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34"/>
        <w:tblpPr w:leftFromText="182" w:rightFromText="182" w:vertAnchor="page" w:horzAnchor="page" w:tblpXSpec="center" w:tblpY="11403"/>
        <w:tblOverlap w:val="never"/>
        <w:tblW w:w="9077" w:type="dxa"/>
        <w:jc w:val="center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0" w:hRule="atLeast"/>
          <w:jc w:val="center"/>
        </w:trPr>
        <w:tc>
          <w:tcPr>
            <w:tcW w:w="9077" w:type="dxa"/>
            <w:vAlign w:val="center"/>
          </w:tcPr>
          <w:sdt>
            <w:sdtPr>
              <w:rPr>
                <w:b/>
                <w:bCs/>
                <w:color w:val="44546A" w:themeColor="text2"/>
                <w:sz w:val="72"/>
                <w:szCs w:val="72"/>
                <w14:textFill>
                  <w14:solidFill>
                    <w14:schemeClr w14:val="tx2"/>
                  </w14:solidFill>
                </w14:textFill>
              </w:rPr>
              <w:alias w:val="标题"/>
              <w:id w:val="1867867681"/>
              <w15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>
              <w:rPr>
                <w:b/>
                <w:bCs/>
                <w:color w:val="F2B600"/>
                <w:sz w:val="72"/>
                <w:szCs w:val="72"/>
              </w:rPr>
            </w:sdtEndPr>
            <w:sdtContent>
              <w:p>
                <w:pPr>
                  <w:jc w:val="center"/>
                  <w:rPr>
                    <w:b/>
                    <w:bCs/>
                    <w:color w:val="F2B600"/>
                    <w:sz w:val="72"/>
                    <w:szCs w:val="72"/>
                  </w:rPr>
                </w:pPr>
                <w:r>
                  <w:rPr>
                    <w:rFonts w:hint="eastAsia"/>
                    <w:b/>
                    <w:bCs/>
                    <w:color w:val="F2B600"/>
                    <w:sz w:val="72"/>
                    <w:szCs w:val="72"/>
                  </w:rPr>
                  <w:t>上海</w:t>
                </w:r>
                <w:r>
                  <w:rPr>
                    <w:b/>
                    <w:bCs/>
                    <w:color w:val="F2B600"/>
                    <w:sz w:val="72"/>
                    <w:szCs w:val="72"/>
                  </w:rPr>
                  <w:t>普兰金融</w:t>
                </w:r>
                <w:r>
                  <w:rPr>
                    <w:rFonts w:hint="eastAsia"/>
                    <w:b/>
                    <w:bCs/>
                    <w:color w:val="F2B600"/>
                    <w:sz w:val="72"/>
                    <w:szCs w:val="72"/>
                  </w:rPr>
                  <w:t>服务有限公司</w:t>
                </w:r>
              </w:p>
            </w:sdtContent>
          </w:sdt>
          <w:sdt>
            <w:sdtPr>
              <w:rPr>
                <w:b/>
                <w:bCs/>
                <w:color w:val="F2B600"/>
                <w:sz w:val="40"/>
                <w:szCs w:val="40"/>
              </w:rPr>
              <w:alias w:val="副标题"/>
              <w:id w:val="1360013413"/>
              <w15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<w:text/>
            </w:sdtPr>
            <w:sdtEndPr>
              <w:rPr>
                <w:b/>
                <w:bCs/>
                <w:color w:val="F2B600"/>
                <w:sz w:val="40"/>
                <w:szCs w:val="40"/>
              </w:rPr>
            </w:sdtEndPr>
            <w:sdtContent>
              <w:p>
                <w:pPr>
                  <w:jc w:val="left"/>
                  <w:rPr>
                    <w:b/>
                    <w:bCs/>
                    <w:color w:val="F2B600"/>
                    <w:sz w:val="40"/>
                    <w:szCs w:val="40"/>
                  </w:rPr>
                </w:pPr>
                <w:r>
                  <w:rPr>
                    <w:rFonts w:hint="eastAsia"/>
                    <w:b/>
                    <w:bCs/>
                    <w:color w:val="F2B600"/>
                    <w:sz w:val="40"/>
                    <w:szCs w:val="40"/>
                  </w:rPr>
                  <w:t>数据中心</w:t>
                </w:r>
              </w:p>
            </w:sdtContent>
          </w:sdt>
          <w:p>
            <w:pPr>
              <w:jc w:val="left"/>
              <w:rPr>
                <w:rFonts w:hint="eastAsia"/>
                <w:b/>
                <w:bCs/>
                <w:color w:val="5B9BD5" w:themeColor="accent1"/>
                <w:sz w:val="40"/>
                <w:szCs w:val="40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2B600"/>
                <w:sz w:val="28"/>
                <w:szCs w:val="28"/>
              </w:rPr>
              <w:t>数据业务规划</w:t>
            </w:r>
          </w:p>
        </w:tc>
      </w:tr>
    </w:tbl>
    <w:p>
      <w:pPr>
        <w:rPr>
          <w:rFonts w:hint="eastAsia"/>
        </w:rPr>
      </w:pPr>
      <w:r>
        <w:rPr>
          <w:rFonts w:hint="eastAsia"/>
          <w:lang w:val="zh-CN" w:eastAsia="zh-CN"/>
        </w:rPr>
        <w:pict>
          <v:shape id="_x0000_s1027" o:spid="_x0000_s1027" o:spt="75" type="#_x0000_t75" style="position:absolute;left:0pt;margin-left:-0.75pt;margin-top:-76.5pt;height:633.05pt;width:596.4pt;mso-position-horizontal-relative:page;mso-position-vertical-relative:page;z-index:-251658240;mso-width-relative:page;mso-height-relative:page;" filled="f" o:preferrelative="t" stroked="f" coordsize="21600,21600">
            <v:path/>
            <v:fill on="f" focussize="0,0"/>
            <v:stroke on="f"/>
            <v:imagedata r:id="rId6" o:title="dcd8b760b3af74b7f6365404"/>
            <o:lock v:ext="edit" grouping="f" rotation="f" text="f" aspectratio="t"/>
          </v:shape>
        </w:pic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</w:p>
    <w:p>
      <w:p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18"/>
        <w:tabs>
          <w:tab w:val="right" w:leader="dot" w:pos="8306"/>
        </w:tabs>
        <w:rPr>
          <w:rFonts w:hint="eastAsia"/>
          <w:lang w:eastAsia="zh-CN"/>
        </w:rPr>
      </w:pPr>
      <w:bookmarkStart w:id="0" w:name="_Toc9481"/>
      <w:r>
        <w:rPr>
          <w:rFonts w:hint="eastAsia"/>
          <w:lang w:eastAsia="zh-CN"/>
        </w:rPr>
        <w:t>目录</w:t>
      </w:r>
    </w:p>
    <w:p>
      <w:pPr>
        <w:rPr>
          <w:rFonts w:hint="eastAsia"/>
          <w:lang w:eastAsia="zh-CN"/>
        </w:rPr>
      </w:pPr>
    </w:p>
    <w:p>
      <w:pPr>
        <w:pStyle w:val="1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fldChar w:fldCharType="begin"/>
      </w:r>
      <w:r>
        <w:instrText xml:space="preserve">TOC \o "1-3" \h \u </w:instrText>
      </w:r>
      <w: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HYPERLINK \l _Toc19739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1</w:t>
      </w:r>
      <w:r>
        <w:rPr>
          <w:rFonts w:hint="default" w:ascii="Times New Roman" w:hAnsi="Times New Roman" w:eastAsia="宋体" w:cs="Times New Roman"/>
          <w:kern w:val="44"/>
          <w:lang w:val="en-US" w:eastAsia="zh-CN" w:bidi="ar-SA"/>
        </w:rPr>
        <w:t xml:space="preserve">. </w: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项目总览与实施情况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_Toc19739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3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default" w:ascii="Times New Roman" w:hAnsi="Times New Roman" w:eastAsia="宋体" w:cs="Times New Roman"/>
          <w:kern w:val="44"/>
          <w:lang w:val="en-US" w:eastAsia="zh-CN" w:bidi="ar-SA"/>
        </w:rPr>
        <w:fldChar w:fldCharType="end"/>
      </w:r>
    </w:p>
    <w:p>
      <w:pPr>
        <w:pStyle w:val="21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HYPERLINK \l _Toc27293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1</w:t>
      </w:r>
      <w:r>
        <w:rPr>
          <w:rFonts w:hint="default" w:ascii="宋体" w:hAnsi="宋体" w:eastAsia="宋体" w:cs="宋体"/>
          <w:kern w:val="2"/>
          <w:lang w:val="en-US" w:eastAsia="zh-CN" w:bidi="ar-SA"/>
        </w:rPr>
        <w:t xml:space="preserve">.1. </w: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概览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_Toc27293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3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kern w:val="2"/>
          <w:lang w:val="en-US" w:eastAsia="zh-CN" w:bidi="ar-SA"/>
        </w:rPr>
        <w:fldChar w:fldCharType="end"/>
      </w:r>
    </w:p>
    <w:p>
      <w:pPr>
        <w:pStyle w:val="21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HYPERLINK \l _Toc15787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1</w:t>
      </w:r>
      <w:r>
        <w:rPr>
          <w:rFonts w:hint="default" w:ascii="宋体" w:hAnsi="宋体" w:eastAsia="宋体" w:cs="宋体"/>
          <w:kern w:val="2"/>
          <w:lang w:val="en-US" w:eastAsia="zh-CN" w:bidi="ar-SA"/>
        </w:rPr>
        <w:t xml:space="preserve">.2. </w: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需求/项目执行概况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_Toc15787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3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kern w:val="2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HYPERLINK \l _Toc23281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2</w:t>
      </w:r>
      <w:r>
        <w:rPr>
          <w:rFonts w:hint="default" w:ascii="Times New Roman" w:hAnsi="Times New Roman" w:eastAsia="宋体" w:cs="Times New Roman"/>
          <w:kern w:val="44"/>
          <w:lang w:val="en-US" w:eastAsia="zh-CN" w:bidi="ar-SA"/>
        </w:rPr>
        <w:t xml:space="preserve">. </w: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业务研究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分析（</w: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针对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规划人员）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_Toc23281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4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default" w:ascii="Times New Roman" w:hAnsi="Times New Roman" w:eastAsia="宋体" w:cs="Times New Roman"/>
          <w:kern w:val="44"/>
          <w:lang w:val="en-US" w:eastAsia="zh-CN" w:bidi="ar-SA"/>
        </w:rPr>
        <w:fldChar w:fldCharType="end"/>
      </w:r>
    </w:p>
    <w:p>
      <w:pPr>
        <w:pStyle w:val="21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HYPERLINK \l _Toc13369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2</w:t>
      </w:r>
      <w:r>
        <w:rPr>
          <w:rFonts w:hint="default" w:ascii="宋体" w:hAnsi="宋体" w:eastAsia="宋体" w:cs="宋体"/>
          <w:kern w:val="2"/>
          <w:lang w:val="en-US" w:eastAsia="zh-CN" w:bidi="ar-SA"/>
        </w:rPr>
        <w:t xml:space="preserve">.1. </w: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规划目标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_Toc13369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4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kern w:val="2"/>
          <w:lang w:val="en-US" w:eastAsia="zh-CN" w:bidi="ar-SA"/>
        </w:rPr>
        <w:fldChar w:fldCharType="end"/>
      </w:r>
    </w:p>
    <w:p>
      <w:pPr>
        <w:pStyle w:val="21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HYPERLINK \l _Toc30663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2</w:t>
      </w:r>
      <w:r>
        <w:rPr>
          <w:rFonts w:hint="default" w:ascii="宋体" w:hAnsi="宋体" w:eastAsia="宋体" w:cs="宋体"/>
          <w:kern w:val="2"/>
          <w:lang w:val="en-US" w:eastAsia="zh-CN" w:bidi="ar-SA"/>
        </w:rPr>
        <w:t xml:space="preserve">.2. </w: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业务研究与分析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_Toc30663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4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HYPERLINK \l _Toc22237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2</w:t>
      </w:r>
      <w:r>
        <w:rPr>
          <w:rFonts w:hint="default" w:ascii="宋体" w:hAnsi="宋体" w:eastAsia="宋体" w:cs="宋体"/>
          <w:kern w:val="2"/>
          <w:lang w:val="en-US" w:eastAsia="zh-CN" w:bidi="ar-SA"/>
        </w:rPr>
        <w:t xml:space="preserve">.2.1. </w: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业务新动态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_Toc22237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4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HYPERLINK \l _Toc13449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2</w:t>
      </w:r>
      <w:r>
        <w:rPr>
          <w:rFonts w:hint="default" w:ascii="宋体" w:hAnsi="宋体" w:eastAsia="宋体" w:cs="宋体"/>
          <w:kern w:val="2"/>
          <w:lang w:val="en-US" w:eastAsia="zh-CN" w:bidi="ar-SA"/>
        </w:rPr>
        <w:t xml:space="preserve">.2.2. </w: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通现有业务阐述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_Toc13449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4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HYPERLINK \l _Toc552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2</w:t>
      </w:r>
      <w:r>
        <w:rPr>
          <w:rFonts w:hint="default" w:ascii="宋体" w:hAnsi="宋体" w:eastAsia="宋体" w:cs="宋体"/>
          <w:kern w:val="2"/>
          <w:lang w:val="en-US" w:eastAsia="zh-CN" w:bidi="ar-SA"/>
        </w:rPr>
        <w:t xml:space="preserve">.2.3. </w: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修改的必要性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_Toc552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4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HYPERLINK \l _Toc7956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2</w:t>
      </w:r>
      <w:r>
        <w:rPr>
          <w:rFonts w:hint="default" w:ascii="宋体" w:hAnsi="宋体" w:eastAsia="宋体" w:cs="宋体"/>
          <w:kern w:val="2"/>
          <w:lang w:val="en-US" w:eastAsia="zh-CN" w:bidi="ar-SA"/>
        </w:rPr>
        <w:t xml:space="preserve">.2.4. </w: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录入库方案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_Toc7956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4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HYPERLINK \l _Toc18919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2</w:t>
      </w:r>
      <w:r>
        <w:rPr>
          <w:rFonts w:hint="default" w:ascii="宋体" w:hAnsi="宋体" w:eastAsia="宋体" w:cs="宋体"/>
          <w:kern w:val="2"/>
          <w:lang w:val="en-US" w:eastAsia="zh-CN" w:bidi="ar-SA"/>
        </w:rPr>
        <w:t xml:space="preserve">.2.5. </w: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数据库产品方案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_Toc18919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4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HYPERLINK \l _Toc19415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2</w:t>
      </w:r>
      <w:r>
        <w:rPr>
          <w:rFonts w:hint="default" w:ascii="宋体" w:hAnsi="宋体" w:eastAsia="宋体" w:cs="宋体"/>
          <w:kern w:val="2"/>
          <w:lang w:val="en-US" w:eastAsia="zh-CN" w:bidi="ar-SA"/>
        </w:rPr>
        <w:t xml:space="preserve">.2.6. </w: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终端产品方案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_Toc19415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4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kern w:val="2"/>
          <w:lang w:val="en-US" w:eastAsia="zh-CN" w:bidi="ar-SA"/>
        </w:rPr>
        <w:fldChar w:fldCharType="end"/>
      </w:r>
    </w:p>
    <w:p>
      <w:pPr>
        <w:pStyle w:val="21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HYPERLINK \l _Toc26942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2</w:t>
      </w:r>
      <w:r>
        <w:rPr>
          <w:rFonts w:hint="default" w:ascii="宋体" w:hAnsi="宋体" w:eastAsia="宋体" w:cs="宋体"/>
          <w:kern w:val="2"/>
          <w:lang w:val="en-US" w:eastAsia="zh-CN" w:bidi="ar-SA"/>
        </w:rPr>
        <w:t xml:space="preserve">.3. </w: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方案的审定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_Toc26942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4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kern w:val="2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HYPERLINK \l _Toc26642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3</w:t>
      </w:r>
      <w:r>
        <w:rPr>
          <w:rFonts w:hint="default" w:ascii="Times New Roman" w:hAnsi="Times New Roman" w:eastAsia="宋体" w:cs="Times New Roman"/>
          <w:kern w:val="44"/>
          <w:lang w:val="en-US" w:eastAsia="zh-CN" w:bidi="ar-SA"/>
        </w:rPr>
        <w:t xml:space="preserve">. </w: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开发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与</w: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实施（针对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开发人员）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_Toc26642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5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default" w:ascii="Times New Roman" w:hAnsi="Times New Roman" w:eastAsia="宋体" w:cs="Times New Roman"/>
          <w:kern w:val="44"/>
          <w:lang w:val="en-US" w:eastAsia="zh-CN" w:bidi="ar-SA"/>
        </w:rPr>
        <w:fldChar w:fldCharType="end"/>
      </w:r>
    </w:p>
    <w:p>
      <w:pPr>
        <w:pStyle w:val="21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HYPERLINK \l _Toc25713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lang w:val="en-US" w:eastAsia="zh-CN" w:bidi="ar-SA"/>
        </w:rPr>
        <w:t xml:space="preserve">.1. </w: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本次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修改内容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_Toc25713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5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HYPERLINK \l _Toc19183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lang w:val="en-US" w:eastAsia="zh-CN" w:bidi="ar-SA"/>
        </w:rPr>
        <w:t xml:space="preserve">.1.1. </w: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表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基本信息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_Toc19183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5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HYPERLINK \l _Toc29200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lang w:val="en-US" w:eastAsia="zh-CN" w:bidi="ar-SA"/>
        </w:rPr>
        <w:t xml:space="preserve">.1.2. </w: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字段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基本信息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_Toc29200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5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HYPERLINK \l _Toc25742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lang w:val="en-US" w:eastAsia="zh-CN" w:bidi="ar-SA"/>
        </w:rPr>
        <w:t xml:space="preserve">.1.3. </w: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业务主键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设计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_Toc25742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5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HYPERLINK \l _Toc11872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lang w:val="en-US" w:eastAsia="zh-CN" w:bidi="ar-SA"/>
        </w:rPr>
        <w:t xml:space="preserve">.1.4. </w: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录入工具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界面设计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_Toc11872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6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HYPERLINK \l _Toc8760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lang w:val="en-US" w:eastAsia="zh-CN" w:bidi="ar-SA"/>
        </w:rPr>
        <w:t xml:space="preserve">.1.5. </w: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索引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设计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_Toc8760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6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HYPERLINK \l _Toc29496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lang w:val="en-US" w:eastAsia="zh-CN" w:bidi="ar-SA"/>
        </w:rPr>
        <w:t xml:space="preserve">.1.6. </w: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存储过程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_Toc29496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6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HYPERLINK \l _Toc22863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lang w:val="en-US" w:eastAsia="zh-CN" w:bidi="ar-SA"/>
        </w:rPr>
        <w:t xml:space="preserve">.1.7. </w: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触发器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_Toc22863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6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kern w:val="2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HYPERLINK \l _Toc16307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4</w:t>
      </w:r>
      <w:r>
        <w:rPr>
          <w:rFonts w:hint="default" w:ascii="Times New Roman" w:hAnsi="Times New Roman" w:eastAsia="宋体" w:cs="Times New Roman"/>
          <w:kern w:val="44"/>
          <w:lang w:val="en-US" w:eastAsia="zh-CN" w:bidi="ar-SA"/>
        </w:rPr>
        <w:t xml:space="preserve">. </w: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处理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工具与规则（</w: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针对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录入人员）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_Toc16307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6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default" w:ascii="Times New Roman" w:hAnsi="Times New Roman" w:eastAsia="宋体" w:cs="Times New Roman"/>
          <w:kern w:val="44"/>
          <w:lang w:val="en-US" w:eastAsia="zh-CN" w:bidi="ar-SA"/>
        </w:rPr>
        <w:fldChar w:fldCharType="end"/>
      </w:r>
    </w:p>
    <w:p>
      <w:pPr>
        <w:pStyle w:val="21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HYPERLINK \l _Toc5826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4</w:t>
      </w:r>
      <w:r>
        <w:rPr>
          <w:rFonts w:hint="default" w:ascii="宋体" w:hAnsi="宋体" w:eastAsia="宋体" w:cs="宋体"/>
          <w:kern w:val="2"/>
          <w:lang w:val="en-US" w:eastAsia="zh-CN" w:bidi="ar-SA"/>
        </w:rPr>
        <w:t xml:space="preserve">.1. </w: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本次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修改内容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_Toc5826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6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HYPERLINK \l _Toc13910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4</w:t>
      </w:r>
      <w:r>
        <w:rPr>
          <w:rFonts w:hint="default" w:ascii="宋体" w:hAnsi="宋体" w:eastAsia="宋体" w:cs="宋体"/>
          <w:kern w:val="2"/>
          <w:lang w:val="en-US" w:eastAsia="zh-CN" w:bidi="ar-SA"/>
        </w:rPr>
        <w:t xml:space="preserve">.1.1. </w: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抓取规则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_Toc13910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6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HYPERLINK \l _Toc24324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4</w:t>
      </w:r>
      <w:r>
        <w:rPr>
          <w:rFonts w:hint="default" w:ascii="宋体" w:hAnsi="宋体" w:eastAsia="宋体" w:cs="宋体"/>
          <w:kern w:val="2"/>
          <w:lang w:val="en-US" w:eastAsia="zh-CN" w:bidi="ar-SA"/>
        </w:rPr>
        <w:t xml:space="preserve">.1.2. </w: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历史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数据</w: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清洗规则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_Toc24324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6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HYPERLINK \l _Toc11690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4</w:t>
      </w:r>
      <w:r>
        <w:rPr>
          <w:rFonts w:hint="default" w:ascii="宋体" w:hAnsi="宋体" w:eastAsia="宋体" w:cs="宋体"/>
          <w:kern w:val="2"/>
          <w:lang w:val="en-US" w:eastAsia="zh-CN" w:bidi="ar-SA"/>
        </w:rPr>
        <w:t xml:space="preserve">.1.3. </w: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处理规则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_Toc11690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6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HYPERLINK \l _Toc2777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4</w:t>
      </w:r>
      <w:r>
        <w:rPr>
          <w:rFonts w:hint="default" w:ascii="宋体" w:hAnsi="宋体" w:eastAsia="宋体" w:cs="宋体"/>
          <w:kern w:val="2"/>
          <w:lang w:val="en-US" w:eastAsia="zh-CN" w:bidi="ar-SA"/>
        </w:rPr>
        <w:t xml:space="preserve">.1.4. </w: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核查规则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_Toc2777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7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HYPERLINK \l _Toc28245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4</w:t>
      </w:r>
      <w:r>
        <w:rPr>
          <w:rFonts w:hint="default" w:ascii="宋体" w:hAnsi="宋体" w:eastAsia="宋体" w:cs="宋体"/>
          <w:kern w:val="2"/>
          <w:lang w:val="en-US" w:eastAsia="zh-CN" w:bidi="ar-SA"/>
        </w:rPr>
        <w:t xml:space="preserve">.1.5. </w: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数据处理流程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_Toc28245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7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kern w:val="2"/>
          <w:lang w:val="en-US" w:eastAsia="zh-CN" w:bidi="ar-SA"/>
        </w:rPr>
        <w:fldChar w:fldCharType="end"/>
      </w:r>
    </w:p>
    <w:p>
      <w:pPr/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bookmarkEnd w:id="0"/>
    <w:p>
      <w:pPr>
        <w:pStyle w:val="2"/>
        <w:rPr>
          <w:rFonts w:hint="eastAsia"/>
        </w:rPr>
      </w:pPr>
      <w:bookmarkStart w:id="1" w:name="_Toc19739"/>
      <w:r>
        <w:rPr>
          <w:rFonts w:hint="eastAsia"/>
          <w:lang w:eastAsia="zh-CN"/>
        </w:rPr>
        <w:t>项目总览与实施情况</w:t>
      </w:r>
      <w:bookmarkEnd w:id="1"/>
    </w:p>
    <w:p>
      <w:pPr>
        <w:pStyle w:val="3"/>
      </w:pPr>
      <w:bookmarkStart w:id="2" w:name="_Toc22920"/>
      <w:bookmarkStart w:id="3" w:name="_Toc27293"/>
      <w:r>
        <w:rPr>
          <w:rFonts w:hint="eastAsia"/>
        </w:rPr>
        <w:t>概览</w:t>
      </w:r>
      <w:bookmarkEnd w:id="2"/>
      <w:bookmarkEnd w:id="3"/>
    </w:p>
    <w:tbl>
      <w:tblPr>
        <w:tblStyle w:val="3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Theme="minorEastAsia" w:hAnsiTheme="minorEastAsia" w:eastAsiaTheme="minorEastAsia"/>
                <w:b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b/>
                <w:sz w:val="18"/>
                <w:szCs w:val="18"/>
                <w:lang w:eastAsia="zh-CN"/>
              </w:rPr>
              <w:t>项目名称</w:t>
            </w:r>
          </w:p>
        </w:tc>
        <w:tc>
          <w:tcPr>
            <w:tcW w:w="6392" w:type="dxa"/>
            <w:gridSpan w:val="3"/>
          </w:tcPr>
          <w:p>
            <w:pPr>
              <w:jc w:val="both"/>
              <w:rPr>
                <w:rFonts w:ascii="Times New Roman" w:hAnsi="Times New Roman" w:eastAsia="宋体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kern w:val="2"/>
                <w:sz w:val="21"/>
                <w:vertAlign w:val="baseline"/>
                <w:lang w:val="en-US" w:eastAsia="zh-CN" w:bidi="ar-SA"/>
              </w:rPr>
              <w:t>系统常量表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rFonts w:hint="eastAsia" w:asciiTheme="minorEastAsia" w:hAnsiTheme="minorEastAsia" w:eastAsiaTheme="minorEastAsia"/>
                <w:b/>
                <w:sz w:val="18"/>
                <w:szCs w:val="18"/>
              </w:rPr>
              <w:t>项目总负责人</w:t>
            </w:r>
          </w:p>
        </w:tc>
        <w:tc>
          <w:tcPr>
            <w:tcW w:w="2130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郑钰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rFonts w:hint="eastAsia" w:asciiTheme="minorEastAsia" w:hAnsiTheme="minorEastAsia" w:eastAsiaTheme="minorEastAsia"/>
                <w:b/>
                <w:sz w:val="18"/>
                <w:szCs w:val="18"/>
              </w:rPr>
              <w:t>需求优先级</w:t>
            </w:r>
          </w:p>
        </w:tc>
        <w:tc>
          <w:tcPr>
            <w:tcW w:w="2131" w:type="dxa"/>
          </w:tcPr>
          <w:p>
            <w:pPr>
              <w:jc w:val="both"/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五级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rFonts w:hint="eastAsia" w:asciiTheme="minorEastAsia" w:hAnsiTheme="minorEastAsia" w:eastAsiaTheme="minorEastAsia"/>
                <w:b/>
                <w:sz w:val="18"/>
                <w:szCs w:val="18"/>
              </w:rPr>
              <w:t>需求提出人</w:t>
            </w:r>
          </w:p>
        </w:tc>
        <w:tc>
          <w:tcPr>
            <w:tcW w:w="2130" w:type="dxa"/>
          </w:tcPr>
          <w:p>
            <w:pPr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孙海峰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rFonts w:hint="eastAsia" w:asciiTheme="minorEastAsia" w:hAnsiTheme="minorEastAsia" w:eastAsiaTheme="minorEastAsia"/>
                <w:b/>
                <w:sz w:val="18"/>
                <w:szCs w:val="18"/>
              </w:rPr>
              <w:t>需求提出日期</w:t>
            </w:r>
          </w:p>
        </w:tc>
        <w:tc>
          <w:tcPr>
            <w:tcW w:w="2131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2016/4/14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rFonts w:hint="eastAsia" w:asciiTheme="minorEastAsia" w:hAnsiTheme="minorEastAsia" w:eastAsiaTheme="minorEastAsia"/>
                <w:b/>
                <w:sz w:val="18"/>
                <w:szCs w:val="18"/>
              </w:rPr>
              <w:t>需求接收人</w:t>
            </w:r>
          </w:p>
        </w:tc>
        <w:tc>
          <w:tcPr>
            <w:tcW w:w="2130" w:type="dxa"/>
          </w:tcPr>
          <w:p>
            <w:pPr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郑钰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rFonts w:hint="eastAsia" w:asciiTheme="minorEastAsia" w:hAnsiTheme="minorEastAsia" w:eastAsiaTheme="minorEastAsia"/>
                <w:b/>
                <w:sz w:val="18"/>
                <w:szCs w:val="18"/>
              </w:rPr>
              <w:t>承诺发放日期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rFonts w:hint="eastAsia" w:asciiTheme="minorEastAsia" w:hAnsiTheme="minorEastAsia" w:eastAsiaTheme="minorEastAsia"/>
                <w:b/>
                <w:sz w:val="18"/>
                <w:szCs w:val="18"/>
              </w:rPr>
              <w:t>需求编号</w:t>
            </w: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rFonts w:hint="eastAsia" w:asciiTheme="minorEastAsia" w:hAnsiTheme="minorEastAsia" w:eastAsiaTheme="minorEastAsia"/>
                <w:b/>
                <w:sz w:val="18"/>
                <w:szCs w:val="18"/>
              </w:rPr>
              <w:t>业务类型</w:t>
            </w:r>
          </w:p>
        </w:tc>
        <w:tc>
          <w:tcPr>
            <w:tcW w:w="2131" w:type="dxa"/>
          </w:tcPr>
          <w:p>
            <w:pPr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公共类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rFonts w:hint="eastAsia" w:asciiTheme="minorEastAsia" w:hAnsiTheme="minorEastAsia" w:eastAsiaTheme="minorEastAsia"/>
                <w:b/>
                <w:sz w:val="18"/>
                <w:szCs w:val="18"/>
              </w:rPr>
              <w:t>需求部门</w:t>
            </w:r>
          </w:p>
        </w:tc>
        <w:tc>
          <w:tcPr>
            <w:tcW w:w="2130" w:type="dxa"/>
          </w:tcPr>
          <w:p>
            <w:pPr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数据中心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rFonts w:hint="eastAsia" w:asciiTheme="minorEastAsia" w:hAnsiTheme="minorEastAsia" w:eastAsiaTheme="minorEastAsia"/>
                <w:b/>
                <w:sz w:val="18"/>
                <w:szCs w:val="18"/>
              </w:rPr>
              <w:t>需求类型</w:t>
            </w:r>
          </w:p>
        </w:tc>
        <w:tc>
          <w:tcPr>
            <w:tcW w:w="2131" w:type="dxa"/>
          </w:tcPr>
          <w:p>
            <w:pPr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内部需求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rFonts w:hint="eastAsia" w:asciiTheme="minorEastAsia" w:hAnsiTheme="minorEastAsia" w:eastAsiaTheme="minorEastAsia"/>
                <w:b/>
                <w:sz w:val="18"/>
                <w:szCs w:val="18"/>
              </w:rPr>
              <w:t>需求说明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业务表枚举字段的静态数据源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rFonts w:hint="eastAsia" w:asciiTheme="minorEastAsia" w:hAnsiTheme="minorEastAsia" w:eastAsiaTheme="minorEastAsia"/>
                <w:b/>
                <w:sz w:val="18"/>
                <w:szCs w:val="18"/>
              </w:rPr>
              <w:t>关联的库表</w:t>
            </w:r>
          </w:p>
        </w:tc>
        <w:tc>
          <w:tcPr>
            <w:tcW w:w="6392" w:type="dxa"/>
            <w:gridSpan w:val="3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P99001系统常量表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rFonts w:hint="eastAsia" w:asciiTheme="minorEastAsia" w:hAnsiTheme="minorEastAsia" w:eastAsiaTheme="minorEastAsia"/>
                <w:b/>
                <w:sz w:val="18"/>
                <w:szCs w:val="18"/>
              </w:rPr>
              <w:t>关联的文档</w:t>
            </w:r>
          </w:p>
        </w:tc>
        <w:tc>
          <w:tcPr>
            <w:tcW w:w="6392" w:type="dxa"/>
            <w:gridSpan w:val="3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rFonts w:hint="eastAsia" w:asciiTheme="minorEastAsia" w:hAnsiTheme="minorEastAsia" w:eastAsiaTheme="minorEastAsia"/>
                <w:b/>
                <w:sz w:val="18"/>
                <w:szCs w:val="18"/>
              </w:rPr>
              <w:t>关联组/部门</w:t>
            </w:r>
          </w:p>
        </w:tc>
        <w:tc>
          <w:tcPr>
            <w:tcW w:w="6392" w:type="dxa"/>
            <w:gridSpan w:val="3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rFonts w:hint="eastAsia" w:asciiTheme="minorEastAsia" w:hAnsiTheme="minorEastAsia" w:eastAsiaTheme="minorEastAsia"/>
                <w:b/>
                <w:sz w:val="18"/>
                <w:szCs w:val="18"/>
              </w:rPr>
              <w:t>备    注</w:t>
            </w:r>
          </w:p>
        </w:tc>
        <w:tc>
          <w:tcPr>
            <w:tcW w:w="6392" w:type="dxa"/>
            <w:gridSpan w:val="3"/>
          </w:tcPr>
          <w:p>
            <w:pPr>
              <w:rPr>
                <w:vertAlign w:val="baseline"/>
              </w:rPr>
            </w:pPr>
          </w:p>
        </w:tc>
      </w:tr>
    </w:tbl>
    <w:p>
      <w:pPr>
        <w:pStyle w:val="3"/>
      </w:pPr>
      <w:bookmarkStart w:id="4" w:name="_Toc15787"/>
      <w:r>
        <w:rPr>
          <w:rFonts w:hint="eastAsia"/>
        </w:rPr>
        <w:t>需求/项目执行概况</w:t>
      </w:r>
      <w:bookmarkEnd w:id="4"/>
    </w:p>
    <w:tbl>
      <w:tblPr>
        <w:tblStyle w:val="3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rFonts w:hint="eastAsia" w:asciiTheme="minorEastAsia" w:hAnsiTheme="minorEastAsia" w:eastAsiaTheme="minorEastAsia"/>
                <w:b/>
                <w:sz w:val="18"/>
                <w:szCs w:val="18"/>
              </w:rPr>
              <w:t>业务规划人员</w:t>
            </w:r>
          </w:p>
        </w:tc>
        <w:tc>
          <w:tcPr>
            <w:tcW w:w="2130" w:type="dxa"/>
          </w:tcPr>
          <w:p>
            <w:pPr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郑钰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rFonts w:hint="eastAsia" w:asciiTheme="minorEastAsia" w:hAnsiTheme="minorEastAsia" w:eastAsiaTheme="minorEastAsia"/>
                <w:b/>
                <w:sz w:val="18"/>
                <w:szCs w:val="18"/>
              </w:rPr>
              <w:t>开始规划日期</w:t>
            </w:r>
          </w:p>
        </w:tc>
        <w:tc>
          <w:tcPr>
            <w:tcW w:w="2131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20160414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rFonts w:hint="eastAsia" w:asciiTheme="minorEastAsia" w:hAnsiTheme="minorEastAsia" w:eastAsiaTheme="minorEastAsia"/>
                <w:b/>
                <w:sz w:val="18"/>
                <w:szCs w:val="18"/>
              </w:rPr>
              <w:t>评审/参与人员</w:t>
            </w: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rFonts w:hint="eastAsia" w:asciiTheme="minorEastAsia" w:hAnsiTheme="minorEastAsia" w:eastAsiaTheme="minorEastAsia"/>
                <w:b/>
                <w:sz w:val="18"/>
                <w:szCs w:val="18"/>
              </w:rPr>
              <w:t>评审/参与结论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rFonts w:hint="eastAsia" w:asciiTheme="minorEastAsia" w:hAnsiTheme="minorEastAsia" w:eastAsiaTheme="minorEastAsia"/>
                <w:b/>
                <w:sz w:val="18"/>
                <w:szCs w:val="18"/>
              </w:rPr>
              <w:t>文档审核人员</w:t>
            </w: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rFonts w:hint="eastAsia" w:asciiTheme="minorEastAsia" w:hAnsiTheme="minorEastAsia" w:eastAsiaTheme="minorEastAsia"/>
                <w:b/>
                <w:sz w:val="18"/>
                <w:szCs w:val="18"/>
              </w:rPr>
              <w:t>审核通过日期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rFonts w:hint="eastAsia" w:asciiTheme="minorEastAsia" w:hAnsiTheme="minorEastAsia" w:eastAsiaTheme="minorEastAsia"/>
                <w:b/>
                <w:sz w:val="18"/>
                <w:szCs w:val="18"/>
                <w:lang w:eastAsia="zh-CN"/>
              </w:rPr>
              <w:t>开发</w:t>
            </w:r>
            <w:r>
              <w:rPr>
                <w:rFonts w:hint="eastAsia" w:asciiTheme="minorEastAsia" w:hAnsiTheme="minorEastAsia" w:eastAsiaTheme="minorEastAsia"/>
                <w:b/>
                <w:sz w:val="18"/>
                <w:szCs w:val="18"/>
              </w:rPr>
              <w:t>人员</w:t>
            </w: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rFonts w:hint="eastAsia" w:asciiTheme="minorEastAsia" w:hAnsiTheme="minorEastAsia" w:eastAsiaTheme="minorEastAsia"/>
                <w:b/>
                <w:sz w:val="18"/>
                <w:szCs w:val="18"/>
                <w:lang w:eastAsia="zh-CN"/>
              </w:rPr>
              <w:t>开发开始</w:t>
            </w:r>
            <w:r>
              <w:rPr>
                <w:rFonts w:hint="eastAsia" w:asciiTheme="minorEastAsia" w:hAnsiTheme="minorEastAsia" w:eastAsiaTheme="minorEastAsia"/>
                <w:b/>
                <w:sz w:val="18"/>
                <w:szCs w:val="18"/>
              </w:rPr>
              <w:t>日期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Theme="minorEastAsia" w:hAnsiTheme="minorEastAsia" w:eastAsiaTheme="minorEastAsia"/>
                <w:b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b/>
                <w:sz w:val="18"/>
                <w:szCs w:val="18"/>
                <w:lang w:eastAsia="zh-CN"/>
              </w:rPr>
              <w:t>开发阶段</w:t>
            </w: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/>
                <w:b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b/>
                <w:sz w:val="18"/>
                <w:szCs w:val="18"/>
                <w:lang w:eastAsia="zh-CN"/>
              </w:rPr>
              <w:t>开发结束日期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rFonts w:hint="eastAsia" w:asciiTheme="minorEastAsia" w:hAnsiTheme="minorEastAsia" w:eastAsiaTheme="minorEastAsia"/>
                <w:b/>
                <w:sz w:val="18"/>
                <w:szCs w:val="18"/>
              </w:rPr>
              <w:t>各项测试人员</w:t>
            </w: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rFonts w:hint="eastAsia" w:asciiTheme="minorEastAsia" w:hAnsiTheme="minorEastAsia" w:eastAsiaTheme="minorEastAsia"/>
                <w:b/>
                <w:sz w:val="18"/>
                <w:szCs w:val="18"/>
              </w:rPr>
              <w:t>实施评估结果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rFonts w:hint="eastAsia" w:asciiTheme="minorEastAsia" w:hAnsiTheme="minorEastAsia" w:eastAsiaTheme="minorEastAsia"/>
                <w:b/>
                <w:sz w:val="18"/>
                <w:szCs w:val="18"/>
              </w:rPr>
              <w:t>备    注</w:t>
            </w: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</w:p>
        </w:tc>
      </w:tr>
    </w:tbl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</w:t>
      </w:r>
    </w:p>
    <w:p>
      <w:pPr>
        <w:rPr>
          <w:rFonts w:hint="eastAsia"/>
          <w:lang w:val="en-US" w:eastAsia="zh-CN"/>
        </w:rPr>
      </w:pPr>
    </w:p>
    <w:p>
      <w:pPr>
        <w:pStyle w:val="2"/>
      </w:pPr>
      <w:bookmarkStart w:id="5" w:name="_Toc23281"/>
      <w:r>
        <w:rPr>
          <w:rFonts w:hint="eastAsia"/>
        </w:rPr>
        <w:t>业务研究</w:t>
      </w:r>
      <w:r>
        <w:t>分析（</w:t>
      </w:r>
      <w:r>
        <w:rPr>
          <w:rFonts w:hint="eastAsia"/>
        </w:rPr>
        <w:t>针对</w:t>
      </w:r>
      <w:r>
        <w:t>规划人员）</w:t>
      </w:r>
      <w:bookmarkEnd w:id="5"/>
    </w:p>
    <w:p>
      <w:pPr>
        <w:pStyle w:val="3"/>
        <w:rPr>
          <w:rFonts w:hint="eastAsia" w:eastAsia="宋体"/>
          <w:sz w:val="24"/>
          <w:szCs w:val="24"/>
          <w:lang w:val="en-US" w:eastAsia="zh-CN"/>
        </w:rPr>
      </w:pPr>
      <w:bookmarkStart w:id="6" w:name="_Toc13369"/>
      <w:r>
        <w:rPr>
          <w:rFonts w:hint="eastAsia"/>
          <w:lang w:eastAsia="zh-CN"/>
        </w:rPr>
        <w:t>规划目标</w:t>
      </w:r>
      <w:bookmarkEnd w:id="6"/>
    </w:p>
    <w:p>
      <w:pPr>
        <w:pStyle w:val="4"/>
        <w:rPr>
          <w:rFonts w:hint="eastAsia"/>
          <w:kern w:val="2"/>
          <w:sz w:val="21"/>
          <w:vertAlign w:val="baseline"/>
          <w:lang w:val="en-US" w:eastAsia="zh-CN" w:bidi="ar-SA"/>
        </w:rPr>
      </w:pPr>
      <w:r>
        <w:rPr>
          <w:rFonts w:hint="eastAsia"/>
          <w:kern w:val="2"/>
          <w:sz w:val="21"/>
          <w:vertAlign w:val="baseline"/>
          <w:lang w:val="en-US" w:eastAsia="zh-CN" w:bidi="ar-SA"/>
        </w:rPr>
        <w:t>新增系统常量表，将业务表的枚举字段作为静态数据源填充系统常量表，主要字段分为常量类别，常量类别描述，常量代码，常量代码描述；业务主键为(常量类别，常量代码)。</w:t>
      </w:r>
    </w:p>
    <w:p>
      <w:pPr>
        <w:pStyle w:val="3"/>
        <w:rPr>
          <w:rFonts w:hint="eastAsia"/>
        </w:rPr>
      </w:pPr>
      <w:bookmarkStart w:id="7" w:name="_Toc6104"/>
      <w:bookmarkStart w:id="8" w:name="_Toc30663"/>
      <w:r>
        <w:rPr>
          <w:rFonts w:hint="eastAsia"/>
        </w:rPr>
        <w:t>业务研究与分析</w:t>
      </w:r>
      <w:bookmarkEnd w:id="7"/>
      <w:bookmarkEnd w:id="8"/>
    </w:p>
    <w:p>
      <w:pPr>
        <w:pStyle w:val="5"/>
        <w:rPr>
          <w:rFonts w:hint="eastAsia"/>
        </w:rPr>
      </w:pPr>
      <w:bookmarkStart w:id="9" w:name="_Toc22237"/>
      <w:r>
        <w:rPr>
          <w:rFonts w:hint="eastAsia"/>
          <w:lang w:eastAsia="zh-CN"/>
        </w:rPr>
        <w:t>业务新动态</w:t>
      </w:r>
      <w:bookmarkEnd w:id="9"/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   大部分业务表均有枚举类的字段，为了统一管理使用这些静态数据，建立系统常量表对枚举字段进行统一存放。      </w:t>
      </w:r>
    </w:p>
    <w:p>
      <w:pPr>
        <w:pStyle w:val="4"/>
        <w:ind w:left="0" w:leftChars="0" w:firstLine="0" w:firstLineChars="0"/>
        <w:rPr>
          <w:rFonts w:hint="eastAsia"/>
        </w:rPr>
      </w:pPr>
    </w:p>
    <w:p>
      <w:pPr>
        <w:pStyle w:val="5"/>
        <w:rPr>
          <w:rFonts w:hint="eastAsia"/>
          <w:lang w:val="en-US" w:eastAsia="zh-CN"/>
        </w:rPr>
      </w:pPr>
      <w:bookmarkStart w:id="10" w:name="_Toc13449"/>
      <w:r>
        <w:rPr>
          <w:rFonts w:hint="eastAsia"/>
          <w:lang w:eastAsia="zh-CN"/>
        </w:rPr>
        <w:t>通现有业务阐述</w:t>
      </w:r>
      <w:bookmarkEnd w:id="10"/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本次新增表，不适用</w:t>
      </w:r>
    </w:p>
    <w:p>
      <w:pPr>
        <w:pStyle w:val="5"/>
        <w:rPr>
          <w:rFonts w:hint="eastAsia"/>
        </w:rPr>
      </w:pPr>
      <w:bookmarkStart w:id="11" w:name="_Toc552"/>
      <w:r>
        <w:rPr>
          <w:rFonts w:hint="eastAsia"/>
          <w:lang w:eastAsia="zh-CN"/>
        </w:rPr>
        <w:t>修改的必要性</w:t>
      </w:r>
      <w:bookmarkEnd w:id="11"/>
    </w:p>
    <w:p>
      <w:pPr>
        <w:pStyle w:val="4"/>
        <w:rPr>
          <w:rFonts w:hint="eastAsia"/>
        </w:rPr>
      </w:pPr>
      <w:r>
        <w:rPr>
          <w:rFonts w:hint="eastAsia"/>
          <w:lang w:eastAsia="zh-CN"/>
        </w:rPr>
        <w:t>不适用</w:t>
      </w:r>
    </w:p>
    <w:p>
      <w:pPr>
        <w:pStyle w:val="5"/>
        <w:rPr>
          <w:rFonts w:hint="eastAsia"/>
          <w:lang w:val="en-US" w:eastAsia="zh-CN"/>
        </w:rPr>
      </w:pPr>
      <w:bookmarkStart w:id="12" w:name="_Toc7956"/>
      <w:r>
        <w:rPr>
          <w:rFonts w:hint="eastAsia"/>
          <w:lang w:eastAsia="zh-CN"/>
        </w:rPr>
        <w:t>录入库方案</w:t>
      </w:r>
      <w:bookmarkEnd w:id="12"/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暂不适用人工维护该表，对于常量的新增及修改需要走升级流程进行维护。</w:t>
      </w:r>
    </w:p>
    <w:p>
      <w:pPr>
        <w:pStyle w:val="5"/>
        <w:rPr>
          <w:rFonts w:hint="eastAsia"/>
          <w:lang w:val="en-US" w:eastAsia="zh-CN"/>
        </w:rPr>
      </w:pPr>
      <w:bookmarkStart w:id="13" w:name="_Toc18919"/>
      <w:r>
        <w:rPr>
          <w:rFonts w:hint="eastAsia"/>
          <w:lang w:eastAsia="zh-CN"/>
        </w:rPr>
        <w:t>数据库产品方案</w:t>
      </w:r>
      <w:bookmarkEnd w:id="13"/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基础表，配套使用形成数据库产品</w:t>
      </w:r>
    </w:p>
    <w:p>
      <w:pPr>
        <w:pStyle w:val="5"/>
        <w:rPr>
          <w:rFonts w:hint="eastAsia"/>
          <w:lang w:val="en-US" w:eastAsia="zh-CN"/>
        </w:rPr>
      </w:pPr>
      <w:bookmarkStart w:id="14" w:name="_Toc19415"/>
      <w:r>
        <w:rPr>
          <w:rFonts w:hint="eastAsia"/>
          <w:lang w:eastAsia="zh-CN"/>
        </w:rPr>
        <w:t>终端产品方案</w:t>
      </w:r>
      <w:bookmarkEnd w:id="14"/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暂无</w:t>
      </w:r>
    </w:p>
    <w:p>
      <w:pPr>
        <w:pStyle w:val="4"/>
        <w:rPr>
          <w:rFonts w:hint="eastAsia"/>
          <w:lang w:val="en-US" w:eastAsia="zh-CN"/>
        </w:rPr>
      </w:pPr>
    </w:p>
    <w:p>
      <w:pPr>
        <w:pStyle w:val="3"/>
        <w:rPr>
          <w:rFonts w:hint="eastAsia"/>
        </w:rPr>
      </w:pPr>
      <w:bookmarkStart w:id="15" w:name="_Toc26942"/>
      <w:bookmarkStart w:id="16" w:name="_Toc1803"/>
      <w:r>
        <w:rPr>
          <w:rFonts w:hint="eastAsia"/>
        </w:rPr>
        <w:t>方案的审定</w:t>
      </w:r>
      <w:bookmarkEnd w:id="15"/>
      <w:bookmarkEnd w:id="16"/>
    </w:p>
    <w:tbl>
      <w:tblPr>
        <w:tblStyle w:val="35"/>
        <w:tblW w:w="92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7"/>
        <w:gridCol w:w="708"/>
        <w:gridCol w:w="854"/>
        <w:gridCol w:w="5240"/>
        <w:gridCol w:w="19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537" w:type="dxa"/>
          </w:tcPr>
          <w:p>
            <w:pPr>
              <w:pStyle w:val="4"/>
              <w:ind w:firstLine="0" w:firstLineChars="0"/>
              <w:jc w:val="center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NO</w:t>
            </w:r>
          </w:p>
        </w:tc>
        <w:tc>
          <w:tcPr>
            <w:tcW w:w="708" w:type="dxa"/>
          </w:tcPr>
          <w:p>
            <w:pPr>
              <w:pStyle w:val="4"/>
              <w:ind w:firstLine="0" w:firstLineChars="0"/>
              <w:jc w:val="center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部门</w:t>
            </w:r>
          </w:p>
        </w:tc>
        <w:tc>
          <w:tcPr>
            <w:tcW w:w="854" w:type="dxa"/>
          </w:tcPr>
          <w:p>
            <w:pPr>
              <w:pStyle w:val="4"/>
              <w:ind w:firstLine="0" w:firstLineChars="0"/>
              <w:jc w:val="center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人员</w:t>
            </w:r>
          </w:p>
        </w:tc>
        <w:tc>
          <w:tcPr>
            <w:tcW w:w="5240" w:type="dxa"/>
          </w:tcPr>
          <w:p>
            <w:pPr>
              <w:pStyle w:val="4"/>
              <w:ind w:firstLine="0" w:firstLineChars="0"/>
              <w:jc w:val="center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论  点</w:t>
            </w:r>
          </w:p>
        </w:tc>
        <w:tc>
          <w:tcPr>
            <w:tcW w:w="1948" w:type="dxa"/>
          </w:tcPr>
          <w:p>
            <w:pPr>
              <w:pStyle w:val="4"/>
              <w:ind w:firstLine="0" w:firstLineChars="0"/>
              <w:jc w:val="center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537" w:type="dxa"/>
          </w:tcPr>
          <w:p>
            <w:pPr>
              <w:pStyle w:val="4"/>
              <w:ind w:firstLine="0" w:firstLineChars="0"/>
              <w:jc w:val="center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1</w:t>
            </w:r>
          </w:p>
        </w:tc>
        <w:tc>
          <w:tcPr>
            <w:tcW w:w="708" w:type="dxa"/>
          </w:tcPr>
          <w:p>
            <w:pPr>
              <w:pStyle w:val="4"/>
              <w:ind w:firstLine="0" w:firstLineChars="0"/>
              <w:rPr>
                <w:rFonts w:asciiTheme="minorEastAsia" w:hAnsiTheme="minorEastAsia" w:eastAsiaTheme="minorEastAsia"/>
              </w:rPr>
            </w:pPr>
          </w:p>
        </w:tc>
        <w:tc>
          <w:tcPr>
            <w:tcW w:w="854" w:type="dxa"/>
          </w:tcPr>
          <w:p>
            <w:pPr>
              <w:pStyle w:val="4"/>
              <w:ind w:firstLine="0" w:firstLineChars="0"/>
              <w:rPr>
                <w:rFonts w:asciiTheme="minorEastAsia" w:hAnsiTheme="minorEastAsia" w:eastAsiaTheme="minorEastAsia"/>
              </w:rPr>
            </w:pPr>
          </w:p>
        </w:tc>
        <w:tc>
          <w:tcPr>
            <w:tcW w:w="5240" w:type="dxa"/>
          </w:tcPr>
          <w:p>
            <w:pPr>
              <w:pStyle w:val="4"/>
              <w:ind w:firstLine="0" w:firstLineChars="0"/>
              <w:rPr>
                <w:rFonts w:asciiTheme="minorEastAsia" w:hAnsiTheme="minorEastAsia" w:eastAsiaTheme="minorEastAsia"/>
              </w:rPr>
            </w:pPr>
          </w:p>
        </w:tc>
        <w:tc>
          <w:tcPr>
            <w:tcW w:w="1948" w:type="dxa"/>
          </w:tcPr>
          <w:p>
            <w:pPr>
              <w:pStyle w:val="4"/>
              <w:ind w:firstLine="0" w:firstLineChars="0"/>
              <w:rPr>
                <w:rFonts w:asciiTheme="minorEastAsia" w:hAnsiTheme="minorEastAsia" w:eastAsia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537" w:type="dxa"/>
          </w:tcPr>
          <w:p>
            <w:pPr>
              <w:pStyle w:val="4"/>
              <w:ind w:firstLine="0" w:firstLineChars="0"/>
              <w:jc w:val="center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2</w:t>
            </w:r>
          </w:p>
        </w:tc>
        <w:tc>
          <w:tcPr>
            <w:tcW w:w="708" w:type="dxa"/>
          </w:tcPr>
          <w:p>
            <w:pPr>
              <w:pStyle w:val="4"/>
              <w:ind w:firstLine="0" w:firstLineChars="0"/>
              <w:rPr>
                <w:rFonts w:asciiTheme="minorEastAsia" w:hAnsiTheme="minorEastAsia" w:eastAsiaTheme="minorEastAsia"/>
              </w:rPr>
            </w:pPr>
          </w:p>
        </w:tc>
        <w:tc>
          <w:tcPr>
            <w:tcW w:w="854" w:type="dxa"/>
          </w:tcPr>
          <w:p>
            <w:pPr>
              <w:pStyle w:val="4"/>
              <w:ind w:firstLine="0" w:firstLineChars="0"/>
              <w:rPr>
                <w:rFonts w:asciiTheme="minorEastAsia" w:hAnsiTheme="minorEastAsia" w:eastAsiaTheme="minorEastAsia"/>
              </w:rPr>
            </w:pPr>
          </w:p>
        </w:tc>
        <w:tc>
          <w:tcPr>
            <w:tcW w:w="5240" w:type="dxa"/>
          </w:tcPr>
          <w:p>
            <w:pPr>
              <w:pStyle w:val="4"/>
              <w:ind w:firstLine="0" w:firstLineChars="0"/>
              <w:rPr>
                <w:rFonts w:asciiTheme="minorEastAsia" w:hAnsiTheme="minorEastAsia" w:eastAsiaTheme="minorEastAsia"/>
              </w:rPr>
            </w:pPr>
          </w:p>
        </w:tc>
        <w:tc>
          <w:tcPr>
            <w:tcW w:w="1948" w:type="dxa"/>
          </w:tcPr>
          <w:p>
            <w:pPr>
              <w:pStyle w:val="4"/>
              <w:ind w:firstLine="0" w:firstLineChars="0"/>
              <w:rPr>
                <w:rFonts w:asciiTheme="minorEastAsia" w:hAnsiTheme="minorEastAsia" w:eastAsia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537" w:type="dxa"/>
          </w:tcPr>
          <w:p>
            <w:pPr>
              <w:pStyle w:val="4"/>
              <w:ind w:firstLine="0" w:firstLineChars="0"/>
              <w:jc w:val="center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3</w:t>
            </w:r>
          </w:p>
        </w:tc>
        <w:tc>
          <w:tcPr>
            <w:tcW w:w="708" w:type="dxa"/>
          </w:tcPr>
          <w:p>
            <w:pPr>
              <w:pStyle w:val="4"/>
              <w:ind w:firstLine="0" w:firstLineChars="0"/>
              <w:rPr>
                <w:rFonts w:asciiTheme="minorEastAsia" w:hAnsiTheme="minorEastAsia" w:eastAsiaTheme="minorEastAsia"/>
              </w:rPr>
            </w:pPr>
          </w:p>
        </w:tc>
        <w:tc>
          <w:tcPr>
            <w:tcW w:w="854" w:type="dxa"/>
          </w:tcPr>
          <w:p>
            <w:pPr>
              <w:pStyle w:val="4"/>
              <w:ind w:firstLine="0" w:firstLineChars="0"/>
              <w:rPr>
                <w:rFonts w:asciiTheme="minorEastAsia" w:hAnsiTheme="minorEastAsia" w:eastAsiaTheme="minorEastAsia"/>
              </w:rPr>
            </w:pPr>
          </w:p>
        </w:tc>
        <w:tc>
          <w:tcPr>
            <w:tcW w:w="5240" w:type="dxa"/>
          </w:tcPr>
          <w:p>
            <w:pPr>
              <w:pStyle w:val="4"/>
              <w:ind w:firstLine="0" w:firstLineChars="0"/>
              <w:rPr>
                <w:rFonts w:asciiTheme="minorEastAsia" w:hAnsiTheme="minorEastAsia" w:eastAsiaTheme="minorEastAsia"/>
              </w:rPr>
            </w:pPr>
          </w:p>
        </w:tc>
        <w:tc>
          <w:tcPr>
            <w:tcW w:w="1948" w:type="dxa"/>
          </w:tcPr>
          <w:p>
            <w:pPr>
              <w:pStyle w:val="4"/>
              <w:ind w:firstLine="0" w:firstLineChars="0"/>
              <w:rPr>
                <w:rFonts w:asciiTheme="minorEastAsia" w:hAnsiTheme="minorEastAsia" w:eastAsiaTheme="minorEastAsia"/>
              </w:rPr>
            </w:pPr>
          </w:p>
        </w:tc>
      </w:tr>
    </w:tbl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</w:p>
    <w:p>
      <w:pPr>
        <w:pStyle w:val="2"/>
      </w:pPr>
      <w:bookmarkStart w:id="17" w:name="_Toc19404"/>
      <w:bookmarkStart w:id="18" w:name="_Toc26642"/>
      <w:r>
        <w:rPr>
          <w:rFonts w:hint="eastAsia"/>
        </w:rPr>
        <w:t>开发</w:t>
      </w:r>
      <w:r>
        <w:t>与</w:t>
      </w:r>
      <w:r>
        <w:rPr>
          <w:rFonts w:hint="eastAsia"/>
        </w:rPr>
        <w:t>实施（针对</w:t>
      </w:r>
      <w:r>
        <w:t>开发人员）</w:t>
      </w:r>
      <w:bookmarkEnd w:id="17"/>
      <w:bookmarkEnd w:id="18"/>
    </w:p>
    <w:p>
      <w:pPr>
        <w:pStyle w:val="3"/>
      </w:pPr>
      <w:bookmarkStart w:id="19" w:name="_Toc31276"/>
      <w:bookmarkStart w:id="20" w:name="_Toc25713"/>
      <w:r>
        <w:rPr>
          <w:rFonts w:hint="eastAsia"/>
        </w:rPr>
        <w:t>本次</w:t>
      </w:r>
      <w:r>
        <w:t>修改内容</w:t>
      </w:r>
      <w:bookmarkEnd w:id="19"/>
      <w:bookmarkEnd w:id="20"/>
    </w:p>
    <w:tbl>
      <w:tblPr>
        <w:tblStyle w:val="34"/>
        <w:tblW w:w="9287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6"/>
        <w:gridCol w:w="1116"/>
        <w:gridCol w:w="1278"/>
        <w:gridCol w:w="1415"/>
        <w:gridCol w:w="994"/>
        <w:gridCol w:w="1465"/>
        <w:gridCol w:w="994"/>
        <w:gridCol w:w="104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9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D9D9D9"/>
            <w:vAlign w:val="center"/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000000"/>
                <w:kern w:val="0"/>
                <w:sz w:val="18"/>
                <w:szCs w:val="18"/>
              </w:rPr>
              <w:t>是否适用</w:t>
            </w:r>
          </w:p>
        </w:tc>
        <w:tc>
          <w:tcPr>
            <w:tcW w:w="111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D9D9D9"/>
            <w:vAlign w:val="center"/>
          </w:tcPr>
          <w:sdt>
            <w:sdtPr>
              <w:rPr>
                <w:rFonts w:hint="eastAsia" w:asciiTheme="minorEastAsia" w:hAnsiTheme="minorEastAsia" w:eastAsiaTheme="minorEastAsia"/>
                <w:b/>
                <w:sz w:val="18"/>
                <w:szCs w:val="18"/>
              </w:rPr>
              <w:alias w:val="是否适用"/>
              <w:tag w:val="是否适用"/>
              <w:id w:val="152877744"/>
              <w:dropDownList>
                <w:listItem w:displayText="请选择" w:value="请选择"/>
                <w:listItem w:displayText="√ 适用" w:value="√ 适用"/>
                <w:listItem w:displayText="√ 不适用" w:value="√ 不适用"/>
              </w:dropDownList>
            </w:sdtPr>
            <w:sdtEndPr>
              <w:rPr>
                <w:rFonts w:hint="eastAsia" w:asciiTheme="minorEastAsia" w:hAnsiTheme="minorEastAsia" w:eastAsiaTheme="minorEastAsia"/>
                <w:b/>
                <w:sz w:val="18"/>
                <w:szCs w:val="18"/>
              </w:rPr>
            </w:sdtEndPr>
            <w:sdtContent>
              <w:p>
                <w:pPr>
                  <w:rPr>
                    <w:rFonts w:asciiTheme="minorEastAsia" w:hAnsiTheme="minorEastAsia" w:eastAsiaTheme="minorEastAsia"/>
                    <w:sz w:val="18"/>
                    <w:szCs w:val="18"/>
                  </w:rPr>
                </w:pPr>
                <w:r>
                  <w:rPr>
                    <w:rFonts w:hint="eastAsia" w:cs="Times New Roman" w:asciiTheme="minorEastAsia" w:hAnsiTheme="minorEastAsia" w:eastAsiaTheme="minorEastAsia"/>
                    <w:b/>
                    <w:kern w:val="2"/>
                    <w:sz w:val="18"/>
                    <w:szCs w:val="18"/>
                    <w:lang w:val="en-US" w:eastAsia="zh-CN" w:bidi="ar-SA"/>
                  </w:rPr>
                  <w:t>√ 适用</w:t>
                </w:r>
              </w:p>
            </w:sdtContent>
          </w:sdt>
        </w:tc>
        <w:tc>
          <w:tcPr>
            <w:tcW w:w="1278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cs="宋体" w:asciiTheme="minorEastAsia" w:hAnsiTheme="minorEastAsia" w:eastAsia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18"/>
                <w:szCs w:val="18"/>
              </w:rPr>
              <w:t>实施组</w:t>
            </w:r>
            <w:r>
              <w:rPr>
                <w:rFonts w:hint="eastAsia" w:asciiTheme="minorEastAsia" w:hAnsiTheme="minorEastAsia" w:eastAsiaTheme="minorEastAsia"/>
                <w:color w:val="000000"/>
                <w:kern w:val="0"/>
                <w:sz w:val="18"/>
                <w:szCs w:val="18"/>
              </w:rPr>
              <w:t>/</w:t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18"/>
                <w:szCs w:val="18"/>
              </w:rPr>
              <w:t>部门</w:t>
            </w:r>
          </w:p>
        </w:tc>
        <w:tc>
          <w:tcPr>
            <w:tcW w:w="1415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cs="宋体" w:asciiTheme="minorEastAsia" w:hAnsiTheme="minorEastAsia" w:eastAsia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4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cs="宋体" w:asciiTheme="minorEastAsia" w:hAnsiTheme="minorEastAsia" w:eastAsia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18"/>
                <w:szCs w:val="18"/>
              </w:rPr>
              <w:t>实施人员</w:t>
            </w:r>
          </w:p>
        </w:tc>
        <w:tc>
          <w:tcPr>
            <w:tcW w:w="1465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Theme="minorEastAsia" w:hAnsiTheme="minorEastAsia" w:eastAsia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4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cs="宋体" w:asciiTheme="minorEastAsia" w:hAnsiTheme="minorEastAsia" w:eastAsia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18"/>
                <w:szCs w:val="18"/>
              </w:rPr>
              <w:t>完成日期</w:t>
            </w:r>
          </w:p>
        </w:tc>
        <w:tc>
          <w:tcPr>
            <w:tcW w:w="1049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sdt>
            <w:sdtPr>
              <w:rPr>
                <w:rFonts w:asciiTheme="minorEastAsia" w:hAnsiTheme="minorEastAsia" w:eastAsiaTheme="minorEastAsia"/>
                <w:sz w:val="18"/>
                <w:szCs w:val="18"/>
              </w:rPr>
              <w:alias w:val="完成时间"/>
              <w:tag w:val="完成时间"/>
              <w:id w:val="953518270"/>
              <w:lock w:val="sdtLocked"/>
              <w:showingPlcHdr/>
              <w:date w:fullDate="2013-10-25T00:00:00Z">
                <w:dateFormat w:val="yyyy-M-d"/>
                <w:lid w:val="zh-CN"/>
                <w:storeMappedDataAs w:val="datetime"/>
                <w:calendar w:val="gregorian"/>
              </w:date>
            </w:sdtPr>
            <w:sdtEndPr>
              <w:rPr>
                <w:rFonts w:asciiTheme="minorEastAsia" w:hAnsiTheme="minorEastAsia" w:eastAsiaTheme="minorEastAsia"/>
                <w:sz w:val="18"/>
                <w:szCs w:val="18"/>
              </w:rPr>
            </w:sdtEndPr>
            <w:sdtContent>
              <w:p>
                <w:pPr>
                  <w:rPr>
                    <w:rFonts w:asciiTheme="minorEastAsia" w:hAnsiTheme="minorEastAsia" w:eastAsiaTheme="minorEastAsia"/>
                    <w:sz w:val="18"/>
                    <w:szCs w:val="18"/>
                  </w:rPr>
                </w:pPr>
                <w:r>
                  <w:rPr>
                    <w:rStyle w:val="36"/>
                    <w:rFonts w:hint="eastAsia"/>
                    <w:color w:val="BFBFBF" w:themeColor="background1" w:themeShade="BF"/>
                    <w:sz w:val="18"/>
                    <w:szCs w:val="18"/>
                  </w:rPr>
                  <w:t>输入日期</w:t>
                </w:r>
              </w:p>
            </w:sdtContent>
          </w:sdt>
        </w:tc>
      </w:tr>
    </w:tbl>
    <w:p>
      <w:pPr>
        <w:pStyle w:val="5"/>
      </w:pPr>
      <w:bookmarkStart w:id="21" w:name="_Toc7695"/>
      <w:bookmarkStart w:id="22" w:name="_Toc19183"/>
      <w:r>
        <w:rPr>
          <w:rFonts w:hint="eastAsia"/>
        </w:rPr>
        <w:t>表</w:t>
      </w:r>
      <w:r>
        <w:t>基本信息</w:t>
      </w:r>
      <w:bookmarkEnd w:id="21"/>
      <w:bookmarkEnd w:id="22"/>
    </w:p>
    <w:tbl>
      <w:tblPr>
        <w:tblStyle w:val="35"/>
        <w:tblW w:w="67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7"/>
        <w:gridCol w:w="969"/>
        <w:gridCol w:w="3103"/>
        <w:gridCol w:w="17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7" w:type="dxa"/>
          </w:tcPr>
          <w:p>
            <w:pPr>
              <w:pStyle w:val="4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表</w:t>
            </w:r>
            <w:r>
              <w:t>编号</w:t>
            </w:r>
          </w:p>
        </w:tc>
        <w:tc>
          <w:tcPr>
            <w:tcW w:w="969" w:type="dxa"/>
          </w:tcPr>
          <w:p>
            <w:pPr>
              <w:pStyle w:val="4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表名</w:t>
            </w:r>
            <w:r>
              <w:rPr>
                <w:rFonts w:hint="eastAsia"/>
                <w:lang w:eastAsia="zh-CN"/>
              </w:rPr>
              <w:t>称</w:t>
            </w:r>
          </w:p>
        </w:tc>
        <w:tc>
          <w:tcPr>
            <w:tcW w:w="3103" w:type="dxa"/>
          </w:tcPr>
          <w:p>
            <w:pPr>
              <w:pStyle w:val="4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表描述</w:t>
            </w:r>
          </w:p>
        </w:tc>
        <w:tc>
          <w:tcPr>
            <w:tcW w:w="1740" w:type="dxa"/>
            <w:textDirection w:val="lrTb"/>
            <w:vAlign w:val="top"/>
          </w:tcPr>
          <w:p>
            <w:pPr>
              <w:pStyle w:val="4"/>
              <w:ind w:firstLine="0" w:firstLineChars="0"/>
            </w:pPr>
            <w:r>
              <w:rPr>
                <w:rFonts w:hint="eastAsia"/>
              </w:rPr>
              <w:t>表</w:t>
            </w:r>
            <w:r>
              <w:t>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7" w:type="dxa"/>
          </w:tcPr>
          <w:p>
            <w:pPr>
              <w:pStyle w:val="4"/>
              <w:ind w:firstLine="0" w:firstLineChars="0"/>
              <w:rPr>
                <w:rFonts w:hint="eastAsia"/>
              </w:rPr>
            </w:pPr>
            <w:r>
              <w:rPr>
                <w:rFonts w:hint="eastAsia" w:eastAsia="宋体"/>
                <w:lang w:eastAsia="zh-CN"/>
              </w:rPr>
              <w:t>P99001</w:t>
            </w:r>
          </w:p>
        </w:tc>
        <w:tc>
          <w:tcPr>
            <w:tcW w:w="969" w:type="dxa"/>
          </w:tcPr>
          <w:p>
            <w:pPr>
              <w:pStyle w:val="4"/>
              <w:ind w:firstLine="0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系统常量表</w:t>
            </w:r>
          </w:p>
        </w:tc>
        <w:tc>
          <w:tcPr>
            <w:tcW w:w="3103" w:type="dxa"/>
          </w:tcPr>
          <w:p>
            <w:pPr>
              <w:pStyle w:val="4"/>
              <w:ind w:firstLine="0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存放业务表枚举类型字段的静态数据源</w:t>
            </w:r>
          </w:p>
        </w:tc>
        <w:tc>
          <w:tcPr>
            <w:tcW w:w="1740" w:type="dxa"/>
            <w:textDirection w:val="lrTb"/>
            <w:vAlign w:val="top"/>
          </w:tcPr>
          <w:p>
            <w:pPr>
              <w:pStyle w:val="4"/>
              <w:ind w:firstLine="0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公共类</w:t>
            </w:r>
          </w:p>
        </w:tc>
      </w:tr>
    </w:tbl>
    <w:p>
      <w:pPr>
        <w:pStyle w:val="5"/>
      </w:pPr>
      <w:bookmarkStart w:id="23" w:name="_Toc30351"/>
      <w:bookmarkStart w:id="24" w:name="_Toc29200"/>
      <w:r>
        <w:rPr>
          <w:rFonts w:hint="eastAsia"/>
        </w:rPr>
        <w:t>字段</w:t>
      </w:r>
      <w:r>
        <w:t>基本信息</w:t>
      </w:r>
      <w:bookmarkEnd w:id="23"/>
      <w:bookmarkEnd w:id="24"/>
    </w:p>
    <w:p>
      <w:pPr>
        <w:pStyle w:val="6"/>
      </w:pPr>
      <w:r>
        <w:rPr>
          <w:rFonts w:hint="eastAsia"/>
          <w:lang w:eastAsia="zh-CN"/>
        </w:rPr>
        <w:t>字段属性</w:t>
      </w:r>
    </w:p>
    <w:p>
      <w:pPr/>
    </w:p>
    <w:p>
      <w:pPr/>
    </w:p>
    <w:tbl>
      <w:tblPr>
        <w:tblStyle w:val="34"/>
        <w:tblW w:w="833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35"/>
        <w:gridCol w:w="1604"/>
        <w:gridCol w:w="1487"/>
        <w:gridCol w:w="634"/>
        <w:gridCol w:w="31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4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COLID</w:t>
            </w:r>
          </w:p>
        </w:tc>
        <w:tc>
          <w:tcPr>
            <w:tcW w:w="16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COLUMNNAMECHN</w:t>
            </w:r>
          </w:p>
        </w:tc>
        <w:tc>
          <w:tcPr>
            <w:tcW w:w="1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COLTYPE</w:t>
            </w:r>
          </w:p>
        </w:tc>
        <w:tc>
          <w:tcPr>
            <w:tcW w:w="6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NULL</w:t>
            </w:r>
          </w:p>
        </w:tc>
        <w:tc>
          <w:tcPr>
            <w:tcW w:w="3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REMARK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4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FV</w:t>
            </w:r>
          </w:p>
        </w:tc>
        <w:tc>
          <w:tcPr>
            <w:tcW w:w="16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FV</w:t>
            </w:r>
          </w:p>
        </w:tc>
        <w:tc>
          <w:tcPr>
            <w:tcW w:w="1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BIGINT</w:t>
            </w:r>
          </w:p>
        </w:tc>
        <w:tc>
          <w:tcPr>
            <w:tcW w:w="6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NOT NULL</w:t>
            </w:r>
          </w:p>
        </w:tc>
        <w:tc>
          <w:tcPr>
            <w:tcW w:w="3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数据库实例唯一,更新后发生变动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4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FT</w:t>
            </w:r>
          </w:p>
        </w:tc>
        <w:tc>
          <w:tcPr>
            <w:tcW w:w="16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FT</w:t>
            </w:r>
          </w:p>
        </w:tc>
        <w:tc>
          <w:tcPr>
            <w:tcW w:w="1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BIGINT</w:t>
            </w:r>
          </w:p>
        </w:tc>
        <w:tc>
          <w:tcPr>
            <w:tcW w:w="6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NOT NULL</w:t>
            </w:r>
          </w:p>
        </w:tc>
        <w:tc>
          <w:tcPr>
            <w:tcW w:w="3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数据库实例唯一，PK，自生成后不发生变动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4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F1</w:t>
            </w:r>
          </w:p>
        </w:tc>
        <w:tc>
          <w:tcPr>
            <w:tcW w:w="16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常量类别</w:t>
            </w:r>
          </w:p>
        </w:tc>
        <w:tc>
          <w:tcPr>
            <w:tcW w:w="1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VARCHAR(30)</w:t>
            </w:r>
          </w:p>
        </w:tc>
        <w:tc>
          <w:tcPr>
            <w:tcW w:w="6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NOT NULL</w:t>
            </w:r>
          </w:p>
        </w:tc>
        <w:tc>
          <w:tcPr>
            <w:tcW w:w="3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4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F2</w:t>
            </w:r>
          </w:p>
        </w:tc>
        <w:tc>
          <w:tcPr>
            <w:tcW w:w="16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常量类别描述</w:t>
            </w:r>
          </w:p>
        </w:tc>
        <w:tc>
          <w:tcPr>
            <w:tcW w:w="1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VARCHAR(255)</w:t>
            </w:r>
          </w:p>
        </w:tc>
        <w:tc>
          <w:tcPr>
            <w:tcW w:w="6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4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F3</w:t>
            </w:r>
          </w:p>
        </w:tc>
        <w:tc>
          <w:tcPr>
            <w:tcW w:w="16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排序字段</w:t>
            </w:r>
          </w:p>
        </w:tc>
        <w:tc>
          <w:tcPr>
            <w:tcW w:w="1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VARCHAR(8)</w:t>
            </w:r>
          </w:p>
        </w:tc>
        <w:tc>
          <w:tcPr>
            <w:tcW w:w="6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NOT NULL</w:t>
            </w:r>
          </w:p>
        </w:tc>
        <w:tc>
          <w:tcPr>
            <w:tcW w:w="3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4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F4</w:t>
            </w:r>
          </w:p>
        </w:tc>
        <w:tc>
          <w:tcPr>
            <w:tcW w:w="16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常量代码</w:t>
            </w:r>
          </w:p>
        </w:tc>
        <w:tc>
          <w:tcPr>
            <w:tcW w:w="1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VARCHAR(32)</w:t>
            </w:r>
          </w:p>
        </w:tc>
        <w:tc>
          <w:tcPr>
            <w:tcW w:w="6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NOT NULL</w:t>
            </w:r>
          </w:p>
        </w:tc>
        <w:tc>
          <w:tcPr>
            <w:tcW w:w="3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4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F5</w:t>
            </w:r>
          </w:p>
        </w:tc>
        <w:tc>
          <w:tcPr>
            <w:tcW w:w="16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常量代码描述</w:t>
            </w:r>
          </w:p>
        </w:tc>
        <w:tc>
          <w:tcPr>
            <w:tcW w:w="1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VARCHAR(255)</w:t>
            </w:r>
          </w:p>
        </w:tc>
        <w:tc>
          <w:tcPr>
            <w:tcW w:w="6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43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F7</w:t>
            </w:r>
          </w:p>
        </w:tc>
        <w:tc>
          <w:tcPr>
            <w:tcW w:w="160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父级代码</w:t>
            </w:r>
          </w:p>
        </w:tc>
        <w:tc>
          <w:tcPr>
            <w:tcW w:w="1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VARCHAR(32)</w:t>
            </w:r>
          </w:p>
        </w:tc>
        <w:tc>
          <w:tcPr>
            <w:tcW w:w="6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NULL</w:t>
            </w:r>
          </w:p>
        </w:tc>
        <w:tc>
          <w:tcPr>
            <w:tcW w:w="3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43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F8</w:t>
            </w:r>
          </w:p>
        </w:tc>
        <w:tc>
          <w:tcPr>
            <w:tcW w:w="160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父级代码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描述</w:t>
            </w:r>
          </w:p>
        </w:tc>
        <w:tc>
          <w:tcPr>
            <w:tcW w:w="1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VARCHAR(255)</w:t>
            </w:r>
          </w:p>
        </w:tc>
        <w:tc>
          <w:tcPr>
            <w:tcW w:w="6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NULL</w:t>
            </w:r>
          </w:p>
        </w:tc>
        <w:tc>
          <w:tcPr>
            <w:tcW w:w="3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43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F9</w:t>
            </w:r>
          </w:p>
        </w:tc>
        <w:tc>
          <w:tcPr>
            <w:tcW w:w="160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启用时间</w:t>
            </w:r>
          </w:p>
        </w:tc>
        <w:tc>
          <w:tcPr>
            <w:tcW w:w="1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BIGINT</w:t>
            </w:r>
          </w:p>
        </w:tc>
        <w:tc>
          <w:tcPr>
            <w:tcW w:w="6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NULL</w:t>
            </w:r>
          </w:p>
        </w:tc>
        <w:tc>
          <w:tcPr>
            <w:tcW w:w="3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43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F10</w:t>
            </w:r>
          </w:p>
        </w:tc>
        <w:tc>
          <w:tcPr>
            <w:tcW w:w="160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停用时间</w:t>
            </w:r>
          </w:p>
        </w:tc>
        <w:tc>
          <w:tcPr>
            <w:tcW w:w="1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BIGINT</w:t>
            </w:r>
          </w:p>
        </w:tc>
        <w:tc>
          <w:tcPr>
            <w:tcW w:w="6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NULL</w:t>
            </w:r>
          </w:p>
        </w:tc>
        <w:tc>
          <w:tcPr>
            <w:tcW w:w="3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43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F6</w:t>
            </w:r>
          </w:p>
        </w:tc>
        <w:tc>
          <w:tcPr>
            <w:tcW w:w="160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是否有效</w:t>
            </w:r>
          </w:p>
        </w:tc>
        <w:tc>
          <w:tcPr>
            <w:tcW w:w="1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TINYINT</w:t>
            </w:r>
          </w:p>
        </w:tc>
        <w:tc>
          <w:tcPr>
            <w:tcW w:w="6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A66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4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FS</w:t>
            </w:r>
          </w:p>
        </w:tc>
        <w:tc>
          <w:tcPr>
            <w:tcW w:w="16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发布状态</w:t>
            </w:r>
          </w:p>
        </w:tc>
        <w:tc>
          <w:tcPr>
            <w:tcW w:w="1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TINYINT</w:t>
            </w:r>
          </w:p>
        </w:tc>
        <w:tc>
          <w:tcPr>
            <w:tcW w:w="6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435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</w:t>
            </w:r>
          </w:p>
        </w:tc>
        <w:tc>
          <w:tcPr>
            <w:tcW w:w="16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修改人员账号</w:t>
            </w:r>
          </w:p>
        </w:tc>
        <w:tc>
          <w:tcPr>
            <w:tcW w:w="1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INT</w:t>
            </w:r>
          </w:p>
        </w:tc>
        <w:tc>
          <w:tcPr>
            <w:tcW w:w="6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435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FN</w:t>
            </w:r>
          </w:p>
        </w:tc>
        <w:tc>
          <w:tcPr>
            <w:tcW w:w="16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修改人员姓名</w:t>
            </w:r>
          </w:p>
        </w:tc>
        <w:tc>
          <w:tcPr>
            <w:tcW w:w="1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VARCHAR(50)</w:t>
            </w:r>
          </w:p>
        </w:tc>
        <w:tc>
          <w:tcPr>
            <w:tcW w:w="6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435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FP</w:t>
            </w:r>
          </w:p>
        </w:tc>
        <w:tc>
          <w:tcPr>
            <w:tcW w:w="16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发布时间</w:t>
            </w:r>
          </w:p>
        </w:tc>
        <w:tc>
          <w:tcPr>
            <w:tcW w:w="1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BIGINT</w:t>
            </w:r>
          </w:p>
        </w:tc>
        <w:tc>
          <w:tcPr>
            <w:tcW w:w="6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记录首次入库时间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4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FU</w:t>
            </w:r>
          </w:p>
        </w:tc>
        <w:tc>
          <w:tcPr>
            <w:tcW w:w="1604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更新时间</w:t>
            </w:r>
          </w:p>
        </w:tc>
        <w:tc>
          <w:tcPr>
            <w:tcW w:w="1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BIGINT</w:t>
            </w:r>
          </w:p>
        </w:tc>
        <w:tc>
          <w:tcPr>
            <w:tcW w:w="6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最后修改时间，首次发布时应等于发布时间</w:t>
            </w:r>
          </w:p>
        </w:tc>
      </w:tr>
    </w:tbl>
    <w:p>
      <w:pPr/>
    </w:p>
    <w:p>
      <w:pPr>
        <w:pStyle w:val="6"/>
      </w:pPr>
      <w:r>
        <w:rPr>
          <w:rFonts w:hint="eastAsia"/>
          <w:lang w:eastAsia="zh-CN"/>
        </w:rPr>
        <w:t>参数</w:t>
      </w:r>
      <w:r>
        <w:t>类型</w:t>
      </w:r>
      <w:bookmarkStart w:id="45" w:name="_GoBack"/>
      <w:bookmarkEnd w:id="45"/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不适用</w:t>
      </w:r>
    </w:p>
    <w:p>
      <w:pPr>
        <w:pStyle w:val="5"/>
      </w:pPr>
      <w:bookmarkStart w:id="25" w:name="_Toc8760"/>
      <w:bookmarkStart w:id="26" w:name="_Toc7626"/>
      <w:r>
        <w:rPr>
          <w:rFonts w:hint="eastAsia"/>
        </w:rPr>
        <w:t>索引</w:t>
      </w:r>
      <w:r>
        <w:t>设计</w:t>
      </w:r>
      <w:bookmarkEnd w:id="25"/>
      <w:bookmarkEnd w:id="26"/>
    </w:p>
    <w:p>
      <w:pPr>
        <w:pStyle w:val="4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PK：FT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</w:rPr>
        <w:t>P13002_IDX_1</w:t>
      </w:r>
      <w:r>
        <w:rPr>
          <w:rFonts w:hint="eastAsia"/>
          <w:lang w:eastAsia="zh-CN"/>
        </w:rPr>
        <w:t>：F1, F4</w:t>
      </w:r>
      <w:r>
        <w:rPr>
          <w:rFonts w:hint="eastAsia"/>
          <w:lang w:val="en-US" w:eastAsia="zh-CN"/>
        </w:rPr>
        <w:t>UNIQUE BTREE；</w:t>
      </w:r>
    </w:p>
    <w:p>
      <w:pPr>
        <w:pStyle w:val="5"/>
      </w:pPr>
      <w:bookmarkStart w:id="27" w:name="_Toc29496"/>
      <w:bookmarkStart w:id="28" w:name="_Toc17202"/>
      <w:r>
        <w:rPr>
          <w:rFonts w:hint="eastAsia"/>
        </w:rPr>
        <w:t>存储过程</w:t>
      </w:r>
      <w:bookmarkEnd w:id="27"/>
      <w:bookmarkEnd w:id="28"/>
    </w:p>
    <w:p>
      <w:pPr>
        <w:pStyle w:val="4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5"/>
        <w:rPr>
          <w:rFonts w:hint="eastAsia"/>
        </w:rPr>
      </w:pPr>
      <w:bookmarkStart w:id="29" w:name="_Toc22863"/>
      <w:bookmarkStart w:id="30" w:name="_Toc3547"/>
      <w:r>
        <w:rPr>
          <w:rFonts w:hint="eastAsia"/>
        </w:rPr>
        <w:t>触发器</w:t>
      </w:r>
      <w:bookmarkEnd w:id="29"/>
      <w:bookmarkEnd w:id="30"/>
    </w:p>
    <w:p>
      <w:pPr>
        <w:pStyle w:val="4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2"/>
        <w:rPr>
          <w:rFonts w:hint="eastAsia"/>
          <w:lang w:val="en-US" w:eastAsia="zh-CN"/>
        </w:rPr>
      </w:pPr>
      <w:bookmarkStart w:id="31" w:name="_Toc12015"/>
      <w:bookmarkStart w:id="32" w:name="_Toc16307"/>
      <w:r>
        <w:rPr>
          <w:rFonts w:hint="eastAsia"/>
        </w:rPr>
        <w:t>处理</w:t>
      </w:r>
      <w:r>
        <w:t>工具与规则（</w:t>
      </w:r>
      <w:r>
        <w:rPr>
          <w:rFonts w:hint="eastAsia"/>
        </w:rPr>
        <w:t>针对</w:t>
      </w:r>
      <w:r>
        <w:t>录入人员）</w:t>
      </w:r>
      <w:bookmarkEnd w:id="31"/>
      <w:bookmarkEnd w:id="32"/>
    </w:p>
    <w:p>
      <w:pPr>
        <w:pStyle w:val="3"/>
        <w:rPr>
          <w:rFonts w:hint="eastAsia"/>
          <w:lang w:val="en-US" w:eastAsia="zh-CN"/>
        </w:rPr>
      </w:pPr>
      <w:bookmarkStart w:id="33" w:name="_Toc29561"/>
      <w:bookmarkStart w:id="34" w:name="_Toc5826"/>
      <w:r>
        <w:rPr>
          <w:rFonts w:hint="eastAsia"/>
        </w:rPr>
        <w:t>本次</w:t>
      </w:r>
      <w:r>
        <w:t>修改内容</w:t>
      </w:r>
      <w:bookmarkEnd w:id="33"/>
      <w:bookmarkEnd w:id="34"/>
    </w:p>
    <w:p>
      <w:pPr>
        <w:pStyle w:val="5"/>
        <w:spacing w:before="468" w:after="312"/>
      </w:pPr>
      <w:bookmarkStart w:id="35" w:name="_Toc28091"/>
      <w:bookmarkStart w:id="36" w:name="_Toc13910"/>
      <w:r>
        <w:rPr>
          <w:rFonts w:hint="eastAsia"/>
        </w:rPr>
        <w:t>抓取规则</w:t>
      </w:r>
      <w:bookmarkEnd w:id="35"/>
      <w:bookmarkEnd w:id="36"/>
    </w:p>
    <w:tbl>
      <w:tblPr>
        <w:tblStyle w:val="34"/>
        <w:tblW w:w="9287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6"/>
        <w:gridCol w:w="1116"/>
        <w:gridCol w:w="1278"/>
        <w:gridCol w:w="1415"/>
        <w:gridCol w:w="994"/>
        <w:gridCol w:w="1465"/>
        <w:gridCol w:w="994"/>
        <w:gridCol w:w="104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9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D9D9D9"/>
            <w:vAlign w:val="center"/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000000"/>
                <w:kern w:val="0"/>
                <w:sz w:val="18"/>
                <w:szCs w:val="18"/>
              </w:rPr>
              <w:t>是否适用</w:t>
            </w:r>
          </w:p>
        </w:tc>
        <w:tc>
          <w:tcPr>
            <w:tcW w:w="111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D9D9D9"/>
            <w:vAlign w:val="center"/>
          </w:tcPr>
          <w:sdt>
            <w:sdtPr>
              <w:rPr>
                <w:rFonts w:hint="eastAsia" w:asciiTheme="minorEastAsia" w:hAnsiTheme="minorEastAsia" w:eastAsiaTheme="minorEastAsia"/>
                <w:b/>
                <w:sz w:val="18"/>
                <w:szCs w:val="18"/>
              </w:rPr>
              <w:alias w:val="是否适用"/>
              <w:tag w:val="是否适用"/>
              <w:id w:val="-234711204"/>
              <w:dropDownList>
                <w:listItem w:displayText="请选择" w:value="请选择"/>
                <w:listItem w:displayText="√ 适用" w:value="√ 适用"/>
                <w:listItem w:displayText="√ 不适用" w:value="√ 不适用"/>
              </w:dropDownList>
            </w:sdtPr>
            <w:sdtEndPr>
              <w:rPr>
                <w:rFonts w:hint="eastAsia" w:asciiTheme="minorEastAsia" w:hAnsiTheme="minorEastAsia" w:eastAsiaTheme="minorEastAsia"/>
                <w:b/>
                <w:sz w:val="18"/>
                <w:szCs w:val="18"/>
              </w:rPr>
            </w:sdtEndPr>
            <w:sdtContent>
              <w:p>
                <w:pPr>
                  <w:rPr>
                    <w:rFonts w:asciiTheme="minorEastAsia" w:hAnsiTheme="minorEastAsia" w:eastAsiaTheme="minorEastAsia"/>
                    <w:sz w:val="18"/>
                    <w:szCs w:val="18"/>
                  </w:rPr>
                </w:pPr>
                <w:r>
                  <w:rPr>
                    <w:rFonts w:hint="eastAsia" w:asciiTheme="minorEastAsia" w:hAnsiTheme="minorEastAsia" w:eastAsiaTheme="minorEastAsia"/>
                    <w:b/>
                    <w:sz w:val="18"/>
                    <w:szCs w:val="18"/>
                  </w:rPr>
                  <w:t>√ 不适用</w:t>
                </w:r>
              </w:p>
            </w:sdtContent>
          </w:sdt>
        </w:tc>
        <w:tc>
          <w:tcPr>
            <w:tcW w:w="1278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cs="宋体" w:asciiTheme="minorEastAsia" w:hAnsiTheme="minorEastAsia" w:eastAsia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18"/>
                <w:szCs w:val="18"/>
              </w:rPr>
              <w:t>实施组</w:t>
            </w:r>
            <w:r>
              <w:rPr>
                <w:rFonts w:hint="eastAsia" w:asciiTheme="minorEastAsia" w:hAnsiTheme="minorEastAsia" w:eastAsiaTheme="minorEastAsia"/>
                <w:color w:val="000000"/>
                <w:kern w:val="0"/>
                <w:sz w:val="18"/>
                <w:szCs w:val="18"/>
              </w:rPr>
              <w:t>/</w:t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18"/>
                <w:szCs w:val="18"/>
              </w:rPr>
              <w:t>部门</w:t>
            </w:r>
          </w:p>
        </w:tc>
        <w:tc>
          <w:tcPr>
            <w:tcW w:w="1415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cs="宋体" w:asciiTheme="minorEastAsia" w:hAnsiTheme="minorEastAsia" w:eastAsia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18"/>
                <w:szCs w:val="18"/>
              </w:rPr>
              <w:t>数据运维组</w:t>
            </w:r>
          </w:p>
        </w:tc>
        <w:tc>
          <w:tcPr>
            <w:tcW w:w="994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cs="宋体" w:asciiTheme="minorEastAsia" w:hAnsiTheme="minorEastAsia" w:eastAsia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18"/>
                <w:szCs w:val="18"/>
              </w:rPr>
              <w:t>实施人员</w:t>
            </w:r>
          </w:p>
        </w:tc>
        <w:tc>
          <w:tcPr>
            <w:tcW w:w="1465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Theme="minorEastAsia" w:hAnsiTheme="minorEastAsia" w:eastAsia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4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cs="宋体" w:asciiTheme="minorEastAsia" w:hAnsiTheme="minorEastAsia" w:eastAsia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18"/>
                <w:szCs w:val="18"/>
              </w:rPr>
              <w:t>完成日期</w:t>
            </w:r>
          </w:p>
        </w:tc>
        <w:tc>
          <w:tcPr>
            <w:tcW w:w="1049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sdt>
            <w:sdtPr>
              <w:rPr>
                <w:rFonts w:asciiTheme="minorEastAsia" w:hAnsiTheme="minorEastAsia" w:eastAsiaTheme="minorEastAsia"/>
                <w:sz w:val="18"/>
                <w:szCs w:val="18"/>
              </w:rPr>
              <w:alias w:val="完成时间"/>
              <w:tag w:val="完成时间"/>
              <w:id w:val="292567528"/>
              <w:showingPlcHdr/>
              <w:date w:fullDate="2013-10-25T00:00:00Z">
                <w:dateFormat w:val="yyyy-M-d"/>
                <w:lid w:val="zh-CN"/>
                <w:storeMappedDataAs w:val="datetime"/>
                <w:calendar w:val="gregorian"/>
              </w:date>
            </w:sdtPr>
            <w:sdtEndPr>
              <w:rPr>
                <w:rFonts w:asciiTheme="minorEastAsia" w:hAnsiTheme="minorEastAsia" w:eastAsiaTheme="minorEastAsia"/>
                <w:sz w:val="18"/>
                <w:szCs w:val="18"/>
              </w:rPr>
            </w:sdtEndPr>
            <w:sdtContent>
              <w:p>
                <w:pPr>
                  <w:rPr>
                    <w:rFonts w:asciiTheme="minorEastAsia" w:hAnsiTheme="minorEastAsia" w:eastAsiaTheme="minorEastAsia"/>
                    <w:sz w:val="18"/>
                    <w:szCs w:val="18"/>
                  </w:rPr>
                </w:pPr>
                <w:r>
                  <w:rPr>
                    <w:rStyle w:val="36"/>
                    <w:rFonts w:hint="eastAsia"/>
                    <w:color w:val="BFBFBF" w:themeColor="background1" w:themeShade="BF"/>
                    <w:sz w:val="18"/>
                    <w:szCs w:val="18"/>
                  </w:rPr>
                  <w:t>输入日期</w:t>
                </w:r>
              </w:p>
            </w:sdtContent>
          </w:sdt>
        </w:tc>
      </w:tr>
    </w:tbl>
    <w:p>
      <w:pPr>
        <w:ind w:left="420" w:leftChars="200"/>
        <w:rPr>
          <w:rFonts w:hint="eastAsia"/>
        </w:rPr>
      </w:pPr>
    </w:p>
    <w:p>
      <w:pPr>
        <w:pStyle w:val="5"/>
        <w:spacing w:before="468" w:after="312"/>
      </w:pPr>
      <w:bookmarkStart w:id="37" w:name="_Toc24324"/>
      <w:bookmarkStart w:id="38" w:name="_Toc10699"/>
      <w:r>
        <w:rPr>
          <w:rFonts w:hint="eastAsia"/>
        </w:rPr>
        <w:t>历史</w:t>
      </w:r>
      <w:r>
        <w:t>数据</w:t>
      </w:r>
      <w:r>
        <w:rPr>
          <w:rFonts w:hint="eastAsia"/>
        </w:rPr>
        <w:t>清洗规则</w:t>
      </w:r>
      <w:bookmarkEnd w:id="37"/>
      <w:bookmarkEnd w:id="38"/>
    </w:p>
    <w:tbl>
      <w:tblPr>
        <w:tblStyle w:val="34"/>
        <w:tblW w:w="9287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6"/>
        <w:gridCol w:w="1116"/>
        <w:gridCol w:w="1278"/>
        <w:gridCol w:w="1415"/>
        <w:gridCol w:w="994"/>
        <w:gridCol w:w="1465"/>
        <w:gridCol w:w="994"/>
        <w:gridCol w:w="104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9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D9D9D9"/>
            <w:vAlign w:val="center"/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000000"/>
                <w:kern w:val="0"/>
                <w:sz w:val="18"/>
                <w:szCs w:val="18"/>
              </w:rPr>
              <w:t>是否适用</w:t>
            </w:r>
          </w:p>
        </w:tc>
        <w:tc>
          <w:tcPr>
            <w:tcW w:w="111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D9D9D9"/>
            <w:vAlign w:val="center"/>
          </w:tcPr>
          <w:sdt>
            <w:sdtPr>
              <w:rPr>
                <w:rFonts w:hint="eastAsia" w:asciiTheme="minorEastAsia" w:hAnsiTheme="minorEastAsia" w:eastAsiaTheme="minorEastAsia"/>
                <w:b/>
                <w:sz w:val="18"/>
                <w:szCs w:val="18"/>
              </w:rPr>
              <w:alias w:val="是否适用"/>
              <w:tag w:val="是否适用"/>
              <w:id w:val="1545632825"/>
              <w:dropDownList>
                <w:listItem w:displayText="请选择" w:value="请选择"/>
                <w:listItem w:displayText="√ 适用" w:value="√ 适用"/>
                <w:listItem w:displayText="√ 不适用" w:value="√ 不适用"/>
              </w:dropDownList>
            </w:sdtPr>
            <w:sdtEndPr>
              <w:rPr>
                <w:rFonts w:hint="eastAsia" w:asciiTheme="minorEastAsia" w:hAnsiTheme="minorEastAsia" w:eastAsiaTheme="minorEastAsia"/>
                <w:b/>
                <w:sz w:val="18"/>
                <w:szCs w:val="18"/>
              </w:rPr>
            </w:sdtEndPr>
            <w:sdtContent>
              <w:p>
                <w:pPr>
                  <w:rPr>
                    <w:rFonts w:asciiTheme="minorEastAsia" w:hAnsiTheme="minorEastAsia" w:eastAsiaTheme="minorEastAsia"/>
                    <w:sz w:val="18"/>
                    <w:szCs w:val="18"/>
                  </w:rPr>
                </w:pPr>
                <w:r>
                  <w:rPr>
                    <w:rFonts w:hint="eastAsia" w:cs="Times New Roman" w:asciiTheme="minorEastAsia" w:hAnsiTheme="minorEastAsia" w:eastAsiaTheme="minorEastAsia"/>
                    <w:b/>
                    <w:kern w:val="2"/>
                    <w:sz w:val="18"/>
                    <w:szCs w:val="18"/>
                    <w:lang w:val="en-US" w:eastAsia="zh-CN" w:bidi="ar-SA"/>
                  </w:rPr>
                  <w:t>√ 适用</w:t>
                </w:r>
              </w:p>
            </w:sdtContent>
          </w:sdt>
        </w:tc>
        <w:tc>
          <w:tcPr>
            <w:tcW w:w="1278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cs="宋体" w:asciiTheme="minorEastAsia" w:hAnsiTheme="minorEastAsia" w:eastAsia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18"/>
                <w:szCs w:val="18"/>
              </w:rPr>
              <w:t>实施组</w:t>
            </w:r>
            <w:r>
              <w:rPr>
                <w:rFonts w:hint="eastAsia" w:asciiTheme="minorEastAsia" w:hAnsiTheme="minorEastAsia" w:eastAsiaTheme="minorEastAsia"/>
                <w:color w:val="000000"/>
                <w:kern w:val="0"/>
                <w:sz w:val="18"/>
                <w:szCs w:val="18"/>
              </w:rPr>
              <w:t>/</w:t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18"/>
                <w:szCs w:val="18"/>
              </w:rPr>
              <w:t>部门</w:t>
            </w:r>
          </w:p>
        </w:tc>
        <w:tc>
          <w:tcPr>
            <w:tcW w:w="1415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cs="宋体" w:asciiTheme="minorEastAsia" w:hAnsiTheme="minorEastAsia" w:eastAsia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18"/>
                <w:szCs w:val="18"/>
              </w:rPr>
              <w:t>数据运维组</w:t>
            </w:r>
          </w:p>
        </w:tc>
        <w:tc>
          <w:tcPr>
            <w:tcW w:w="994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cs="宋体" w:asciiTheme="minorEastAsia" w:hAnsiTheme="minorEastAsia" w:eastAsia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18"/>
                <w:szCs w:val="18"/>
              </w:rPr>
              <w:t>实施人员</w:t>
            </w:r>
          </w:p>
        </w:tc>
        <w:tc>
          <w:tcPr>
            <w:tcW w:w="1465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Theme="minorEastAsia" w:hAnsiTheme="minorEastAsia" w:eastAsia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4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cs="宋体" w:asciiTheme="minorEastAsia" w:hAnsiTheme="minorEastAsia" w:eastAsia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18"/>
                <w:szCs w:val="18"/>
              </w:rPr>
              <w:t>完成日期</w:t>
            </w:r>
          </w:p>
        </w:tc>
        <w:tc>
          <w:tcPr>
            <w:tcW w:w="1049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sdt>
            <w:sdtPr>
              <w:rPr>
                <w:rFonts w:asciiTheme="minorEastAsia" w:hAnsiTheme="minorEastAsia" w:eastAsiaTheme="minorEastAsia"/>
                <w:sz w:val="18"/>
                <w:szCs w:val="18"/>
              </w:rPr>
              <w:alias w:val="完成时间"/>
              <w:tag w:val="完成时间"/>
              <w:id w:val="-213589838"/>
              <w:showingPlcHdr/>
              <w:date w:fullDate="2013-10-25T00:00:00Z">
                <w:dateFormat w:val="yyyy-M-d"/>
                <w:lid w:val="zh-CN"/>
                <w:storeMappedDataAs w:val="datetime"/>
                <w:calendar w:val="gregorian"/>
              </w:date>
            </w:sdtPr>
            <w:sdtEndPr>
              <w:rPr>
                <w:rFonts w:asciiTheme="minorEastAsia" w:hAnsiTheme="minorEastAsia" w:eastAsiaTheme="minorEastAsia"/>
                <w:sz w:val="18"/>
                <w:szCs w:val="18"/>
              </w:rPr>
            </w:sdtEndPr>
            <w:sdtContent>
              <w:p>
                <w:pPr>
                  <w:rPr>
                    <w:rFonts w:asciiTheme="minorEastAsia" w:hAnsiTheme="minorEastAsia" w:eastAsiaTheme="minorEastAsia"/>
                    <w:sz w:val="18"/>
                    <w:szCs w:val="18"/>
                  </w:rPr>
                </w:pPr>
                <w:r>
                  <w:rPr>
                    <w:rStyle w:val="36"/>
                    <w:rFonts w:hint="eastAsia"/>
                    <w:color w:val="BFBFBF" w:themeColor="background1" w:themeShade="BF"/>
                    <w:sz w:val="18"/>
                    <w:szCs w:val="18"/>
                  </w:rPr>
                  <w:t>输入日期</w:t>
                </w:r>
              </w:p>
            </w:sdtContent>
          </w:sdt>
        </w:tc>
      </w:tr>
    </w:tbl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pStyle w:val="5"/>
        <w:spacing w:before="468" w:after="312"/>
      </w:pPr>
      <w:bookmarkStart w:id="39" w:name="_Toc11719"/>
      <w:bookmarkStart w:id="40" w:name="_Toc11690"/>
      <w:r>
        <w:rPr>
          <w:rFonts w:hint="eastAsia"/>
        </w:rPr>
        <w:t>处理规则</w:t>
      </w:r>
      <w:bookmarkEnd w:id="39"/>
      <w:bookmarkEnd w:id="40"/>
    </w:p>
    <w:tbl>
      <w:tblPr>
        <w:tblStyle w:val="34"/>
        <w:tblW w:w="9287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6"/>
        <w:gridCol w:w="1116"/>
        <w:gridCol w:w="1278"/>
        <w:gridCol w:w="1415"/>
        <w:gridCol w:w="994"/>
        <w:gridCol w:w="1465"/>
        <w:gridCol w:w="994"/>
        <w:gridCol w:w="104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9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D9D9D9"/>
            <w:vAlign w:val="center"/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000000"/>
                <w:kern w:val="0"/>
                <w:sz w:val="18"/>
                <w:szCs w:val="18"/>
              </w:rPr>
              <w:t>是否适用</w:t>
            </w:r>
          </w:p>
        </w:tc>
        <w:tc>
          <w:tcPr>
            <w:tcW w:w="111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D9D9D9"/>
            <w:vAlign w:val="center"/>
          </w:tcPr>
          <w:sdt>
            <w:sdtPr>
              <w:rPr>
                <w:rFonts w:hint="eastAsia" w:asciiTheme="minorEastAsia" w:hAnsiTheme="minorEastAsia" w:eastAsiaTheme="minorEastAsia"/>
                <w:b/>
                <w:sz w:val="18"/>
                <w:szCs w:val="18"/>
              </w:rPr>
              <w:alias w:val="是否适用"/>
              <w:tag w:val="是否适用"/>
              <w:id w:val="-1341693289"/>
              <w:dropDownList>
                <w:listItem w:displayText="请选择" w:value="请选择"/>
                <w:listItem w:displayText="√ 适用" w:value="√ 适用"/>
                <w:listItem w:displayText="√ 不适用" w:value="√ 不适用"/>
              </w:dropDownList>
            </w:sdtPr>
            <w:sdtEndPr>
              <w:rPr>
                <w:rFonts w:hint="eastAsia" w:asciiTheme="minorEastAsia" w:hAnsiTheme="minorEastAsia" w:eastAsiaTheme="minorEastAsia"/>
                <w:b/>
                <w:sz w:val="18"/>
                <w:szCs w:val="18"/>
              </w:rPr>
            </w:sdtEndPr>
            <w:sdtContent>
              <w:p>
                <w:pPr>
                  <w:rPr>
                    <w:rFonts w:asciiTheme="minorEastAsia" w:hAnsiTheme="minorEastAsia" w:eastAsiaTheme="minorEastAsia"/>
                    <w:sz w:val="18"/>
                    <w:szCs w:val="18"/>
                  </w:rPr>
                </w:pPr>
                <w:r>
                  <w:rPr>
                    <w:rFonts w:hint="eastAsia" w:asciiTheme="minorEastAsia" w:hAnsiTheme="minorEastAsia" w:eastAsiaTheme="minorEastAsia"/>
                    <w:b/>
                    <w:sz w:val="18"/>
                    <w:szCs w:val="18"/>
                  </w:rPr>
                  <w:t>√ 不适用</w:t>
                </w:r>
              </w:p>
            </w:sdtContent>
          </w:sdt>
        </w:tc>
        <w:tc>
          <w:tcPr>
            <w:tcW w:w="1278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cs="宋体" w:asciiTheme="minorEastAsia" w:hAnsiTheme="minorEastAsia" w:eastAsia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18"/>
                <w:szCs w:val="18"/>
              </w:rPr>
              <w:t>实施组</w:t>
            </w:r>
            <w:r>
              <w:rPr>
                <w:rFonts w:hint="eastAsia" w:asciiTheme="minorEastAsia" w:hAnsiTheme="minorEastAsia" w:eastAsiaTheme="minorEastAsia"/>
                <w:color w:val="000000"/>
                <w:kern w:val="0"/>
                <w:sz w:val="18"/>
                <w:szCs w:val="18"/>
              </w:rPr>
              <w:t>/</w:t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18"/>
                <w:szCs w:val="18"/>
              </w:rPr>
              <w:t>部门</w:t>
            </w:r>
          </w:p>
        </w:tc>
        <w:tc>
          <w:tcPr>
            <w:tcW w:w="1415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cs="宋体" w:asciiTheme="minorEastAsia" w:hAnsiTheme="minorEastAsia" w:eastAsia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4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cs="宋体" w:asciiTheme="minorEastAsia" w:hAnsiTheme="minorEastAsia" w:eastAsia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18"/>
                <w:szCs w:val="18"/>
              </w:rPr>
              <w:t>实施人员</w:t>
            </w:r>
          </w:p>
        </w:tc>
        <w:tc>
          <w:tcPr>
            <w:tcW w:w="1465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Theme="minorEastAsia" w:hAnsiTheme="minorEastAsia" w:eastAsia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4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cs="宋体" w:asciiTheme="minorEastAsia" w:hAnsiTheme="minorEastAsia" w:eastAsia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18"/>
                <w:szCs w:val="18"/>
              </w:rPr>
              <w:t>完成日期</w:t>
            </w:r>
          </w:p>
        </w:tc>
        <w:tc>
          <w:tcPr>
            <w:tcW w:w="1049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sdt>
            <w:sdtPr>
              <w:rPr>
                <w:rFonts w:asciiTheme="minorEastAsia" w:hAnsiTheme="minorEastAsia" w:eastAsiaTheme="minorEastAsia"/>
                <w:sz w:val="18"/>
                <w:szCs w:val="18"/>
              </w:rPr>
              <w:alias w:val="完成时间"/>
              <w:tag w:val="完成时间"/>
              <w:id w:val="-1745331212"/>
              <w:showingPlcHdr/>
              <w:date w:fullDate="2013-10-25T00:00:00Z">
                <w:dateFormat w:val="yyyy-M-d"/>
                <w:lid w:val="zh-CN"/>
                <w:storeMappedDataAs w:val="datetime"/>
                <w:calendar w:val="gregorian"/>
              </w:date>
            </w:sdtPr>
            <w:sdtEndPr>
              <w:rPr>
                <w:rFonts w:asciiTheme="minorEastAsia" w:hAnsiTheme="minorEastAsia" w:eastAsiaTheme="minorEastAsia"/>
                <w:sz w:val="18"/>
                <w:szCs w:val="18"/>
              </w:rPr>
            </w:sdtEndPr>
            <w:sdtContent>
              <w:p>
                <w:pPr>
                  <w:rPr>
                    <w:rFonts w:asciiTheme="minorEastAsia" w:hAnsiTheme="minorEastAsia" w:eastAsiaTheme="minorEastAsia"/>
                    <w:sz w:val="18"/>
                    <w:szCs w:val="18"/>
                  </w:rPr>
                </w:pPr>
                <w:r>
                  <w:rPr>
                    <w:rStyle w:val="36"/>
                    <w:rFonts w:hint="eastAsia"/>
                    <w:color w:val="BFBFBF" w:themeColor="background1" w:themeShade="BF"/>
                    <w:sz w:val="18"/>
                    <w:szCs w:val="18"/>
                  </w:rPr>
                  <w:t>输入日期</w:t>
                </w:r>
              </w:p>
            </w:sdtContent>
          </w:sdt>
        </w:tc>
      </w:tr>
    </w:tbl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pStyle w:val="5"/>
        <w:spacing w:before="468" w:after="312"/>
      </w:pPr>
      <w:bookmarkStart w:id="41" w:name="_Toc3901"/>
      <w:bookmarkStart w:id="42" w:name="_Toc2777"/>
      <w:r>
        <w:rPr>
          <w:rFonts w:hint="eastAsia"/>
        </w:rPr>
        <w:t>核查规则</w:t>
      </w:r>
      <w:bookmarkEnd w:id="41"/>
      <w:bookmarkEnd w:id="42"/>
    </w:p>
    <w:tbl>
      <w:tblPr>
        <w:tblStyle w:val="34"/>
        <w:tblW w:w="9287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6"/>
        <w:gridCol w:w="1116"/>
        <w:gridCol w:w="1278"/>
        <w:gridCol w:w="1415"/>
        <w:gridCol w:w="994"/>
        <w:gridCol w:w="1465"/>
        <w:gridCol w:w="994"/>
        <w:gridCol w:w="104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9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D9D9D9"/>
            <w:vAlign w:val="center"/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000000"/>
                <w:kern w:val="0"/>
                <w:sz w:val="18"/>
                <w:szCs w:val="18"/>
              </w:rPr>
              <w:t>是否适用</w:t>
            </w:r>
          </w:p>
        </w:tc>
        <w:tc>
          <w:tcPr>
            <w:tcW w:w="111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D9D9D9"/>
            <w:vAlign w:val="center"/>
          </w:tcPr>
          <w:sdt>
            <w:sdtPr>
              <w:rPr>
                <w:rFonts w:hint="eastAsia" w:asciiTheme="minorEastAsia" w:hAnsiTheme="minorEastAsia" w:eastAsiaTheme="minorEastAsia"/>
                <w:b/>
                <w:sz w:val="18"/>
                <w:szCs w:val="18"/>
              </w:rPr>
              <w:alias w:val="是否适用"/>
              <w:tag w:val="是否适用"/>
              <w:id w:val="1614941989"/>
              <w:dropDownList>
                <w:listItem w:displayText="请选择" w:value="请选择"/>
                <w:listItem w:displayText="√ 适用" w:value="√ 适用"/>
                <w:listItem w:displayText="√ 不适用" w:value="√ 不适用"/>
              </w:dropDownList>
            </w:sdtPr>
            <w:sdtEndPr>
              <w:rPr>
                <w:rFonts w:hint="eastAsia" w:asciiTheme="minorEastAsia" w:hAnsiTheme="minorEastAsia" w:eastAsiaTheme="minorEastAsia"/>
                <w:b/>
                <w:sz w:val="18"/>
                <w:szCs w:val="18"/>
              </w:rPr>
            </w:sdtEndPr>
            <w:sdtContent>
              <w:p>
                <w:pPr>
                  <w:rPr>
                    <w:rFonts w:asciiTheme="minorEastAsia" w:hAnsiTheme="minorEastAsia" w:eastAsiaTheme="minorEastAsia"/>
                    <w:sz w:val="18"/>
                    <w:szCs w:val="18"/>
                  </w:rPr>
                </w:pPr>
                <w:r>
                  <w:rPr>
                    <w:rFonts w:hint="eastAsia" w:asciiTheme="minorEastAsia" w:hAnsiTheme="minorEastAsia" w:eastAsiaTheme="minorEastAsia"/>
                    <w:b/>
                    <w:sz w:val="18"/>
                    <w:szCs w:val="18"/>
                  </w:rPr>
                  <w:t>√ 不适用</w:t>
                </w:r>
              </w:p>
            </w:sdtContent>
          </w:sdt>
        </w:tc>
        <w:tc>
          <w:tcPr>
            <w:tcW w:w="1278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cs="宋体" w:asciiTheme="minorEastAsia" w:hAnsiTheme="minorEastAsia" w:eastAsia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18"/>
                <w:szCs w:val="18"/>
              </w:rPr>
              <w:t>实施组</w:t>
            </w:r>
            <w:r>
              <w:rPr>
                <w:rFonts w:hint="eastAsia" w:asciiTheme="minorEastAsia" w:hAnsiTheme="minorEastAsia" w:eastAsiaTheme="minorEastAsia"/>
                <w:color w:val="000000"/>
                <w:kern w:val="0"/>
                <w:sz w:val="18"/>
                <w:szCs w:val="18"/>
              </w:rPr>
              <w:t>/</w:t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18"/>
                <w:szCs w:val="18"/>
              </w:rPr>
              <w:t>部门</w:t>
            </w:r>
          </w:p>
        </w:tc>
        <w:tc>
          <w:tcPr>
            <w:tcW w:w="1415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cs="宋体" w:asciiTheme="minorEastAsia" w:hAnsiTheme="minorEastAsia" w:eastAsia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4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cs="宋体" w:asciiTheme="minorEastAsia" w:hAnsiTheme="minorEastAsia" w:eastAsia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18"/>
                <w:szCs w:val="18"/>
              </w:rPr>
              <w:t>实施人员</w:t>
            </w:r>
          </w:p>
        </w:tc>
        <w:tc>
          <w:tcPr>
            <w:tcW w:w="1465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Theme="minorEastAsia" w:hAnsiTheme="minorEastAsia" w:eastAsia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4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cs="宋体" w:asciiTheme="minorEastAsia" w:hAnsiTheme="minorEastAsia" w:eastAsia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18"/>
                <w:szCs w:val="18"/>
              </w:rPr>
              <w:t>完成日期</w:t>
            </w:r>
          </w:p>
        </w:tc>
        <w:tc>
          <w:tcPr>
            <w:tcW w:w="1049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sdt>
            <w:sdtPr>
              <w:rPr>
                <w:rFonts w:asciiTheme="minorEastAsia" w:hAnsiTheme="minorEastAsia" w:eastAsiaTheme="minorEastAsia"/>
                <w:sz w:val="18"/>
                <w:szCs w:val="18"/>
              </w:rPr>
              <w:alias w:val="完成时间"/>
              <w:tag w:val="完成时间"/>
              <w:id w:val="1004633486"/>
              <w:showingPlcHdr/>
              <w:date w:fullDate="2013-10-25T00:00:00Z">
                <w:dateFormat w:val="yyyy-M-d"/>
                <w:lid w:val="zh-CN"/>
                <w:storeMappedDataAs w:val="datetime"/>
                <w:calendar w:val="gregorian"/>
              </w:date>
            </w:sdtPr>
            <w:sdtEndPr>
              <w:rPr>
                <w:rFonts w:asciiTheme="minorEastAsia" w:hAnsiTheme="minorEastAsia" w:eastAsiaTheme="minorEastAsia"/>
                <w:sz w:val="18"/>
                <w:szCs w:val="18"/>
              </w:rPr>
            </w:sdtEndPr>
            <w:sdtContent>
              <w:p>
                <w:pPr>
                  <w:rPr>
                    <w:rFonts w:asciiTheme="minorEastAsia" w:hAnsiTheme="minorEastAsia" w:eastAsiaTheme="minorEastAsia"/>
                    <w:sz w:val="18"/>
                    <w:szCs w:val="18"/>
                  </w:rPr>
                </w:pPr>
                <w:r>
                  <w:rPr>
                    <w:rStyle w:val="36"/>
                    <w:rFonts w:hint="eastAsia"/>
                    <w:color w:val="BFBFBF" w:themeColor="background1" w:themeShade="BF"/>
                    <w:sz w:val="18"/>
                    <w:szCs w:val="18"/>
                  </w:rPr>
                  <w:t>输入日期</w:t>
                </w:r>
              </w:p>
            </w:sdtContent>
          </w:sdt>
        </w:tc>
      </w:tr>
    </w:tbl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pStyle w:val="5"/>
        <w:spacing w:before="468" w:after="312"/>
      </w:pPr>
      <w:bookmarkStart w:id="43" w:name="_Toc8397"/>
      <w:bookmarkStart w:id="44" w:name="_Toc28245"/>
      <w:r>
        <w:rPr>
          <w:rFonts w:hint="eastAsia"/>
        </w:rPr>
        <w:t>数据处理流程</w:t>
      </w:r>
      <w:bookmarkEnd w:id="43"/>
      <w:bookmarkEnd w:id="44"/>
    </w:p>
    <w:tbl>
      <w:tblPr>
        <w:tblStyle w:val="34"/>
        <w:tblW w:w="9287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6"/>
        <w:gridCol w:w="1116"/>
        <w:gridCol w:w="1278"/>
        <w:gridCol w:w="1415"/>
        <w:gridCol w:w="994"/>
        <w:gridCol w:w="1465"/>
        <w:gridCol w:w="994"/>
        <w:gridCol w:w="104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9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D9D9D9"/>
            <w:vAlign w:val="center"/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000000"/>
                <w:kern w:val="0"/>
                <w:sz w:val="18"/>
                <w:szCs w:val="18"/>
              </w:rPr>
              <w:t>是否适用</w:t>
            </w:r>
          </w:p>
        </w:tc>
        <w:tc>
          <w:tcPr>
            <w:tcW w:w="111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D9D9D9"/>
            <w:vAlign w:val="center"/>
          </w:tcPr>
          <w:sdt>
            <w:sdtPr>
              <w:rPr>
                <w:rFonts w:hint="eastAsia" w:asciiTheme="minorEastAsia" w:hAnsiTheme="minorEastAsia" w:eastAsiaTheme="minorEastAsia"/>
                <w:b/>
                <w:sz w:val="18"/>
                <w:szCs w:val="18"/>
              </w:rPr>
              <w:alias w:val="是否适用"/>
              <w:tag w:val="是否适用"/>
              <w:id w:val="514505867"/>
              <w:dropDownList>
                <w:listItem w:displayText="请选择" w:value="请选择"/>
                <w:listItem w:displayText="√ 适用" w:value="√ 适用"/>
                <w:listItem w:displayText="√ 不适用" w:value="√ 不适用"/>
              </w:dropDownList>
            </w:sdtPr>
            <w:sdtEndPr>
              <w:rPr>
                <w:rFonts w:hint="eastAsia" w:asciiTheme="minorEastAsia" w:hAnsiTheme="minorEastAsia" w:eastAsiaTheme="minorEastAsia"/>
                <w:b/>
                <w:sz w:val="18"/>
                <w:szCs w:val="18"/>
              </w:rPr>
            </w:sdtEndPr>
            <w:sdtContent>
              <w:p>
                <w:pPr>
                  <w:rPr>
                    <w:rFonts w:asciiTheme="minorEastAsia" w:hAnsiTheme="minorEastAsia" w:eastAsiaTheme="minorEastAsia"/>
                    <w:sz w:val="18"/>
                    <w:szCs w:val="18"/>
                  </w:rPr>
                </w:pPr>
                <w:r>
                  <w:rPr>
                    <w:rFonts w:hint="eastAsia" w:asciiTheme="minorEastAsia" w:hAnsiTheme="minorEastAsia" w:eastAsiaTheme="minorEastAsia"/>
                    <w:b/>
                    <w:sz w:val="18"/>
                    <w:szCs w:val="18"/>
                  </w:rPr>
                  <w:t>请选择</w:t>
                </w:r>
              </w:p>
            </w:sdtContent>
          </w:sdt>
        </w:tc>
        <w:tc>
          <w:tcPr>
            <w:tcW w:w="1278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cs="宋体" w:asciiTheme="minorEastAsia" w:hAnsiTheme="minorEastAsia" w:eastAsia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18"/>
                <w:szCs w:val="18"/>
              </w:rPr>
              <w:t>实施组</w:t>
            </w:r>
            <w:r>
              <w:rPr>
                <w:rFonts w:hint="eastAsia" w:asciiTheme="minorEastAsia" w:hAnsiTheme="minorEastAsia" w:eastAsiaTheme="minorEastAsia"/>
                <w:color w:val="000000"/>
                <w:kern w:val="0"/>
                <w:sz w:val="18"/>
                <w:szCs w:val="18"/>
              </w:rPr>
              <w:t>/</w:t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18"/>
                <w:szCs w:val="18"/>
              </w:rPr>
              <w:t>部门</w:t>
            </w:r>
          </w:p>
        </w:tc>
        <w:tc>
          <w:tcPr>
            <w:tcW w:w="1415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cs="宋体" w:asciiTheme="minorEastAsia" w:hAnsiTheme="minorEastAsia" w:eastAsia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4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cs="宋体" w:asciiTheme="minorEastAsia" w:hAnsiTheme="minorEastAsia" w:eastAsia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18"/>
                <w:szCs w:val="18"/>
              </w:rPr>
              <w:t>实施人员</w:t>
            </w:r>
          </w:p>
        </w:tc>
        <w:tc>
          <w:tcPr>
            <w:tcW w:w="1465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Theme="minorEastAsia" w:hAnsiTheme="minorEastAsia" w:eastAsia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4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cs="宋体" w:asciiTheme="minorEastAsia" w:hAnsiTheme="minorEastAsia" w:eastAsia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18"/>
                <w:szCs w:val="18"/>
              </w:rPr>
              <w:t>完成日期</w:t>
            </w:r>
          </w:p>
        </w:tc>
        <w:tc>
          <w:tcPr>
            <w:tcW w:w="1049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sdt>
            <w:sdtPr>
              <w:rPr>
                <w:rFonts w:asciiTheme="minorEastAsia" w:hAnsiTheme="minorEastAsia" w:eastAsiaTheme="minorEastAsia"/>
                <w:sz w:val="18"/>
                <w:szCs w:val="18"/>
              </w:rPr>
              <w:alias w:val="完成时间"/>
              <w:tag w:val="完成时间"/>
              <w:id w:val="-2070107060"/>
              <w:showingPlcHdr/>
              <w:date w:fullDate="2013-10-25T00:00:00Z">
                <w:dateFormat w:val="yyyy-M-d"/>
                <w:lid w:val="zh-CN"/>
                <w:storeMappedDataAs w:val="datetime"/>
                <w:calendar w:val="gregorian"/>
              </w:date>
            </w:sdtPr>
            <w:sdtEndPr>
              <w:rPr>
                <w:rFonts w:asciiTheme="minorEastAsia" w:hAnsiTheme="minorEastAsia" w:eastAsiaTheme="minorEastAsia"/>
                <w:sz w:val="18"/>
                <w:szCs w:val="18"/>
              </w:rPr>
            </w:sdtEndPr>
            <w:sdtContent>
              <w:p>
                <w:pPr>
                  <w:rPr>
                    <w:rFonts w:asciiTheme="minorEastAsia" w:hAnsiTheme="minorEastAsia" w:eastAsiaTheme="minorEastAsia"/>
                    <w:sz w:val="18"/>
                    <w:szCs w:val="18"/>
                  </w:rPr>
                </w:pPr>
                <w:r>
                  <w:rPr>
                    <w:rStyle w:val="36"/>
                    <w:rFonts w:hint="eastAsia"/>
                    <w:color w:val="BFBFBF" w:themeColor="background1" w:themeShade="BF"/>
                    <w:sz w:val="18"/>
                    <w:szCs w:val="18"/>
                  </w:rPr>
                  <w:t>输入日期</w:t>
                </w:r>
              </w:p>
            </w:sdtContent>
          </w:sdt>
        </w:tc>
      </w:tr>
    </w:tbl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moder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Arial">
    <w:panose1 w:val="020B0604020202020204"/>
    <w:charset w:val="00"/>
    <w:family w:val="decorative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仿宋体">
    <w:altName w:val="宋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decorative"/>
    <w:pitch w:val="default"/>
    <w:sig w:usb0="80000287" w:usb1="280F3C52" w:usb2="00000016" w:usb3="00000000" w:csb0="0004001F" w:csb1="00000000"/>
  </w:font>
  <w:font w:name="楷体_GB2312">
    <w:altName w:val="楷体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Tahoma">
    <w:panose1 w:val="020B0604030504040204"/>
    <w:charset w:val="00"/>
    <w:family w:val="decorative"/>
    <w:pitch w:val="default"/>
    <w:sig w:usb0="E1002EFF" w:usb1="C000605B" w:usb2="00000029" w:usb3="00000000" w:csb0="200101FF" w:csb1="20280000"/>
  </w:font>
  <w:font w:name="Arial Unicode MS">
    <w:panose1 w:val="020B0604020202020204"/>
    <w:charset w:val="86"/>
    <w:family w:val="decorative"/>
    <w:pitch w:val="default"/>
    <w:sig w:usb0="FFFFFFFF" w:usb1="E9FFFFFF" w:usb2="0000003F" w:usb3="00000000" w:csb0="603F01FF" w:csb1="FFFF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baikeFont_layou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aikeFont_cs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roman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decorative"/>
    <w:pitch w:val="default"/>
    <w:sig w:usb0="800002BF" w:usb1="38CF7CFA" w:usb2="00000016" w:usb3="00000000" w:csb0="00040001" w:csb1="00000000"/>
  </w:font>
  <w:font w:name="仿宋体">
    <w:altName w:val="宋体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roman"/>
    <w:pitch w:val="default"/>
    <w:sig w:usb0="80000287" w:usb1="280F3C52" w:usb2="00000016" w:usb3="00000000" w:csb0="0004001F" w:csb1="00000000"/>
  </w:font>
  <w:font w:name="楷体_GB2312">
    <w:altName w:val="楷体"/>
    <w:panose1 w:val="00000000000000000000"/>
    <w:charset w:val="86"/>
    <w:family w:val="decorative"/>
    <w:pitch w:val="default"/>
    <w:sig w:usb0="00000000" w:usb1="00000000" w:usb2="00000010" w:usb3="00000000" w:csb0="00040000" w:csb1="00000000"/>
  </w:font>
  <w:font w:name="Tahoma">
    <w:panose1 w:val="020B0604030504040204"/>
    <w:charset w:val="00"/>
    <w:family w:val="roman"/>
    <w:pitch w:val="default"/>
    <w:sig w:usb0="E1002EFF" w:usb1="C000605B" w:usb2="00000029" w:usb3="00000000" w:csb0="200101FF" w:csb1="2028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楷体">
    <w:panose1 w:val="02010609060101010101"/>
    <w:charset w:val="86"/>
    <w:family w:val="decorative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modern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仿宋体">
    <w:altName w:val="宋体"/>
    <w:panose1 w:val="00000000000000000000"/>
    <w:charset w:val="86"/>
    <w:family w:val="decorative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modern"/>
    <w:pitch w:val="default"/>
    <w:sig w:usb0="80000287" w:usb1="280F3C52" w:usb2="00000016" w:usb3="00000000" w:csb0="0004001F" w:csb1="00000000"/>
  </w:font>
  <w:font w:name="楷体_GB2312">
    <w:altName w:val="楷体"/>
    <w:panose1 w:val="00000000000000000000"/>
    <w:charset w:val="86"/>
    <w:family w:val="roman"/>
    <w:pitch w:val="default"/>
    <w:sig w:usb0="00000000" w:usb1="00000000" w:usb2="00000010" w:usb3="00000000" w:csb0="00040000" w:csb1="00000000"/>
  </w:font>
  <w:font w:name="Tahoma">
    <w:panose1 w:val="020B0604030504040204"/>
    <w:charset w:val="00"/>
    <w:family w:val="modern"/>
    <w:pitch w:val="default"/>
    <w:sig w:usb0="E1002EFF" w:usb1="C000605B" w:usb2="00000029" w:usb3="00000000" w:csb0="200101FF" w:csb1="20280000"/>
  </w:font>
  <w:font w:name="Arial Unicode MS">
    <w:panose1 w:val="020B0604020202020204"/>
    <w:charset w:val="86"/>
    <w:family w:val="modern"/>
    <w:pitch w:val="default"/>
    <w:sig w:usb0="FFFFFFFF" w:usb1="E9FFFFFF" w:usb2="0000003F" w:usb3="00000000" w:csb0="603F01FF" w:csb1="FFFF0000"/>
  </w:font>
  <w:font w:name="楷体"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体">
    <w:altName w:val="宋体"/>
    <w:panose1 w:val="00000000000000000000"/>
    <w:charset w:val="86"/>
    <w:family w:val="roma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����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rPr>
        <w:rFonts w:ascii="微软雅黑" w:hAnsi="微软雅黑" w:eastAsia="微软雅黑" w:cs="Calibri"/>
        <w:b/>
        <w:bCs/>
        <w:color w:val="ED6C00"/>
        <w:kern w:val="0"/>
        <w:sz w:val="24"/>
        <w:szCs w:val="24"/>
        <w:lang w:val="en-US" w:eastAsia="zh-CN" w:bidi="ar-SA"/>
      </w:rPr>
    </w:pPr>
    <w:r>
      <w:rPr>
        <w:rFonts w:hint="eastAsia" w:ascii="微软雅黑" w:hAnsi="微软雅黑" w:eastAsia="微软雅黑" w:cs="Calibri"/>
        <w:b/>
        <w:bCs/>
        <w:color w:val="ED6C00"/>
        <w:kern w:val="0"/>
        <w:sz w:val="24"/>
        <w:szCs w:val="24"/>
        <w:lang w:val="en-US" w:eastAsia="zh-CN" w:bidi="ar-SA"/>
      </w:rPr>
      <w:t>上海浦东新区张东路1388号科技领袖之都8号楼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rPr>
        <w:sz w:val="24"/>
        <w:szCs w:val="24"/>
      </w:rPr>
    </w:pPr>
    <w:r>
      <w:rPr>
        <w:rFonts w:hint="eastAsia" w:ascii="微软雅黑" w:hAnsi="微软雅黑" w:eastAsia="微软雅黑" w:cs="Calibri"/>
        <w:b/>
        <w:bCs/>
        <w:color w:val="ED6C00"/>
        <w:kern w:val="0"/>
        <w:sz w:val="24"/>
        <w:szCs w:val="24"/>
      </w:rPr>
      <w:t>上海</w:t>
    </w:r>
    <w:r>
      <w:rPr>
        <w:rFonts w:ascii="微软雅黑" w:hAnsi="微软雅黑" w:eastAsia="微软雅黑" w:cs="Calibri"/>
        <w:b/>
        <w:bCs/>
        <w:color w:val="ED6C00"/>
        <w:kern w:val="0"/>
        <w:sz w:val="24"/>
        <w:szCs w:val="24"/>
      </w:rPr>
      <w:t>普兰金融</w:t>
    </w:r>
    <w:r>
      <w:rPr>
        <w:rFonts w:hint="eastAsia" w:ascii="微软雅黑" w:hAnsi="微软雅黑" w:eastAsia="微软雅黑" w:cs="Calibri"/>
        <w:b/>
        <w:bCs/>
        <w:color w:val="ED6C00"/>
        <w:kern w:val="0"/>
        <w:sz w:val="24"/>
        <w:szCs w:val="24"/>
      </w:rPr>
      <w:t>服务有限公司</w:t>
    </w:r>
    <w:r>
      <w:rPr>
        <w:rFonts w:hint="eastAsia" w:ascii="微软雅黑" w:hAnsi="微软雅黑" w:eastAsia="微软雅黑" w:cs="Calibri"/>
        <w:b/>
        <w:bCs/>
        <w:color w:val="ED6C00"/>
        <w:kern w:val="0"/>
        <w:sz w:val="24"/>
        <w:szCs w:val="24"/>
        <w:lang w:val="en-US" w:eastAsia="zh-CN"/>
      </w:rPr>
      <w:t xml:space="preserve">                           </w:t>
    </w:r>
    <w:r>
      <w:rPr>
        <w:rFonts w:hint="eastAsia" w:ascii="楷体_GB2312" w:hAnsi="Tahoma" w:eastAsia="楷体_GB2312" w:cs="Tahoma"/>
        <w:bCs/>
        <w:kern w:val="0"/>
        <w:sz w:val="20"/>
      </w:rPr>
      <w:t>数据中心_数据业务规划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8523992">
    <w:nsid w:val="56EF4F58"/>
    <w:multiLevelType w:val="multilevel"/>
    <w:tmpl w:val="56EF4F58"/>
    <w:lvl w:ilvl="0" w:tentative="1">
      <w:start w:val="1"/>
      <w:numFmt w:val="decimal"/>
      <w:pStyle w:val="2"/>
      <w:lvlText w:val="%1."/>
      <w:lvlJc w:val="left"/>
      <w:pPr>
        <w:tabs>
          <w:tab w:val="left" w:pos="432"/>
        </w:tabs>
        <w:ind w:left="432" w:leftChars="0" w:hanging="432" w:firstLineChars="0"/>
      </w:pPr>
      <w:rPr>
        <w:rFonts w:hint="default"/>
      </w:rPr>
    </w:lvl>
    <w:lvl w:ilvl="1" w:tentative="1">
      <w:start w:val="1"/>
      <w:numFmt w:val="decimal"/>
      <w:pStyle w:val="3"/>
      <w:lvlText w:val="%1.%2."/>
      <w:lvlJc w:val="left"/>
      <w:pPr>
        <w:tabs>
          <w:tab w:val="left" w:pos="575"/>
        </w:tabs>
        <w:ind w:left="575" w:leftChars="0" w:hanging="575" w:firstLineChars="0"/>
      </w:pPr>
      <w:rPr>
        <w:rFonts w:hint="default" w:ascii="宋体" w:hAnsi="宋体" w:eastAsia="宋体" w:cs="宋体"/>
      </w:rPr>
    </w:lvl>
    <w:lvl w:ilvl="2" w:tentative="1">
      <w:start w:val="1"/>
      <w:numFmt w:val="decimal"/>
      <w:pStyle w:val="5"/>
      <w:lvlText w:val="%1.%2.%3."/>
      <w:lvlJc w:val="left"/>
      <w:pPr>
        <w:tabs>
          <w:tab w:val="left" w:pos="720"/>
        </w:tabs>
        <w:ind w:left="720" w:leftChars="0" w:hanging="720" w:firstLineChars="0"/>
      </w:pPr>
      <w:rPr>
        <w:rFonts w:hint="default" w:ascii="宋体" w:hAnsi="宋体" w:eastAsia="宋体" w:cs="宋体"/>
      </w:rPr>
    </w:lvl>
    <w:lvl w:ilvl="3" w:tentative="1">
      <w:start w:val="1"/>
      <w:numFmt w:val="decimal"/>
      <w:pStyle w:val="6"/>
      <w:lvlText w:val="%1.%2.%3.%4."/>
      <w:lvlJc w:val="left"/>
      <w:pPr>
        <w:tabs>
          <w:tab w:val="left" w:pos="864"/>
        </w:tabs>
        <w:ind w:left="864" w:leftChars="0" w:hanging="864" w:firstLineChars="0"/>
      </w:pPr>
      <w:rPr>
        <w:rFonts w:hint="default" w:ascii="宋体" w:hAnsi="宋体" w:eastAsia="宋体" w:cs="宋体"/>
      </w:rPr>
    </w:lvl>
    <w:lvl w:ilvl="4" w:tentative="1">
      <w:start w:val="1"/>
      <w:numFmt w:val="decimal"/>
      <w:pStyle w:val="7"/>
      <w:lvlText w:val="%1.%2.%3.%4.%5."/>
      <w:lvlJc w:val="left"/>
      <w:pPr>
        <w:tabs>
          <w:tab w:val="left" w:pos="1008"/>
        </w:tabs>
        <w:ind w:left="1008" w:leftChars="0" w:hanging="1008" w:firstLineChars="0"/>
      </w:pPr>
      <w:rPr>
        <w:rFonts w:hint="default" w:ascii="宋体" w:hAnsi="宋体" w:eastAsia="宋体" w:cs="宋体"/>
      </w:rPr>
    </w:lvl>
    <w:lvl w:ilvl="5" w:tentative="1">
      <w:start w:val="1"/>
      <w:numFmt w:val="decimal"/>
      <w:pStyle w:val="8"/>
      <w:lvlText w:val="%1.%2.%3.%4.%5.%6."/>
      <w:lvlJc w:val="left"/>
      <w:pPr>
        <w:tabs>
          <w:tab w:val="left" w:pos="1151"/>
        </w:tabs>
        <w:ind w:left="1151" w:leftChars="0" w:hanging="1151" w:firstLineChars="0"/>
      </w:pPr>
      <w:rPr>
        <w:rFonts w:hint="default" w:ascii="宋体" w:hAnsi="宋体" w:eastAsia="宋体" w:cs="宋体"/>
      </w:rPr>
    </w:lvl>
    <w:lvl w:ilvl="6" w:tentative="1">
      <w:start w:val="1"/>
      <w:numFmt w:val="decimal"/>
      <w:pStyle w:val="9"/>
      <w:lvlText w:val="%1.%2.%3.%4.%5.%6.%7."/>
      <w:lvlJc w:val="left"/>
      <w:pPr>
        <w:tabs>
          <w:tab w:val="left" w:pos="1296"/>
        </w:tabs>
        <w:ind w:left="1296" w:leftChars="0" w:hanging="1296" w:firstLineChars="0"/>
      </w:pPr>
      <w:rPr>
        <w:rFonts w:hint="default" w:ascii="宋体" w:hAnsi="宋体" w:eastAsia="宋体" w:cs="宋体"/>
      </w:rPr>
    </w:lvl>
    <w:lvl w:ilvl="7" w:tentative="1">
      <w:start w:val="1"/>
      <w:numFmt w:val="decimal"/>
      <w:pStyle w:val="10"/>
      <w:lvlText w:val="%1.%2.%3.%4.%5.%6.%7.%8."/>
      <w:lvlJc w:val="left"/>
      <w:pPr>
        <w:tabs>
          <w:tab w:val="left" w:pos="1440"/>
        </w:tabs>
        <w:ind w:left="1440" w:leftChars="0" w:hanging="1440" w:firstLineChars="0"/>
      </w:pPr>
      <w:rPr>
        <w:rFonts w:hint="default" w:ascii="宋体" w:hAnsi="宋体" w:eastAsia="宋体" w:cs="宋体"/>
      </w:rPr>
    </w:lvl>
    <w:lvl w:ilvl="8" w:tentative="1">
      <w:start w:val="1"/>
      <w:numFmt w:val="decimal"/>
      <w:pStyle w:val="11"/>
      <w:lvlText w:val="%1.%2.%3.%4.%5.%6.%7.%8.%9."/>
      <w:lvlJc w:val="left"/>
      <w:pPr>
        <w:tabs>
          <w:tab w:val="left" w:pos="1583"/>
        </w:tabs>
        <w:ind w:left="1583" w:leftChars="0" w:hanging="1583" w:firstLineChars="0"/>
      </w:pPr>
      <w:rPr>
        <w:rFonts w:hint="default" w:ascii="宋体" w:hAnsi="宋体" w:eastAsia="宋体" w:cs="宋体"/>
      </w:rPr>
    </w:lvl>
  </w:abstractNum>
  <w:num w:numId="1">
    <w:abstractNumId w:val="145852399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dit="forms"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241E4F"/>
    <w:rsid w:val="015B3C74"/>
    <w:rsid w:val="01746C6F"/>
    <w:rsid w:val="02912F40"/>
    <w:rsid w:val="08344B05"/>
    <w:rsid w:val="0A452967"/>
    <w:rsid w:val="0D750EA4"/>
    <w:rsid w:val="100214D2"/>
    <w:rsid w:val="12947FA9"/>
    <w:rsid w:val="12B20DBB"/>
    <w:rsid w:val="14736A94"/>
    <w:rsid w:val="14AD3FAA"/>
    <w:rsid w:val="15A06B8B"/>
    <w:rsid w:val="1A0503BE"/>
    <w:rsid w:val="24FC4B3E"/>
    <w:rsid w:val="27ED6C10"/>
    <w:rsid w:val="2AAE6793"/>
    <w:rsid w:val="2B1F57CD"/>
    <w:rsid w:val="35841877"/>
    <w:rsid w:val="38D435D1"/>
    <w:rsid w:val="3AE865BB"/>
    <w:rsid w:val="3D3B0201"/>
    <w:rsid w:val="3EF37553"/>
    <w:rsid w:val="453A2204"/>
    <w:rsid w:val="46DF6BDC"/>
    <w:rsid w:val="48D92D93"/>
    <w:rsid w:val="4DF56314"/>
    <w:rsid w:val="52C00A54"/>
    <w:rsid w:val="590D2D27"/>
    <w:rsid w:val="5A687659"/>
    <w:rsid w:val="5D021FD0"/>
    <w:rsid w:val="5D517D5C"/>
    <w:rsid w:val="5F8935CB"/>
    <w:rsid w:val="620F5A75"/>
    <w:rsid w:val="625922F5"/>
    <w:rsid w:val="63070E75"/>
    <w:rsid w:val="637A12C2"/>
    <w:rsid w:val="660B02F6"/>
    <w:rsid w:val="6CC101E4"/>
    <w:rsid w:val="6E2476C2"/>
    <w:rsid w:val="6F2A116E"/>
    <w:rsid w:val="723F3FFF"/>
    <w:rsid w:val="72663EBE"/>
    <w:rsid w:val="751637A7"/>
    <w:rsid w:val="75260C08"/>
    <w:rsid w:val="7A295DEA"/>
    <w:rsid w:val="7A34668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unhideWhenUsed="0" w:uiPriority="0" w:semiHidden="0" w:name="HTML Preformatted"/>
    <w:lsdException w:qFormat="1" w:unhideWhenUsed="0" w:uiPriority="0" w:semiHidden="0" w:name="HTML Sample"/>
    <w:lsdException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tabs>
        <w:tab w:val="left" w:pos="432"/>
      </w:tabs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4"/>
    <w:unhideWhenUsed/>
    <w:qFormat/>
    <w:uiPriority w:val="0"/>
    <w:pPr>
      <w:keepNext/>
      <w:keepLines/>
      <w:numPr>
        <w:ilvl w:val="1"/>
        <w:numId w:val="1"/>
      </w:numPr>
      <w:tabs>
        <w:tab w:val="left" w:pos="575"/>
      </w:tabs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5">
    <w:name w:val="heading 3"/>
    <w:basedOn w:val="1"/>
    <w:next w:val="4"/>
    <w:unhideWhenUsed/>
    <w:qFormat/>
    <w:uiPriority w:val="0"/>
    <w:pPr>
      <w:keepNext/>
      <w:keepLines/>
      <w:numPr>
        <w:ilvl w:val="2"/>
        <w:numId w:val="1"/>
      </w:numPr>
      <w:tabs>
        <w:tab w:val="left" w:pos="720"/>
      </w:tabs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6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tabs>
        <w:tab w:val="left" w:pos="864"/>
      </w:tabs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7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tabs>
        <w:tab w:val="left" w:pos="1008"/>
      </w:tabs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8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tabs>
        <w:tab w:val="left" w:pos="1151"/>
      </w:tabs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9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tabs>
        <w:tab w:val="left" w:pos="1296"/>
      </w:tabs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10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tabs>
        <w:tab w:val="left" w:pos="1440"/>
      </w:tabs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1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tabs>
        <w:tab w:val="left" w:pos="1583"/>
      </w:tabs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23">
    <w:name w:val="Default Paragraph Font"/>
    <w:semiHidden/>
    <w:qFormat/>
    <w:uiPriority w:val="0"/>
  </w:style>
  <w:style w:type="table" w:default="1" w:styleId="3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Indent"/>
    <w:basedOn w:val="1"/>
    <w:qFormat/>
    <w:uiPriority w:val="0"/>
    <w:pPr>
      <w:ind w:firstLine="420" w:firstLineChars="200"/>
    </w:pPr>
  </w:style>
  <w:style w:type="paragraph" w:styleId="12">
    <w:name w:val="toc 7"/>
    <w:basedOn w:val="1"/>
    <w:next w:val="1"/>
    <w:qFormat/>
    <w:uiPriority w:val="0"/>
    <w:pPr>
      <w:ind w:left="2520" w:leftChars="1200"/>
    </w:pPr>
  </w:style>
  <w:style w:type="paragraph" w:styleId="13">
    <w:name w:val="toc 5"/>
    <w:basedOn w:val="1"/>
    <w:next w:val="1"/>
    <w:qFormat/>
    <w:uiPriority w:val="0"/>
    <w:pPr>
      <w:ind w:left="1680" w:leftChars="800"/>
    </w:pPr>
  </w:style>
  <w:style w:type="paragraph" w:styleId="14">
    <w:name w:val="toc 3"/>
    <w:basedOn w:val="1"/>
    <w:next w:val="1"/>
    <w:qFormat/>
    <w:uiPriority w:val="0"/>
    <w:pPr>
      <w:ind w:left="840" w:leftChars="400"/>
    </w:pPr>
  </w:style>
  <w:style w:type="paragraph" w:styleId="15">
    <w:name w:val="toc 8"/>
    <w:basedOn w:val="1"/>
    <w:next w:val="1"/>
    <w:qFormat/>
    <w:uiPriority w:val="0"/>
    <w:pPr>
      <w:ind w:left="2940" w:leftChars="1400"/>
    </w:pPr>
  </w:style>
  <w:style w:type="paragraph" w:styleId="1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7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paragraph" w:styleId="18">
    <w:name w:val="toc 1"/>
    <w:basedOn w:val="1"/>
    <w:next w:val="1"/>
    <w:qFormat/>
    <w:uiPriority w:val="0"/>
  </w:style>
  <w:style w:type="paragraph" w:styleId="19">
    <w:name w:val="toc 4"/>
    <w:basedOn w:val="1"/>
    <w:next w:val="1"/>
    <w:qFormat/>
    <w:uiPriority w:val="0"/>
    <w:pPr>
      <w:ind w:left="1260" w:leftChars="600"/>
    </w:pPr>
  </w:style>
  <w:style w:type="paragraph" w:styleId="20">
    <w:name w:val="toc 6"/>
    <w:basedOn w:val="1"/>
    <w:next w:val="1"/>
    <w:qFormat/>
    <w:uiPriority w:val="0"/>
    <w:pPr>
      <w:ind w:left="2100" w:leftChars="1000"/>
    </w:pPr>
  </w:style>
  <w:style w:type="paragraph" w:styleId="21">
    <w:name w:val="toc 2"/>
    <w:basedOn w:val="1"/>
    <w:next w:val="1"/>
    <w:qFormat/>
    <w:uiPriority w:val="0"/>
    <w:pPr>
      <w:ind w:left="420" w:leftChars="200"/>
    </w:pPr>
  </w:style>
  <w:style w:type="paragraph" w:styleId="22">
    <w:name w:val="toc 9"/>
    <w:basedOn w:val="1"/>
    <w:next w:val="1"/>
    <w:qFormat/>
    <w:uiPriority w:val="0"/>
    <w:pPr>
      <w:ind w:left="3360" w:leftChars="1600"/>
    </w:pPr>
  </w:style>
  <w:style w:type="character" w:styleId="24">
    <w:name w:val="Strong"/>
    <w:basedOn w:val="23"/>
    <w:qFormat/>
    <w:uiPriority w:val="0"/>
    <w:rPr>
      <w:b/>
    </w:rPr>
  </w:style>
  <w:style w:type="character" w:styleId="25">
    <w:name w:val="FollowedHyperlink"/>
    <w:basedOn w:val="23"/>
    <w:qFormat/>
    <w:uiPriority w:val="0"/>
    <w:rPr>
      <w:color w:val="338DE6"/>
      <w:u w:val="none"/>
    </w:rPr>
  </w:style>
  <w:style w:type="character" w:styleId="26">
    <w:name w:val="Emphasis"/>
    <w:basedOn w:val="23"/>
    <w:qFormat/>
    <w:uiPriority w:val="0"/>
  </w:style>
  <w:style w:type="character" w:styleId="27">
    <w:name w:val="HTML Definition"/>
    <w:basedOn w:val="23"/>
    <w:qFormat/>
    <w:uiPriority w:val="0"/>
  </w:style>
  <w:style w:type="character" w:styleId="28">
    <w:name w:val="HTML Variable"/>
    <w:basedOn w:val="23"/>
    <w:qFormat/>
    <w:uiPriority w:val="0"/>
  </w:style>
  <w:style w:type="character" w:styleId="29">
    <w:name w:val="Hyperlink"/>
    <w:basedOn w:val="23"/>
    <w:qFormat/>
    <w:uiPriority w:val="0"/>
    <w:rPr>
      <w:color w:val="338DE6"/>
      <w:u w:val="none"/>
    </w:rPr>
  </w:style>
  <w:style w:type="character" w:styleId="30">
    <w:name w:val="HTML Code"/>
    <w:basedOn w:val="23"/>
    <w:qFormat/>
    <w:uiPriority w:val="0"/>
    <w:rPr>
      <w:rFonts w:hint="default" w:ascii="monospace" w:hAnsi="monospace" w:eastAsia="monospace" w:cs="monospace"/>
      <w:sz w:val="21"/>
      <w:szCs w:val="21"/>
    </w:rPr>
  </w:style>
  <w:style w:type="character" w:styleId="31">
    <w:name w:val="HTML Cite"/>
    <w:basedOn w:val="23"/>
    <w:qFormat/>
    <w:uiPriority w:val="0"/>
  </w:style>
  <w:style w:type="character" w:styleId="32">
    <w:name w:val="HTML Keyboard"/>
    <w:basedOn w:val="23"/>
    <w:qFormat/>
    <w:uiPriority w:val="0"/>
    <w:rPr>
      <w:rFonts w:hint="default" w:ascii="monospace" w:hAnsi="monospace" w:eastAsia="monospace" w:cs="monospace"/>
      <w:sz w:val="21"/>
      <w:szCs w:val="21"/>
    </w:rPr>
  </w:style>
  <w:style w:type="character" w:styleId="33">
    <w:name w:val="HTML Sample"/>
    <w:basedOn w:val="23"/>
    <w:qFormat/>
    <w:uiPriority w:val="0"/>
    <w:rPr>
      <w:rFonts w:ascii="monospace" w:hAnsi="monospace" w:eastAsia="monospace" w:cs="monospace"/>
      <w:sz w:val="21"/>
      <w:szCs w:val="21"/>
    </w:rPr>
  </w:style>
  <w:style w:type="table" w:styleId="35">
    <w:name w:val="Table Grid"/>
    <w:basedOn w:val="3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character" w:customStyle="1" w:styleId="36">
    <w:name w:val="Placeholder Text"/>
    <w:semiHidden/>
    <w:qFormat/>
    <w:uiPriority w:val="99"/>
    <w:rPr>
      <w:color w:val="808080"/>
    </w:rPr>
  </w:style>
  <w:style w:type="character" w:customStyle="1" w:styleId="37">
    <w:name w:val="fontborder"/>
    <w:basedOn w:val="23"/>
    <w:qFormat/>
    <w:uiPriority w:val="0"/>
    <w:rPr>
      <w:bdr w:val="single" w:color="000000" w:sz="6" w:space="0"/>
    </w:rPr>
  </w:style>
  <w:style w:type="character" w:customStyle="1" w:styleId="38">
    <w:name w:val="fontstrikethrough"/>
    <w:basedOn w:val="23"/>
    <w:qFormat/>
    <w:uiPriority w:val="0"/>
    <w:rPr>
      <w:strike/>
    </w:rPr>
  </w:style>
  <w:style w:type="table" w:customStyle="1" w:styleId="39">
    <w:name w:val="常规1"/>
    <w:basedOn w:val="34"/>
    <w:qFormat/>
    <w:uiPriority w:val="0"/>
    <w:pPr>
      <w:textAlignment w:val="center"/>
    </w:pPr>
    <w:rPr>
      <w:rFonts w:hint="eastAsia" w:ascii="宋体" w:hAnsi="宋体" w:eastAsia="宋体" w:cs="宋体"/>
      <w:color w:val="auto"/>
      <w:sz w:val="24"/>
      <w:szCs w:val="24"/>
      <w:u w:val="none"/>
    </w:rPr>
    <w:tblPr>
      <w:tblLayout w:type="fixed"/>
    </w:tblPr>
    <w:tcPr>
      <w:tcBorders>
        <w:top w:val="nil"/>
        <w:left w:val="nil"/>
        <w:bottom w:val="nil"/>
        <w:right w:val="nil"/>
      </w:tcBorders>
      <w:vAlign w:val="center"/>
    </w:tcPr>
  </w:style>
  <w:style w:type="table" w:customStyle="1" w:styleId="40">
    <w:name w:val="常规_基金费率表1"/>
    <w:basedOn w:val="34"/>
    <w:qFormat/>
    <w:uiPriority w:val="0"/>
    <w:pPr>
      <w:textAlignment w:val="center"/>
    </w:pPr>
    <w:rPr>
      <w:rFonts w:hint="eastAsia" w:ascii="宋体" w:hAnsi="宋体" w:eastAsia="宋体" w:cs="宋体"/>
      <w:color w:val="auto"/>
      <w:sz w:val="18"/>
      <w:szCs w:val="18"/>
      <w:u w:val="none"/>
    </w:rPr>
    <w:tblPr>
      <w:tblLayout w:type="fixed"/>
    </w:tblPr>
    <w:tcPr>
      <w:tcBorders>
        <w:top w:val="nil"/>
        <w:left w:val="nil"/>
        <w:bottom w:val="nil"/>
        <w:right w:val="nil"/>
      </w:tcBorders>
      <w:vAlign w:val="center"/>
    </w:tc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自然型"/>
    </customSectPr>
    <customSectPr/>
  </customSectProps>
  <customShpExts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2016-03-21T01:17:00Z</dcterms:created>
  <dc:creator>zhuminjian</dc:creator>
  <cp:lastModifiedBy>zhuminjian</cp:lastModifiedBy>
  <dcterms:modified xsi:type="dcterms:W3CDTF">2016-06-22T02:29:50Z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