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SX Collective / SpokeX</w:t>
        <w:br/>
        <w:t>Competitive Assortment Analysis</w:t>
      </w:r>
    </w:p>
    <w:p>
      <w:pPr>
        <w:jc w:val="left"/>
      </w:pPr>
      <w:r>
        <w:rPr>
          <w:i/>
          <w:color w:val="555555"/>
          <w:sz w:val="22"/>
        </w:rPr>
        <w:t>Run-led market entry framework with phase 2 hike expansion and performance-premium opportunity 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1"/>
          </w:tcPr>
          <w:p>
            <w:r>
              <w:t>Prepared for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SX Collective / SpokeX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ind w:left="216" w:hanging="216"/>
      </w:pPr>
      <w:r>
        <w:t>• SpokeX is better positioned to win through curation and market point of view than through category breadth. Backcountry, REI, and Dick’s already own the broad-assortment model in running and hiking.</w:t>
      </w:r>
    </w:p>
    <w:p>
      <w:pPr>
        <w:ind w:left="216" w:hanging="216"/>
      </w:pPr>
      <w:r>
        <w:t>• The most commercially credible entry point is a combined Run vertical split into Road Run and Trail Run, with the heavier emphasis on trail-adjacent premium product that fits the SpokeX customer and brand story.</w:t>
      </w:r>
    </w:p>
    <w:p>
      <w:pPr>
        <w:ind w:left="216" w:hanging="216"/>
      </w:pPr>
      <w:r>
        <w:t>• Hike should be phase 2, but approached through fast hike, road-to-trail, and approach / scramble hybrids rather than traditional brown-shoe hiking.</w:t>
      </w:r>
    </w:p>
    <w:p>
      <w:pPr>
        <w:ind w:left="216" w:hanging="216"/>
      </w:pPr>
      <w:r>
        <w:t>• The clearest whitespace is a “performance premium” zone: product that is technically real, aesthetically directional, and accepted by a Nordstrom-oriented customer, while still niche enough to avoid immediate mass-market dilution.</w:t>
      </w:r>
    </w:p>
    <w:p>
      <w:pPr>
        <w:ind w:left="216" w:hanging="216"/>
      </w:pPr>
      <w:r>
        <w:t>• This positioning allows SpokeX to reframe itself from a vendor-led product add-on model into a merchant-led specialty edit with stronger authority in footwear.</w:t>
      </w:r>
    </w:p>
    <w:p>
      <w:pPr>
        <w:pStyle w:val="Heading1"/>
      </w:pPr>
      <w:r>
        <w:t>Key benchmark signals from the market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584"/>
        <w:gridCol w:w="3312"/>
        <w:gridCol w:w="2016"/>
      </w:tblGrid>
      <w:tr>
        <w:trPr>
          <w:tblHeader w:val="true"/>
        </w:trPr>
        <w:tc>
          <w:tcPr>
            <w:tcW w:type="dxa" w:w="2484"/>
            <w:shd w:fill="1F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Retailer / Category</w:t>
            </w:r>
          </w:p>
        </w:tc>
        <w:tc>
          <w:tcPr>
            <w:tcW w:type="dxa" w:w="2484"/>
            <w:shd w:fill="1F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Visible Count</w:t>
            </w:r>
          </w:p>
        </w:tc>
        <w:tc>
          <w:tcPr>
            <w:tcW w:type="dxa" w:w="2484"/>
            <w:shd w:fill="1F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What it signals</w:t>
            </w:r>
          </w:p>
        </w:tc>
        <w:tc>
          <w:tcPr>
            <w:tcW w:type="dxa" w:w="2484"/>
            <w:shd w:fill="1F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Source note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Backcountry road running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Broad marketplace breadth with mainstream-performance mix already established.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Backcountry category page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REI men’s road running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Cleaner specialty-running assortment with strong brand architecture.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REI category page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REI trail running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Trail is deeper, more technical, and supports emerging premium brands.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REI category page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evo trail running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Edited outdoor-lifestyle approach is closer to SpokeX’s likely position than a full marketplace model.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evo category page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Backcountry hiking footwear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Hike at scale is segmented: shoes, boots, fast hike, and approach.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Backcountry category page</w:t>
            </w:r>
          </w:p>
        </w:tc>
      </w:tr>
    </w:tbl>
    <w:p>
      <w:pPr>
        <w:pStyle w:val="Heading1"/>
      </w:pPr>
      <w:r>
        <w:t>Current read on SpokeX</w:t>
      </w:r>
    </w:p>
    <w:p>
      <w:r>
        <w:t>The visible assortment signal is still more bike-led and brand-vendor-led than category-authority-led.</w:t>
      </w:r>
    </w:p>
    <w:p>
      <w:r>
        <w:t>Indexed trail and hiking product pages surface Adidas and Adidas TERREX heavily, which suggests the current offer is narrow and not yet communicating a strong run specialist identity.</w:t>
      </w:r>
    </w:p>
    <w:p>
      <w:r>
        <w:t>Because of that, the opportunity is not to replicate Backcountry’s breadth. The opportunity is to build an opinionated footwear edit that feels modern, premium, and intentionally cross-functional.</w:t>
      </w:r>
    </w:p>
    <w:p>
      <w:pPr>
        <w:pStyle w:val="Heading1"/>
      </w:pPr>
      <w:r>
        <w:t>Run vertical structure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4032"/>
        <w:gridCol w:w="1872"/>
      </w:tblGrid>
      <w:tr>
        <w:trPr>
          <w:tblHeader w:val="true"/>
        </w:trPr>
        <w:tc>
          <w:tcPr>
            <w:tcW w:type="dxa" w:w="2484"/>
            <w:shd w:fill="385D8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Bucket</w:t>
            </w:r>
          </w:p>
        </w:tc>
        <w:tc>
          <w:tcPr>
            <w:tcW w:type="dxa" w:w="2484"/>
            <w:shd w:fill="385D8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484"/>
            <w:shd w:fill="385D8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Role in the assortment</w:t>
            </w:r>
          </w:p>
        </w:tc>
        <w:tc>
          <w:tcPr>
            <w:tcW w:type="dxa" w:w="2484"/>
            <w:shd w:fill="385D8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Suggested brand direction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Road Run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Daily trainer, premium trainer, and one halo speed / race story to establish legitimacy.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Brooks, HOKA, ASICS, On, Topo, Adidas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Trail Run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Primary growth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Technical trail, road-to-trail, and premium niche trail should be the hero of the launch.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Salomon, Altra, Topo, HOKA, Merrell, Norda, NNormal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Road-to-Trail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Bridge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Best bridge into hike and a lower-risk adoption path for customers moving across use cases.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Salomon, HOKA, Merrell, Adidas TERREX, The North Face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Performance Premium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Differentiator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Products that feel elevated, directional, and fashion-compatible while still technically credible.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Norda, Fubuki, NNormal, select On, select Salomon, select Adidas TERREX</w:t>
            </w:r>
          </w:p>
        </w:tc>
      </w:tr>
    </w:tbl>
    <w:p>
      <w:pPr>
        <w:pStyle w:val="Heading2"/>
      </w:pPr>
      <w:r>
        <w:t>Why trail should carry the weight early</w:t>
      </w:r>
    </w:p>
    <w:p>
      <w:r>
        <w:t>Trail lets SpokeX differentiate faster because the consumer is more accepting of technical and emerging brands than in pure road running.</w:t>
      </w:r>
    </w:p>
    <w:p>
      <w:r>
        <w:t>Trail also creates a natural story into hike, approach, and outdoor apparel without forcing a hard category reset.</w:t>
      </w:r>
    </w:p>
    <w:p>
      <w:r>
        <w:t>Road running is still necessary for completeness, but should be curated and disciplined rather than broad.</w:t>
      </w:r>
    </w:p>
    <w:p>
      <w:pPr>
        <w:pStyle w:val="Heading1"/>
      </w:pPr>
      <w:r>
        <w:t>Phase 2: hike expansion model</w:t>
      </w:r>
    </w:p>
    <w:p>
      <w:r>
        <w:t>Do not enter hike as a traditional outdoor commodity assortment.</w:t>
      </w:r>
    </w:p>
    <w:p>
      <w:r>
        <w:t>Build phase 2 through fast hike, waterproof low hikers, road-to-trail crossover, and approach / scramble hybrids.</w:t>
      </w:r>
    </w:p>
    <w:p>
      <w:r>
        <w:t>This allows the assortment to stay aligned with athletic footwear aesthetics and premium styling while broadening function.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4032"/>
        <w:gridCol w:w="3456"/>
      </w:tblGrid>
      <w:tr>
        <w:trPr>
          <w:tblHeader w:val="true"/>
        </w:trPr>
        <w:tc>
          <w:tcPr>
            <w:tcW w:type="dxa" w:w="3312"/>
            <w:shd w:fill="D9E2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Hike bucket</w:t>
            </w:r>
          </w:p>
        </w:tc>
        <w:tc>
          <w:tcPr>
            <w:tcW w:type="dxa" w:w="3312"/>
            <w:shd w:fill="D9E2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312"/>
            <w:shd w:fill="D9E2F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</w:rPr>
              <w:t>Examples of fit for SX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Fast hike / speed hike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Closest consumer leap from trail running; keeps the assortment athletic and modern.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Merrell Agility / MTL, Adidas TERREX speed hikers, HOKA hike-run hybrids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Waterproof low hikers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Commercial and wearable without committing to heavy boots.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Salomon GTX lows, TNF VECTIV / Hedgehog, TERREX waterproof lows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Approach / scramble hybrids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Best bridge into climb and technical outdoor adjacency.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La Sportiva, Scarpa, Black Diamond, select Salomon / Merrell hybrids</w:t>
            </w:r>
          </w:p>
        </w:tc>
      </w:tr>
    </w:tbl>
    <w:p>
      <w:pPr>
        <w:pStyle w:val="Heading1"/>
      </w:pPr>
      <w:r>
        <w:t>Marketplace comparison and whitespace</w:t>
      </w:r>
    </w:p>
    <w:p>
      <w:r>
        <w:t>Backcountry and REI prove the consumer wants breadth, but they also prove that emerging and premium niche brands can sit next to mass brands when the assortment logic is clear.</w:t>
      </w:r>
    </w:p>
    <w:p>
      <w:r>
        <w:t>Dick’s is the warning sign for overexposed mainstream premium product. If the same hero product is already everywhere, SpokeX loses margin and uniqueness quickly.</w:t>
      </w:r>
    </w:p>
    <w:p>
      <w:r>
        <w:t>evo is the most relevant format benchmark because it blends outdoor credibility with a more edited, lifestyle-compatible presentation.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880"/>
        <w:gridCol w:w="3312"/>
        <w:gridCol w:w="1872"/>
      </w:tblGrid>
      <w:tr>
        <w:trPr>
          <w:tblHeader w:val="true"/>
        </w:trPr>
        <w:tc>
          <w:tcPr>
            <w:tcW w:type="dxa" w:w="2484"/>
            <w:shd w:fill="1F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Zone</w:t>
            </w:r>
          </w:p>
        </w:tc>
        <w:tc>
          <w:tcPr>
            <w:tcW w:type="dxa" w:w="2484"/>
            <w:shd w:fill="1F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Market saturation</w:t>
            </w:r>
          </w:p>
        </w:tc>
        <w:tc>
          <w:tcPr>
            <w:tcW w:type="dxa" w:w="2484"/>
            <w:shd w:fill="1F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Fit for Nordstrom-adjacent customer</w:t>
            </w:r>
          </w:p>
        </w:tc>
        <w:tc>
          <w:tcPr>
            <w:tcW w:type="dxa" w:w="2484"/>
            <w:shd w:fill="1F3A5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SX opportunity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Mainstream athletic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High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High familiarity, but too exposed if not carefully edited.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Use as trust anchors only.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Technical trail core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Moderate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Good fit when styling is modern and product stories are clear.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Major opportunity.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Performance premium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Low to moderate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Strong fit; elevated aesthetic plus credible performance.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Best whitespace for differentiation.</w:t>
            </w:r>
          </w:p>
        </w:tc>
      </w:tr>
      <w:t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Heritage hiking / heavy boots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Moderate to high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Lower aesthetic relevance for this customer.</w:t>
            </w:r>
          </w:p>
        </w:tc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Low priority.</w:t>
            </w:r>
          </w:p>
        </w:tc>
      </w:tr>
    </w:tbl>
    <w:p>
      <w:pPr>
        <w:pStyle w:val="Heading2"/>
      </w:pPr>
      <w:r>
        <w:t>Working definition: performance premium</w:t>
      </w:r>
    </w:p>
    <w:p>
      <w:r>
        <w:t>A category zone where product has real technical legitimacy but is merchandised through elevated design, materiality, silhouette, and social signaling.</w:t>
      </w:r>
    </w:p>
    <w:p>
      <w:r>
        <w:t>These are the products least likely to be commoditized by big-box outdoor retail, yet still acceptable to a style-conscious premium customer.</w:t>
      </w:r>
    </w:p>
    <w:p>
      <w:r>
        <w:t>Examples include brands such as Norda, Fubuki, NNormal, select Salomon, select On, and more directional Adidas TERREX executions.</w:t>
      </w:r>
    </w:p>
    <w:p>
      <w:pPr>
        <w:pStyle w:val="Heading1"/>
      </w:pPr>
      <w:r>
        <w:t>Forward-looking trend watch</w:t>
      </w:r>
    </w:p>
    <w:p>
      <w:r>
        <w:t>Use WGSN as the forecasting lens to monitor performance lifestyle convergence, trail-to-city versatility, technical material storytelling, and premium utility aesthetics.</w:t>
      </w:r>
    </w:p>
    <w:p>
      <w:r>
        <w:t>The most relevant macro direction is the collapse of old boundaries between athletic, outdoor, and fashion performance categories.</w:t>
      </w:r>
    </w:p>
    <w:p>
      <w:r>
        <w:t>That favors a merchant strategy built around multifunctional product, refined technical storytelling, and more directional footwear silhouettes.</w:t>
      </w:r>
    </w:p>
    <w:p>
      <w:pPr>
        <w:pStyle w:val="Heading1"/>
      </w:pPr>
      <w:r>
        <w:t>Recommended next step for the pitch</w:t>
      </w:r>
    </w:p>
    <w:p>
      <w:pPr>
        <w:ind w:left="216" w:hanging="216"/>
      </w:pPr>
      <w:r>
        <w:t>• Present the run launch as a curated architecture, not a vendor list.</w:t>
      </w:r>
    </w:p>
    <w:p>
      <w:pPr>
        <w:ind w:left="216" w:hanging="216"/>
      </w:pPr>
      <w:r>
        <w:t>• Lead with Trail Run as the strategic identity builder and Road Run as supporting completeness.</w:t>
      </w:r>
    </w:p>
    <w:p>
      <w:pPr>
        <w:ind w:left="216" w:hanging="216"/>
      </w:pPr>
      <w:r>
        <w:t>• Frame Hike as phase 2 through fast hike and approach, not traditional hiking boots.</w:t>
      </w:r>
    </w:p>
    <w:p>
      <w:pPr>
        <w:ind w:left="216" w:hanging="216"/>
      </w:pPr>
      <w:r>
        <w:t>• Introduce performance premium as the whitespace SpokeX can own before larger retailers fully absorb it.</w:t>
      </w:r>
    </w:p>
    <w:p>
      <w:pPr>
        <w:ind w:left="216" w:hanging="216"/>
      </w:pPr>
      <w:r>
        <w:t>• Use a tiered brand map: trust anchors, technical specialists, and directional premium niche.</w:t>
      </w:r>
    </w:p>
    <w:p>
      <w:pPr>
        <w:pStyle w:val="Heading1"/>
      </w:pPr>
      <w:r>
        <w:t>Source appendix</w:t>
      </w:r>
    </w:p>
    <w:p>
      <w:pPr>
        <w:pStyle w:val="ListBullet"/>
      </w:pPr>
      <w:r>
        <w:t>Backcountry road running category page</w:t>
      </w:r>
    </w:p>
    <w:p>
      <w:pPr>
        <w:pStyle w:val="ListBullet"/>
      </w:pPr>
      <w:r>
        <w:t>Backcountry hiking footwear category page</w:t>
      </w:r>
    </w:p>
    <w:p>
      <w:pPr>
        <w:pStyle w:val="ListBullet"/>
      </w:pPr>
      <w:r>
        <w:t>REI men’s road running category page</w:t>
      </w:r>
    </w:p>
    <w:p>
      <w:pPr>
        <w:pStyle w:val="ListBullet"/>
      </w:pPr>
      <w:r>
        <w:t>REI trail running category page</w:t>
      </w:r>
    </w:p>
    <w:p>
      <w:pPr>
        <w:pStyle w:val="ListBullet"/>
      </w:pPr>
      <w:r>
        <w:t>evo trail-running category page</w:t>
      </w:r>
    </w:p>
    <w:p>
      <w:pPr>
        <w:pStyle w:val="ListBullet"/>
      </w:pPr>
      <w:r>
        <w:t>SpokeX homepage and indexed trail / hike product pages</w:t>
      </w:r>
    </w:p>
    <w:p>
      <w:r>
        <w:rPr>
          <w:i/>
          <w:color w:val="666666"/>
          <w:sz w:val="18"/>
        </w:rPr>
        <w:t>Note: This export captures the current analysis summary in a presentation-ready format. It is best used as a working document for the pitch deck, with deeper SKU-level and brand-by-brand assortment scoring to follow in the next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85D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