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F3859" w14:textId="77777777" w:rsidR="008F4446" w:rsidRDefault="008F4446">
      <w:pPr>
        <w:spacing w:before="1600"/>
      </w:pPr>
    </w:p>
    <w:p w14:paraId="05019DD4" w14:textId="77777777" w:rsidR="008F4446" w:rsidRDefault="00000000">
      <w:pPr>
        <w:spacing w:after="80"/>
      </w:pPr>
      <w:r>
        <w:rPr>
          <w:b/>
          <w:bCs/>
          <w:caps/>
          <w:spacing w:val="100"/>
          <w:sz w:val="18"/>
          <w:szCs w:val="18"/>
        </w:rPr>
        <w:t>PROPOSAL · APRIL 2026</w:t>
      </w:r>
    </w:p>
    <w:p w14:paraId="2A108C48" w14:textId="77777777" w:rsidR="008F4446" w:rsidRDefault="00000000">
      <w:pPr>
        <w:spacing w:before="120" w:after="80"/>
      </w:pPr>
      <w:r>
        <w:rPr>
          <w:color w:val="707070"/>
        </w:rPr>
        <w:t>Prepared for</w:t>
      </w:r>
    </w:p>
    <w:p w14:paraId="57E27DD2" w14:textId="77777777" w:rsidR="008F4446" w:rsidRDefault="00000000">
      <w:pPr>
        <w:spacing w:after="60"/>
      </w:pPr>
      <w:r>
        <w:rPr>
          <w:rFonts w:ascii="Syne" w:eastAsia="Syne" w:hAnsi="Syne" w:cs="Syne"/>
          <w:b/>
          <w:bCs/>
          <w:sz w:val="88"/>
          <w:szCs w:val="88"/>
        </w:rPr>
        <w:t>SX Collective</w:t>
      </w:r>
    </w:p>
    <w:p w14:paraId="2701CF10" w14:textId="77777777" w:rsidR="008F4446" w:rsidRDefault="008F4446">
      <w:pPr>
        <w:spacing w:before="120"/>
      </w:pPr>
    </w:p>
    <w:p w14:paraId="0B715043" w14:textId="77777777" w:rsidR="008F4446" w:rsidRDefault="00000000">
      <w:pPr>
        <w:spacing w:after="40"/>
      </w:pPr>
      <w:r>
        <w:rPr>
          <w:rFonts w:ascii="Syne" w:eastAsia="Syne" w:hAnsi="Syne" w:cs="Syne"/>
          <w:i/>
          <w:iCs/>
          <w:sz w:val="26"/>
          <w:szCs w:val="26"/>
        </w:rPr>
        <w:t>A 30-day project to tighten the assortment, sharpen the retail concept, and find the fastest path to revenue.</w:t>
      </w:r>
    </w:p>
    <w:p w14:paraId="1520DDB4" w14:textId="77777777" w:rsidR="008F4446" w:rsidRDefault="008F4446">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8F4446" w14:paraId="0B11F3AC"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8E6012F" w14:textId="77777777" w:rsidR="008F4446" w:rsidRDefault="00000000">
            <w:r>
              <w:rPr>
                <w:sz w:val="18"/>
                <w:szCs w:val="18"/>
              </w:rPr>
              <w:t>Proposed kickoff</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C823CB" w14:textId="77777777" w:rsidR="008F4446" w:rsidRDefault="00000000">
            <w:pPr>
              <w:jc w:val="right"/>
            </w:pPr>
            <w:r>
              <w:rPr>
                <w:b/>
                <w:bCs/>
              </w:rPr>
              <w:t>Week of  ____________________</w:t>
            </w:r>
          </w:p>
        </w:tc>
      </w:tr>
      <w:tr w:rsidR="008F4446" w14:paraId="4A051266"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ABDC78E" w14:textId="77777777" w:rsidR="008F4446" w:rsidRDefault="00000000">
            <w:r>
              <w:rPr>
                <w:sz w:val="18"/>
                <w:szCs w:val="18"/>
              </w:rPr>
              <w:t>Final readout</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D9D63A8" w14:textId="77777777" w:rsidR="008F4446" w:rsidRDefault="00000000">
            <w:pPr>
              <w:jc w:val="right"/>
            </w:pPr>
            <w:r>
              <w:rPr>
                <w:b/>
                <w:bCs/>
              </w:rPr>
              <w:t>30 days from kickoff</w:t>
            </w:r>
          </w:p>
        </w:tc>
      </w:tr>
      <w:tr w:rsidR="008F4446" w14:paraId="575DAA67"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F9FC253" w14:textId="77777777" w:rsidR="008F4446" w:rsidRDefault="00000000">
            <w:r>
              <w:rPr>
                <w:sz w:val="18"/>
                <w:szCs w:val="18"/>
              </w:rPr>
              <w:t>Proposal valid through</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EEEB9E0" w14:textId="77777777" w:rsidR="008F4446" w:rsidRDefault="00000000">
            <w:pPr>
              <w:jc w:val="right"/>
            </w:pPr>
            <w:r>
              <w:rPr>
                <w:b/>
                <w:bCs/>
              </w:rPr>
              <w:t>30 days from issue date</w:t>
            </w:r>
          </w:p>
        </w:tc>
      </w:tr>
    </w:tbl>
    <w:p w14:paraId="3F5F1E24" w14:textId="77777777" w:rsidR="008F4446" w:rsidRDefault="008F4446">
      <w:pPr>
        <w:spacing w:before="500"/>
      </w:pPr>
    </w:p>
    <w:p w14:paraId="3F14140F" w14:textId="77777777" w:rsidR="008F4446" w:rsidRDefault="008F4446">
      <w:pPr>
        <w:pBdr>
          <w:bottom w:val="single" w:sz="4" w:space="1" w:color="C8C8C8"/>
        </w:pBdr>
        <w:spacing w:before="80" w:after="80"/>
      </w:pPr>
    </w:p>
    <w:p w14:paraId="00525A25" w14:textId="77777777" w:rsidR="008F4446" w:rsidRDefault="008F444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8F4446" w14:paraId="0223C3D8"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258F6FC" w14:textId="77777777" w:rsidR="008F4446" w:rsidRDefault="00000000">
            <w:r>
              <w:rPr>
                <w:sz w:val="18"/>
                <w:szCs w:val="18"/>
              </w:rPr>
              <w:t>From</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080E91" w14:textId="77777777" w:rsidR="008F4446" w:rsidRDefault="00000000">
            <w:pPr>
              <w:jc w:val="right"/>
            </w:pPr>
            <w:r>
              <w:rPr>
                <w:rFonts w:ascii="Syne" w:eastAsia="Syne" w:hAnsi="Syne" w:cs="Syne"/>
                <w:b/>
                <w:bCs/>
                <w:sz w:val="22"/>
                <w:szCs w:val="22"/>
              </w:rPr>
              <w:t>The Strategy Studio</w:t>
            </w:r>
          </w:p>
        </w:tc>
      </w:tr>
      <w:tr w:rsidR="008F4446" w14:paraId="53A4ABB7"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11CEFEA" w14:textId="77777777" w:rsidR="008F4446" w:rsidRDefault="00000000">
            <w:r>
              <w:rPr>
                <w:sz w:val="18"/>
                <w:szCs w:val="18"/>
              </w:rPr>
              <w:t>Author</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E2CB190" w14:textId="77777777" w:rsidR="008F4446" w:rsidRDefault="00000000">
            <w:pPr>
              <w:jc w:val="right"/>
            </w:pPr>
            <w:r>
              <w:rPr>
                <w:b/>
                <w:bCs/>
              </w:rPr>
              <w:t>Addie Morrow</w:t>
            </w:r>
          </w:p>
        </w:tc>
      </w:tr>
      <w:tr w:rsidR="008F4446" w14:paraId="1857D1AB"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F5C737A" w14:textId="77777777" w:rsidR="008F4446" w:rsidRDefault="00000000">
            <w:r>
              <w:rPr>
                <w:sz w:val="18"/>
                <w:szCs w:val="18"/>
              </w:rPr>
              <w:t>Contact</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C71405" w14:textId="77777777" w:rsidR="008F4446" w:rsidRDefault="00000000">
            <w:pPr>
              <w:jc w:val="right"/>
            </w:pPr>
            <w:r>
              <w:rPr>
                <w:b/>
                <w:bCs/>
              </w:rPr>
              <w:t>adelitamorrow@gmail.com  ·  385.471.7867</w:t>
            </w:r>
          </w:p>
        </w:tc>
      </w:tr>
    </w:tbl>
    <w:p w14:paraId="7C135C64" w14:textId="77777777" w:rsidR="008F4446" w:rsidRDefault="00000000">
      <w:r>
        <w:br w:type="page"/>
      </w:r>
    </w:p>
    <w:p w14:paraId="0DCC6F47" w14:textId="77777777" w:rsidR="008F4446" w:rsidRDefault="00000000">
      <w:pPr>
        <w:spacing w:before="240" w:after="80"/>
      </w:pPr>
      <w:r>
        <w:rPr>
          <w:b/>
          <w:bCs/>
          <w:caps/>
          <w:spacing w:val="80"/>
          <w:sz w:val="16"/>
          <w:szCs w:val="16"/>
        </w:rPr>
        <w:lastRenderedPageBreak/>
        <w:t>01 · The Opportunity</w:t>
      </w:r>
    </w:p>
    <w:p w14:paraId="76D5AF83" w14:textId="77777777" w:rsidR="008F4446" w:rsidRDefault="00000000">
      <w:pPr>
        <w:spacing w:before="120" w:after="240"/>
      </w:pPr>
      <w:r>
        <w:rPr>
          <w:rFonts w:ascii="Syne" w:eastAsia="Syne" w:hAnsi="Syne" w:cs="Syne"/>
          <w:b/>
          <w:bCs/>
          <w:sz w:val="56"/>
          <w:szCs w:val="56"/>
        </w:rPr>
        <w:t>What we heard.</w:t>
      </w:r>
    </w:p>
    <w:p w14:paraId="7EBB21AF" w14:textId="77777777" w:rsidR="008F4446" w:rsidRDefault="00000000">
      <w:pPr>
        <w:spacing w:before="60" w:after="160" w:line="300" w:lineRule="auto"/>
      </w:pPr>
      <w:r>
        <w:t>SX Collective is building something the specialty retail world doesn't currently have. A curated outdoor and run concept built around the store as the influencer, the assortment as a point of view, and the community as the marketing engine. The brand roster is sharp. The retail philosophy is real. The work ahead is to turn the vision into something that actually works when customers walk through the door, vendors pick up the phone, and the first buy lands.</w:t>
      </w:r>
    </w:p>
    <w:p w14:paraId="6C082265" w14:textId="77777777" w:rsidR="008F4446" w:rsidRDefault="00000000">
      <w:pPr>
        <w:spacing w:before="60" w:after="80" w:line="300" w:lineRule="auto"/>
      </w:pPr>
      <w:r>
        <w:t>Three things stood out from the working notes:</w:t>
      </w:r>
    </w:p>
    <w:p w14:paraId="0F1C6538" w14:textId="77777777" w:rsidR="008F4446" w:rsidRDefault="00000000">
      <w:pPr>
        <w:pStyle w:val="ListParagraph"/>
        <w:numPr>
          <w:ilvl w:val="0"/>
          <w:numId w:val="2"/>
        </w:numPr>
        <w:spacing w:before="30" w:after="30" w:line="280" w:lineRule="auto"/>
      </w:pPr>
      <w:r>
        <w:t xml:space="preserve">A defined assortment philosophy across snow, hike, trail, road, and water, anchored by core brands and lifted by trend-forward names like </w:t>
      </w:r>
      <w:commentRangeStart w:id="0"/>
      <w:r>
        <w:t>Satisfy, District Vision, Speedland, Hylo, and Mount to Coast.</w:t>
      </w:r>
      <w:commentRangeEnd w:id="0"/>
      <w:r w:rsidR="0060604B">
        <w:rPr>
          <w:rStyle w:val="CommentReference"/>
          <w:sz w:val="20"/>
          <w:szCs w:val="20"/>
        </w:rPr>
        <w:commentReference w:id="0"/>
      </w:r>
    </w:p>
    <w:p w14:paraId="4F63D7CE" w14:textId="77777777" w:rsidR="008F4446" w:rsidRDefault="00000000">
      <w:pPr>
        <w:pStyle w:val="ListParagraph"/>
        <w:numPr>
          <w:ilvl w:val="0"/>
          <w:numId w:val="2"/>
        </w:numPr>
        <w:spacing w:before="30" w:after="30" w:line="280" w:lineRule="auto"/>
      </w:pPr>
      <w:commentRangeStart w:id="1"/>
      <w:r>
        <w:t>A retail model that pushes back on the influencer approach in favor of athlete experts, run club integration, and a prototype-store-as-tradeshow format.</w:t>
      </w:r>
      <w:commentRangeEnd w:id="1"/>
      <w:r w:rsidR="0060604B">
        <w:rPr>
          <w:rStyle w:val="CommentReference"/>
          <w:sz w:val="20"/>
          <w:szCs w:val="20"/>
        </w:rPr>
        <w:commentReference w:id="1"/>
      </w:r>
    </w:p>
    <w:p w14:paraId="445AD819" w14:textId="77777777" w:rsidR="008F4446" w:rsidRDefault="00000000">
      <w:pPr>
        <w:pStyle w:val="ListParagraph"/>
        <w:numPr>
          <w:ilvl w:val="0"/>
          <w:numId w:val="2"/>
        </w:numPr>
        <w:spacing w:before="30" w:after="30" w:line="280" w:lineRule="auto"/>
      </w:pPr>
      <w:commentRangeStart w:id="2"/>
      <w:r>
        <w:t>Real open questions about COGS, margin architecture, warehouse logistics, and what "fastest ROI" actually looks like across e-comm and physical.</w:t>
      </w:r>
      <w:commentRangeEnd w:id="2"/>
      <w:r w:rsidR="005077C7">
        <w:rPr>
          <w:rStyle w:val="CommentReference"/>
          <w:sz w:val="20"/>
          <w:szCs w:val="20"/>
        </w:rPr>
        <w:commentReference w:id="2"/>
      </w:r>
    </w:p>
    <w:p w14:paraId="6C20FDE3" w14:textId="77777777" w:rsidR="008F4446" w:rsidRDefault="008F4446">
      <w:pPr>
        <w:spacing w:before="120"/>
      </w:pPr>
    </w:p>
    <w:p w14:paraId="48B8E041" w14:textId="77777777" w:rsidR="008F4446" w:rsidRDefault="00000000">
      <w:pPr>
        <w:pBdr>
          <w:left w:val="single" w:sz="18" w:space="16" w:color="404040"/>
        </w:pBdr>
        <w:spacing w:before="200" w:after="200" w:line="320" w:lineRule="auto"/>
        <w:ind w:left="240"/>
      </w:pPr>
      <w:r>
        <w:rPr>
          <w:rFonts w:ascii="Syne" w:eastAsia="Syne" w:hAnsi="Syne" w:cs="Syne"/>
          <w:i/>
          <w:iCs/>
          <w:sz w:val="24"/>
          <w:szCs w:val="24"/>
        </w:rPr>
        <w:t>This proposal is built around closing those open questions in 30 days and giving you a real plan for what to build, buy, and launch first. I'll work closely with you and your team the whole way. We'll make the hard calls together in Week 01 and keep making them together until the final readout.</w:t>
      </w:r>
    </w:p>
    <w:p w14:paraId="778001F0" w14:textId="77777777" w:rsidR="008F4446" w:rsidRDefault="00000000">
      <w:pPr>
        <w:spacing w:before="240" w:after="80"/>
      </w:pPr>
      <w:r>
        <w:rPr>
          <w:b/>
          <w:bCs/>
          <w:caps/>
          <w:spacing w:val="80"/>
          <w:sz w:val="16"/>
          <w:szCs w:val="16"/>
        </w:rPr>
        <w:t>02 · The Approach</w:t>
      </w:r>
    </w:p>
    <w:p w14:paraId="04D75CB6" w14:textId="77777777" w:rsidR="008F4446" w:rsidRDefault="00000000">
      <w:pPr>
        <w:spacing w:before="120" w:after="240"/>
      </w:pPr>
      <w:r>
        <w:rPr>
          <w:rFonts w:ascii="Syne" w:eastAsia="Syne" w:hAnsi="Syne" w:cs="Syne"/>
          <w:b/>
          <w:bCs/>
          <w:sz w:val="56"/>
          <w:szCs w:val="56"/>
        </w:rPr>
        <w:t>Three pillars. One 30-day engagement.</w:t>
      </w:r>
    </w:p>
    <w:p w14:paraId="550C63A5" w14:textId="77777777" w:rsidR="008F4446" w:rsidRDefault="00000000">
      <w:pPr>
        <w:spacing w:before="60" w:after="160" w:line="300" w:lineRule="auto"/>
      </w:pPr>
      <w:r>
        <w:t>Every option below is built on the same three pillars we talked through. What changes between tiers is how deep we go, what you walk away with, and how much of the work we actually do inside the 30 days.</w:t>
      </w:r>
    </w:p>
    <w:p w14:paraId="57578D41" w14:textId="77777777" w:rsidR="008F4446" w:rsidRDefault="00000000">
      <w:pPr>
        <w:spacing w:before="220" w:after="80"/>
      </w:pPr>
      <w:r>
        <w:rPr>
          <w:rFonts w:ascii="Syne" w:eastAsia="Syne" w:hAnsi="Syne" w:cs="Syne"/>
          <w:b/>
          <w:bCs/>
          <w:sz w:val="26"/>
          <w:szCs w:val="26"/>
        </w:rPr>
        <w:t>Pillar 01: Assortment &amp; brand roster</w:t>
      </w:r>
    </w:p>
    <w:p w14:paraId="54D2C80F" w14:textId="77777777" w:rsidR="008F4446" w:rsidRDefault="00000000">
      <w:pPr>
        <w:spacing w:before="60" w:after="60" w:line="300" w:lineRule="auto"/>
      </w:pPr>
      <w:commentRangeStart w:id="3"/>
      <w:r>
        <w:t>A clear view of what SX Collective sells, why, and in what mix. Test brand selection against margin, MAP integrity, and the trend-vs-core balance. Call out which brands are buy-now, which are build-toward, and which are noise.</w:t>
      </w:r>
      <w:commentRangeEnd w:id="3"/>
      <w:r w:rsidR="005077C7">
        <w:rPr>
          <w:rStyle w:val="CommentReference"/>
          <w:sz w:val="20"/>
          <w:szCs w:val="20"/>
        </w:rPr>
        <w:commentReference w:id="3"/>
      </w:r>
    </w:p>
    <w:p w14:paraId="3551D24C" w14:textId="77777777" w:rsidR="008F4446" w:rsidRDefault="00000000">
      <w:pPr>
        <w:spacing w:before="220" w:after="80"/>
      </w:pPr>
      <w:commentRangeStart w:id="4"/>
      <w:r>
        <w:rPr>
          <w:rFonts w:ascii="Syne" w:eastAsia="Syne" w:hAnsi="Syne" w:cs="Syne"/>
          <w:b/>
          <w:bCs/>
          <w:sz w:val="26"/>
          <w:szCs w:val="26"/>
        </w:rPr>
        <w:t>Pillar 02: Retail concept &amp; community model</w:t>
      </w:r>
    </w:p>
    <w:p w14:paraId="1EFD8833" w14:textId="77777777" w:rsidR="008F4446" w:rsidRDefault="00000000">
      <w:pPr>
        <w:spacing w:before="60" w:after="60" w:line="300" w:lineRule="auto"/>
      </w:pPr>
      <w:r>
        <w:lastRenderedPageBreak/>
        <w:t>Turn the anti-influencer, athlete-led, run-club-anchored philosophy into a real store concept and activation plan, including the prototype-store / tradeshow-to-the-public format and how it plugs into the space you already have.</w:t>
      </w:r>
      <w:commentRangeEnd w:id="4"/>
      <w:r w:rsidR="005077C7">
        <w:rPr>
          <w:rStyle w:val="CommentReference"/>
          <w:sz w:val="20"/>
          <w:szCs w:val="20"/>
        </w:rPr>
        <w:commentReference w:id="4"/>
      </w:r>
    </w:p>
    <w:p w14:paraId="7F5ED727" w14:textId="77777777" w:rsidR="008F4446" w:rsidRDefault="00000000">
      <w:pPr>
        <w:spacing w:before="220" w:after="80"/>
      </w:pPr>
      <w:r>
        <w:rPr>
          <w:rFonts w:ascii="Syne" w:eastAsia="Syne" w:hAnsi="Syne" w:cs="Syne"/>
          <w:b/>
          <w:bCs/>
          <w:sz w:val="26"/>
          <w:szCs w:val="26"/>
        </w:rPr>
        <w:t>Pillar 03: Marketing tie-ins &amp; fastest-ROI initiatives</w:t>
      </w:r>
    </w:p>
    <w:p w14:paraId="7470F012" w14:textId="77777777" w:rsidR="008F4446" w:rsidRDefault="00000000">
      <w:pPr>
        <w:spacing w:before="60" w:after="60" w:line="300" w:lineRule="auto"/>
      </w:pPr>
      <w:commentRangeStart w:id="5"/>
      <w:r>
        <w:t>Sequence the work so e-comm wins fund the physical experience. Find the marketing-to-assortment moments that move product without spending into an advertising budget that doesn't fit the brand.</w:t>
      </w:r>
      <w:commentRangeEnd w:id="5"/>
      <w:r w:rsidR="005077C7">
        <w:rPr>
          <w:rStyle w:val="CommentReference"/>
          <w:sz w:val="20"/>
          <w:szCs w:val="20"/>
        </w:rPr>
        <w:commentReference w:id="5"/>
      </w:r>
    </w:p>
    <w:p w14:paraId="2BB6DAF3" w14:textId="77777777" w:rsidR="008F4446" w:rsidRDefault="00000000">
      <w:pPr>
        <w:spacing w:before="240" w:after="80"/>
      </w:pPr>
      <w:r>
        <w:rPr>
          <w:b/>
          <w:bCs/>
          <w:caps/>
          <w:spacing w:val="80"/>
          <w:sz w:val="16"/>
          <w:szCs w:val="16"/>
        </w:rPr>
        <w:t>03 · Engagement Options</w:t>
      </w:r>
    </w:p>
    <w:p w14:paraId="20FA7239" w14:textId="77777777" w:rsidR="008F4446" w:rsidRDefault="00000000">
      <w:pPr>
        <w:spacing w:before="120" w:after="240"/>
      </w:pPr>
      <w:r>
        <w:rPr>
          <w:rFonts w:ascii="Syne" w:eastAsia="Syne" w:hAnsi="Syne" w:cs="Syne"/>
          <w:b/>
          <w:bCs/>
          <w:sz w:val="56"/>
          <w:szCs w:val="56"/>
        </w:rPr>
        <w:t>Three ways to work together.</w:t>
      </w:r>
    </w:p>
    <w:p w14:paraId="42FCB54C" w14:textId="77777777" w:rsidR="008F4446" w:rsidRDefault="00000000">
      <w:pPr>
        <w:spacing w:before="60" w:after="200" w:line="300" w:lineRule="auto"/>
      </w:pPr>
      <w:r>
        <w:t>All three options run for the same 30 days. They differ in how much of the three-pillar work gets built, how many people we pull in, and how deep we go on the final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400"/>
        <w:gridCol w:w="2400"/>
      </w:tblGrid>
      <w:tr w:rsidR="008F4446" w14:paraId="76BFFFDD" w14:textId="77777777">
        <w:tblPrEx>
          <w:tblCellMar>
            <w:top w:w="0" w:type="dxa"/>
            <w:bottom w:w="0" w:type="dxa"/>
          </w:tblCellMar>
        </w:tblPrEx>
        <w:trPr>
          <w:tblHeader/>
        </w:trPr>
        <w:tc>
          <w:tcPr>
            <w:tcW w:w="216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73C3EE1C" w14:textId="77777777" w:rsidR="008F4446" w:rsidRDefault="008F4446">
            <w:pPr>
              <w:spacing w:before="60" w:after="60"/>
            </w:pPr>
          </w:p>
        </w:tc>
        <w:tc>
          <w:tcPr>
            <w:tcW w:w="2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3E92AFA5" w14:textId="77777777" w:rsidR="008F4446" w:rsidRDefault="00000000">
            <w:pPr>
              <w:spacing w:before="60" w:after="60"/>
            </w:pPr>
            <w:r>
              <w:rPr>
                <w:rFonts w:ascii="Syne" w:eastAsia="Syne" w:hAnsi="Syne" w:cs="Syne"/>
                <w:b/>
                <w:bCs/>
                <w:caps/>
                <w:color w:val="FFFFFF"/>
                <w:spacing w:val="60"/>
                <w:sz w:val="22"/>
                <w:szCs w:val="22"/>
              </w:rPr>
              <w:t>Tier 01</w:t>
            </w:r>
          </w:p>
        </w:tc>
        <w:tc>
          <w:tcPr>
            <w:tcW w:w="2400" w:type="dxa"/>
            <w:tcBorders>
              <w:top w:val="single" w:sz="4" w:space="0" w:color="C8C8C8"/>
              <w:left w:val="single" w:sz="4" w:space="0" w:color="C8C8C8"/>
              <w:bottom w:val="single" w:sz="4" w:space="0" w:color="C8C8C8"/>
              <w:right w:val="single" w:sz="4" w:space="0" w:color="C8C8C8"/>
            </w:tcBorders>
            <w:shd w:val="clear" w:color="auto" w:fill="404040"/>
            <w:tcMar>
              <w:top w:w="140" w:type="dxa"/>
              <w:left w:w="160" w:type="dxa"/>
              <w:bottom w:w="140" w:type="dxa"/>
              <w:right w:w="160" w:type="dxa"/>
            </w:tcMar>
          </w:tcPr>
          <w:p w14:paraId="1C691001" w14:textId="77777777" w:rsidR="008F4446" w:rsidRDefault="00000000">
            <w:pPr>
              <w:spacing w:before="60" w:after="60"/>
            </w:pPr>
            <w:r>
              <w:rPr>
                <w:rFonts w:ascii="Syne" w:eastAsia="Syne" w:hAnsi="Syne" w:cs="Syne"/>
                <w:b/>
                <w:bCs/>
                <w:caps/>
                <w:color w:val="FFFFFF"/>
                <w:spacing w:val="60"/>
                <w:sz w:val="22"/>
                <w:szCs w:val="22"/>
              </w:rPr>
              <w:t>Tier 02</w:t>
            </w:r>
          </w:p>
          <w:p w14:paraId="0597BFA6" w14:textId="77777777" w:rsidR="008F4446" w:rsidRDefault="00000000">
            <w:pPr>
              <w:spacing w:before="30" w:after="30"/>
            </w:pPr>
            <w:r>
              <w:rPr>
                <w:i/>
                <w:iCs/>
                <w:color w:val="FFFFFF"/>
                <w:sz w:val="16"/>
                <w:szCs w:val="16"/>
              </w:rPr>
              <w:t>Recommended</w:t>
            </w:r>
          </w:p>
        </w:tc>
        <w:tc>
          <w:tcPr>
            <w:tcW w:w="2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299FE925" w14:textId="77777777" w:rsidR="008F4446" w:rsidRDefault="00000000">
            <w:pPr>
              <w:spacing w:before="60" w:after="60"/>
            </w:pPr>
            <w:r>
              <w:rPr>
                <w:rFonts w:ascii="Syne" w:eastAsia="Syne" w:hAnsi="Syne" w:cs="Syne"/>
                <w:b/>
                <w:bCs/>
                <w:caps/>
                <w:color w:val="FFFFFF"/>
                <w:spacing w:val="60"/>
                <w:sz w:val="22"/>
                <w:szCs w:val="22"/>
              </w:rPr>
              <w:t>Tier 03</w:t>
            </w:r>
          </w:p>
        </w:tc>
      </w:tr>
      <w:tr w:rsidR="008F4446" w14:paraId="4D6855DE"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EC7AFCE" w14:textId="77777777" w:rsidR="008F4446" w:rsidRDefault="008F4446">
            <w:pPr>
              <w:spacing w:before="30" w:after="30" w:line="260" w:lineRule="auto"/>
            </w:pP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DB048AE" w14:textId="77777777" w:rsidR="008F4446" w:rsidRDefault="00000000">
            <w:r>
              <w:rPr>
                <w:rFonts w:ascii="Syne" w:eastAsia="Syne" w:hAnsi="Syne" w:cs="Syne"/>
                <w:b/>
                <w:bCs/>
                <w:sz w:val="24"/>
                <w:szCs w:val="24"/>
              </w:rPr>
              <w:t>The Diagnostic</w:t>
            </w:r>
          </w:p>
        </w:tc>
        <w:tc>
          <w:tcPr>
            <w:tcW w:w="2400" w:type="dxa"/>
            <w:tcBorders>
              <w:top w:val="single" w:sz="4" w:space="0" w:color="C8C8C8"/>
              <w:left w:val="single" w:sz="4" w:space="0" w:color="C8C8C8"/>
              <w:bottom w:val="single" w:sz="4" w:space="0" w:color="C8C8C8"/>
              <w:right w:val="single" w:sz="4" w:space="0" w:color="C8C8C8"/>
            </w:tcBorders>
            <w:shd w:val="clear" w:color="auto" w:fill="D8D8D8"/>
            <w:tcMar>
              <w:top w:w="140" w:type="dxa"/>
              <w:left w:w="160" w:type="dxa"/>
              <w:bottom w:w="140" w:type="dxa"/>
              <w:right w:w="160" w:type="dxa"/>
            </w:tcMar>
          </w:tcPr>
          <w:p w14:paraId="3EE102B1" w14:textId="77777777" w:rsidR="008F4446" w:rsidRDefault="00000000">
            <w:r>
              <w:rPr>
                <w:rFonts w:ascii="Syne" w:eastAsia="Syne" w:hAnsi="Syne" w:cs="Syne"/>
                <w:b/>
                <w:bCs/>
                <w:sz w:val="24"/>
                <w:szCs w:val="24"/>
              </w:rPr>
              <w:t>The Assortment Plan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9312514" w14:textId="77777777" w:rsidR="008F4446" w:rsidRDefault="00000000">
            <w:r>
              <w:rPr>
                <w:rFonts w:ascii="Syne" w:eastAsia="Syne" w:hAnsi="Syne" w:cs="Syne"/>
                <w:b/>
                <w:bCs/>
                <w:sz w:val="24"/>
                <w:szCs w:val="24"/>
              </w:rPr>
              <w:t>The Full Plan</w:t>
            </w:r>
          </w:p>
        </w:tc>
      </w:tr>
      <w:tr w:rsidR="008F4446" w14:paraId="3D656C50"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6B30B2D" w14:textId="77777777" w:rsidR="008F4446" w:rsidRDefault="00000000">
            <w:pPr>
              <w:spacing w:before="30" w:after="30" w:line="260" w:lineRule="auto"/>
            </w:pPr>
            <w:r>
              <w:rPr>
                <w:b/>
                <w:bCs/>
                <w:color w:val="707070"/>
                <w:sz w:val="18"/>
                <w:szCs w:val="18"/>
              </w:rPr>
              <w:t>Investment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DC09BE9" w14:textId="77777777" w:rsidR="008F4446" w:rsidRDefault="00000000">
            <w:pPr>
              <w:spacing w:before="30" w:after="30" w:line="260" w:lineRule="auto"/>
            </w:pPr>
            <w:r>
              <w:rPr>
                <w:b/>
                <w:bCs/>
                <w:sz w:val="18"/>
                <w:szCs w:val="18"/>
              </w:rPr>
              <w:t>$6,000</w:t>
            </w:r>
          </w:p>
        </w:tc>
        <w:tc>
          <w:tcPr>
            <w:tcW w:w="2400" w:type="dxa"/>
            <w:tcBorders>
              <w:top w:val="single" w:sz="4" w:space="0" w:color="C8C8C8"/>
              <w:left w:val="single" w:sz="4" w:space="0" w:color="C8C8C8"/>
              <w:bottom w:val="single" w:sz="4" w:space="0" w:color="C8C8C8"/>
              <w:right w:val="single" w:sz="4" w:space="0" w:color="C8C8C8"/>
            </w:tcBorders>
            <w:shd w:val="clear" w:color="auto" w:fill="D8D8D8"/>
            <w:tcMar>
              <w:top w:w="140" w:type="dxa"/>
              <w:left w:w="160" w:type="dxa"/>
              <w:bottom w:w="140" w:type="dxa"/>
              <w:right w:w="160" w:type="dxa"/>
            </w:tcMar>
          </w:tcPr>
          <w:p w14:paraId="3129F5F7" w14:textId="77777777" w:rsidR="008F4446" w:rsidRDefault="00000000">
            <w:pPr>
              <w:spacing w:before="30" w:after="30" w:line="260" w:lineRule="auto"/>
            </w:pPr>
            <w:r>
              <w:rPr>
                <w:b/>
                <w:bCs/>
                <w:sz w:val="18"/>
                <w:szCs w:val="18"/>
              </w:rPr>
              <w:t>$9,500</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1CDC0AD" w14:textId="77777777" w:rsidR="008F4446" w:rsidRDefault="00000000">
            <w:pPr>
              <w:spacing w:before="30" w:after="30" w:line="260" w:lineRule="auto"/>
            </w:pPr>
            <w:r>
              <w:rPr>
                <w:b/>
                <w:bCs/>
                <w:sz w:val="18"/>
                <w:szCs w:val="18"/>
              </w:rPr>
              <w:t>$15,000</w:t>
            </w:r>
          </w:p>
        </w:tc>
      </w:tr>
      <w:tr w:rsidR="008F4446" w14:paraId="608D50C4"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6F90D21" w14:textId="77777777" w:rsidR="008F4446" w:rsidRDefault="00000000">
            <w:pPr>
              <w:spacing w:before="30" w:after="30" w:line="260" w:lineRule="auto"/>
            </w:pPr>
            <w:r>
              <w:rPr>
                <w:b/>
                <w:bCs/>
                <w:color w:val="707070"/>
                <w:sz w:val="18"/>
                <w:szCs w:val="18"/>
              </w:rPr>
              <w:t>Duration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B79A38C" w14:textId="77777777" w:rsidR="008F4446" w:rsidRDefault="00000000">
            <w:pPr>
              <w:spacing w:before="30" w:after="30" w:line="260" w:lineRule="auto"/>
            </w:pPr>
            <w:r>
              <w:rPr>
                <w:sz w:val="18"/>
                <w:szCs w:val="18"/>
              </w:rPr>
              <w:t>30 days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48415BE" w14:textId="77777777" w:rsidR="008F4446" w:rsidRDefault="00000000">
            <w:pPr>
              <w:spacing w:before="30" w:after="30" w:line="260" w:lineRule="auto"/>
            </w:pPr>
            <w:r>
              <w:rPr>
                <w:sz w:val="18"/>
                <w:szCs w:val="18"/>
              </w:rPr>
              <w:t>30 days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A42D25F" w14:textId="77777777" w:rsidR="008F4446" w:rsidRDefault="00000000">
            <w:pPr>
              <w:spacing w:before="30" w:after="30" w:line="260" w:lineRule="auto"/>
            </w:pPr>
            <w:r>
              <w:rPr>
                <w:sz w:val="18"/>
                <w:szCs w:val="18"/>
              </w:rPr>
              <w:t>30 days</w:t>
            </w:r>
          </w:p>
        </w:tc>
      </w:tr>
      <w:tr w:rsidR="008F4446" w14:paraId="1715E3CA"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8604945" w14:textId="77777777" w:rsidR="008F4446" w:rsidRDefault="00000000">
            <w:pPr>
              <w:spacing w:before="30" w:after="30" w:line="260" w:lineRule="auto"/>
            </w:pPr>
            <w:r>
              <w:rPr>
                <w:b/>
                <w:bCs/>
                <w:color w:val="707070"/>
                <w:sz w:val="18"/>
                <w:szCs w:val="18"/>
              </w:rPr>
              <w:t>Engagement style</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0E79C48" w14:textId="77777777" w:rsidR="008F4446" w:rsidRDefault="00000000">
            <w:pPr>
              <w:spacing w:before="30" w:after="30" w:line="260" w:lineRule="auto"/>
            </w:pPr>
            <w:r>
              <w:rPr>
                <w:sz w:val="18"/>
                <w:szCs w:val="18"/>
              </w:rPr>
              <w:t>Fixed scope, deliverable-based</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063432F" w14:textId="77777777" w:rsidR="008F4446" w:rsidRDefault="00000000">
            <w:pPr>
              <w:spacing w:before="30" w:after="30" w:line="260" w:lineRule="auto"/>
            </w:pPr>
            <w:r>
              <w:rPr>
                <w:sz w:val="18"/>
                <w:szCs w:val="18"/>
              </w:rPr>
              <w:t>Fixed scope, deliverable-based</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B15316D" w14:textId="77777777" w:rsidR="008F4446" w:rsidRDefault="00000000">
            <w:pPr>
              <w:spacing w:before="30" w:after="30" w:line="260" w:lineRule="auto"/>
            </w:pPr>
            <w:r>
              <w:rPr>
                <w:sz w:val="18"/>
                <w:szCs w:val="18"/>
              </w:rPr>
              <w:t>Fixed scope, deliverable-based</w:t>
            </w:r>
          </w:p>
        </w:tc>
      </w:tr>
      <w:tr w:rsidR="008F4446" w14:paraId="5ACCF7F9"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DD070E8" w14:textId="77777777" w:rsidR="008F4446" w:rsidRDefault="00000000">
            <w:pPr>
              <w:spacing w:before="30" w:after="30" w:line="260" w:lineRule="auto"/>
            </w:pPr>
            <w:r>
              <w:rPr>
                <w:b/>
                <w:bCs/>
                <w:color w:val="707070"/>
                <w:sz w:val="18"/>
                <w:szCs w:val="18"/>
              </w:rPr>
              <w:t>Pillar coverage</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0885ACA" w14:textId="77777777" w:rsidR="008F4446" w:rsidRDefault="00000000">
            <w:pPr>
              <w:spacing w:before="30" w:after="30" w:line="260" w:lineRule="auto"/>
            </w:pPr>
            <w:r>
              <w:rPr>
                <w:sz w:val="18"/>
                <w:szCs w:val="18"/>
              </w:rPr>
              <w:t>Pillar 01 only (assessed)</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A0F9715" w14:textId="77777777" w:rsidR="008F4446" w:rsidRDefault="00000000">
            <w:pPr>
              <w:spacing w:before="30" w:after="30" w:line="260" w:lineRule="auto"/>
            </w:pPr>
            <w:r>
              <w:rPr>
                <w:sz w:val="18"/>
                <w:szCs w:val="18"/>
              </w:rPr>
              <w:t>Pillar 01 deep. Pillars 02 and 03 directional.</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323ADBD" w14:textId="77777777" w:rsidR="008F4446" w:rsidRDefault="00000000">
            <w:pPr>
              <w:spacing w:before="30" w:after="30" w:line="260" w:lineRule="auto"/>
            </w:pPr>
            <w:r>
              <w:rPr>
                <w:sz w:val="18"/>
                <w:szCs w:val="18"/>
              </w:rPr>
              <w:t>All three pillars at full strategic depth</w:t>
            </w:r>
          </w:p>
        </w:tc>
      </w:tr>
      <w:tr w:rsidR="008F4446" w14:paraId="6FC007FE"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451F885" w14:textId="77777777" w:rsidR="008F4446" w:rsidRDefault="00000000">
            <w:pPr>
              <w:spacing w:before="30" w:after="30" w:line="260" w:lineRule="auto"/>
            </w:pPr>
            <w:r>
              <w:rPr>
                <w:b/>
                <w:bCs/>
                <w:color w:val="707070"/>
                <w:sz w:val="18"/>
                <w:szCs w:val="18"/>
              </w:rPr>
              <w:t>Best for</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7B7B525" w14:textId="77777777" w:rsidR="008F4446" w:rsidRDefault="00000000">
            <w:pPr>
              <w:spacing w:before="30" w:after="30" w:line="260" w:lineRule="auto"/>
            </w:pPr>
            <w:r>
              <w:rPr>
                <w:sz w:val="18"/>
                <w:szCs w:val="18"/>
              </w:rPr>
              <w:t>You want an outside read before committing to a full plan.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DAD3A70" w14:textId="77777777" w:rsidR="008F4446" w:rsidRDefault="00000000">
            <w:pPr>
              <w:spacing w:before="30" w:after="30" w:line="260" w:lineRule="auto"/>
            </w:pPr>
            <w:r>
              <w:rPr>
                <w:sz w:val="18"/>
                <w:szCs w:val="18"/>
              </w:rPr>
              <w:t>You want to lock in the assortment and brand roster first, then tackle store and marketing next.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9A7A70A" w14:textId="77777777" w:rsidR="008F4446" w:rsidRDefault="00000000">
            <w:pPr>
              <w:spacing w:before="30" w:after="30" w:line="260" w:lineRule="auto"/>
            </w:pPr>
            <w:r>
              <w:rPr>
                <w:sz w:val="18"/>
                <w:szCs w:val="18"/>
              </w:rPr>
              <w:t>You want one engagement that delivers the whole operating plan end-to-end.</w:t>
            </w:r>
          </w:p>
        </w:tc>
      </w:tr>
      <w:tr w:rsidR="008F4446" w14:paraId="66B98DE7"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4FF818D" w14:textId="77777777" w:rsidR="008F4446" w:rsidRDefault="00000000">
            <w:pPr>
              <w:spacing w:before="30" w:after="30" w:line="260" w:lineRule="auto"/>
            </w:pPr>
            <w:r>
              <w:rPr>
                <w:b/>
                <w:bCs/>
                <w:color w:val="707070"/>
                <w:sz w:val="18"/>
                <w:szCs w:val="18"/>
              </w:rPr>
              <w:t>Working sessions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919D5D0" w14:textId="77777777" w:rsidR="008F4446" w:rsidRDefault="00000000">
            <w:pPr>
              <w:spacing w:before="30" w:after="30" w:line="260" w:lineRule="auto"/>
            </w:pPr>
            <w:r>
              <w:rPr>
                <w:sz w:val="18"/>
                <w:szCs w:val="18"/>
              </w:rPr>
              <w:t>1 kickoff + 1 working + 1 readout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F2C735C" w14:textId="77777777" w:rsidR="008F4446" w:rsidRDefault="00000000">
            <w:pPr>
              <w:spacing w:before="30" w:after="30" w:line="260" w:lineRule="auto"/>
            </w:pPr>
            <w:r>
              <w:rPr>
                <w:sz w:val="18"/>
                <w:szCs w:val="18"/>
              </w:rPr>
              <w:t>1 kickoff + 2 working + 30-min final pre-read + 1 readout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75298B7" w14:textId="77777777" w:rsidR="008F4446" w:rsidRDefault="00000000">
            <w:pPr>
              <w:spacing w:before="30" w:after="30" w:line="260" w:lineRule="auto"/>
            </w:pPr>
            <w:r>
              <w:rPr>
                <w:sz w:val="18"/>
                <w:szCs w:val="18"/>
              </w:rPr>
              <w:t>1 kickoff + 3 working + 30-min final pre-read + 1 readout</w:t>
            </w:r>
          </w:p>
        </w:tc>
      </w:tr>
      <w:tr w:rsidR="008F4446" w14:paraId="1EF2E55A"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785C68F" w14:textId="77777777" w:rsidR="008F4446" w:rsidRDefault="00000000">
            <w:pPr>
              <w:spacing w:before="30" w:after="30" w:line="260" w:lineRule="auto"/>
            </w:pPr>
            <w:r>
              <w:rPr>
                <w:b/>
                <w:bCs/>
                <w:color w:val="707070"/>
                <w:sz w:val="18"/>
                <w:szCs w:val="18"/>
              </w:rPr>
              <w:lastRenderedPageBreak/>
              <w:t>Stakeholder interviews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21F4E83" w14:textId="77777777" w:rsidR="008F4446" w:rsidRDefault="00000000">
            <w:pPr>
              <w:spacing w:before="30" w:after="30" w:line="260" w:lineRule="auto"/>
            </w:pPr>
            <w:r>
              <w:rPr>
                <w:sz w:val="18"/>
                <w:szCs w:val="18"/>
              </w:rPr>
              <w:t>Up to 3</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613ED73" w14:textId="77777777" w:rsidR="008F4446" w:rsidRDefault="00000000">
            <w:pPr>
              <w:spacing w:before="30" w:after="30" w:line="260" w:lineRule="auto"/>
            </w:pPr>
            <w:r>
              <w:rPr>
                <w:sz w:val="18"/>
                <w:szCs w:val="18"/>
              </w:rPr>
              <w:t>Up to 5</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5894A44" w14:textId="77777777" w:rsidR="008F4446" w:rsidRDefault="00000000">
            <w:pPr>
              <w:spacing w:before="30" w:after="30" w:line="260" w:lineRule="auto"/>
            </w:pPr>
            <w:r>
              <w:rPr>
                <w:sz w:val="18"/>
                <w:szCs w:val="18"/>
              </w:rPr>
              <w:t>Up to 7</w:t>
            </w:r>
          </w:p>
        </w:tc>
      </w:tr>
      <w:tr w:rsidR="008F4446" w14:paraId="5517EEBE"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7556E95" w14:textId="77777777" w:rsidR="008F4446" w:rsidRDefault="00000000">
            <w:pPr>
              <w:spacing w:before="30" w:after="30" w:line="260" w:lineRule="auto"/>
            </w:pPr>
            <w:r>
              <w:rPr>
                <w:b/>
                <w:bCs/>
                <w:color w:val="707070"/>
                <w:sz w:val="18"/>
                <w:szCs w:val="18"/>
              </w:rPr>
              <w:t>Final deliverables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3802F82" w14:textId="77777777" w:rsidR="008F4446" w:rsidRDefault="00000000">
            <w:pPr>
              <w:spacing w:before="30" w:after="30" w:line="260" w:lineRule="auto"/>
            </w:pPr>
            <w:r>
              <w:rPr>
                <w:sz w:val="18"/>
                <w:szCs w:val="18"/>
              </w:rPr>
              <w:t>Diagnostic report + prioritized opportunity list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7AB5ED9" w14:textId="77777777" w:rsidR="008F4446" w:rsidRDefault="00000000">
            <w:pPr>
              <w:spacing w:before="30" w:after="30" w:line="260" w:lineRule="auto"/>
            </w:pPr>
            <w:r>
              <w:rPr>
                <w:sz w:val="18"/>
                <w:szCs w:val="18"/>
              </w:rPr>
              <w:t>Everything in Tier 01 + 12-month assortment plan + brand roster framework + directional notes on retail concept and marketing</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46295C2" w14:textId="77777777" w:rsidR="008F4446" w:rsidRDefault="00000000">
            <w:pPr>
              <w:spacing w:before="30" w:after="30" w:line="260" w:lineRule="auto"/>
            </w:pPr>
            <w:r>
              <w:rPr>
                <w:sz w:val="18"/>
                <w:szCs w:val="18"/>
              </w:rPr>
              <w:t>Everything in Tier 02 + full retail concept positioning + marketing-to-assortment framework + vendor outreach starter list</w:t>
            </w:r>
          </w:p>
        </w:tc>
      </w:tr>
    </w:tbl>
    <w:p w14:paraId="122EE2DE" w14:textId="77777777" w:rsidR="008F4446" w:rsidRDefault="008F4446">
      <w:pPr>
        <w:spacing w:before="160"/>
      </w:pPr>
    </w:p>
    <w:p w14:paraId="2BC20B15" w14:textId="77777777" w:rsidR="008F4446" w:rsidRDefault="00000000">
      <w:pPr>
        <w:pBdr>
          <w:left w:val="single" w:sz="18" w:space="16" w:color="1A1A1A"/>
        </w:pBdr>
        <w:spacing w:before="100" w:after="120" w:line="300" w:lineRule="auto"/>
        <w:ind w:left="240"/>
      </w:pPr>
      <w:commentRangeStart w:id="6"/>
      <w:r>
        <w:rPr>
          <w:b/>
          <w:bCs/>
        </w:rPr>
        <w:t xml:space="preserve">If you're early and watching your cash, Tier 02 is the right move. </w:t>
      </w:r>
      <w:r>
        <w:t>It locks in the most important decision, which is assortment, without overinvesting before the retail concept is tested with real customers. Most of the margin in specialty retail is made or lost in the first 90 days of the buy. Get that right, and everything downstream gets easier. The retail concept and marketing work becomes a clear next step once the foundation is set.</w:t>
      </w:r>
      <w:commentRangeEnd w:id="6"/>
      <w:r w:rsidR="005077C7">
        <w:rPr>
          <w:rStyle w:val="CommentReference"/>
          <w:sz w:val="20"/>
          <w:szCs w:val="20"/>
        </w:rPr>
        <w:commentReference w:id="6"/>
      </w:r>
    </w:p>
    <w:p w14:paraId="4E2FF374" w14:textId="77777777" w:rsidR="008F4446" w:rsidRDefault="00000000">
      <w:pPr>
        <w:spacing w:before="240" w:after="80"/>
      </w:pPr>
      <w:r>
        <w:rPr>
          <w:b/>
          <w:bCs/>
          <w:caps/>
          <w:spacing w:val="80"/>
          <w:sz w:val="16"/>
          <w:szCs w:val="16"/>
        </w:rPr>
        <w:t>04 · What's Included</w:t>
      </w:r>
    </w:p>
    <w:p w14:paraId="209B8647" w14:textId="77777777" w:rsidR="008F4446" w:rsidRDefault="00000000">
      <w:pPr>
        <w:spacing w:before="120" w:after="240"/>
      </w:pPr>
      <w:r>
        <w:rPr>
          <w:rFonts w:ascii="Syne" w:eastAsia="Syne" w:hAnsi="Syne" w:cs="Syne"/>
          <w:b/>
          <w:bCs/>
          <w:sz w:val="56"/>
          <w:szCs w:val="56"/>
        </w:rPr>
        <w:t>Scope by tier.</w:t>
      </w:r>
    </w:p>
    <w:p w14:paraId="097B232B" w14:textId="77777777" w:rsidR="008F4446" w:rsidRDefault="00000000">
      <w:pPr>
        <w:spacing w:before="220" w:after="80"/>
      </w:pPr>
      <w:r>
        <w:rPr>
          <w:rFonts w:ascii="Syne" w:eastAsia="Syne" w:hAnsi="Syne" w:cs="Syne"/>
          <w:b/>
          <w:bCs/>
          <w:sz w:val="26"/>
          <w:szCs w:val="26"/>
        </w:rPr>
        <w:t>Tier 01: The Diagnostic</w:t>
      </w:r>
    </w:p>
    <w:p w14:paraId="5400E623" w14:textId="77777777" w:rsidR="008F4446" w:rsidRDefault="00000000">
      <w:pPr>
        <w:spacing w:before="60" w:after="20" w:line="280" w:lineRule="auto"/>
      </w:pPr>
      <w:r>
        <w:rPr>
          <w:rFonts w:ascii="Syne" w:eastAsia="Syne" w:hAnsi="Syne" w:cs="Syne"/>
          <w:b/>
          <w:bCs/>
          <w:sz w:val="28"/>
          <w:szCs w:val="28"/>
        </w:rPr>
        <w:t>$6,000</w:t>
      </w:r>
    </w:p>
    <w:p w14:paraId="4189AB6D" w14:textId="77777777" w:rsidR="008F4446" w:rsidRDefault="00000000">
      <w:pPr>
        <w:spacing w:after="100" w:line="280" w:lineRule="auto"/>
      </w:pPr>
      <w:r>
        <w:rPr>
          <w:sz w:val="17"/>
          <w:szCs w:val="17"/>
        </w:rPr>
        <w:t>30-day engagement  ·  Fixed-scope, deliverable-based</w:t>
      </w:r>
    </w:p>
    <w:p w14:paraId="59823EDA" w14:textId="77777777" w:rsidR="008F4446" w:rsidRDefault="00000000">
      <w:pPr>
        <w:spacing w:before="60" w:after="80" w:line="300" w:lineRule="auto"/>
      </w:pPr>
      <w:r>
        <w:t>An outside read on the assortment and brand roster. You walk away with a written diagnostic, a view of where the revenue and margin risks sit, and a ranked list of moves to make first.</w:t>
      </w:r>
    </w:p>
    <w:p w14:paraId="74B20B42" w14:textId="77777777" w:rsidR="008F4446" w:rsidRDefault="00000000">
      <w:pPr>
        <w:pStyle w:val="ListParagraph"/>
        <w:numPr>
          <w:ilvl w:val="0"/>
          <w:numId w:val="2"/>
        </w:numPr>
        <w:spacing w:before="30" w:after="30" w:line="280" w:lineRule="auto"/>
      </w:pPr>
      <w:r>
        <w:t>Review of the current assortment, brand roster, and MAP policy direction</w:t>
      </w:r>
    </w:p>
    <w:p w14:paraId="6D66C98D" w14:textId="77777777" w:rsidR="008F4446" w:rsidRDefault="00000000">
      <w:pPr>
        <w:pStyle w:val="ListParagraph"/>
        <w:numPr>
          <w:ilvl w:val="0"/>
          <w:numId w:val="2"/>
        </w:numPr>
        <w:spacing w:before="30" w:after="30" w:line="280" w:lineRule="auto"/>
      </w:pPr>
      <w:r>
        <w:t>Margin and unit-economics review of the assortment</w:t>
      </w:r>
    </w:p>
    <w:p w14:paraId="1B4F19B1" w14:textId="77777777" w:rsidR="008F4446" w:rsidRDefault="00000000">
      <w:pPr>
        <w:pStyle w:val="ListParagraph"/>
        <w:numPr>
          <w:ilvl w:val="0"/>
          <w:numId w:val="2"/>
        </w:numPr>
        <w:spacing w:before="30" w:after="30" w:line="280" w:lineRule="auto"/>
      </w:pPr>
      <w:r>
        <w:t>Competitive scan of adjacent retail concepts</w:t>
      </w:r>
    </w:p>
    <w:p w14:paraId="44994B54" w14:textId="77777777" w:rsidR="008F4446" w:rsidRDefault="00000000">
      <w:pPr>
        <w:pStyle w:val="ListParagraph"/>
        <w:numPr>
          <w:ilvl w:val="0"/>
          <w:numId w:val="2"/>
        </w:numPr>
        <w:spacing w:before="30" w:after="30" w:line="280" w:lineRule="auto"/>
      </w:pPr>
      <w:r>
        <w:t>Ranked opportunity list prioritized by speed to revenue or margin</w:t>
      </w:r>
    </w:p>
    <w:p w14:paraId="47EBBFEA" w14:textId="77777777" w:rsidR="008F4446" w:rsidRDefault="00000000">
      <w:pPr>
        <w:pStyle w:val="ListParagraph"/>
        <w:numPr>
          <w:ilvl w:val="0"/>
          <w:numId w:val="2"/>
        </w:numPr>
        <w:spacing w:before="30" w:after="30" w:line="280" w:lineRule="auto"/>
      </w:pPr>
      <w:r>
        <w:t>Written diagnostic with findings, risks, and recommendations</w:t>
      </w:r>
    </w:p>
    <w:p w14:paraId="3A2E4B26" w14:textId="77777777" w:rsidR="008F4446" w:rsidRDefault="00000000">
      <w:pPr>
        <w:pStyle w:val="ListParagraph"/>
        <w:numPr>
          <w:ilvl w:val="0"/>
          <w:numId w:val="2"/>
        </w:numPr>
        <w:spacing w:before="30" w:after="30" w:line="280" w:lineRule="auto"/>
      </w:pPr>
      <w:r>
        <w:t>Up to 3 stakeholder interviews</w:t>
      </w:r>
    </w:p>
    <w:p w14:paraId="1D05D429" w14:textId="77777777" w:rsidR="008F4446" w:rsidRDefault="00000000">
      <w:pPr>
        <w:pStyle w:val="ListParagraph"/>
        <w:numPr>
          <w:ilvl w:val="0"/>
          <w:numId w:val="2"/>
        </w:numPr>
        <w:spacing w:before="30" w:after="30" w:line="280" w:lineRule="auto"/>
      </w:pPr>
      <w:commentRangeStart w:id="7"/>
      <w:r>
        <w:t>Executive readout</w:t>
      </w:r>
      <w:commentRangeEnd w:id="7"/>
      <w:r w:rsidR="005077C7">
        <w:rPr>
          <w:rStyle w:val="CommentReference"/>
          <w:sz w:val="20"/>
          <w:szCs w:val="20"/>
        </w:rPr>
        <w:commentReference w:id="7"/>
      </w:r>
    </w:p>
    <w:p w14:paraId="03A8FD31" w14:textId="77777777" w:rsidR="008F4446"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0506018B" w14:textId="77777777" w:rsidR="008F4446" w:rsidRDefault="008F4446">
      <w:pPr>
        <w:spacing w:before="60"/>
      </w:pPr>
    </w:p>
    <w:p w14:paraId="5275E293" w14:textId="77777777" w:rsidR="008F4446" w:rsidRDefault="00000000">
      <w:pPr>
        <w:pBdr>
          <w:left w:val="single" w:sz="12" w:space="12" w:color="1A1A1A"/>
        </w:pBdr>
        <w:spacing w:before="60" w:after="120"/>
        <w:ind w:left="200"/>
      </w:pPr>
      <w:r>
        <w:rPr>
          <w:b/>
          <w:bCs/>
          <w:sz w:val="18"/>
          <w:szCs w:val="18"/>
        </w:rPr>
        <w:t xml:space="preserve">What you get out of it: </w:t>
      </w:r>
      <w:commentRangeStart w:id="8"/>
      <w:r>
        <w:rPr>
          <w:i/>
          <w:iCs/>
          <w:sz w:val="18"/>
          <w:szCs w:val="18"/>
        </w:rPr>
        <w:t>A clearer read on where the revenue and margin risks are and a ranked list of the first moves to make.</w:t>
      </w:r>
      <w:commentRangeEnd w:id="8"/>
      <w:r w:rsidR="00FC536D">
        <w:rPr>
          <w:rStyle w:val="CommentReference"/>
          <w:sz w:val="20"/>
          <w:szCs w:val="20"/>
        </w:rPr>
        <w:commentReference w:id="8"/>
      </w:r>
    </w:p>
    <w:p w14:paraId="0F81FA45" w14:textId="77777777" w:rsidR="008F4446" w:rsidRDefault="00000000">
      <w:pPr>
        <w:spacing w:before="220" w:after="80"/>
      </w:pPr>
      <w:r>
        <w:rPr>
          <w:rFonts w:ascii="Syne" w:eastAsia="Syne" w:hAnsi="Syne" w:cs="Syne"/>
          <w:b/>
          <w:bCs/>
          <w:sz w:val="26"/>
          <w:szCs w:val="26"/>
        </w:rPr>
        <w:lastRenderedPageBreak/>
        <w:t>Tier 02: The Assortment Plan</w:t>
      </w:r>
    </w:p>
    <w:p w14:paraId="086AECE1" w14:textId="77777777" w:rsidR="008F4446" w:rsidRDefault="00000000">
      <w:pPr>
        <w:spacing w:before="60" w:after="20" w:line="280" w:lineRule="auto"/>
      </w:pPr>
      <w:r>
        <w:rPr>
          <w:rFonts w:ascii="Syne" w:eastAsia="Syne" w:hAnsi="Syne" w:cs="Syne"/>
          <w:b/>
          <w:bCs/>
          <w:sz w:val="28"/>
          <w:szCs w:val="28"/>
        </w:rPr>
        <w:t>$9,500</w:t>
      </w:r>
      <w:r>
        <w:rPr>
          <w:sz w:val="18"/>
          <w:szCs w:val="18"/>
        </w:rPr>
        <w:t xml:space="preserve">    </w:t>
      </w:r>
      <w:r>
        <w:rPr>
          <w:b/>
          <w:bCs/>
          <w:i/>
          <w:iCs/>
          <w:caps/>
          <w:spacing w:val="80"/>
          <w:sz w:val="16"/>
          <w:szCs w:val="16"/>
        </w:rPr>
        <w:t>Recommended</w:t>
      </w:r>
    </w:p>
    <w:p w14:paraId="090E35FB" w14:textId="77777777" w:rsidR="008F4446" w:rsidRDefault="00000000">
      <w:pPr>
        <w:spacing w:after="100" w:line="280" w:lineRule="auto"/>
      </w:pPr>
      <w:r>
        <w:rPr>
          <w:sz w:val="17"/>
          <w:szCs w:val="17"/>
        </w:rPr>
        <w:t>30-day engagement  ·  Fixed-scope, deliverable-based</w:t>
      </w:r>
    </w:p>
    <w:p w14:paraId="0139812E" w14:textId="77777777" w:rsidR="008F4446" w:rsidRDefault="00000000">
      <w:pPr>
        <w:spacing w:before="60" w:after="80" w:line="300" w:lineRule="auto"/>
      </w:pPr>
      <w:r>
        <w:t>Everything in The Diagnostic, plus a strategic plan for Pillar 01 (assortment and brand roster) and directional pointers on Pillars 02 and 03. You leave with an assortment plan you can work from for the next 12 months.</w:t>
      </w:r>
    </w:p>
    <w:p w14:paraId="161D6E85" w14:textId="77777777" w:rsidR="008F4446" w:rsidRDefault="00000000">
      <w:pPr>
        <w:pStyle w:val="ListParagraph"/>
        <w:numPr>
          <w:ilvl w:val="0"/>
          <w:numId w:val="2"/>
        </w:numPr>
        <w:spacing w:before="30" w:after="30" w:line="280" w:lineRule="auto"/>
      </w:pPr>
      <w:r>
        <w:t>Everything included in Tier 01</w:t>
      </w:r>
    </w:p>
    <w:p w14:paraId="0225AFA0" w14:textId="77777777" w:rsidR="008F4446" w:rsidRDefault="00000000">
      <w:pPr>
        <w:pStyle w:val="ListParagraph"/>
        <w:numPr>
          <w:ilvl w:val="0"/>
          <w:numId w:val="2"/>
        </w:numPr>
        <w:spacing w:before="30" w:after="30" w:line="280" w:lineRule="auto"/>
      </w:pPr>
      <w:r>
        <w:t>12-month assortment plan</w:t>
      </w:r>
    </w:p>
    <w:p w14:paraId="7ACF3ACA" w14:textId="77777777" w:rsidR="008F4446" w:rsidRDefault="00000000">
      <w:pPr>
        <w:pStyle w:val="ListParagraph"/>
        <w:numPr>
          <w:ilvl w:val="0"/>
          <w:numId w:val="2"/>
        </w:numPr>
        <w:spacing w:before="30" w:after="30" w:line="280" w:lineRule="auto"/>
      </w:pPr>
      <w:r>
        <w:t>Brand roster framework</w:t>
      </w:r>
    </w:p>
    <w:p w14:paraId="7B0F5FA4" w14:textId="77777777" w:rsidR="008F4446" w:rsidRDefault="00000000">
      <w:pPr>
        <w:pStyle w:val="ListParagraph"/>
        <w:numPr>
          <w:ilvl w:val="0"/>
          <w:numId w:val="2"/>
        </w:numPr>
        <w:spacing w:before="30" w:after="30" w:line="280" w:lineRule="auto"/>
      </w:pPr>
      <w:r>
        <w:t>MAP policy and pricing recommendations for the assortment</w:t>
      </w:r>
    </w:p>
    <w:p w14:paraId="17D5004E" w14:textId="77777777" w:rsidR="008F4446" w:rsidRDefault="00000000">
      <w:pPr>
        <w:pStyle w:val="ListParagraph"/>
        <w:numPr>
          <w:ilvl w:val="0"/>
          <w:numId w:val="2"/>
        </w:numPr>
        <w:spacing w:before="30" w:after="30" w:line="280" w:lineRule="auto"/>
      </w:pPr>
      <w:r>
        <w:t>Directional notes on retail concept and marketing tie-ins (not full plans at this tier)</w:t>
      </w:r>
    </w:p>
    <w:p w14:paraId="61796F33" w14:textId="77777777" w:rsidR="008F4446" w:rsidRDefault="00000000">
      <w:pPr>
        <w:pStyle w:val="ListParagraph"/>
        <w:numPr>
          <w:ilvl w:val="0"/>
          <w:numId w:val="2"/>
        </w:numPr>
        <w:spacing w:before="30" w:after="30" w:line="280" w:lineRule="auto"/>
      </w:pPr>
      <w:r>
        <w:t>30 / 60 / 90 day execution plan focused on Pillar 01</w:t>
      </w:r>
    </w:p>
    <w:p w14:paraId="0AABE095" w14:textId="77777777" w:rsidR="008F4446" w:rsidRDefault="00000000">
      <w:pPr>
        <w:pStyle w:val="ListParagraph"/>
        <w:numPr>
          <w:ilvl w:val="0"/>
          <w:numId w:val="2"/>
        </w:numPr>
        <w:spacing w:before="30" w:after="30" w:line="280" w:lineRule="auto"/>
      </w:pPr>
      <w:commentRangeStart w:id="9"/>
      <w:r>
        <w:t>Up to 5 stakeholder interviews</w:t>
      </w:r>
      <w:commentRangeEnd w:id="9"/>
      <w:r w:rsidR="00FC536D">
        <w:rPr>
          <w:rStyle w:val="CommentReference"/>
          <w:sz w:val="20"/>
          <w:szCs w:val="20"/>
        </w:rPr>
        <w:commentReference w:id="9"/>
      </w:r>
    </w:p>
    <w:p w14:paraId="7ED35A90" w14:textId="77777777" w:rsidR="008F4446" w:rsidRDefault="00000000">
      <w:pPr>
        <w:pStyle w:val="ListParagraph"/>
        <w:numPr>
          <w:ilvl w:val="0"/>
          <w:numId w:val="2"/>
        </w:numPr>
        <w:spacing w:before="30" w:after="30" w:line="280" w:lineRule="auto"/>
      </w:pPr>
      <w:commentRangeStart w:id="10"/>
      <w:r>
        <w:t>2 mid-engagement working sessions, a final-deliverables pre-read in Week 04, and a final readout</w:t>
      </w:r>
      <w:commentRangeEnd w:id="10"/>
      <w:r w:rsidR="00FC536D">
        <w:rPr>
          <w:rStyle w:val="CommentReference"/>
          <w:sz w:val="20"/>
          <w:szCs w:val="20"/>
        </w:rPr>
        <w:commentReference w:id="10"/>
      </w:r>
    </w:p>
    <w:p w14:paraId="0D464D7D" w14:textId="77777777" w:rsidR="008F4446"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5D175B99" w14:textId="77777777" w:rsidR="008F4446" w:rsidRDefault="008F4446">
      <w:pPr>
        <w:spacing w:before="60"/>
      </w:pPr>
    </w:p>
    <w:p w14:paraId="6421D658" w14:textId="77777777" w:rsidR="008F4446" w:rsidRDefault="00000000">
      <w:pPr>
        <w:pBdr>
          <w:left w:val="single" w:sz="12" w:space="12" w:color="1A1A1A"/>
        </w:pBdr>
        <w:spacing w:before="60" w:after="120"/>
        <w:ind w:left="200"/>
      </w:pPr>
      <w:r>
        <w:rPr>
          <w:b/>
          <w:bCs/>
          <w:sz w:val="18"/>
          <w:szCs w:val="18"/>
        </w:rPr>
        <w:t xml:space="preserve">What you get out of it: </w:t>
      </w:r>
      <w:commentRangeStart w:id="11"/>
      <w:r>
        <w:rPr>
          <w:i/>
          <w:iCs/>
          <w:sz w:val="18"/>
          <w:szCs w:val="18"/>
        </w:rPr>
        <w:t>A buying and brand roster plan you can work from for the next 12 months, with the thinking behind it written down so you can share it with whoever needs to see it.</w:t>
      </w:r>
      <w:commentRangeEnd w:id="11"/>
      <w:r w:rsidR="00FC536D">
        <w:rPr>
          <w:rStyle w:val="CommentReference"/>
          <w:sz w:val="20"/>
          <w:szCs w:val="20"/>
        </w:rPr>
        <w:commentReference w:id="11"/>
      </w:r>
    </w:p>
    <w:p w14:paraId="0128DF0A" w14:textId="77777777" w:rsidR="008F4446" w:rsidRDefault="00000000">
      <w:pPr>
        <w:spacing w:before="220" w:after="80"/>
      </w:pPr>
      <w:r>
        <w:rPr>
          <w:rFonts w:ascii="Syne" w:eastAsia="Syne" w:hAnsi="Syne" w:cs="Syne"/>
          <w:b/>
          <w:bCs/>
          <w:sz w:val="26"/>
          <w:szCs w:val="26"/>
        </w:rPr>
        <w:t>Tier 03: The Full Plan</w:t>
      </w:r>
    </w:p>
    <w:p w14:paraId="180139C8" w14:textId="77777777" w:rsidR="008F4446" w:rsidRDefault="00000000">
      <w:pPr>
        <w:spacing w:before="60" w:after="20" w:line="280" w:lineRule="auto"/>
      </w:pPr>
      <w:r>
        <w:rPr>
          <w:rFonts w:ascii="Syne" w:eastAsia="Syne" w:hAnsi="Syne" w:cs="Syne"/>
          <w:b/>
          <w:bCs/>
          <w:sz w:val="28"/>
          <w:szCs w:val="28"/>
        </w:rPr>
        <w:t>$15,000</w:t>
      </w:r>
    </w:p>
    <w:p w14:paraId="02127B83" w14:textId="77777777" w:rsidR="008F4446" w:rsidRDefault="00000000">
      <w:pPr>
        <w:spacing w:after="100" w:line="280" w:lineRule="auto"/>
      </w:pPr>
      <w:r>
        <w:rPr>
          <w:sz w:val="17"/>
          <w:szCs w:val="17"/>
        </w:rPr>
        <w:t>30-day engagement  ·  Fixed-scope, deliverable-based</w:t>
      </w:r>
    </w:p>
    <w:p w14:paraId="1A190501" w14:textId="77777777" w:rsidR="008F4446" w:rsidRDefault="00000000">
      <w:pPr>
        <w:spacing w:before="60" w:after="80" w:line="300" w:lineRule="auto"/>
      </w:pPr>
      <w:r>
        <w:t>Everything in The Assortment Plan, plus strategic plans for Pillars 02 and 03. You leave with a plan that covers assortment, retail concept, and marketing together, with vendor and community work already in motion.</w:t>
      </w:r>
    </w:p>
    <w:p w14:paraId="4CE1C03C" w14:textId="77777777" w:rsidR="008F4446" w:rsidRDefault="00000000">
      <w:pPr>
        <w:pStyle w:val="ListParagraph"/>
        <w:numPr>
          <w:ilvl w:val="0"/>
          <w:numId w:val="2"/>
        </w:numPr>
        <w:spacing w:before="30" w:after="30" w:line="280" w:lineRule="auto"/>
      </w:pPr>
      <w:r>
        <w:t>Everything included in Tier 02</w:t>
      </w:r>
    </w:p>
    <w:p w14:paraId="0B988DDC" w14:textId="77777777" w:rsidR="008F4446" w:rsidRDefault="00000000">
      <w:pPr>
        <w:pStyle w:val="ListParagraph"/>
        <w:numPr>
          <w:ilvl w:val="0"/>
          <w:numId w:val="2"/>
        </w:numPr>
        <w:spacing w:before="30" w:after="30" w:line="280" w:lineRule="auto"/>
      </w:pPr>
      <w:r>
        <w:t>Retail concept positioning</w:t>
      </w:r>
    </w:p>
    <w:p w14:paraId="7686FACC" w14:textId="77777777" w:rsidR="008F4446" w:rsidRDefault="00000000">
      <w:pPr>
        <w:pStyle w:val="ListParagraph"/>
        <w:numPr>
          <w:ilvl w:val="0"/>
          <w:numId w:val="2"/>
        </w:numPr>
        <w:spacing w:before="30" w:after="30" w:line="280" w:lineRule="auto"/>
      </w:pPr>
      <w:r>
        <w:t>Marketing-to-assortment tie-in framework</w:t>
      </w:r>
    </w:p>
    <w:p w14:paraId="3350680F" w14:textId="77777777" w:rsidR="008F4446" w:rsidRDefault="00000000">
      <w:pPr>
        <w:pStyle w:val="ListParagraph"/>
        <w:numPr>
          <w:ilvl w:val="0"/>
          <w:numId w:val="2"/>
        </w:numPr>
        <w:spacing w:before="30" w:after="30" w:line="280" w:lineRule="auto"/>
      </w:pPr>
      <w:r>
        <w:t>Vendor outreach starter list for trend-opportunity brands</w:t>
      </w:r>
    </w:p>
    <w:p w14:paraId="2EB4DC58" w14:textId="77777777" w:rsidR="008F4446" w:rsidRDefault="00000000">
      <w:pPr>
        <w:pStyle w:val="ListParagraph"/>
        <w:numPr>
          <w:ilvl w:val="0"/>
          <w:numId w:val="2"/>
        </w:numPr>
        <w:spacing w:before="30" w:after="30" w:line="280" w:lineRule="auto"/>
      </w:pPr>
      <w:r>
        <w:t>30 / 60 / 90 day execution plan across all three pillars</w:t>
      </w:r>
    </w:p>
    <w:p w14:paraId="6B75EE16" w14:textId="77777777" w:rsidR="008F4446" w:rsidRDefault="00000000">
      <w:pPr>
        <w:pStyle w:val="ListParagraph"/>
        <w:numPr>
          <w:ilvl w:val="0"/>
          <w:numId w:val="2"/>
        </w:numPr>
        <w:spacing w:before="30" w:after="30" w:line="280" w:lineRule="auto"/>
      </w:pPr>
      <w:commentRangeStart w:id="12"/>
      <w:r>
        <w:t>Up to 7 stakeholder interviews</w:t>
      </w:r>
      <w:commentRangeEnd w:id="12"/>
      <w:r w:rsidR="00FC536D">
        <w:rPr>
          <w:rStyle w:val="CommentReference"/>
          <w:sz w:val="20"/>
          <w:szCs w:val="20"/>
        </w:rPr>
        <w:commentReference w:id="12"/>
      </w:r>
    </w:p>
    <w:p w14:paraId="263BC532" w14:textId="77777777" w:rsidR="008F4446" w:rsidRDefault="00000000">
      <w:pPr>
        <w:pStyle w:val="ListParagraph"/>
        <w:numPr>
          <w:ilvl w:val="0"/>
          <w:numId w:val="2"/>
        </w:numPr>
        <w:spacing w:before="30" w:after="30" w:line="280" w:lineRule="auto"/>
      </w:pPr>
      <w:commentRangeStart w:id="13"/>
      <w:r>
        <w:t>3 mid-engagement working sessions, a final-deliverables pre-read in Week 04, and a final readout</w:t>
      </w:r>
      <w:commentRangeEnd w:id="13"/>
      <w:r w:rsidR="00FC536D">
        <w:rPr>
          <w:rStyle w:val="CommentReference"/>
          <w:sz w:val="20"/>
          <w:szCs w:val="20"/>
        </w:rPr>
        <w:commentReference w:id="13"/>
      </w:r>
    </w:p>
    <w:p w14:paraId="5E08C4BC" w14:textId="77777777" w:rsidR="008F4446"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11705BA2" w14:textId="77777777" w:rsidR="008F4446" w:rsidRDefault="008F4446">
      <w:pPr>
        <w:spacing w:before="60"/>
      </w:pPr>
    </w:p>
    <w:p w14:paraId="1E780895" w14:textId="77777777" w:rsidR="008F4446" w:rsidRDefault="00000000">
      <w:pPr>
        <w:pBdr>
          <w:left w:val="single" w:sz="12" w:space="12" w:color="1A1A1A"/>
        </w:pBdr>
        <w:spacing w:before="60" w:after="120"/>
        <w:ind w:left="200"/>
      </w:pPr>
      <w:r>
        <w:rPr>
          <w:b/>
          <w:bCs/>
          <w:sz w:val="18"/>
          <w:szCs w:val="18"/>
        </w:rPr>
        <w:lastRenderedPageBreak/>
        <w:t xml:space="preserve">What you get out of it: </w:t>
      </w:r>
      <w:commentRangeStart w:id="14"/>
      <w:r>
        <w:rPr>
          <w:i/>
          <w:iCs/>
          <w:sz w:val="18"/>
          <w:szCs w:val="18"/>
        </w:rPr>
        <w:t>A plan that covers assortment, retail concept, and marketing as one piece, with early vendor and community work already in motion by the end of the 30 days.</w:t>
      </w:r>
      <w:commentRangeEnd w:id="14"/>
      <w:r w:rsidR="00FC536D">
        <w:rPr>
          <w:rStyle w:val="CommentReference"/>
          <w:sz w:val="20"/>
          <w:szCs w:val="20"/>
        </w:rPr>
        <w:commentReference w:id="14"/>
      </w:r>
    </w:p>
    <w:p w14:paraId="7DEDEE7A" w14:textId="77777777" w:rsidR="008F4446" w:rsidRDefault="00000000">
      <w:pPr>
        <w:spacing w:before="240" w:after="80"/>
      </w:pPr>
      <w:r>
        <w:rPr>
          <w:b/>
          <w:bCs/>
          <w:caps/>
          <w:spacing w:val="80"/>
          <w:sz w:val="16"/>
          <w:szCs w:val="16"/>
        </w:rPr>
        <w:t>05 · Why Me</w:t>
      </w:r>
    </w:p>
    <w:p w14:paraId="2BE2C0EC" w14:textId="77777777" w:rsidR="008F4446" w:rsidRDefault="00000000">
      <w:pPr>
        <w:spacing w:before="120" w:after="240"/>
      </w:pPr>
      <w:r>
        <w:rPr>
          <w:rFonts w:ascii="Syne" w:eastAsia="Syne" w:hAnsi="Syne" w:cs="Syne"/>
          <w:b/>
          <w:bCs/>
          <w:sz w:val="56"/>
          <w:szCs w:val="56"/>
        </w:rPr>
        <w:t>Why I'm the right person for this.</w:t>
      </w:r>
    </w:p>
    <w:p w14:paraId="350FE84A" w14:textId="77777777" w:rsidR="008F4446" w:rsidRDefault="00000000">
      <w:pPr>
        <w:spacing w:before="60" w:after="120" w:line="300" w:lineRule="auto"/>
      </w:pPr>
      <w:r>
        <w:t>You're hiring someone to help make real buying, margin, and brand decisions for SX Collective. Here's what I bring to those conversations.</w:t>
      </w:r>
    </w:p>
    <w:p w14:paraId="3E4F2E75" w14:textId="77777777" w:rsidR="008F4446" w:rsidRDefault="00000000">
      <w:pPr>
        <w:pStyle w:val="ListParagraph"/>
        <w:numPr>
          <w:ilvl w:val="0"/>
          <w:numId w:val="2"/>
        </w:numPr>
        <w:spacing w:before="30" w:after="30" w:line="280" w:lineRule="auto"/>
      </w:pPr>
      <w:commentRangeStart w:id="15"/>
      <w:r>
        <w:t>I've actually done this job. 10+ years buying and running merchandise strategy at Backcountry (footwear across Nike, Adidas Terrex, Merrell, Salomon, Norda, Brooks, On Running, and others) and as Director of Purchasing at New World Natural Brands. Every recommendation I'll give you has been carried out under a real P&amp;L. I know what it feels like to own the number, because I've owned it.</w:t>
      </w:r>
      <w:commentRangeEnd w:id="15"/>
      <w:r w:rsidR="009F4997">
        <w:rPr>
          <w:rStyle w:val="CommentReference"/>
          <w:sz w:val="20"/>
          <w:szCs w:val="20"/>
        </w:rPr>
        <w:commentReference w:id="15"/>
      </w:r>
    </w:p>
    <w:p w14:paraId="7EB61498" w14:textId="77777777" w:rsidR="008F4446" w:rsidRDefault="00000000">
      <w:pPr>
        <w:pStyle w:val="ListParagraph"/>
        <w:numPr>
          <w:ilvl w:val="0"/>
          <w:numId w:val="2"/>
        </w:numPr>
        <w:spacing w:before="30" w:after="30" w:line="280" w:lineRule="auto"/>
      </w:pPr>
      <w:r>
        <w:t xml:space="preserve">I know the brands you care about. </w:t>
      </w:r>
      <w:commentRangeStart w:id="16"/>
      <w:commentRangeStart w:id="17"/>
      <w:r>
        <w:t xml:space="preserve">Satisfy, District Vision, Speedland, Hylo, Mount to Coast, </w:t>
      </w:r>
      <w:commentRangeEnd w:id="17"/>
      <w:r w:rsidR="009F4997">
        <w:rPr>
          <w:rStyle w:val="CommentReference"/>
          <w:sz w:val="20"/>
          <w:szCs w:val="20"/>
        </w:rPr>
        <w:commentReference w:id="17"/>
      </w:r>
      <w:r>
        <w:t>and the core roster around them are not abstract to me. I've bought adjacent brands, know the vendor reps, and can talk about margin, positioning, and sell-through without needing to do weeks of research first.</w:t>
      </w:r>
      <w:commentRangeEnd w:id="16"/>
      <w:r w:rsidR="009F4997">
        <w:rPr>
          <w:rStyle w:val="CommentReference"/>
          <w:sz w:val="20"/>
          <w:szCs w:val="20"/>
        </w:rPr>
        <w:commentReference w:id="16"/>
      </w:r>
    </w:p>
    <w:p w14:paraId="2A41001C" w14:textId="77777777" w:rsidR="008F4446" w:rsidRDefault="00000000">
      <w:pPr>
        <w:pStyle w:val="ListParagraph"/>
        <w:numPr>
          <w:ilvl w:val="0"/>
          <w:numId w:val="2"/>
        </w:numPr>
        <w:spacing w:before="30" w:after="30" w:line="280" w:lineRule="auto"/>
      </w:pPr>
      <w:commentRangeStart w:id="18"/>
      <w:r>
        <w:t>I live in the world SX is building for. I run, ski, and spend my weekends in the same community you're designing around. The athlete-expert, anti-influencer positioning is not something I have to study. It's how I already think about product, people, and stores.</w:t>
      </w:r>
      <w:commentRangeEnd w:id="18"/>
      <w:r w:rsidR="00EA1BEF">
        <w:rPr>
          <w:rStyle w:val="CommentReference"/>
          <w:sz w:val="20"/>
          <w:szCs w:val="20"/>
        </w:rPr>
        <w:commentReference w:id="18"/>
      </w:r>
    </w:p>
    <w:p w14:paraId="1AADF370" w14:textId="77777777" w:rsidR="008F4446" w:rsidRDefault="00000000">
      <w:pPr>
        <w:pStyle w:val="ListParagraph"/>
        <w:numPr>
          <w:ilvl w:val="0"/>
          <w:numId w:val="2"/>
        </w:numPr>
        <w:spacing w:before="30" w:after="30" w:line="280" w:lineRule="auto"/>
      </w:pPr>
      <w:commentRangeStart w:id="19"/>
      <w:r>
        <w:t>I'm in it with you. This isn't a consulting gig where I hand you a deck and walk away. I want to help you actually build this, which means I'll push back when I disagree, sit next to you in the hard calls, and tell you the real answer when it matters more than the pretty one.</w:t>
      </w:r>
      <w:commentRangeEnd w:id="19"/>
      <w:r w:rsidR="00EA1BEF">
        <w:rPr>
          <w:rStyle w:val="CommentReference"/>
          <w:sz w:val="20"/>
          <w:szCs w:val="20"/>
        </w:rPr>
        <w:commentReference w:id="19"/>
      </w:r>
    </w:p>
    <w:p w14:paraId="1E60CB2F" w14:textId="77777777" w:rsidR="008F4446" w:rsidRDefault="008F4446">
      <w:pPr>
        <w:spacing w:before="120"/>
      </w:pPr>
    </w:p>
    <w:p w14:paraId="025F8619" w14:textId="77777777" w:rsidR="008F4446" w:rsidRDefault="00000000">
      <w:pPr>
        <w:spacing w:before="240" w:after="80"/>
      </w:pPr>
      <w:r>
        <w:rPr>
          <w:b/>
          <w:bCs/>
          <w:caps/>
          <w:spacing w:val="80"/>
          <w:sz w:val="16"/>
          <w:szCs w:val="16"/>
        </w:rPr>
        <w:t>06 · Timeline</w:t>
      </w:r>
    </w:p>
    <w:p w14:paraId="25A80D27" w14:textId="77777777" w:rsidR="008F4446" w:rsidRDefault="00000000">
      <w:pPr>
        <w:spacing w:before="120" w:after="240"/>
      </w:pPr>
      <w:r>
        <w:rPr>
          <w:rFonts w:ascii="Syne" w:eastAsia="Syne" w:hAnsi="Syne" w:cs="Syne"/>
          <w:b/>
          <w:bCs/>
          <w:sz w:val="56"/>
          <w:szCs w:val="56"/>
        </w:rPr>
        <w:t>A companion document.</w:t>
      </w:r>
    </w:p>
    <w:p w14:paraId="3B0D611F" w14:textId="77777777" w:rsidR="008F4446" w:rsidRDefault="00000000">
      <w:pPr>
        <w:spacing w:before="60" w:after="160" w:line="300" w:lineRule="auto"/>
      </w:pPr>
      <w:r>
        <w:t>A detailed Project Timeline &amp; Scope document covering weekly phases, working sessions, deliverable milestones, and dependency mapping is shared alongside the signed engagement letter once a kickoff date is confirmed. That document becomes the operating reference for the 30 days and is updated collaboratively if inputs or priorities shift.</w:t>
      </w:r>
    </w:p>
    <w:p w14:paraId="0B53A57A" w14:textId="77777777" w:rsidR="008F4446" w:rsidRDefault="00000000">
      <w:pPr>
        <w:pBdr>
          <w:left w:val="single" w:sz="18" w:space="16" w:color="404040"/>
        </w:pBdr>
        <w:spacing w:before="200" w:after="200" w:line="320" w:lineRule="auto"/>
        <w:ind w:left="240"/>
      </w:pPr>
      <w:r>
        <w:rPr>
          <w:rFonts w:ascii="Syne" w:eastAsia="Syne" w:hAnsi="Syne" w:cs="Syne"/>
          <w:i/>
          <w:iCs/>
          <w:sz w:val="24"/>
          <w:szCs w:val="24"/>
        </w:rPr>
        <w:t>Committing to the shape of the work here, and to the specifics of the schedule in the companion document, keeps this proposal focused on terms and gives us room to adapt the plan as we learn more about the data.</w:t>
      </w:r>
    </w:p>
    <w:p w14:paraId="22FFEA2D" w14:textId="77777777" w:rsidR="008F4446" w:rsidRDefault="008F4446">
      <w:pPr>
        <w:spacing w:before="120"/>
      </w:pPr>
    </w:p>
    <w:p w14:paraId="4EC7844F" w14:textId="77777777" w:rsidR="008F4446" w:rsidRDefault="00000000">
      <w:pPr>
        <w:spacing w:before="240" w:after="80"/>
      </w:pPr>
      <w:r>
        <w:rPr>
          <w:b/>
          <w:bCs/>
          <w:caps/>
          <w:spacing w:val="80"/>
          <w:sz w:val="16"/>
          <w:szCs w:val="16"/>
        </w:rPr>
        <w:t>07 · What We Need From You</w:t>
      </w:r>
    </w:p>
    <w:p w14:paraId="572B9ADF" w14:textId="77777777" w:rsidR="008F4446" w:rsidRDefault="00000000">
      <w:pPr>
        <w:spacing w:before="120" w:after="240"/>
      </w:pPr>
      <w:r>
        <w:rPr>
          <w:rFonts w:ascii="Syne" w:eastAsia="Syne" w:hAnsi="Syne" w:cs="Syne"/>
          <w:b/>
          <w:bCs/>
          <w:sz w:val="56"/>
          <w:szCs w:val="56"/>
        </w:rPr>
        <w:lastRenderedPageBreak/>
        <w:t>To keep the 30 days on track.</w:t>
      </w:r>
    </w:p>
    <w:p w14:paraId="3EE1447D" w14:textId="77777777" w:rsidR="008F4446" w:rsidRDefault="00000000">
      <w:pPr>
        <w:spacing w:before="60" w:after="120" w:line="300" w:lineRule="auto"/>
      </w:pPr>
      <w:r>
        <w:t>The work moves as fast as I can get the information I need. Here's what I'll be asking you for to keep the 30 days on track.</w:t>
      </w:r>
    </w:p>
    <w:p w14:paraId="630D4354" w14:textId="77777777" w:rsidR="008F4446" w:rsidRDefault="00000000">
      <w:pPr>
        <w:pStyle w:val="ListParagraph"/>
        <w:numPr>
          <w:ilvl w:val="0"/>
          <w:numId w:val="2"/>
        </w:numPr>
        <w:spacing w:before="30" w:after="30" w:line="280" w:lineRule="auto"/>
      </w:pPr>
      <w:r>
        <w:t>A single point of contact for scheduling, introductions, and data access</w:t>
      </w:r>
    </w:p>
    <w:p w14:paraId="0EDCD824" w14:textId="77777777" w:rsidR="008F4446" w:rsidRDefault="00000000">
      <w:pPr>
        <w:pStyle w:val="ListParagraph"/>
        <w:numPr>
          <w:ilvl w:val="0"/>
          <w:numId w:val="2"/>
        </w:numPr>
        <w:spacing w:before="30" w:after="30" w:line="280" w:lineRule="auto"/>
      </w:pPr>
      <w:r>
        <w:t>Editable CSV or Excel exports of current assortment data (SKU list, cost, sell-through, inventory on hand) within Week 01. Files can carry whatever password protection, watermarking, NDA scope, or other access controls you need. I need editable formats to sort, pivot, and actually work the data. None of it leaves this engagement, per the Confidentiality clause.</w:t>
      </w:r>
    </w:p>
    <w:p w14:paraId="495CA2C3" w14:textId="77777777" w:rsidR="008F4446" w:rsidRDefault="00000000">
      <w:pPr>
        <w:pStyle w:val="ListParagraph"/>
        <w:numPr>
          <w:ilvl w:val="0"/>
          <w:numId w:val="2"/>
        </w:numPr>
        <w:spacing w:before="30" w:after="30" w:line="280" w:lineRule="auto"/>
      </w:pPr>
      <w:r>
        <w:t>Current P&amp;L or unit-economics reference (even rough) to support the margin and unit-economics review</w:t>
      </w:r>
    </w:p>
    <w:p w14:paraId="01DCE9D6" w14:textId="77777777" w:rsidR="008F4446" w:rsidRDefault="00000000">
      <w:pPr>
        <w:pStyle w:val="ListParagraph"/>
        <w:numPr>
          <w:ilvl w:val="0"/>
          <w:numId w:val="2"/>
        </w:numPr>
        <w:spacing w:before="30" w:after="30" w:line="280" w:lineRule="auto"/>
      </w:pPr>
      <w:commentRangeStart w:id="20"/>
      <w:r>
        <w:t>Intros to 2 to 5 people on your side (founder, operator, data/ecomm lead, including Hunter for the data cut)</w:t>
      </w:r>
      <w:commentRangeEnd w:id="20"/>
      <w:r w:rsidR="00EA1BEF">
        <w:rPr>
          <w:rStyle w:val="CommentReference"/>
          <w:sz w:val="20"/>
          <w:szCs w:val="20"/>
        </w:rPr>
        <w:commentReference w:id="20"/>
      </w:r>
    </w:p>
    <w:p w14:paraId="130365CD" w14:textId="77777777" w:rsidR="008F4446" w:rsidRDefault="00000000">
      <w:pPr>
        <w:pStyle w:val="ListParagraph"/>
        <w:numPr>
          <w:ilvl w:val="0"/>
          <w:numId w:val="2"/>
        </w:numPr>
        <w:spacing w:before="30" w:after="30" w:line="280" w:lineRule="auto"/>
      </w:pPr>
      <w:r>
        <w:t>Any existing brand, concept, or investor documents that describe the SX Collective vision in your own words</w:t>
      </w:r>
    </w:p>
    <w:p w14:paraId="04651FA7" w14:textId="77777777" w:rsidR="008F4446" w:rsidRDefault="00000000">
      <w:pPr>
        <w:pStyle w:val="ListParagraph"/>
        <w:numPr>
          <w:ilvl w:val="0"/>
          <w:numId w:val="2"/>
        </w:numPr>
        <w:spacing w:before="30" w:after="30" w:line="280" w:lineRule="auto"/>
      </w:pPr>
      <w:r>
        <w:t>Feedback on drafts within three business days of delivery. Each deliverable includes up to three rounds of revision, and delays beyond the three-day window shift downstream milestones, with timeline adjustments captured in writing.</w:t>
      </w:r>
    </w:p>
    <w:p w14:paraId="367BFA4C" w14:textId="77777777" w:rsidR="008F4446" w:rsidRDefault="00000000">
      <w:pPr>
        <w:pStyle w:val="ListParagraph"/>
        <w:numPr>
          <w:ilvl w:val="0"/>
          <w:numId w:val="2"/>
        </w:numPr>
        <w:spacing w:before="30" w:after="30" w:line="280" w:lineRule="auto"/>
      </w:pPr>
      <w:r>
        <w:t>Willingness to co-define success metrics at kickoff. We'll agree in Week 01 on the two or three outcomes that matter for you to call this engagement a success.</w:t>
      </w:r>
    </w:p>
    <w:p w14:paraId="4D3E0B07" w14:textId="77777777" w:rsidR="008F4446" w:rsidRDefault="008F4446">
      <w:pPr>
        <w:spacing w:before="120"/>
      </w:pPr>
    </w:p>
    <w:p w14:paraId="6039E814" w14:textId="77777777" w:rsidR="008F4446" w:rsidRDefault="00000000">
      <w:pPr>
        <w:spacing w:before="220" w:after="80"/>
      </w:pPr>
      <w:r>
        <w:rPr>
          <w:rFonts w:ascii="Syne" w:eastAsia="Syne" w:hAnsi="Syne" w:cs="Syne"/>
          <w:b/>
          <w:bCs/>
          <w:sz w:val="26"/>
          <w:szCs w:val="26"/>
        </w:rPr>
        <w:t>Kickoff preview</w:t>
      </w:r>
    </w:p>
    <w:p w14:paraId="28892D9F" w14:textId="77777777" w:rsidR="008F4446" w:rsidRDefault="00000000">
      <w:pPr>
        <w:spacing w:before="60" w:after="120" w:line="300" w:lineRule="auto"/>
      </w:pPr>
      <w:r>
        <w:t xml:space="preserve">The Week 01 kickoff call runs 60 to 75 minutes and covers: (1) the top three questions SX needs answered by the end of the 30 days, (2) what success looks like to you, in your words, (3) a quick walk-through of the data access checklist and who I'll be interviewing, and (4) who signs off on what, and when. </w:t>
      </w:r>
      <w:commentRangeStart w:id="21"/>
      <w:r>
        <w:t>A short pre-read lands in your inbox three business days before the call.</w:t>
      </w:r>
      <w:commentRangeEnd w:id="21"/>
      <w:r w:rsidR="00EA1BEF">
        <w:rPr>
          <w:rStyle w:val="CommentReference"/>
          <w:sz w:val="20"/>
          <w:szCs w:val="20"/>
        </w:rPr>
        <w:commentReference w:id="21"/>
      </w:r>
    </w:p>
    <w:p w14:paraId="31A7E4E2" w14:textId="77777777" w:rsidR="008F4446" w:rsidRDefault="00000000">
      <w:pPr>
        <w:spacing w:before="240" w:after="80"/>
      </w:pPr>
      <w:r>
        <w:rPr>
          <w:b/>
          <w:bCs/>
          <w:caps/>
          <w:spacing w:val="80"/>
          <w:sz w:val="16"/>
          <w:szCs w:val="16"/>
        </w:rPr>
        <w:t>08 · Investment &amp; Terms</w:t>
      </w:r>
    </w:p>
    <w:p w14:paraId="11048DD1" w14:textId="77777777" w:rsidR="008F4446" w:rsidRDefault="00000000">
      <w:pPr>
        <w:spacing w:before="120" w:after="240"/>
      </w:pPr>
      <w:r>
        <w:rPr>
          <w:rFonts w:ascii="Syne" w:eastAsia="Syne" w:hAnsi="Syne" w:cs="Syne"/>
          <w:b/>
          <w:bCs/>
          <w:sz w:val="56"/>
          <w:szCs w:val="56"/>
        </w:rPr>
        <w:t>The money part.</w:t>
      </w:r>
    </w:p>
    <w:p w14:paraId="76C14AFD" w14:textId="77777777" w:rsidR="008F4446" w:rsidRDefault="00000000">
      <w:pPr>
        <w:spacing w:before="60" w:after="160" w:line="300" w:lineRule="auto"/>
      </w:pPr>
      <w:r>
        <w:t>Pricing is fixed per tier. Payment timing and structure is something we work out together and put in the engagement letter.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F4446" w14:paraId="3A7AB089"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066B15C" w14:textId="77777777" w:rsidR="008F4446" w:rsidRDefault="00000000">
            <w:pPr>
              <w:spacing w:before="30" w:after="30" w:line="260" w:lineRule="auto"/>
            </w:pPr>
            <w:r>
              <w:rPr>
                <w:b/>
                <w:bCs/>
                <w:sz w:val="18"/>
                <w:szCs w:val="18"/>
              </w:rPr>
              <w:t>Payment structure</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EAF1461" w14:textId="77777777" w:rsidR="008F4446" w:rsidRDefault="00000000">
            <w:pPr>
              <w:spacing w:before="30" w:after="30" w:line="260" w:lineRule="auto"/>
            </w:pPr>
            <w:r>
              <w:rPr>
                <w:sz w:val="18"/>
                <w:szCs w:val="18"/>
              </w:rPr>
              <w:t>Fixed fee by tier. A non-refundable deposit is required at signed engagement letter, before any work begins. The remainder is paid on agreed milestones.</w:t>
            </w:r>
          </w:p>
          <w:p w14:paraId="0DAD8DC1" w14:textId="77777777" w:rsidR="008F4446" w:rsidRDefault="00000000">
            <w:pPr>
              <w:spacing w:before="30" w:after="30" w:line="260" w:lineRule="auto"/>
            </w:pPr>
            <w:r>
              <w:rPr>
                <w:i/>
                <w:iCs/>
                <w:sz w:val="18"/>
                <w:szCs w:val="18"/>
              </w:rPr>
              <w:t xml:space="preserve">Ideal terms for this first engagement: non-refundable deposit at signature, with the remaining balance payable </w:t>
            </w:r>
            <w:commentRangeStart w:id="22"/>
            <w:r>
              <w:rPr>
                <w:i/>
                <w:iCs/>
                <w:sz w:val="18"/>
                <w:szCs w:val="18"/>
              </w:rPr>
              <w:t xml:space="preserve">Net 90 or Net 120 </w:t>
            </w:r>
            <w:commentRangeEnd w:id="22"/>
            <w:r w:rsidR="00EA1BEF">
              <w:rPr>
                <w:rStyle w:val="CommentReference"/>
                <w:i/>
                <w:iCs/>
                <w:sz w:val="18"/>
                <w:szCs w:val="18"/>
              </w:rPr>
              <w:lastRenderedPageBreak/>
              <w:commentReference w:id="22"/>
            </w:r>
            <w:r>
              <w:rPr>
                <w:i/>
                <w:iCs/>
                <w:sz w:val="18"/>
                <w:szCs w:val="18"/>
              </w:rPr>
              <w:t>against the final invoice</w:t>
            </w:r>
            <w:commentRangeStart w:id="23"/>
            <w:r>
              <w:rPr>
                <w:i/>
                <w:iCs/>
                <w:sz w:val="18"/>
                <w:szCs w:val="18"/>
              </w:rPr>
              <w:t>. Offered as a one-time courtesy to support SX Collective's early-stage cash flow.</w:t>
            </w:r>
            <w:commentRangeEnd w:id="23"/>
            <w:r w:rsidR="00EA1BEF">
              <w:rPr>
                <w:rStyle w:val="CommentReference"/>
                <w:sz w:val="20"/>
                <w:szCs w:val="20"/>
              </w:rPr>
              <w:commentReference w:id="23"/>
            </w:r>
          </w:p>
          <w:p w14:paraId="5623E7A6" w14:textId="77777777" w:rsidR="008F4446" w:rsidRDefault="00000000">
            <w:pPr>
              <w:spacing w:before="30" w:after="30" w:line="260" w:lineRule="auto"/>
            </w:pPr>
            <w:r>
              <w:rPr>
                <w:sz w:val="18"/>
                <w:szCs w:val="18"/>
              </w:rPr>
              <w:t>All payment terms, deposit amount, and milestone structure are finalized through negotiation and documented in the signed engagement letter.</w:t>
            </w:r>
          </w:p>
        </w:tc>
      </w:tr>
      <w:tr w:rsidR="008F4446" w14:paraId="1A65FC25"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FD33A75" w14:textId="77777777" w:rsidR="008F4446" w:rsidRDefault="00000000">
            <w:pPr>
              <w:spacing w:before="30" w:after="30" w:line="260" w:lineRule="auto"/>
            </w:pPr>
            <w:r>
              <w:rPr>
                <w:b/>
                <w:bCs/>
                <w:sz w:val="18"/>
                <w:szCs w:val="18"/>
              </w:rPr>
              <w:lastRenderedPageBreak/>
              <w:t>Deposit</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576674E" w14:textId="77777777" w:rsidR="008F4446" w:rsidRDefault="00000000">
            <w:pPr>
              <w:spacing w:before="30" w:after="30" w:line="260" w:lineRule="auto"/>
            </w:pPr>
            <w:r>
              <w:rPr>
                <w:sz w:val="18"/>
                <w:szCs w:val="18"/>
              </w:rPr>
              <w:t>Non-refundable. Retained in full if the engagement is terminated for any reason by either party.</w:t>
            </w:r>
          </w:p>
        </w:tc>
      </w:tr>
      <w:tr w:rsidR="008F4446" w14:paraId="64865056"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586E4FE" w14:textId="77777777" w:rsidR="008F4446" w:rsidRDefault="00000000">
            <w:pPr>
              <w:spacing w:before="30" w:after="30" w:line="260" w:lineRule="auto"/>
            </w:pPr>
            <w:r>
              <w:rPr>
                <w:b/>
                <w:bCs/>
                <w:sz w:val="18"/>
                <w:szCs w:val="18"/>
              </w:rPr>
              <w:t>Revisions</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30BBE0A" w14:textId="77777777" w:rsidR="008F4446" w:rsidRDefault="00000000">
            <w:pPr>
              <w:spacing w:before="30" w:after="30" w:line="260" w:lineRule="auto"/>
            </w:pPr>
            <w:r>
              <w:rPr>
                <w:sz w:val="18"/>
                <w:szCs w:val="18"/>
              </w:rPr>
              <w:t>Up to three (3) rounds of revisions per deliverable, requested in writing during the 7-business-day Deliverable Acceptance window.</w:t>
            </w:r>
          </w:p>
        </w:tc>
      </w:tr>
      <w:tr w:rsidR="008F4446" w14:paraId="09E75802"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FC4D0C2" w14:textId="77777777" w:rsidR="008F4446" w:rsidRDefault="00000000">
            <w:pPr>
              <w:spacing w:before="30" w:after="30" w:line="260" w:lineRule="auto"/>
            </w:pPr>
            <w:r>
              <w:rPr>
                <w:b/>
                <w:bCs/>
                <w:sz w:val="18"/>
                <w:szCs w:val="18"/>
              </w:rPr>
              <w:t>Deliverable acceptance</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C8949F8" w14:textId="77777777" w:rsidR="008F4446" w:rsidRDefault="00000000">
            <w:pPr>
              <w:spacing w:before="30" w:after="30" w:line="260" w:lineRule="auto"/>
            </w:pPr>
            <w:r>
              <w:rPr>
                <w:sz w:val="18"/>
                <w:szCs w:val="18"/>
              </w:rPr>
              <w:t>Deliverables are accepted seven (7) business days after delivery unless Client provides written notice of specific, scope-based objections within that window. Subjective dissatisfaction or strategic disagreement with recommendations is not a valid basis for withholding payment.</w:t>
            </w:r>
          </w:p>
        </w:tc>
      </w:tr>
      <w:tr w:rsidR="008F4446" w14:paraId="12020BDD"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B27FEF3" w14:textId="77777777" w:rsidR="008F4446" w:rsidRDefault="00000000">
            <w:pPr>
              <w:spacing w:before="30" w:after="30" w:line="260" w:lineRule="auto"/>
            </w:pPr>
            <w:r>
              <w:rPr>
                <w:b/>
                <w:bCs/>
                <w:sz w:val="18"/>
                <w:szCs w:val="18"/>
              </w:rPr>
              <w:t>Termination</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86C68ED" w14:textId="77777777" w:rsidR="008F4446" w:rsidRDefault="00000000">
            <w:pPr>
              <w:spacing w:before="30" w:after="30" w:line="260" w:lineRule="auto"/>
            </w:pPr>
            <w:r>
              <w:rPr>
                <w:sz w:val="18"/>
                <w:szCs w:val="18"/>
              </w:rPr>
              <w:t xml:space="preserve">Termination before the final readout requires a signed Separation Agreement executed by both parties. The template form is provided as a companion document with this proposal. The deposit is retained in full, no fees are pro-rated, </w:t>
            </w:r>
            <w:commentRangeStart w:id="24"/>
            <w:r>
              <w:rPr>
                <w:sz w:val="18"/>
                <w:szCs w:val="18"/>
              </w:rPr>
              <w:t>and issued invoices remain payable per their original terms.</w:t>
            </w:r>
            <w:commentRangeEnd w:id="24"/>
            <w:r w:rsidR="0094661C">
              <w:rPr>
                <w:rStyle w:val="CommentReference"/>
                <w:sz w:val="20"/>
                <w:szCs w:val="20"/>
              </w:rPr>
              <w:commentReference w:id="24"/>
            </w:r>
          </w:p>
        </w:tc>
      </w:tr>
      <w:tr w:rsidR="008F4446" w14:paraId="66EE72CC"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38DE6DD" w14:textId="77777777" w:rsidR="008F4446" w:rsidRDefault="00000000">
            <w:pPr>
              <w:spacing w:before="30" w:after="30" w:line="260" w:lineRule="auto"/>
            </w:pPr>
            <w:r>
              <w:rPr>
                <w:b/>
                <w:bCs/>
                <w:sz w:val="18"/>
                <w:szCs w:val="18"/>
              </w:rPr>
              <w:t>Confidentiality &amp; IP</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5DE945D" w14:textId="77777777" w:rsidR="008F4446" w:rsidRDefault="00000000">
            <w:pPr>
              <w:spacing w:before="30" w:after="30" w:line="260" w:lineRule="auto"/>
            </w:pPr>
            <w:r>
              <w:rPr>
                <w:sz w:val="18"/>
                <w:szCs w:val="18"/>
              </w:rPr>
              <w:t>Mutual NDA executed before kickoff. All final deliverables owned by Client. Consultant retains rights to frameworks and anonymized learnings for future work.</w:t>
            </w:r>
          </w:p>
        </w:tc>
      </w:tr>
      <w:tr w:rsidR="008F4446" w14:paraId="55A2D722"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4B6F318" w14:textId="77777777" w:rsidR="008F4446" w:rsidRDefault="00000000">
            <w:pPr>
              <w:spacing w:before="30" w:after="30" w:line="260" w:lineRule="auto"/>
            </w:pPr>
            <w:r>
              <w:rPr>
                <w:b/>
                <w:bCs/>
                <w:sz w:val="18"/>
                <w:szCs w:val="18"/>
              </w:rPr>
              <w:t>Proposal validity</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998CAA4" w14:textId="77777777" w:rsidR="008F4446" w:rsidRDefault="00000000">
            <w:pPr>
              <w:spacing w:before="30" w:after="30" w:line="260" w:lineRule="auto"/>
            </w:pPr>
            <w:r>
              <w:rPr>
                <w:sz w:val="18"/>
                <w:szCs w:val="18"/>
              </w:rPr>
              <w:t>Pricing and scope above are valid for 30 days from the proposal issue date.</w:t>
            </w:r>
          </w:p>
        </w:tc>
      </w:tr>
      <w:tr w:rsidR="008F4446" w14:paraId="014C2594"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3242038" w14:textId="77777777" w:rsidR="008F4446" w:rsidRDefault="00000000">
            <w:pPr>
              <w:spacing w:before="30" w:after="30" w:line="260" w:lineRule="auto"/>
            </w:pPr>
            <w:r>
              <w:rPr>
                <w:b/>
                <w:bCs/>
                <w:sz w:val="18"/>
                <w:szCs w:val="18"/>
              </w:rPr>
              <w:t>Full terms</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BF5019F" w14:textId="77777777" w:rsidR="008F4446" w:rsidRDefault="00000000">
            <w:pPr>
              <w:spacing w:before="30" w:after="30" w:line="260" w:lineRule="auto"/>
            </w:pPr>
            <w:r>
              <w:rPr>
                <w:sz w:val="18"/>
                <w:szCs w:val="18"/>
              </w:rPr>
              <w:t>Late-payment interest, non-payment enforcement, scope flexibility and expansion handling, exclusivity, travel and expenses, liability caps, force majeure, governing law, and all other standard legal provisions are set out in the Master Services Agreement, which is executed alongside this signed proposal before kickoff.</w:t>
            </w:r>
          </w:p>
        </w:tc>
      </w:tr>
    </w:tbl>
    <w:p w14:paraId="614A5922" w14:textId="77777777" w:rsidR="008F4446" w:rsidRDefault="00000000">
      <w:pPr>
        <w:spacing w:before="240" w:after="80"/>
      </w:pPr>
      <w:r>
        <w:rPr>
          <w:b/>
          <w:bCs/>
          <w:caps/>
          <w:spacing w:val="80"/>
          <w:sz w:val="16"/>
          <w:szCs w:val="16"/>
        </w:rPr>
        <w:t>09 · Next Steps</w:t>
      </w:r>
    </w:p>
    <w:p w14:paraId="7C4A5A4C" w14:textId="77777777" w:rsidR="008F4446" w:rsidRDefault="00000000">
      <w:pPr>
        <w:spacing w:before="120" w:after="240"/>
      </w:pPr>
      <w:r>
        <w:rPr>
          <w:rFonts w:ascii="Syne" w:eastAsia="Syne" w:hAnsi="Syne" w:cs="Syne"/>
          <w:b/>
          <w:bCs/>
          <w:sz w:val="56"/>
          <w:szCs w:val="56"/>
        </w:rPr>
        <w:t>How we get started.</w:t>
      </w:r>
    </w:p>
    <w:p w14:paraId="4B76FEF5" w14:textId="77777777" w:rsidR="008F4446" w:rsidRDefault="00000000">
      <w:pPr>
        <w:spacing w:before="60" w:after="80" w:line="300" w:lineRule="auto"/>
      </w:pPr>
      <w:r>
        <w:t>Three things between this proposal and a kickoff:</w:t>
      </w:r>
    </w:p>
    <w:p w14:paraId="2F1FE5AE" w14:textId="77777777" w:rsidR="008F4446" w:rsidRDefault="00000000">
      <w:pPr>
        <w:pStyle w:val="ListParagraph"/>
        <w:numPr>
          <w:ilvl w:val="0"/>
          <w:numId w:val="3"/>
        </w:numPr>
        <w:spacing w:before="30" w:after="30" w:line="280" w:lineRule="auto"/>
      </w:pPr>
      <w:r>
        <w:t>Pick a tier, or tell me what you'd want to flex. Tier 02 (The Assortment Plan) is the recommended starting point.</w:t>
      </w:r>
    </w:p>
    <w:p w14:paraId="75BB1488" w14:textId="77777777" w:rsidR="008F4446" w:rsidRDefault="00000000">
      <w:pPr>
        <w:pStyle w:val="ListParagraph"/>
        <w:numPr>
          <w:ilvl w:val="0"/>
          <w:numId w:val="3"/>
        </w:numPr>
        <w:spacing w:before="30" w:after="30" w:line="280" w:lineRule="auto"/>
      </w:pPr>
      <w:r>
        <w:lastRenderedPageBreak/>
        <w:t>Sign the engagement letter and mutual NDA (sent within 24 hours of your selection). The Project Timeline &amp; Scope document is shared at the same time.</w:t>
      </w:r>
    </w:p>
    <w:p w14:paraId="250F9AD2" w14:textId="77777777" w:rsidR="008F4446" w:rsidRDefault="00000000">
      <w:pPr>
        <w:pStyle w:val="ListParagraph"/>
        <w:numPr>
          <w:ilvl w:val="0"/>
          <w:numId w:val="3"/>
        </w:numPr>
        <w:spacing w:before="30" w:after="30" w:line="280" w:lineRule="auto"/>
      </w:pPr>
      <w:r>
        <w:t xml:space="preserve">Confirm a kickoff date and the two to five </w:t>
      </w:r>
      <w:commentRangeStart w:id="25"/>
      <w:r>
        <w:t xml:space="preserve">stakeholders </w:t>
      </w:r>
      <w:commentRangeEnd w:id="25"/>
      <w:r w:rsidR="0094661C">
        <w:rPr>
          <w:rStyle w:val="CommentReference"/>
          <w:sz w:val="20"/>
          <w:szCs w:val="20"/>
        </w:rPr>
        <w:commentReference w:id="25"/>
      </w:r>
      <w:r>
        <w:t>we'll interview in Week 01.</w:t>
      </w:r>
    </w:p>
    <w:p w14:paraId="62B3360A" w14:textId="77777777" w:rsidR="008F4446" w:rsidRDefault="008F4446">
      <w:pPr>
        <w:spacing w:before="240"/>
      </w:pPr>
    </w:p>
    <w:p w14:paraId="102D0FFA" w14:textId="77777777" w:rsidR="008F4446" w:rsidRDefault="00000000">
      <w:pPr>
        <w:spacing w:before="220" w:after="80"/>
      </w:pPr>
      <w:r>
        <w:rPr>
          <w:rFonts w:ascii="Syne" w:eastAsia="Syne" w:hAnsi="Syne" w:cs="Syne"/>
          <w:b/>
          <w:bCs/>
          <w:sz w:val="26"/>
          <w:szCs w:val="26"/>
        </w:rPr>
        <w:t>After the 30 days: suggested follow-up</w:t>
      </w:r>
    </w:p>
    <w:p w14:paraId="2BCAA457" w14:textId="77777777" w:rsidR="008F4446" w:rsidRDefault="00000000">
      <w:pPr>
        <w:spacing w:before="60" w:after="100" w:line="300" w:lineRule="auto"/>
      </w:pPr>
      <w:r>
        <w:t>The first 30 days covers the hardest part of the work. We set up the assortment framework, build out the retail concept, and tie the marketing to the product calendar. Keeping that moving afterward is better as a monthly rhythm than another one-off project.</w:t>
      </w:r>
    </w:p>
    <w:p w14:paraId="180F7221" w14:textId="77777777" w:rsidR="008F4446" w:rsidRDefault="00000000">
      <w:pPr>
        <w:spacing w:before="60" w:after="100" w:line="300" w:lineRule="auto"/>
      </w:pPr>
      <w:r>
        <w:t>What I'd suggest is a monthly retainer starting the month after the final readout, sized based on what the work actually needs to keep moving. Three retainer shapes are available, from light-touch advisory to near-embedded operator, scaled by monthly hours and how involved I am.</w:t>
      </w:r>
    </w:p>
    <w:p w14:paraId="239A0B45" w14:textId="77777777" w:rsidR="008F4446" w:rsidRDefault="00000000">
      <w:pPr>
        <w:spacing w:before="60" w:after="160" w:line="300" w:lineRule="auto"/>
      </w:pPr>
      <w:r>
        <w:rPr>
          <w:i/>
          <w:iCs/>
        </w:rPr>
        <w:t>A separate Retainer Proposal document is attached and lays out the three shapes, the monthly hours and overage structure, and how we land on the monthly investment. The right fit is something we decide together at the final readout, once we both see what the work really calls for.</w:t>
      </w:r>
    </w:p>
    <w:p w14:paraId="67AF2124" w14:textId="77777777" w:rsidR="008F4446" w:rsidRDefault="008F4446">
      <w:pPr>
        <w:spacing w:before="120"/>
      </w:pPr>
    </w:p>
    <w:p w14:paraId="4497626E" w14:textId="77777777" w:rsidR="008F4446" w:rsidRDefault="008F4446">
      <w:pPr>
        <w:pBdr>
          <w:bottom w:val="single" w:sz="4" w:space="1" w:color="C8C8C8"/>
        </w:pBdr>
        <w:spacing w:before="80" w:after="80"/>
      </w:pPr>
    </w:p>
    <w:p w14:paraId="7EA7F591" w14:textId="77777777" w:rsidR="008F4446" w:rsidRDefault="00000000">
      <w:pPr>
        <w:spacing w:before="240" w:after="80"/>
      </w:pPr>
      <w:r>
        <w:rPr>
          <w:b/>
          <w:bCs/>
          <w:caps/>
          <w:spacing w:val="80"/>
          <w:sz w:val="16"/>
          <w:szCs w:val="16"/>
        </w:rPr>
        <w:t>A note on first projects</w:t>
      </w:r>
    </w:p>
    <w:p w14:paraId="0C84B331" w14:textId="77777777" w:rsidR="008F4446" w:rsidRDefault="00000000">
      <w:pPr>
        <w:spacing w:before="60" w:after="120" w:line="300" w:lineRule="auto"/>
      </w:pPr>
      <w:r>
        <w:t>This is the kind of work I built The Strategy Studio for, and I'd love to do this one with you. As with any new business, there are things like vendor responsiveness, internal data access, and scheduling that can occasionally shift a deliverable date by a few days. Where that happens, I'll flag it early and we'll figure out the fix together. Any change to the final readout date needs explicit sign-off from both of us.</w:t>
      </w:r>
    </w:p>
    <w:p w14:paraId="59DB077C" w14:textId="77777777" w:rsidR="008F4446" w:rsidRDefault="00000000">
      <w:r>
        <w:br w:type="page"/>
      </w:r>
    </w:p>
    <w:p w14:paraId="42BB1217" w14:textId="77777777" w:rsidR="008F4446" w:rsidRDefault="00000000">
      <w:pPr>
        <w:spacing w:before="240" w:after="80"/>
      </w:pPr>
      <w:r>
        <w:rPr>
          <w:b/>
          <w:bCs/>
          <w:caps/>
          <w:spacing w:val="80"/>
          <w:sz w:val="16"/>
          <w:szCs w:val="16"/>
        </w:rPr>
        <w:lastRenderedPageBreak/>
        <w:t>10 · Acceptance</w:t>
      </w:r>
    </w:p>
    <w:p w14:paraId="1DB1C15E" w14:textId="77777777" w:rsidR="008F4446" w:rsidRDefault="00000000">
      <w:pPr>
        <w:spacing w:before="120" w:after="240"/>
      </w:pPr>
      <w:r>
        <w:rPr>
          <w:rFonts w:ascii="Syne" w:eastAsia="Syne" w:hAnsi="Syne" w:cs="Syne"/>
          <w:b/>
          <w:bCs/>
          <w:sz w:val="56"/>
          <w:szCs w:val="56"/>
        </w:rPr>
        <w:t>Let's get started.</w:t>
      </w:r>
    </w:p>
    <w:p w14:paraId="4753F1CA" w14:textId="77777777" w:rsidR="008F4446" w:rsidRDefault="00000000">
      <w:pPr>
        <w:spacing w:before="60" w:after="200" w:line="300" w:lineRule="auto"/>
      </w:pPr>
      <w:r>
        <w:t>Countersigning below means you're in for the tier selected and the terms in this proposal. A short Master Services Agreement covering the standard legal language, the mutual NDA, and the Separation Agreement template are sent for signature within 24 hours of countersignature. The deposit invoice follows on signed MSA, with the amount and payment terms we worked out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8F4446" w14:paraId="28546236" w14:textId="77777777">
        <w:tblPrEx>
          <w:tblCellMar>
            <w:top w:w="0" w:type="dxa"/>
            <w:bottom w:w="0" w:type="dxa"/>
          </w:tblCellMar>
        </w:tblPrEx>
        <w:trPr>
          <w:tblHeader/>
        </w:trPr>
        <w:tc>
          <w:tcPr>
            <w:tcW w:w="9360" w:type="dxa"/>
            <w:gridSpan w:val="2"/>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7A6FA686" w14:textId="77777777" w:rsidR="008F4446" w:rsidRDefault="00000000">
            <w:pPr>
              <w:spacing w:before="60" w:after="60"/>
            </w:pPr>
            <w:r>
              <w:rPr>
                <w:rFonts w:ascii="Syne" w:eastAsia="Syne" w:hAnsi="Syne" w:cs="Syne"/>
                <w:b/>
                <w:bCs/>
                <w:caps/>
                <w:color w:val="FFFFFF"/>
                <w:spacing w:val="80"/>
                <w:sz w:val="18"/>
                <w:szCs w:val="18"/>
              </w:rPr>
              <w:t>TIER SELECTION</w:t>
            </w:r>
          </w:p>
        </w:tc>
      </w:tr>
      <w:tr w:rsidR="008F4446" w14:paraId="07AAE831"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8486AF0" w14:textId="77777777" w:rsidR="008F4446"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D3B514E" w14:textId="77777777" w:rsidR="008F4446" w:rsidRDefault="00000000">
            <w:pPr>
              <w:spacing w:before="30" w:after="30" w:line="260" w:lineRule="auto"/>
            </w:pPr>
            <w:r>
              <w:t>Tier 01: The Diagnostic. $6,000.</w:t>
            </w:r>
          </w:p>
        </w:tc>
      </w:tr>
      <w:tr w:rsidR="008F4446" w14:paraId="50178EED"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29A64E3" w14:textId="77777777" w:rsidR="008F4446"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81D1E13" w14:textId="77777777" w:rsidR="008F4446" w:rsidRDefault="00000000">
            <w:pPr>
              <w:spacing w:before="30" w:after="30" w:line="260" w:lineRule="auto"/>
            </w:pPr>
            <w:r>
              <w:t>Tier 02: The Assortment Plan. $9,500. Recommended.</w:t>
            </w:r>
          </w:p>
        </w:tc>
      </w:tr>
      <w:tr w:rsidR="008F4446" w14:paraId="72849CBF"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2D2F3A3" w14:textId="77777777" w:rsidR="008F4446"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1D99060" w14:textId="77777777" w:rsidR="008F4446" w:rsidRDefault="00000000">
            <w:pPr>
              <w:spacing w:before="30" w:after="30" w:line="260" w:lineRule="auto"/>
            </w:pPr>
            <w:r>
              <w:t>Tier 03: The Full Plan. $15,000.</w:t>
            </w:r>
          </w:p>
        </w:tc>
      </w:tr>
    </w:tbl>
    <w:p w14:paraId="647E3E7A" w14:textId="77777777" w:rsidR="008F4446" w:rsidRDefault="008F4446">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60"/>
        <w:gridCol w:w="4500"/>
      </w:tblGrid>
      <w:tr w:rsidR="008F4446" w14:paraId="5A468C79"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A2FA828" w14:textId="77777777" w:rsidR="008F4446" w:rsidRDefault="00000000">
            <w:pPr>
              <w:spacing w:after="80"/>
            </w:pPr>
            <w:r>
              <w:rPr>
                <w:b/>
                <w:bCs/>
                <w:caps/>
                <w:spacing w:val="80"/>
                <w:sz w:val="16"/>
                <w:szCs w:val="16"/>
              </w:rPr>
              <w:t>FOR SX COLLECTIVE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152FE90" w14:textId="77777777" w:rsidR="008F4446" w:rsidRDefault="008F4446"/>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17FCDA11" w14:textId="77777777" w:rsidR="008F4446" w:rsidRDefault="00000000">
            <w:pPr>
              <w:spacing w:after="80"/>
            </w:pPr>
            <w:r>
              <w:rPr>
                <w:b/>
                <w:bCs/>
                <w:caps/>
                <w:spacing w:val="80"/>
                <w:sz w:val="16"/>
                <w:szCs w:val="16"/>
              </w:rPr>
              <w:t>FOR THE STRATEGY STUDIO</w:t>
            </w:r>
          </w:p>
        </w:tc>
      </w:tr>
      <w:tr w:rsidR="008F4446" w14:paraId="20DE7724"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F87F70A" w14:textId="77777777" w:rsidR="008F4446" w:rsidRDefault="00000000">
            <w:pPr>
              <w:pBdr>
                <w:top w:val="single" w:sz="6" w:space="4" w:color="1A1A1A"/>
              </w:pBdr>
              <w:spacing w:before="320" w:after="40"/>
            </w:pPr>
            <w:r>
              <w:rPr>
                <w:color w:val="707070"/>
                <w:sz w:val="16"/>
                <w:szCs w:val="16"/>
              </w:rPr>
              <w:t>Signature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E1D28D9" w14:textId="77777777" w:rsidR="008F4446" w:rsidRDefault="008F4446"/>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FB51474" w14:textId="77777777" w:rsidR="008F4446" w:rsidRDefault="00000000">
            <w:pPr>
              <w:pBdr>
                <w:top w:val="single" w:sz="6" w:space="4" w:color="1A1A1A"/>
              </w:pBdr>
              <w:spacing w:before="320" w:after="40"/>
            </w:pPr>
            <w:r>
              <w:rPr>
                <w:color w:val="707070"/>
                <w:sz w:val="16"/>
                <w:szCs w:val="16"/>
              </w:rPr>
              <w:t>Signature  ·  Addie Morrow</w:t>
            </w:r>
          </w:p>
        </w:tc>
      </w:tr>
      <w:tr w:rsidR="008F4446" w14:paraId="72358212"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118D611E" w14:textId="77777777" w:rsidR="008F4446" w:rsidRDefault="00000000">
            <w:pPr>
              <w:pBdr>
                <w:top w:val="single" w:sz="6" w:space="4" w:color="1A1A1A"/>
              </w:pBdr>
              <w:spacing w:before="200" w:after="40"/>
            </w:pPr>
            <w:r>
              <w:rPr>
                <w:color w:val="707070"/>
                <w:sz w:val="16"/>
                <w:szCs w:val="16"/>
              </w:rPr>
              <w:t>Printed name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7D388D9" w14:textId="77777777" w:rsidR="008F4446" w:rsidRDefault="008F4446"/>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935DB94" w14:textId="77777777" w:rsidR="008F4446" w:rsidRDefault="00000000">
            <w:pPr>
              <w:pBdr>
                <w:top w:val="single" w:sz="6" w:space="4" w:color="1A1A1A"/>
              </w:pBdr>
              <w:spacing w:before="200" w:after="40"/>
            </w:pPr>
            <w:r>
              <w:rPr>
                <w:color w:val="707070"/>
                <w:sz w:val="16"/>
                <w:szCs w:val="16"/>
              </w:rPr>
              <w:t>Date</w:t>
            </w:r>
          </w:p>
        </w:tc>
      </w:tr>
      <w:tr w:rsidR="008F4446" w14:paraId="7E661D22"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9CBED6B" w14:textId="77777777" w:rsidR="008F4446" w:rsidRDefault="00000000">
            <w:pPr>
              <w:pBdr>
                <w:top w:val="single" w:sz="6" w:space="4" w:color="1A1A1A"/>
              </w:pBdr>
              <w:spacing w:before="200" w:after="40"/>
            </w:pPr>
            <w:r>
              <w:rPr>
                <w:color w:val="707070"/>
                <w:sz w:val="16"/>
                <w:szCs w:val="16"/>
              </w:rPr>
              <w:t>Title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F5FE587" w14:textId="77777777" w:rsidR="008F4446" w:rsidRDefault="008F4446"/>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4CF56D12" w14:textId="77777777" w:rsidR="008F4446" w:rsidRDefault="008F4446"/>
        </w:tc>
      </w:tr>
      <w:tr w:rsidR="008F4446" w14:paraId="06464F4E"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2E789A23" w14:textId="77777777" w:rsidR="008F4446" w:rsidRDefault="00000000">
            <w:pPr>
              <w:pBdr>
                <w:top w:val="single" w:sz="6" w:space="4" w:color="1A1A1A"/>
              </w:pBdr>
              <w:spacing w:before="200" w:after="40"/>
            </w:pPr>
            <w:r>
              <w:rPr>
                <w:color w:val="707070"/>
                <w:sz w:val="16"/>
                <w:szCs w:val="16"/>
              </w:rPr>
              <w:t>Date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3BE030F" w14:textId="77777777" w:rsidR="008F4446" w:rsidRDefault="008F4446"/>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B884832" w14:textId="77777777" w:rsidR="008F4446" w:rsidRDefault="008F4446"/>
        </w:tc>
      </w:tr>
    </w:tbl>
    <w:p w14:paraId="525D0C19" w14:textId="77777777" w:rsidR="008F4446" w:rsidRDefault="008F4446">
      <w:pPr>
        <w:spacing w:before="240"/>
      </w:pPr>
    </w:p>
    <w:p w14:paraId="56A5EDBA" w14:textId="77777777" w:rsidR="008F4446" w:rsidRDefault="00000000">
      <w:pPr>
        <w:spacing w:before="200" w:after="40"/>
        <w:jc w:val="center"/>
      </w:pPr>
      <w:r>
        <w:rPr>
          <w:rFonts w:ascii="Syne" w:eastAsia="Syne" w:hAnsi="Syne" w:cs="Syne"/>
          <w:b/>
          <w:bCs/>
          <w:spacing w:val="200"/>
          <w:sz w:val="22"/>
          <w:szCs w:val="22"/>
        </w:rPr>
        <w:t>THE STRATEGY STUDIO</w:t>
      </w:r>
    </w:p>
    <w:p w14:paraId="369DDFD3" w14:textId="77777777" w:rsidR="008F4446" w:rsidRDefault="00000000">
      <w:pPr>
        <w:spacing w:before="40"/>
        <w:jc w:val="center"/>
      </w:pPr>
      <w:r>
        <w:rPr>
          <w:rFonts w:ascii="Syne" w:eastAsia="Syne" w:hAnsi="Syne" w:cs="Syne"/>
          <w:i/>
          <w:iCs/>
          <w:sz w:val="18"/>
          <w:szCs w:val="18"/>
        </w:rPr>
        <w:t>Strategy that holds.  ·  Where rigor meets range.</w:t>
      </w:r>
    </w:p>
    <w:sectPr w:rsidR="008F4446">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die morrow" w:date="2026-04-24T13:27:00Z" w:initials="am">
    <w:p w14:paraId="400B6B30" w14:textId="77777777" w:rsidR="0060604B" w:rsidRDefault="0060604B" w:rsidP="0060604B">
      <w:r>
        <w:rPr>
          <w:rStyle w:val="CommentReference"/>
        </w:rPr>
        <w:annotationRef/>
      </w:r>
      <w:r>
        <w:t>these are the types of brand i'd like to assort for them but currently they only have norda, adidas terrex, saucony and arteryx</w:t>
      </w:r>
    </w:p>
  </w:comment>
  <w:comment w:id="1" w:author="addie morrow" w:date="2026-04-24T13:28:00Z" w:initials="am">
    <w:p w14:paraId="0939DBF9" w14:textId="77777777" w:rsidR="0060604B" w:rsidRDefault="0060604B" w:rsidP="0060604B">
      <w:r>
        <w:rPr>
          <w:rStyle w:val="CommentReference"/>
        </w:rPr>
        <w:annotationRef/>
      </w:r>
      <w:r>
        <w:t>they don't actually have this set up currenlty this is what i'd like to implement for them. currenlty they have a website with their elevated product pages and  the ability to feed over brands inventory from the brand at once invenotry lists which gives them a lot of access to inventory</w:t>
      </w:r>
    </w:p>
  </w:comment>
  <w:comment w:id="2" w:author="addie morrow" w:date="2026-04-24T13:30:00Z" w:initials="am">
    <w:p w14:paraId="68165CEE" w14:textId="77777777" w:rsidR="005077C7" w:rsidRDefault="005077C7" w:rsidP="005077C7">
      <w:r>
        <w:rPr>
          <w:rStyle w:val="CommentReference"/>
        </w:rPr>
        <w:annotationRef/>
      </w:r>
      <w:r>
        <w:t xml:space="preserve">i'd like to build out thier brand roaster for online and create a retail store model that will give them access to more brands like salomon by having the physical pop up loactions. warehouse is not handled by me but i may look at how any warehouse logistics play into margin and can help them find cost savings accross any materials they are purchasing and organize those buying processes for them </w:t>
      </w:r>
    </w:p>
  </w:comment>
  <w:comment w:id="3" w:author="addie morrow" w:date="2026-04-24T13:31:00Z" w:initials="am">
    <w:p w14:paraId="5C68B0D9" w14:textId="77777777" w:rsidR="005077C7" w:rsidRDefault="005077C7" w:rsidP="005077C7">
      <w:r>
        <w:rPr>
          <w:rStyle w:val="CommentReference"/>
        </w:rPr>
        <w:annotationRef/>
      </w:r>
      <w:r>
        <w:t xml:space="preserve">help manage the vendor communication and application/onboarding processes for aquiring these brands. mention that i can asses current inventoyr and oppurutnities to help with slow moving invenotry and help with following MAP policies and execution of MAP policies </w:t>
      </w:r>
    </w:p>
  </w:comment>
  <w:comment w:id="4" w:author="addie morrow" w:date="2026-04-24T13:32:00Z" w:initials="am">
    <w:p w14:paraId="0E4FA78D" w14:textId="5AF33BC5" w:rsidR="005077C7" w:rsidRDefault="005077C7" w:rsidP="005077C7">
      <w:r>
        <w:rPr>
          <w:rStyle w:val="CommentReference"/>
        </w:rPr>
        <w:annotationRef/>
      </w:r>
      <w:r>
        <w:t xml:space="preserve">build out the execultion plan and strategy for this  but this portion will for sure take more than 30 days but at the end of 30 days i will have the plan that someone else can finish executing on the day to day to continue and maintain progress. </w:t>
      </w:r>
    </w:p>
  </w:comment>
  <w:comment w:id="5" w:author="addie morrow" w:date="2026-04-24T13:34:00Z" w:initials="am">
    <w:p w14:paraId="617D5D1E" w14:textId="77777777" w:rsidR="005077C7" w:rsidRDefault="005077C7" w:rsidP="005077C7">
      <w:r>
        <w:rPr>
          <w:rStyle w:val="CommentReference"/>
        </w:rPr>
        <w:annotationRef/>
      </w:r>
      <w:r>
        <w:t xml:space="preserve">tie back assortment initiatives to the ad spend so that it's all cohesive and the ad budget person can make the most of the resources the company has </w:t>
      </w:r>
    </w:p>
    <w:p w14:paraId="2F9AA70E" w14:textId="77777777" w:rsidR="005077C7" w:rsidRDefault="005077C7" w:rsidP="005077C7"/>
  </w:comment>
  <w:comment w:id="6" w:author="addie morrow" w:date="2026-04-24T13:36:00Z" w:initials="am">
    <w:p w14:paraId="00904CEA" w14:textId="77777777" w:rsidR="005077C7" w:rsidRDefault="005077C7" w:rsidP="005077C7">
      <w:r>
        <w:rPr>
          <w:rStyle w:val="CommentReference"/>
        </w:rPr>
        <w:annotationRef/>
      </w:r>
      <w:r>
        <w:t xml:space="preserve">talk about how expensive inventory is and that smart and optimized inital buys are important to the success of the assoremtn because you need to convert and avoid dead inventory. </w:t>
      </w:r>
    </w:p>
  </w:comment>
  <w:comment w:id="7" w:author="addie morrow" w:date="2026-04-24T13:38:00Z" w:initials="am">
    <w:p w14:paraId="4048CCD5" w14:textId="77777777" w:rsidR="005077C7" w:rsidRDefault="005077C7" w:rsidP="005077C7">
      <w:r>
        <w:rPr>
          <w:rStyle w:val="CommentReference"/>
        </w:rPr>
        <w:annotationRef/>
      </w:r>
      <w:r>
        <w:t xml:space="preserve">i don't like this term it sounds too corporate. change it to something more relatiable and understandable. </w:t>
      </w:r>
    </w:p>
  </w:comment>
  <w:comment w:id="8" w:author="addie morrow" w:date="2026-04-24T13:39:00Z" w:initials="am">
    <w:p w14:paraId="44AF0EA2" w14:textId="77777777" w:rsidR="00FC536D" w:rsidRDefault="00FC536D" w:rsidP="00FC536D">
      <w:r>
        <w:rPr>
          <w:rStyle w:val="CommentReference"/>
        </w:rPr>
        <w:annotationRef/>
      </w:r>
      <w:r>
        <w:t xml:space="preserve">this needs to be a stronger and more appealing deliverable. </w:t>
      </w:r>
    </w:p>
  </w:comment>
  <w:comment w:id="9" w:author="addie morrow" w:date="2026-04-24T13:40:00Z" w:initials="am">
    <w:p w14:paraId="339E77D3" w14:textId="77777777" w:rsidR="00FC536D" w:rsidRDefault="00FC536D" w:rsidP="00FC536D">
      <w:r>
        <w:rPr>
          <w:rStyle w:val="CommentReference"/>
        </w:rPr>
        <w:annotationRef/>
      </w:r>
      <w:r>
        <w:t xml:space="preserve">i don't like stakeholder interviews as the terms it sounds too corporate. change it to something more relatable. </w:t>
      </w:r>
    </w:p>
  </w:comment>
  <w:comment w:id="10" w:author="addie morrow" w:date="2026-04-24T13:40:00Z" w:initials="am">
    <w:p w14:paraId="3CEF9F71" w14:textId="77777777" w:rsidR="00FC536D" w:rsidRDefault="00FC536D" w:rsidP="00FC536D">
      <w:r>
        <w:rPr>
          <w:rStyle w:val="CommentReference"/>
        </w:rPr>
        <w:annotationRef/>
      </w:r>
      <w:r>
        <w:t xml:space="preserve">make sure these match the timeline and scope because i believe the readout was actually listed as week 5 on the timeline and scope doc. </w:t>
      </w:r>
    </w:p>
    <w:p w14:paraId="4B4216FC" w14:textId="77777777" w:rsidR="00FC536D" w:rsidRDefault="00FC536D" w:rsidP="00FC536D"/>
  </w:comment>
  <w:comment w:id="11" w:author="addie morrow" w:date="2026-04-24T13:42:00Z" w:initials="am">
    <w:p w14:paraId="7442B0FF" w14:textId="77777777" w:rsidR="00FC536D" w:rsidRDefault="00FC536D" w:rsidP="00FC536D">
      <w:r>
        <w:rPr>
          <w:rStyle w:val="CommentReference"/>
        </w:rPr>
        <w:annotationRef/>
      </w:r>
      <w:r>
        <w:t xml:space="preserve">needs to be a stronger deliverable that is more appealing and seems worth the money. maybe talk about how detailed the plan is and training of employees who will help coninue the plan in daily execution from day to day when i am done with the intial push and move onto other growth initiative projects if they put me on retainer or even if they decide not to move forward with a retainer after this project. </w:t>
      </w:r>
    </w:p>
    <w:p w14:paraId="5767D17F" w14:textId="77777777" w:rsidR="00FC536D" w:rsidRDefault="00FC536D" w:rsidP="00FC536D"/>
  </w:comment>
  <w:comment w:id="12" w:author="addie morrow" w:date="2026-04-24T13:43:00Z" w:initials="am">
    <w:p w14:paraId="3E41AEC3" w14:textId="77777777" w:rsidR="00FC536D" w:rsidRDefault="00FC536D" w:rsidP="00FC536D">
      <w:r>
        <w:rPr>
          <w:rStyle w:val="CommentReference"/>
        </w:rPr>
        <w:annotationRef/>
      </w:r>
      <w:r>
        <w:t>stakeholders is too corporate make this more relatable</w:t>
      </w:r>
    </w:p>
  </w:comment>
  <w:comment w:id="13" w:author="addie morrow" w:date="2026-04-24T13:44:00Z" w:initials="am">
    <w:p w14:paraId="5D168FD3" w14:textId="77777777" w:rsidR="00FC536D" w:rsidRDefault="00FC536D" w:rsidP="00FC536D">
      <w:r>
        <w:rPr>
          <w:rStyle w:val="CommentReference"/>
        </w:rPr>
        <w:annotationRef/>
      </w:r>
      <w:r>
        <w:t>match the weekly cadence in the timeline and scope doc  because i believ the final read out was during wk 5</w:t>
      </w:r>
    </w:p>
  </w:comment>
  <w:comment w:id="14" w:author="addie morrow" w:date="2026-04-24T13:45:00Z" w:initials="am">
    <w:p w14:paraId="65976974" w14:textId="77777777" w:rsidR="00FC536D" w:rsidRDefault="00FC536D" w:rsidP="00FC536D">
      <w:r>
        <w:rPr>
          <w:rStyle w:val="CommentReference"/>
        </w:rPr>
        <w:annotationRef/>
      </w:r>
      <w:r>
        <w:t>this needs to be a stronger and more appealing dfeliverable especially since this is the most expensive option. make it sound more robust and top tier worthy but also maybe more than what they need so that it pushes them to the recommended tier 2.</w:t>
      </w:r>
    </w:p>
  </w:comment>
  <w:comment w:id="15" w:author="addie morrow" w:date="2026-04-24T13:54:00Z" w:initials="am">
    <w:p w14:paraId="66B394FB" w14:textId="77777777" w:rsidR="009F4997" w:rsidRDefault="009F4997" w:rsidP="009F4997">
      <w:r>
        <w:rPr>
          <w:rStyle w:val="CommentReference"/>
        </w:rPr>
        <w:annotationRef/>
      </w:r>
      <w:r>
        <w:t xml:space="preserve">instead of P&amp;L talk about i am able to work with a multitude of  fincial metrics and can report in on whichever ones they prefer such as a P&amp; L, project budget,  OTB, etc. talk about i have worked on the brand side building out manufacturing processes and cost models for product development and managed regulatory for the product development and managed product develoment from end to end which included development of the product, packaging, marketing, warehousing logistics, importing, selling to retailers and GTM. I have worked in ecomm my entire career in all type of business models from the brand d2c, overstock dropship, managing amazon brnads and accounts. I also my experience is heavy on buying as the retailer and working with a multitude of outdoor speciality brands with a focus in footwear and kids which  gives me access to apparel and footwear vendor contacts. I have experience working with these brands as a large scale because backcountry is a major player in the outdoor retail space so i understand the requirements for managing and acesssing brands and how to manage a multitude of delicate vendor relationships and overcoming hurdles to accessing brands. having all of this experience gives me a competative edge because i know how to operate in the retail space to be competative and what will give you the highest return on your investment or identifying areas of oppurtunity that the larger retailers aren't able to access because it's too hard for them to move and shift based on their size and the logistics it would take to chase the oppurutnities. </w:t>
      </w:r>
    </w:p>
  </w:comment>
  <w:comment w:id="17" w:author="addie morrow" w:date="2026-04-24T13:57:00Z" w:initials="am">
    <w:p w14:paraId="4EE51907" w14:textId="77777777" w:rsidR="009F4997" w:rsidRDefault="009F4997" w:rsidP="009F4997">
      <w:r>
        <w:rPr>
          <w:rStyle w:val="CommentReference"/>
        </w:rPr>
        <w:annotationRef/>
      </w:r>
      <w:r>
        <w:t>these are my suggested competative analysis brands so remove those and include them somewhere else. this account is more so focused on the big wins and going after larger brands like Salomon, Nike, Merrell, On Running, Hoka</w:t>
      </w:r>
    </w:p>
  </w:comment>
  <w:comment w:id="16" w:author="addie morrow" w:date="2026-04-24T13:55:00Z" w:initials="am">
    <w:p w14:paraId="302934DB" w14:textId="77777777" w:rsidR="009F4997" w:rsidRDefault="009F4997" w:rsidP="009F4997">
      <w:r>
        <w:rPr>
          <w:rStyle w:val="CommentReference"/>
        </w:rPr>
        <w:annotationRef/>
      </w:r>
      <w:r>
        <w:t xml:space="preserve">i have rep contacts, i've worked with them and I've had to overcome the barrier to entry previosuly so my experience and knowledge will save time because i've already figured out what to do and whaat not to do. </w:t>
      </w:r>
    </w:p>
    <w:p w14:paraId="0E022E68" w14:textId="77777777" w:rsidR="009F4997" w:rsidRDefault="009F4997" w:rsidP="009F4997"/>
  </w:comment>
  <w:comment w:id="18" w:author="addie morrow" w:date="2026-04-24T14:00:00Z" w:initials="am">
    <w:p w14:paraId="04FE1093" w14:textId="77777777" w:rsidR="00EA1BEF" w:rsidRDefault="00EA1BEF" w:rsidP="00EA1BEF">
      <w:r>
        <w:rPr>
          <w:rStyle w:val="CommentReference"/>
        </w:rPr>
        <w:annotationRef/>
      </w:r>
      <w:r>
        <w:t xml:space="preserve">compared to SX collective i am novice in this area because i am a late age enthusist. focus more on the fact that I live in this communitity and although i may not be the most intense or the coolest participant in the community i have a retail backgournd that gives me a competative advantage when looking at how to disect oppurtunities, exevute and identify them because I love to learn about the why and passion of the peopl ein the community and see the data a insights to behavior that can be creatively translated into a product story and i want to bring the community i am a part of better options and access to the best products not just make money or push fashion. </w:t>
      </w:r>
    </w:p>
    <w:p w14:paraId="4A4CDB94" w14:textId="77777777" w:rsidR="00EA1BEF" w:rsidRDefault="00EA1BEF" w:rsidP="00EA1BEF"/>
  </w:comment>
  <w:comment w:id="19" w:author="addie morrow" w:date="2026-04-24T14:02:00Z" w:initials="am">
    <w:p w14:paraId="39F96108" w14:textId="77777777" w:rsidR="00EA1BEF" w:rsidRDefault="00EA1BEF" w:rsidP="00EA1BEF">
      <w:r>
        <w:rPr>
          <w:rStyle w:val="CommentReference"/>
        </w:rPr>
        <w:annotationRef/>
      </w:r>
      <w:r>
        <w:t xml:space="preserve">move this bullet up to number 1 becuase the client keeps pushing to have me onboarded as a daily employee and i don't want to . i think they prefer an employee because they have more reassurance of the outcome and monitoring so help the client feel more secure that i will show up and i will be there for them. </w:t>
      </w:r>
    </w:p>
  </w:comment>
  <w:comment w:id="20" w:author="addie morrow" w:date="2026-04-24T14:04:00Z" w:initials="am">
    <w:p w14:paraId="549E4A84" w14:textId="77777777" w:rsidR="00EA1BEF" w:rsidRDefault="00EA1BEF" w:rsidP="00EA1BEF">
      <w:r>
        <w:rPr>
          <w:rStyle w:val="CommentReference"/>
        </w:rPr>
        <w:annotationRef/>
      </w:r>
      <w:r>
        <w:t xml:space="preserve">hunter is already my direct contact and he is the founder. instead of listing roles just call out that the intros should be the people you want me to learn from and thing would have the biggest impact on this project and the results or who will be trained as the responsible parties to manage the day to day  once the project is compelete. </w:t>
      </w:r>
    </w:p>
  </w:comment>
  <w:comment w:id="21" w:author="addie morrow" w:date="2026-04-24T14:05:00Z" w:initials="am">
    <w:p w14:paraId="056024C4" w14:textId="77777777" w:rsidR="00EA1BEF" w:rsidRDefault="00EA1BEF" w:rsidP="00EA1BEF">
      <w:r>
        <w:rPr>
          <w:rStyle w:val="CommentReference"/>
        </w:rPr>
        <w:annotationRef/>
      </w:r>
      <w:r>
        <w:t>change this to 24-48 hrs prior to the call</w:t>
      </w:r>
    </w:p>
  </w:comment>
  <w:comment w:id="22" w:author="addie morrow" w:date="2026-04-24T14:07:00Z" w:initials="am">
    <w:p w14:paraId="3428F7B6" w14:textId="77777777" w:rsidR="00EA1BEF" w:rsidRDefault="00EA1BEF" w:rsidP="00EA1BEF">
      <w:r>
        <w:rPr>
          <w:rStyle w:val="CommentReference"/>
        </w:rPr>
        <w:annotationRef/>
      </w:r>
      <w:r>
        <w:t xml:space="preserve">change this to be the negotiated net terms so that i can work this out and be more flexible with the client. add a space where the net terms are filled in and signed off on . also change this whole section to the standard recommendation but say that the payment structure and terms are set the negoatioed structure and add a place to fill these in. </w:t>
      </w:r>
      <w:r>
        <w:cr/>
      </w:r>
    </w:p>
  </w:comment>
  <w:comment w:id="23" w:author="addie morrow" w:date="2026-04-24T14:09:00Z" w:initials="am">
    <w:p w14:paraId="0BAF2056" w14:textId="77777777" w:rsidR="00EA1BEF" w:rsidRDefault="00EA1BEF" w:rsidP="00EA1BEF">
      <w:r>
        <w:rPr>
          <w:rStyle w:val="CommentReference"/>
        </w:rPr>
        <w:annotationRef/>
      </w:r>
      <w:r>
        <w:t xml:space="preserve">keep this as the suggested recommendation and that it's to help with their cashflow but this should just be a recommendation and that i'm still open to negoations. </w:t>
      </w:r>
    </w:p>
  </w:comment>
  <w:comment w:id="24" w:author="addie morrow" w:date="2026-04-24T14:11:00Z" w:initials="am">
    <w:p w14:paraId="7CD06F97" w14:textId="77777777" w:rsidR="0094661C" w:rsidRDefault="0094661C" w:rsidP="0094661C">
      <w:r>
        <w:rPr>
          <w:rStyle w:val="CommentReference"/>
        </w:rPr>
        <w:annotationRef/>
      </w:r>
      <w:r>
        <w:t>if the client is terminating the agreement any already issued and outstanding invoices and balances are due immediately and terms become void.</w:t>
      </w:r>
    </w:p>
  </w:comment>
  <w:comment w:id="25" w:author="addie morrow" w:date="2026-04-24T14:12:00Z" w:initials="am">
    <w:p w14:paraId="6112CC1D" w14:textId="77777777" w:rsidR="0094661C" w:rsidRDefault="0094661C" w:rsidP="0094661C">
      <w:r>
        <w:rPr>
          <w:rStyle w:val="CommentReference"/>
        </w:rPr>
        <w:annotationRef/>
      </w:r>
      <w:r>
        <w:t>change stakeholders to somthing less corporate and match the terms used in the teir descriptiosn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0B6B30" w15:done="0"/>
  <w15:commentEx w15:paraId="0939DBF9" w15:done="0"/>
  <w15:commentEx w15:paraId="68165CEE" w15:done="0"/>
  <w15:commentEx w15:paraId="5C68B0D9" w15:done="0"/>
  <w15:commentEx w15:paraId="0E4FA78D" w15:done="0"/>
  <w15:commentEx w15:paraId="2F9AA70E" w15:done="0"/>
  <w15:commentEx w15:paraId="00904CEA" w15:done="0"/>
  <w15:commentEx w15:paraId="4048CCD5" w15:done="0"/>
  <w15:commentEx w15:paraId="44AF0EA2" w15:done="0"/>
  <w15:commentEx w15:paraId="339E77D3" w15:done="0"/>
  <w15:commentEx w15:paraId="4B4216FC" w15:done="0"/>
  <w15:commentEx w15:paraId="5767D17F" w15:done="0"/>
  <w15:commentEx w15:paraId="3E41AEC3" w15:done="0"/>
  <w15:commentEx w15:paraId="5D168FD3" w15:done="0"/>
  <w15:commentEx w15:paraId="65976974" w15:done="0"/>
  <w15:commentEx w15:paraId="66B394FB" w15:done="0"/>
  <w15:commentEx w15:paraId="4EE51907" w15:done="0"/>
  <w15:commentEx w15:paraId="0E022E68" w15:done="0"/>
  <w15:commentEx w15:paraId="4A4CDB94" w15:done="0"/>
  <w15:commentEx w15:paraId="39F96108" w15:done="0"/>
  <w15:commentEx w15:paraId="549E4A84" w15:done="0"/>
  <w15:commentEx w15:paraId="056024C4" w15:done="0"/>
  <w15:commentEx w15:paraId="3428F7B6" w15:done="0"/>
  <w15:commentEx w15:paraId="0BAF2056" w15:done="0"/>
  <w15:commentEx w15:paraId="7CD06F97" w15:done="0"/>
  <w15:commentEx w15:paraId="6112CC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3BF647" w16cex:dateUtc="2026-04-24T20:27:00Z"/>
  <w16cex:commentExtensible w16cex:durableId="744E5B71" w16cex:dateUtc="2026-04-24T20:28:00Z"/>
  <w16cex:commentExtensible w16cex:durableId="0E46A5DF" w16cex:dateUtc="2026-04-24T20:30:00Z"/>
  <w16cex:commentExtensible w16cex:durableId="002CD50E" w16cex:dateUtc="2026-04-24T20:31:00Z"/>
  <w16cex:commentExtensible w16cex:durableId="4F16298E" w16cex:dateUtc="2026-04-24T20:32:00Z"/>
  <w16cex:commentExtensible w16cex:durableId="427504CE" w16cex:dateUtc="2026-04-24T20:34:00Z"/>
  <w16cex:commentExtensible w16cex:durableId="0E68603B" w16cex:dateUtc="2026-04-24T20:36:00Z"/>
  <w16cex:commentExtensible w16cex:durableId="2B0A5283" w16cex:dateUtc="2026-04-24T20:38:00Z"/>
  <w16cex:commentExtensible w16cex:durableId="3138D47D" w16cex:dateUtc="2026-04-24T20:39:00Z"/>
  <w16cex:commentExtensible w16cex:durableId="5584B164" w16cex:dateUtc="2026-04-24T20:40:00Z"/>
  <w16cex:commentExtensible w16cex:durableId="71100BF8" w16cex:dateUtc="2026-04-24T20:40:00Z"/>
  <w16cex:commentExtensible w16cex:durableId="17A191E2" w16cex:dateUtc="2026-04-24T20:42:00Z"/>
  <w16cex:commentExtensible w16cex:durableId="0C488DCE" w16cex:dateUtc="2026-04-24T20:43:00Z"/>
  <w16cex:commentExtensible w16cex:durableId="62E064A1" w16cex:dateUtc="2026-04-24T20:44:00Z"/>
  <w16cex:commentExtensible w16cex:durableId="67D8B09F" w16cex:dateUtc="2026-04-24T20:45:00Z"/>
  <w16cex:commentExtensible w16cex:durableId="3033DE4F" w16cex:dateUtc="2026-04-24T20:54:00Z"/>
  <w16cex:commentExtensible w16cex:durableId="73312088" w16cex:dateUtc="2026-04-24T20:57:00Z"/>
  <w16cex:commentExtensible w16cex:durableId="2D575C1B" w16cex:dateUtc="2026-04-24T20:55:00Z"/>
  <w16cex:commentExtensible w16cex:durableId="7968732C" w16cex:dateUtc="2026-04-24T21:00:00Z"/>
  <w16cex:commentExtensible w16cex:durableId="2587AECF" w16cex:dateUtc="2026-04-24T21:02:00Z"/>
  <w16cex:commentExtensible w16cex:durableId="62101BAC" w16cex:dateUtc="2026-04-24T21:04:00Z"/>
  <w16cex:commentExtensible w16cex:durableId="597E5683" w16cex:dateUtc="2026-04-24T21:05:00Z"/>
  <w16cex:commentExtensible w16cex:durableId="1F2170CA" w16cex:dateUtc="2026-04-24T21:07:00Z"/>
  <w16cex:commentExtensible w16cex:durableId="6D526163" w16cex:dateUtc="2026-04-24T21:09:00Z"/>
  <w16cex:commentExtensible w16cex:durableId="1139FAD0" w16cex:dateUtc="2026-04-24T21:11:00Z"/>
  <w16cex:commentExtensible w16cex:durableId="585ED9C9" w16cex:dateUtc="2026-04-24T2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0B6B30" w16cid:durableId="093BF647"/>
  <w16cid:commentId w16cid:paraId="0939DBF9" w16cid:durableId="744E5B71"/>
  <w16cid:commentId w16cid:paraId="68165CEE" w16cid:durableId="0E46A5DF"/>
  <w16cid:commentId w16cid:paraId="5C68B0D9" w16cid:durableId="002CD50E"/>
  <w16cid:commentId w16cid:paraId="0E4FA78D" w16cid:durableId="4F16298E"/>
  <w16cid:commentId w16cid:paraId="2F9AA70E" w16cid:durableId="427504CE"/>
  <w16cid:commentId w16cid:paraId="00904CEA" w16cid:durableId="0E68603B"/>
  <w16cid:commentId w16cid:paraId="4048CCD5" w16cid:durableId="2B0A5283"/>
  <w16cid:commentId w16cid:paraId="44AF0EA2" w16cid:durableId="3138D47D"/>
  <w16cid:commentId w16cid:paraId="339E77D3" w16cid:durableId="5584B164"/>
  <w16cid:commentId w16cid:paraId="4B4216FC" w16cid:durableId="71100BF8"/>
  <w16cid:commentId w16cid:paraId="5767D17F" w16cid:durableId="17A191E2"/>
  <w16cid:commentId w16cid:paraId="3E41AEC3" w16cid:durableId="0C488DCE"/>
  <w16cid:commentId w16cid:paraId="5D168FD3" w16cid:durableId="62E064A1"/>
  <w16cid:commentId w16cid:paraId="65976974" w16cid:durableId="67D8B09F"/>
  <w16cid:commentId w16cid:paraId="66B394FB" w16cid:durableId="3033DE4F"/>
  <w16cid:commentId w16cid:paraId="4EE51907" w16cid:durableId="73312088"/>
  <w16cid:commentId w16cid:paraId="0E022E68" w16cid:durableId="2D575C1B"/>
  <w16cid:commentId w16cid:paraId="4A4CDB94" w16cid:durableId="7968732C"/>
  <w16cid:commentId w16cid:paraId="39F96108" w16cid:durableId="2587AECF"/>
  <w16cid:commentId w16cid:paraId="549E4A84" w16cid:durableId="62101BAC"/>
  <w16cid:commentId w16cid:paraId="056024C4" w16cid:durableId="597E5683"/>
  <w16cid:commentId w16cid:paraId="3428F7B6" w16cid:durableId="1F2170CA"/>
  <w16cid:commentId w16cid:paraId="0BAF2056" w16cid:durableId="6D526163"/>
  <w16cid:commentId w16cid:paraId="7CD06F97" w16cid:durableId="1139FAD0"/>
  <w16cid:commentId w16cid:paraId="6112CC1D" w16cid:durableId="585ED9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7779D" w14:textId="77777777" w:rsidR="00D242FD" w:rsidRDefault="00D242FD">
      <w:r>
        <w:separator/>
      </w:r>
    </w:p>
  </w:endnote>
  <w:endnote w:type="continuationSeparator" w:id="0">
    <w:p w14:paraId="20B59821" w14:textId="77777777" w:rsidR="00D242FD" w:rsidRDefault="00D24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panose1 w:val="00000000000000000000"/>
    <w:charset w:val="4D"/>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ne">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E8A86" w14:textId="77777777" w:rsidR="008F4446" w:rsidRDefault="00000000">
    <w:pPr>
      <w:tabs>
        <w:tab w:val="right" w:pos="9360"/>
      </w:tabs>
    </w:pPr>
    <w:r>
      <w:rPr>
        <w:rFonts w:ascii="Syne" w:eastAsia="Syne" w:hAnsi="Syne" w:cs="Syne"/>
        <w:i/>
        <w:iCs/>
        <w:color w:val="707070"/>
        <w:sz w:val="16"/>
        <w:szCs w:val="16"/>
      </w:rPr>
      <w:t>Strategy that holds.</w:t>
    </w:r>
    <w:r>
      <w:rPr>
        <w:sz w:val="16"/>
        <w:szCs w:val="16"/>
      </w:rPr>
      <w:tab/>
    </w:r>
    <w:r>
      <w:rPr>
        <w:color w:val="707070"/>
        <w:sz w:val="16"/>
        <w:szCs w:val="16"/>
      </w:rPr>
      <w:t xml:space="preserve">Page </w:t>
    </w:r>
    <w:r>
      <w:rPr>
        <w:color w:val="707070"/>
        <w:sz w:val="16"/>
        <w:szCs w:val="16"/>
      </w:rPr>
      <w:fldChar w:fldCharType="begin"/>
    </w:r>
    <w:r>
      <w:rPr>
        <w:color w:val="707070"/>
        <w:sz w:val="16"/>
        <w:szCs w:val="16"/>
      </w:rPr>
      <w:instrText>PAGE</w:instrText>
    </w:r>
    <w:r>
      <w:rPr>
        <w:color w:val="707070"/>
        <w:sz w:val="16"/>
        <w:szCs w:val="16"/>
      </w:rPr>
      <w:fldChar w:fldCharType="separate"/>
    </w:r>
    <w:r w:rsidR="0060604B">
      <w:rPr>
        <w:noProof/>
        <w:color w:val="707070"/>
        <w:sz w:val="16"/>
        <w:szCs w:val="16"/>
      </w:rPr>
      <w:t>1</w:t>
    </w:r>
    <w:r>
      <w:rPr>
        <w:color w:val="707070"/>
        <w:sz w:val="16"/>
        <w:szCs w:val="16"/>
      </w:rPr>
      <w:fldChar w:fldCharType="end"/>
    </w:r>
    <w:r>
      <w:rPr>
        <w:color w:val="707070"/>
        <w:sz w:val="16"/>
        <w:szCs w:val="16"/>
      </w:rPr>
      <w:t xml:space="preserve"> / </w:t>
    </w:r>
    <w:r>
      <w:rPr>
        <w:color w:val="707070"/>
        <w:sz w:val="16"/>
        <w:szCs w:val="16"/>
      </w:rPr>
      <w:fldChar w:fldCharType="begin"/>
    </w:r>
    <w:r>
      <w:rPr>
        <w:color w:val="707070"/>
        <w:sz w:val="16"/>
        <w:szCs w:val="16"/>
      </w:rPr>
      <w:instrText>NUMPAGES</w:instrText>
    </w:r>
    <w:r>
      <w:rPr>
        <w:color w:val="707070"/>
        <w:sz w:val="16"/>
        <w:szCs w:val="16"/>
      </w:rPr>
      <w:fldChar w:fldCharType="separate"/>
    </w:r>
    <w:r w:rsidR="0060604B">
      <w:rPr>
        <w:noProof/>
        <w:color w:val="707070"/>
        <w:sz w:val="16"/>
        <w:szCs w:val="16"/>
      </w:rPr>
      <w:t>2</w:t>
    </w:r>
    <w:r>
      <w:rPr>
        <w:color w:val="7070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2A2CA" w14:textId="77777777" w:rsidR="00D242FD" w:rsidRDefault="00D242FD">
      <w:r>
        <w:separator/>
      </w:r>
    </w:p>
  </w:footnote>
  <w:footnote w:type="continuationSeparator" w:id="0">
    <w:p w14:paraId="775EEC47" w14:textId="77777777" w:rsidR="00D242FD" w:rsidRDefault="00D24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F4446" w14:paraId="30E1EF0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78577F00" w14:textId="77777777" w:rsidR="008F4446" w:rsidRDefault="00000000">
          <w:r>
            <w:rPr>
              <w:rFonts w:ascii="Syne" w:eastAsia="Syne" w:hAnsi="Syne" w:cs="Syne"/>
              <w:b/>
              <w:bCs/>
              <w:spacing w:val="100"/>
              <w:sz w:val="16"/>
              <w:szCs w:val="16"/>
            </w:rPr>
            <w:t>THE STRATEGY STUDIO</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4FB01351" w14:textId="77777777" w:rsidR="008F4446" w:rsidRDefault="00000000">
          <w:pPr>
            <w:jc w:val="right"/>
          </w:pPr>
          <w:r>
            <w:rPr>
              <w:sz w:val="16"/>
              <w:szCs w:val="16"/>
            </w:rPr>
            <w:t>Proposal  ·  SX Collective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A71E7"/>
    <w:multiLevelType w:val="hybridMultilevel"/>
    <w:tmpl w:val="E946B0BE"/>
    <w:lvl w:ilvl="0" w:tplc="E5241EA6">
      <w:start w:val="1"/>
      <w:numFmt w:val="decimal"/>
      <w:lvlText w:val="%1."/>
      <w:lvlJc w:val="left"/>
      <w:pPr>
        <w:ind w:left="360" w:hanging="240"/>
      </w:pPr>
    </w:lvl>
    <w:lvl w:ilvl="1" w:tplc="06F89936">
      <w:numFmt w:val="decimal"/>
      <w:lvlText w:val=""/>
      <w:lvlJc w:val="left"/>
    </w:lvl>
    <w:lvl w:ilvl="2" w:tplc="47EEE984">
      <w:numFmt w:val="decimal"/>
      <w:lvlText w:val=""/>
      <w:lvlJc w:val="left"/>
    </w:lvl>
    <w:lvl w:ilvl="3" w:tplc="FF18D396">
      <w:numFmt w:val="decimal"/>
      <w:lvlText w:val=""/>
      <w:lvlJc w:val="left"/>
    </w:lvl>
    <w:lvl w:ilvl="4" w:tplc="C7D26B2A">
      <w:numFmt w:val="decimal"/>
      <w:lvlText w:val=""/>
      <w:lvlJc w:val="left"/>
    </w:lvl>
    <w:lvl w:ilvl="5" w:tplc="B718C5DA">
      <w:numFmt w:val="decimal"/>
      <w:lvlText w:val=""/>
      <w:lvlJc w:val="left"/>
    </w:lvl>
    <w:lvl w:ilvl="6" w:tplc="EAF09890">
      <w:numFmt w:val="decimal"/>
      <w:lvlText w:val=""/>
      <w:lvlJc w:val="left"/>
    </w:lvl>
    <w:lvl w:ilvl="7" w:tplc="4960392E">
      <w:numFmt w:val="decimal"/>
      <w:lvlText w:val=""/>
      <w:lvlJc w:val="left"/>
    </w:lvl>
    <w:lvl w:ilvl="8" w:tplc="1F3EFFDE">
      <w:numFmt w:val="decimal"/>
      <w:lvlText w:val=""/>
      <w:lvlJc w:val="left"/>
    </w:lvl>
  </w:abstractNum>
  <w:abstractNum w:abstractNumId="1" w15:restartNumberingAfterBreak="0">
    <w:nsid w:val="6BAB40E3"/>
    <w:multiLevelType w:val="hybridMultilevel"/>
    <w:tmpl w:val="F0A46F38"/>
    <w:lvl w:ilvl="0" w:tplc="58BA4548">
      <w:start w:val="1"/>
      <w:numFmt w:val="bullet"/>
      <w:lvlText w:val="●"/>
      <w:lvlJc w:val="left"/>
      <w:pPr>
        <w:ind w:left="720" w:hanging="360"/>
      </w:pPr>
    </w:lvl>
    <w:lvl w:ilvl="1" w:tplc="70B415A8">
      <w:start w:val="1"/>
      <w:numFmt w:val="bullet"/>
      <w:lvlText w:val="○"/>
      <w:lvlJc w:val="left"/>
      <w:pPr>
        <w:ind w:left="1440" w:hanging="360"/>
      </w:pPr>
    </w:lvl>
    <w:lvl w:ilvl="2" w:tplc="49EAE662">
      <w:start w:val="1"/>
      <w:numFmt w:val="bullet"/>
      <w:lvlText w:val="■"/>
      <w:lvlJc w:val="left"/>
      <w:pPr>
        <w:ind w:left="2160" w:hanging="360"/>
      </w:pPr>
    </w:lvl>
    <w:lvl w:ilvl="3" w:tplc="CE58A980">
      <w:start w:val="1"/>
      <w:numFmt w:val="bullet"/>
      <w:lvlText w:val="●"/>
      <w:lvlJc w:val="left"/>
      <w:pPr>
        <w:ind w:left="2880" w:hanging="360"/>
      </w:pPr>
    </w:lvl>
    <w:lvl w:ilvl="4" w:tplc="487892A6">
      <w:start w:val="1"/>
      <w:numFmt w:val="bullet"/>
      <w:lvlText w:val="○"/>
      <w:lvlJc w:val="left"/>
      <w:pPr>
        <w:ind w:left="3600" w:hanging="360"/>
      </w:pPr>
    </w:lvl>
    <w:lvl w:ilvl="5" w:tplc="94E81D38">
      <w:start w:val="1"/>
      <w:numFmt w:val="bullet"/>
      <w:lvlText w:val="■"/>
      <w:lvlJc w:val="left"/>
      <w:pPr>
        <w:ind w:left="4320" w:hanging="360"/>
      </w:pPr>
    </w:lvl>
    <w:lvl w:ilvl="6" w:tplc="61C2C714">
      <w:start w:val="1"/>
      <w:numFmt w:val="bullet"/>
      <w:lvlText w:val="●"/>
      <w:lvlJc w:val="left"/>
      <w:pPr>
        <w:ind w:left="5040" w:hanging="360"/>
      </w:pPr>
    </w:lvl>
    <w:lvl w:ilvl="7" w:tplc="04C2C74E">
      <w:start w:val="1"/>
      <w:numFmt w:val="bullet"/>
      <w:lvlText w:val="●"/>
      <w:lvlJc w:val="left"/>
      <w:pPr>
        <w:ind w:left="5760" w:hanging="360"/>
      </w:pPr>
    </w:lvl>
    <w:lvl w:ilvl="8" w:tplc="A6CC70D2">
      <w:start w:val="1"/>
      <w:numFmt w:val="bullet"/>
      <w:lvlText w:val="●"/>
      <w:lvlJc w:val="left"/>
      <w:pPr>
        <w:ind w:left="6480" w:hanging="360"/>
      </w:pPr>
    </w:lvl>
  </w:abstractNum>
  <w:abstractNum w:abstractNumId="2" w15:restartNumberingAfterBreak="0">
    <w:nsid w:val="72DB7C80"/>
    <w:multiLevelType w:val="hybridMultilevel"/>
    <w:tmpl w:val="FA0E98A4"/>
    <w:lvl w:ilvl="0" w:tplc="4FB8C028">
      <w:start w:val="1"/>
      <w:numFmt w:val="bullet"/>
      <w:lvlText w:val="·"/>
      <w:lvlJc w:val="left"/>
      <w:pPr>
        <w:ind w:left="360" w:hanging="240"/>
      </w:pPr>
    </w:lvl>
    <w:lvl w:ilvl="1" w:tplc="49E07EBC">
      <w:numFmt w:val="decimal"/>
      <w:lvlText w:val=""/>
      <w:lvlJc w:val="left"/>
    </w:lvl>
    <w:lvl w:ilvl="2" w:tplc="6D3C222A">
      <w:numFmt w:val="decimal"/>
      <w:lvlText w:val=""/>
      <w:lvlJc w:val="left"/>
    </w:lvl>
    <w:lvl w:ilvl="3" w:tplc="FDE01F98">
      <w:numFmt w:val="decimal"/>
      <w:lvlText w:val=""/>
      <w:lvlJc w:val="left"/>
    </w:lvl>
    <w:lvl w:ilvl="4" w:tplc="86946468">
      <w:numFmt w:val="decimal"/>
      <w:lvlText w:val=""/>
      <w:lvlJc w:val="left"/>
    </w:lvl>
    <w:lvl w:ilvl="5" w:tplc="6368EF3E">
      <w:numFmt w:val="decimal"/>
      <w:lvlText w:val=""/>
      <w:lvlJc w:val="left"/>
    </w:lvl>
    <w:lvl w:ilvl="6" w:tplc="CD66487A">
      <w:numFmt w:val="decimal"/>
      <w:lvlText w:val=""/>
      <w:lvlJc w:val="left"/>
    </w:lvl>
    <w:lvl w:ilvl="7" w:tplc="03CE5676">
      <w:numFmt w:val="decimal"/>
      <w:lvlText w:val=""/>
      <w:lvlJc w:val="left"/>
    </w:lvl>
    <w:lvl w:ilvl="8" w:tplc="46326D48">
      <w:numFmt w:val="decimal"/>
      <w:lvlText w:val=""/>
      <w:lvlJc w:val="left"/>
    </w:lvl>
  </w:abstractNum>
  <w:num w:numId="1" w16cid:durableId="854002923">
    <w:abstractNumId w:val="1"/>
    <w:lvlOverride w:ilvl="0">
      <w:startOverride w:val="1"/>
    </w:lvlOverride>
  </w:num>
  <w:num w:numId="2" w16cid:durableId="79182555">
    <w:abstractNumId w:val="2"/>
    <w:lvlOverride w:ilvl="0">
      <w:startOverride w:val="1"/>
    </w:lvlOverride>
  </w:num>
  <w:num w:numId="3" w16cid:durableId="113865126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die morrow">
    <w15:presenceInfo w15:providerId="Windows Live" w15:userId="d7ae78f0b4d765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446"/>
    <w:rsid w:val="002E3D7A"/>
    <w:rsid w:val="003A001D"/>
    <w:rsid w:val="005077C7"/>
    <w:rsid w:val="0060604B"/>
    <w:rsid w:val="008A4D8D"/>
    <w:rsid w:val="008F4446"/>
    <w:rsid w:val="0094661C"/>
    <w:rsid w:val="009F4997"/>
    <w:rsid w:val="00D242FD"/>
    <w:rsid w:val="00EA1BEF"/>
    <w:rsid w:val="00FC5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5C88FF"/>
  <w15:docId w15:val="{2A565E00-97F7-9F4A-B276-E3832A088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60604B"/>
    <w:rPr>
      <w:sz w:val="16"/>
      <w:szCs w:val="16"/>
    </w:rPr>
  </w:style>
  <w:style w:type="paragraph" w:styleId="CommentText">
    <w:name w:val="annotation text"/>
    <w:basedOn w:val="Normal"/>
    <w:link w:val="CommentTextChar"/>
    <w:uiPriority w:val="99"/>
    <w:semiHidden/>
    <w:unhideWhenUsed/>
    <w:rsid w:val="0060604B"/>
  </w:style>
  <w:style w:type="character" w:customStyle="1" w:styleId="CommentTextChar">
    <w:name w:val="Comment Text Char"/>
    <w:basedOn w:val="DefaultParagraphFont"/>
    <w:link w:val="CommentText"/>
    <w:uiPriority w:val="99"/>
    <w:semiHidden/>
    <w:rsid w:val="0060604B"/>
  </w:style>
  <w:style w:type="paragraph" w:styleId="CommentSubject">
    <w:name w:val="annotation subject"/>
    <w:basedOn w:val="CommentText"/>
    <w:next w:val="CommentText"/>
    <w:link w:val="CommentSubjectChar"/>
    <w:uiPriority w:val="99"/>
    <w:semiHidden/>
    <w:unhideWhenUsed/>
    <w:rsid w:val="0060604B"/>
    <w:rPr>
      <w:b/>
      <w:bCs/>
    </w:rPr>
  </w:style>
  <w:style w:type="character" w:customStyle="1" w:styleId="CommentSubjectChar">
    <w:name w:val="Comment Subject Char"/>
    <w:basedOn w:val="CommentTextChar"/>
    <w:link w:val="CommentSubject"/>
    <w:uiPriority w:val="99"/>
    <w:semiHidden/>
    <w:rsid w:val="006060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2624</Words>
  <Characters>13308</Characters>
  <Application>Microsoft Office Word</Application>
  <DocSecurity>0</DocSecurity>
  <Lines>369</Lines>
  <Paragraphs>230</Paragraphs>
  <ScaleCrop>false</ScaleCrop>
  <HeadingPairs>
    <vt:vector size="2" baseType="variant">
      <vt:variant>
        <vt:lpstr>Title</vt:lpstr>
      </vt:variant>
      <vt:variant>
        <vt:i4>1</vt:i4>
      </vt:variant>
    </vt:vector>
  </HeadingPairs>
  <TitlesOfParts>
    <vt:vector size="1" baseType="lpstr">
      <vt:lpstr>Proposal: SX Collective</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SX Collective</dc:title>
  <dc:creator>The Strategy Studio</dc:creator>
  <dc:description>30-day engagement proposal for SX Collective</dc:description>
  <cp:lastModifiedBy>addie morrow</cp:lastModifiedBy>
  <cp:revision>2</cp:revision>
  <dcterms:created xsi:type="dcterms:W3CDTF">2026-04-24T21:13:00Z</dcterms:created>
  <dcterms:modified xsi:type="dcterms:W3CDTF">2026-04-24T21:13:00Z</dcterms:modified>
</cp:coreProperties>
</file>