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0085" w14:textId="77777777" w:rsidR="00E5481A" w:rsidRDefault="00E5481A">
      <w:pPr>
        <w:spacing w:before="1000"/>
      </w:pPr>
    </w:p>
    <w:p w14:paraId="67BBAC21" w14:textId="77777777" w:rsidR="00E5481A" w:rsidRDefault="00000000">
      <w:pPr>
        <w:spacing w:after="80"/>
      </w:pPr>
      <w:r>
        <w:rPr>
          <w:b/>
          <w:bCs/>
          <w:caps/>
          <w:spacing w:val="100"/>
          <w:sz w:val="18"/>
          <w:szCs w:val="18"/>
        </w:rPr>
        <w:t>COMPANION DOCUMENT  ·  WORKING DOCUMENT</w:t>
      </w:r>
    </w:p>
    <w:p w14:paraId="25C76893" w14:textId="77777777" w:rsidR="00E5481A" w:rsidRDefault="00000000">
      <w:pPr>
        <w:spacing w:before="120" w:after="80"/>
      </w:pPr>
      <w:r>
        <w:rPr>
          <w:color w:val="707070"/>
        </w:rPr>
        <w:t>Prepared for SX Collective</w:t>
      </w:r>
    </w:p>
    <w:p w14:paraId="6E03892B" w14:textId="77777777" w:rsidR="00E5481A" w:rsidRDefault="00000000">
      <w:pPr>
        <w:spacing w:after="60"/>
      </w:pPr>
      <w:r>
        <w:rPr>
          <w:rFonts w:ascii="Syne" w:eastAsia="Syne" w:hAnsi="Syne" w:cs="Syne"/>
          <w:b/>
          <w:bCs/>
          <w:sz w:val="68"/>
          <w:szCs w:val="68"/>
        </w:rPr>
        <w:t>Project Timeline &amp; Scope</w:t>
      </w:r>
    </w:p>
    <w:p w14:paraId="18B2388D" w14:textId="77777777" w:rsidR="00E5481A" w:rsidRDefault="00E5481A">
      <w:pPr>
        <w:spacing w:before="120"/>
      </w:pPr>
    </w:p>
    <w:p w14:paraId="08302B5A" w14:textId="77777777" w:rsidR="00E5481A" w:rsidRDefault="00000000">
      <w:pPr>
        <w:spacing w:before="60" w:after="160" w:line="300" w:lineRule="auto"/>
      </w:pPr>
      <w:r>
        <w:rPr>
          <w:i/>
          <w:iCs/>
          <w:color w:val="707070"/>
          <w:sz w:val="22"/>
          <w:szCs w:val="22"/>
        </w:rPr>
        <w:t>This document accompanies the signed engagement letter and covers the weekly phases, working session cadence, deliverable milestones, and dependencies for the 30-day project. Dates are anchored to the confirmed kickoff, and the document is updated together during the engagement if inputs, data, or priorities change.</w:t>
      </w:r>
    </w:p>
    <w:p w14:paraId="3AFBE307" w14:textId="77777777" w:rsidR="00E5481A" w:rsidRDefault="00000000">
      <w:pPr>
        <w:pBdr>
          <w:top w:val="single" w:sz="6" w:space="12" w:color="1A1A1A"/>
          <w:bottom w:val="single" w:sz="6" w:space="12" w:color="1A1A1A"/>
        </w:pBdr>
        <w:spacing w:before="160" w:after="160" w:line="300" w:lineRule="auto"/>
      </w:pPr>
      <w:r>
        <w:rPr>
          <w:b/>
          <w:bCs/>
          <w:sz w:val="18"/>
          <w:szCs w:val="18"/>
        </w:rPr>
        <w:t xml:space="preserve">Important. </w:t>
      </w:r>
      <w:r>
        <w:rPr>
          <w:i/>
          <w:iCs/>
          <w:sz w:val="18"/>
          <w:szCs w:val="18"/>
        </w:rPr>
        <w:t>This is a working document, not a contract. It is illustrative of the work produced during the engagement and evolves as Consultant and Client learn more together. Specific formats, granularity, quantities, SKUs, brands, timelines, and metrics referenced in this document are subject to change based on the data available, stakeholder input,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14:paraId="6C415A62" w14:textId="77777777" w:rsidR="00E5481A" w:rsidRDefault="00E5481A">
      <w:pPr>
        <w:spacing w:before="400"/>
      </w:pPr>
    </w:p>
    <w:p w14:paraId="22354F73" w14:textId="77777777" w:rsidR="00E5481A" w:rsidRDefault="00E5481A">
      <w:pPr>
        <w:pBdr>
          <w:bottom w:val="single" w:sz="4" w:space="1" w:color="C8C8C8"/>
        </w:pBdr>
        <w:spacing w:before="80" w:after="80"/>
      </w:pPr>
    </w:p>
    <w:p w14:paraId="7235AD31" w14:textId="77777777" w:rsidR="00E5481A" w:rsidRDefault="00000000">
      <w:pPr>
        <w:tabs>
          <w:tab w:val="right" w:pos="9360"/>
        </w:tabs>
        <w:spacing w:before="200" w:after="80"/>
      </w:pPr>
      <w:r>
        <w:rPr>
          <w:color w:val="707070"/>
          <w:sz w:val="18"/>
          <w:szCs w:val="18"/>
        </w:rPr>
        <w:t>Confirmed kickoff date</w:t>
      </w:r>
      <w:r>
        <w:rPr>
          <w:b/>
          <w:bCs/>
        </w:rPr>
        <w:tab/>
        <w:t>Week of  ____________________</w:t>
      </w:r>
    </w:p>
    <w:p w14:paraId="10421668" w14:textId="77777777" w:rsidR="00E5481A" w:rsidRDefault="00000000">
      <w:pPr>
        <w:tabs>
          <w:tab w:val="right" w:pos="9360"/>
        </w:tabs>
        <w:spacing w:before="40" w:after="80"/>
      </w:pPr>
      <w:r>
        <w:rPr>
          <w:color w:val="707070"/>
          <w:sz w:val="18"/>
          <w:szCs w:val="18"/>
        </w:rPr>
        <w:t>Final readout date</w:t>
      </w:r>
      <w:r>
        <w:rPr>
          <w:b/>
          <w:bCs/>
        </w:rPr>
        <w:tab/>
        <w:t>30 days from kickoff</w:t>
      </w:r>
    </w:p>
    <w:p w14:paraId="526252F2" w14:textId="77777777" w:rsidR="00E5481A" w:rsidRDefault="00000000">
      <w:pPr>
        <w:tabs>
          <w:tab w:val="right" w:pos="9360"/>
        </w:tabs>
        <w:spacing w:before="40" w:after="80"/>
      </w:pPr>
      <w:r>
        <w:rPr>
          <w:color w:val="707070"/>
          <w:sz w:val="18"/>
          <w:szCs w:val="18"/>
        </w:rPr>
        <w:t>Selected tier</w:t>
      </w:r>
      <w:r>
        <w:rPr>
          <w:b/>
          <w:bCs/>
        </w:rPr>
        <w:tab/>
        <w:t>____________________________________</w:t>
      </w:r>
    </w:p>
    <w:p w14:paraId="2114EC7A" w14:textId="77777777" w:rsidR="00E5481A" w:rsidRDefault="00000000">
      <w:r>
        <w:br w:type="page"/>
      </w:r>
    </w:p>
    <w:p w14:paraId="3AC0C0A3" w14:textId="77777777" w:rsidR="00E5481A" w:rsidRDefault="00000000">
      <w:pPr>
        <w:spacing w:before="240" w:after="80"/>
      </w:pPr>
      <w:r>
        <w:rPr>
          <w:b/>
          <w:bCs/>
          <w:caps/>
          <w:spacing w:val="80"/>
          <w:sz w:val="16"/>
          <w:szCs w:val="16"/>
        </w:rPr>
        <w:lastRenderedPageBreak/>
        <w:t>01 · Engagement Shape</w:t>
      </w:r>
    </w:p>
    <w:p w14:paraId="0FAB0F86" w14:textId="77777777" w:rsidR="00E5481A" w:rsidRDefault="00000000">
      <w:pPr>
        <w:spacing w:before="120" w:after="240"/>
      </w:pPr>
      <w:r>
        <w:rPr>
          <w:rFonts w:ascii="Syne" w:eastAsia="Syne" w:hAnsi="Syne" w:cs="Syne"/>
          <w:b/>
          <w:bCs/>
          <w:sz w:val="56"/>
          <w:szCs w:val="56"/>
        </w:rPr>
        <w:t>The 30-day arc.</w:t>
      </w:r>
    </w:p>
    <w:p w14:paraId="307F4725" w14:textId="77777777" w:rsidR="00E5481A" w:rsidRDefault="00000000">
      <w:pPr>
        <w:spacing w:before="60" w:after="160" w:line="300" w:lineRule="auto"/>
      </w:pPr>
      <w:r>
        <w:t>The engagement moves through four weekly phases, with structured working sessions built in to test thinking against the data before it becomes a deliverable. The phase structure is the same across tiers. Depth and output scale with the tier selected in the signed engagement letter.</w:t>
      </w:r>
    </w:p>
    <w:p w14:paraId="1DD92A83" w14:textId="77777777" w:rsidR="00E5481A" w:rsidRDefault="00000000">
      <w:pPr>
        <w:spacing w:before="220" w:after="80"/>
      </w:pPr>
      <w:r>
        <w:rPr>
          <w:rFonts w:ascii="Syne" w:eastAsia="Syne" w:hAnsi="Syne" w:cs="Syne"/>
          <w:b/>
          <w:bCs/>
          <w:sz w:val="26"/>
          <w:szCs w:val="26"/>
        </w:rPr>
        <w:t>Workflow at a glance</w:t>
      </w:r>
    </w:p>
    <w:p w14:paraId="2F40B5CA" w14:textId="77777777" w:rsidR="00E5481A" w:rsidRDefault="00000000">
      <w:pPr>
        <w:spacing w:before="60" w:after="80" w:line="300" w:lineRule="auto"/>
      </w:pPr>
      <w:r>
        <w:rPr>
          <w:i/>
          <w:iCs/>
          <w:color w:val="707070"/>
          <w:sz w:val="18"/>
          <w:szCs w:val="18"/>
        </w:rPr>
        <w:t>Phases shown by week. Calendar dates are confirmed at engagement-letter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384"/>
        <w:gridCol w:w="1384"/>
        <w:gridCol w:w="1384"/>
        <w:gridCol w:w="1384"/>
        <w:gridCol w:w="1438"/>
      </w:tblGrid>
      <w:tr w:rsidR="00E5481A" w14:paraId="2175C35A" w14:textId="77777777">
        <w:tblPrEx>
          <w:tblCellMar>
            <w:top w:w="0" w:type="dxa"/>
            <w:bottom w:w="0" w:type="dxa"/>
          </w:tblCellMar>
        </w:tblPrEx>
        <w:trPr>
          <w:tblHeader/>
        </w:trPr>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608AC3D3" w14:textId="77777777" w:rsidR="00E5481A" w:rsidRDefault="00000000">
            <w:pPr>
              <w:spacing w:before="40" w:after="40"/>
              <w:jc w:val="center"/>
            </w:pPr>
            <w:r>
              <w:rPr>
                <w:rFonts w:ascii="Syne" w:eastAsia="Syne" w:hAnsi="Syne" w:cs="Syne"/>
                <w:b/>
                <w:bCs/>
                <w:caps/>
                <w:color w:val="FFFFFF"/>
                <w:spacing w:val="60"/>
                <w:sz w:val="16"/>
                <w:szCs w:val="16"/>
              </w:rPr>
              <w:t>Phase</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46874D65" w14:textId="77777777" w:rsidR="00E5481A" w:rsidRDefault="00000000">
            <w:pPr>
              <w:spacing w:before="40" w:after="40"/>
              <w:jc w:val="center"/>
            </w:pPr>
            <w:r>
              <w:rPr>
                <w:rFonts w:ascii="Syne" w:eastAsia="Syne" w:hAnsi="Syne" w:cs="Syne"/>
                <w:b/>
                <w:bCs/>
                <w:caps/>
                <w:color w:val="FFFFFF"/>
                <w:spacing w:val="60"/>
                <w:sz w:val="16"/>
                <w:szCs w:val="16"/>
              </w:rPr>
              <w:t>Wk 1</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4FB0EA11" w14:textId="77777777" w:rsidR="00E5481A" w:rsidRDefault="00000000">
            <w:pPr>
              <w:spacing w:before="40" w:after="40"/>
              <w:jc w:val="center"/>
            </w:pPr>
            <w:r>
              <w:rPr>
                <w:rFonts w:ascii="Syne" w:eastAsia="Syne" w:hAnsi="Syne" w:cs="Syne"/>
                <w:b/>
                <w:bCs/>
                <w:caps/>
                <w:color w:val="FFFFFF"/>
                <w:spacing w:val="60"/>
                <w:sz w:val="16"/>
                <w:szCs w:val="16"/>
              </w:rPr>
              <w:t>Wk 2</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511067DD" w14:textId="77777777" w:rsidR="00E5481A" w:rsidRDefault="00000000">
            <w:pPr>
              <w:spacing w:before="40" w:after="40"/>
              <w:jc w:val="center"/>
            </w:pPr>
            <w:r>
              <w:rPr>
                <w:rFonts w:ascii="Syne" w:eastAsia="Syne" w:hAnsi="Syne" w:cs="Syne"/>
                <w:b/>
                <w:bCs/>
                <w:caps/>
                <w:color w:val="FFFFFF"/>
                <w:spacing w:val="60"/>
                <w:sz w:val="16"/>
                <w:szCs w:val="16"/>
              </w:rPr>
              <w:t>Wk 3</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7D6D7361" w14:textId="77777777" w:rsidR="00E5481A" w:rsidRDefault="00000000">
            <w:pPr>
              <w:spacing w:before="40" w:after="40"/>
              <w:jc w:val="center"/>
            </w:pPr>
            <w:r>
              <w:rPr>
                <w:rFonts w:ascii="Syne" w:eastAsia="Syne" w:hAnsi="Syne" w:cs="Syne"/>
                <w:b/>
                <w:bCs/>
                <w:caps/>
                <w:color w:val="FFFFFF"/>
                <w:spacing w:val="60"/>
                <w:sz w:val="16"/>
                <w:szCs w:val="16"/>
              </w:rPr>
              <w:t>Wk 4</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6AF0583B" w14:textId="77777777" w:rsidR="00E5481A" w:rsidRDefault="00000000">
            <w:pPr>
              <w:spacing w:before="40" w:after="40"/>
              <w:jc w:val="center"/>
            </w:pPr>
            <w:r>
              <w:rPr>
                <w:rFonts w:ascii="Syne" w:eastAsia="Syne" w:hAnsi="Syne" w:cs="Syne"/>
                <w:b/>
                <w:bCs/>
                <w:caps/>
                <w:color w:val="FFFFFF"/>
                <w:spacing w:val="60"/>
                <w:sz w:val="16"/>
                <w:szCs w:val="16"/>
              </w:rPr>
              <w:t>Readout</w:t>
            </w:r>
          </w:p>
        </w:tc>
      </w:tr>
      <w:tr w:rsidR="00E5481A" w14:paraId="45377B8B"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3DD4072C" w14:textId="77777777" w:rsidR="00E5481A" w:rsidRDefault="00000000">
            <w:pPr>
              <w:spacing w:before="40" w:after="40"/>
            </w:pPr>
            <w:r>
              <w:rPr>
                <w:b/>
                <w:bCs/>
                <w:sz w:val="16"/>
                <w:szCs w:val="16"/>
              </w:rPr>
              <w:t>Kickoff</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0A23F4A9"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206DAA6C"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2A2FBF76"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04D0DDA0"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5BD2E8BD" w14:textId="77777777" w:rsidR="00E5481A" w:rsidRDefault="00000000">
            <w:r>
              <w:rPr>
                <w:sz w:val="16"/>
                <w:szCs w:val="16"/>
              </w:rPr>
              <w:t xml:space="preserve"> </w:t>
            </w:r>
          </w:p>
        </w:tc>
      </w:tr>
      <w:tr w:rsidR="00E5481A" w14:paraId="7AD2920B"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7C8B5803" w14:textId="77777777" w:rsidR="00E5481A" w:rsidRDefault="00000000">
            <w:pPr>
              <w:spacing w:before="40" w:after="40"/>
            </w:pPr>
            <w:r>
              <w:rPr>
                <w:b/>
                <w:bCs/>
                <w:sz w:val="16"/>
                <w:szCs w:val="16"/>
              </w:rPr>
              <w:t>Discovery</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08BC671A"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ECBF53C"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318BDFC1"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5E13CA99"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38504778" w14:textId="77777777" w:rsidR="00E5481A" w:rsidRDefault="00000000">
            <w:r>
              <w:rPr>
                <w:sz w:val="16"/>
                <w:szCs w:val="16"/>
              </w:rPr>
              <w:t xml:space="preserve"> </w:t>
            </w:r>
          </w:p>
        </w:tc>
      </w:tr>
      <w:tr w:rsidR="00E5481A" w14:paraId="29650DD9"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7B39ACD3" w14:textId="77777777" w:rsidR="00E5481A" w:rsidRDefault="00000000">
            <w:pPr>
              <w:spacing w:before="40" w:after="40"/>
            </w:pPr>
            <w:r>
              <w:rPr>
                <w:b/>
                <w:bCs/>
                <w:sz w:val="16"/>
                <w:szCs w:val="16"/>
              </w:rPr>
              <w:t>Diagnosis</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6EA80C04"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FE1EEEA"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59974B6B"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1C351B7E"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3C6C7F86" w14:textId="77777777" w:rsidR="00E5481A" w:rsidRDefault="00000000">
            <w:r>
              <w:rPr>
                <w:sz w:val="16"/>
                <w:szCs w:val="16"/>
              </w:rPr>
              <w:t xml:space="preserve"> </w:t>
            </w:r>
          </w:p>
        </w:tc>
      </w:tr>
      <w:tr w:rsidR="00E5481A" w14:paraId="21228F16"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24D11354" w14:textId="77777777" w:rsidR="00E5481A" w:rsidRDefault="00000000">
            <w:pPr>
              <w:spacing w:before="40" w:after="40"/>
            </w:pPr>
            <w:r>
              <w:rPr>
                <w:b/>
                <w:bCs/>
                <w:sz w:val="16"/>
                <w:szCs w:val="16"/>
              </w:rPr>
              <w:t>Build the plan</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03DF3AA9"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25DA2144"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C3AE633"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A9E0AB8"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5C0E06AA" w14:textId="77777777" w:rsidR="00E5481A" w:rsidRDefault="00000000">
            <w:r>
              <w:rPr>
                <w:sz w:val="16"/>
                <w:szCs w:val="16"/>
              </w:rPr>
              <w:t xml:space="preserve"> </w:t>
            </w:r>
          </w:p>
        </w:tc>
      </w:tr>
      <w:tr w:rsidR="00E5481A" w14:paraId="4C489C1D"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45D804FA" w14:textId="77777777" w:rsidR="00E5481A" w:rsidRDefault="00000000">
            <w:pPr>
              <w:spacing w:before="40" w:after="40"/>
            </w:pPr>
            <w:r>
              <w:rPr>
                <w:b/>
                <w:bCs/>
                <w:sz w:val="16"/>
                <w:szCs w:val="16"/>
              </w:rPr>
              <w:t>Working sessions</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0B43B753"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FDCB016"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105C1A08"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385F56CF"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3C921BFD" w14:textId="77777777" w:rsidR="00E5481A" w:rsidRDefault="00000000">
            <w:r>
              <w:rPr>
                <w:sz w:val="16"/>
                <w:szCs w:val="16"/>
              </w:rPr>
              <w:t xml:space="preserve"> </w:t>
            </w:r>
          </w:p>
        </w:tc>
      </w:tr>
      <w:tr w:rsidR="00E5481A" w14:paraId="47D4E68B"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1899F142" w14:textId="77777777" w:rsidR="00E5481A" w:rsidRDefault="00000000">
            <w:pPr>
              <w:spacing w:before="40" w:after="40"/>
            </w:pPr>
            <w:r>
              <w:rPr>
                <w:b/>
                <w:bCs/>
                <w:sz w:val="16"/>
                <w:szCs w:val="16"/>
              </w:rPr>
              <w:t>Final deliverables</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64C939F4"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16C142B3"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0F288693"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20BF7C10"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40" w:type="dxa"/>
              <w:bottom w:w="120" w:type="dxa"/>
              <w:right w:w="140" w:type="dxa"/>
            </w:tcMar>
            <w:vAlign w:val="center"/>
          </w:tcPr>
          <w:p w14:paraId="6D07304D" w14:textId="77777777" w:rsidR="00E5481A" w:rsidRDefault="00000000">
            <w:r>
              <w:rPr>
                <w:sz w:val="16"/>
                <w:szCs w:val="16"/>
              </w:rPr>
              <w:t xml:space="preserve"> </w:t>
            </w:r>
          </w:p>
        </w:tc>
      </w:tr>
      <w:tr w:rsidR="00E5481A" w14:paraId="6C265C65" w14:textId="77777777">
        <w:tblPrEx>
          <w:tblCellMar>
            <w:top w:w="0" w:type="dxa"/>
            <w:bottom w:w="0" w:type="dxa"/>
          </w:tblCellMar>
        </w:tblPrEx>
        <w:tc>
          <w:tcPr>
            <w:tcW w:w="240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40" w:type="dxa"/>
              <w:bottom w:w="120" w:type="dxa"/>
              <w:right w:w="140" w:type="dxa"/>
            </w:tcMar>
            <w:vAlign w:val="center"/>
          </w:tcPr>
          <w:p w14:paraId="4D9D43FA" w14:textId="77777777" w:rsidR="00E5481A" w:rsidRDefault="00000000">
            <w:pPr>
              <w:spacing w:before="40" w:after="40"/>
            </w:pPr>
            <w:r>
              <w:rPr>
                <w:b/>
                <w:bCs/>
                <w:sz w:val="16"/>
                <w:szCs w:val="16"/>
              </w:rPr>
              <w:t>Executive readout</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2545B3BA"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7E0C9B3E"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44AC8DF6"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tcMar>
              <w:top w:w="120" w:type="dxa"/>
              <w:left w:w="140" w:type="dxa"/>
              <w:bottom w:w="120" w:type="dxa"/>
              <w:right w:w="140" w:type="dxa"/>
            </w:tcMar>
            <w:vAlign w:val="center"/>
          </w:tcPr>
          <w:p w14:paraId="2ACEFA8C" w14:textId="77777777" w:rsidR="00E5481A" w:rsidRDefault="00000000">
            <w:r>
              <w:rPr>
                <w:sz w:val="16"/>
                <w:szCs w:val="16"/>
              </w:rPr>
              <w:t xml:space="preserve"> </w:t>
            </w:r>
          </w:p>
        </w:tc>
        <w:tc>
          <w:tcPr>
            <w:tcW w:w="1392"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40" w:type="dxa"/>
              <w:bottom w:w="120" w:type="dxa"/>
              <w:right w:w="140" w:type="dxa"/>
            </w:tcMar>
            <w:vAlign w:val="center"/>
          </w:tcPr>
          <w:p w14:paraId="616EA114" w14:textId="77777777" w:rsidR="00E5481A" w:rsidRDefault="00000000">
            <w:r>
              <w:rPr>
                <w:sz w:val="16"/>
                <w:szCs w:val="16"/>
              </w:rPr>
              <w:t xml:space="preserve"> </w:t>
            </w:r>
          </w:p>
        </w:tc>
      </w:tr>
    </w:tbl>
    <w:p w14:paraId="16B3909F" w14:textId="77777777" w:rsidR="00E5481A" w:rsidRDefault="00E5481A">
      <w:pPr>
        <w:spacing w:before="100"/>
      </w:pPr>
    </w:p>
    <w:p w14:paraId="01BFD5E5" w14:textId="77777777" w:rsidR="00E5481A" w:rsidRDefault="00000000">
      <w:pPr>
        <w:spacing w:before="60" w:after="240" w:line="300" w:lineRule="auto"/>
      </w:pPr>
      <w:r>
        <w:rPr>
          <w:i/>
          <w:iCs/>
          <w:color w:val="707070"/>
          <w:sz w:val="16"/>
          <w:szCs w:val="16"/>
        </w:rPr>
        <w:t>Light bars mark active work. Black bars mark the kickoff and the final readout milestones.</w:t>
      </w:r>
    </w:p>
    <w:p w14:paraId="377D5329" w14:textId="77777777" w:rsidR="00E5481A" w:rsidRDefault="00000000">
      <w:pPr>
        <w:spacing w:before="220" w:after="80"/>
      </w:pPr>
      <w:r>
        <w:rPr>
          <w:rFonts w:ascii="Syne" w:eastAsia="Syne" w:hAnsi="Syne" w:cs="Syne"/>
          <w:b/>
          <w:bCs/>
          <w:sz w:val="26"/>
          <w:szCs w:val="26"/>
        </w:rPr>
        <w:t>Weekly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40"/>
        <w:gridCol w:w="5520"/>
      </w:tblGrid>
      <w:tr w:rsidR="00E5481A" w14:paraId="4DBD4C98" w14:textId="77777777">
        <w:tblPrEx>
          <w:tblCellMar>
            <w:top w:w="0" w:type="dxa"/>
            <w:bottom w:w="0" w:type="dxa"/>
          </w:tblCellMar>
        </w:tblPrEx>
        <w:trPr>
          <w:tblHeader/>
        </w:trPr>
        <w:tc>
          <w:tcPr>
            <w:tcW w:w="12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DEC22BD" w14:textId="77777777" w:rsidR="00E5481A" w:rsidRDefault="00000000">
            <w:pPr>
              <w:spacing w:before="60" w:after="60"/>
            </w:pPr>
            <w:r>
              <w:rPr>
                <w:rFonts w:ascii="Syne" w:eastAsia="Syne" w:hAnsi="Syne" w:cs="Syne"/>
                <w:b/>
                <w:bCs/>
                <w:caps/>
                <w:color w:val="FFFFFF"/>
                <w:spacing w:val="80"/>
              </w:rPr>
              <w:t>Week</w:t>
            </w:r>
          </w:p>
        </w:tc>
        <w:tc>
          <w:tcPr>
            <w:tcW w:w="264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6FD8B25" w14:textId="77777777" w:rsidR="00E5481A" w:rsidRDefault="00000000">
            <w:pPr>
              <w:spacing w:before="60" w:after="60"/>
            </w:pPr>
            <w:r>
              <w:rPr>
                <w:rFonts w:ascii="Syne" w:eastAsia="Syne" w:hAnsi="Syne" w:cs="Syne"/>
                <w:b/>
                <w:bCs/>
                <w:caps/>
                <w:color w:val="FFFFFF"/>
                <w:spacing w:val="80"/>
              </w:rPr>
              <w:t>Phase</w:t>
            </w:r>
          </w:p>
        </w:tc>
        <w:tc>
          <w:tcPr>
            <w:tcW w:w="552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7CFE628" w14:textId="77777777" w:rsidR="00E5481A" w:rsidRDefault="00000000">
            <w:pPr>
              <w:spacing w:before="60" w:after="60"/>
            </w:pPr>
            <w:r>
              <w:rPr>
                <w:rFonts w:ascii="Syne" w:eastAsia="Syne" w:hAnsi="Syne" w:cs="Syne"/>
                <w:b/>
                <w:bCs/>
                <w:caps/>
                <w:color w:val="FFFFFF"/>
                <w:spacing w:val="80"/>
              </w:rPr>
              <w:t>What happens</w:t>
            </w:r>
          </w:p>
        </w:tc>
      </w:tr>
      <w:tr w:rsidR="00E5481A" w14:paraId="47669431" w14:textId="77777777">
        <w:tblPrEx>
          <w:tblCellMar>
            <w:top w:w="0" w:type="dxa"/>
            <w:bottom w:w="0" w:type="dxa"/>
          </w:tblCellMar>
        </w:tblPrEx>
        <w:tc>
          <w:tcPr>
            <w:tcW w:w="12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23048AB" w14:textId="77777777" w:rsidR="00E5481A" w:rsidRDefault="00000000">
            <w:pPr>
              <w:spacing w:before="30" w:after="30" w:line="260" w:lineRule="auto"/>
            </w:pPr>
            <w:r>
              <w:rPr>
                <w:b/>
                <w:bCs/>
                <w:sz w:val="18"/>
                <w:szCs w:val="18"/>
              </w:rPr>
              <w:t>Week 01</w:t>
            </w:r>
          </w:p>
        </w:tc>
        <w:tc>
          <w:tcPr>
            <w:tcW w:w="26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160C613" w14:textId="77777777" w:rsidR="00E5481A" w:rsidRDefault="00000000">
            <w:pPr>
              <w:spacing w:before="30" w:after="30" w:line="260" w:lineRule="auto"/>
            </w:pPr>
            <w:r>
              <w:rPr>
                <w:b/>
                <w:bCs/>
                <w:sz w:val="18"/>
                <w:szCs w:val="18"/>
              </w:rPr>
              <w:t>Discovery &amp; alignment</w:t>
            </w:r>
          </w:p>
        </w:tc>
        <w:tc>
          <w:tcPr>
            <w:tcW w:w="552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89BADC8" w14:textId="77777777" w:rsidR="00E5481A" w:rsidRDefault="00000000">
            <w:pPr>
              <w:spacing w:before="30" w:after="30" w:line="260" w:lineRule="auto"/>
            </w:pPr>
            <w:r>
              <w:rPr>
                <w:sz w:val="18"/>
                <w:szCs w:val="18"/>
              </w:rPr>
              <w:t>Kickoff call. Stakeholder interviews. Document review of current brand roster, financials, and any existing store/concept thinking. Confirm success metrics and decision rights for the engagement.</w:t>
            </w:r>
          </w:p>
        </w:tc>
      </w:tr>
      <w:tr w:rsidR="00E5481A" w14:paraId="4420C6A0" w14:textId="77777777">
        <w:tblPrEx>
          <w:tblCellMar>
            <w:top w:w="0" w:type="dxa"/>
            <w:bottom w:w="0" w:type="dxa"/>
          </w:tblCellMar>
        </w:tblPrEx>
        <w:tc>
          <w:tcPr>
            <w:tcW w:w="12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5500107" w14:textId="77777777" w:rsidR="00E5481A" w:rsidRDefault="00000000">
            <w:pPr>
              <w:spacing w:before="30" w:after="30" w:line="260" w:lineRule="auto"/>
            </w:pPr>
            <w:r>
              <w:rPr>
                <w:b/>
                <w:bCs/>
                <w:sz w:val="18"/>
                <w:szCs w:val="18"/>
              </w:rPr>
              <w:t>Week 02</w:t>
            </w:r>
          </w:p>
        </w:tc>
        <w:tc>
          <w:tcPr>
            <w:tcW w:w="26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9445298" w14:textId="77777777" w:rsidR="00E5481A" w:rsidRDefault="00000000">
            <w:pPr>
              <w:spacing w:before="30" w:after="30" w:line="260" w:lineRule="auto"/>
            </w:pPr>
            <w:r>
              <w:rPr>
                <w:b/>
                <w:bCs/>
                <w:sz w:val="18"/>
                <w:szCs w:val="18"/>
              </w:rPr>
              <w:t>Diagnosis &amp; framing</w:t>
            </w:r>
          </w:p>
        </w:tc>
        <w:tc>
          <w:tcPr>
            <w:tcW w:w="552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D215E05" w14:textId="77777777" w:rsidR="00E5481A" w:rsidRDefault="00000000">
            <w:pPr>
              <w:spacing w:before="30" w:after="30" w:line="260" w:lineRule="auto"/>
            </w:pPr>
            <w:r>
              <w:rPr>
                <w:sz w:val="18"/>
                <w:szCs w:val="18"/>
              </w:rPr>
              <w:t>Assortment audit, competitive scan of adjacent retail concepts, margin and unit-economics review on representative SKUs. Working Session 1 with the client to align on findings before any recommendations are committed.</w:t>
            </w:r>
          </w:p>
        </w:tc>
      </w:tr>
      <w:tr w:rsidR="00E5481A" w14:paraId="5D9B9C2B" w14:textId="77777777">
        <w:tblPrEx>
          <w:tblCellMar>
            <w:top w:w="0" w:type="dxa"/>
            <w:bottom w:w="0" w:type="dxa"/>
          </w:tblCellMar>
        </w:tblPrEx>
        <w:tc>
          <w:tcPr>
            <w:tcW w:w="12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870B5AD" w14:textId="77777777" w:rsidR="00E5481A" w:rsidRDefault="00000000">
            <w:pPr>
              <w:spacing w:before="30" w:after="30" w:line="260" w:lineRule="auto"/>
            </w:pPr>
            <w:r>
              <w:rPr>
                <w:b/>
                <w:bCs/>
                <w:sz w:val="18"/>
                <w:szCs w:val="18"/>
              </w:rPr>
              <w:lastRenderedPageBreak/>
              <w:t>Week 03</w:t>
            </w:r>
          </w:p>
        </w:tc>
        <w:tc>
          <w:tcPr>
            <w:tcW w:w="26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F6879C" w14:textId="77777777" w:rsidR="00E5481A" w:rsidRDefault="00000000">
            <w:pPr>
              <w:spacing w:before="30" w:after="30" w:line="260" w:lineRule="auto"/>
            </w:pPr>
            <w:r>
              <w:rPr>
                <w:b/>
                <w:bCs/>
                <w:sz w:val="18"/>
                <w:szCs w:val="18"/>
              </w:rPr>
              <w:t>Build the plan</w:t>
            </w:r>
          </w:p>
        </w:tc>
        <w:tc>
          <w:tcPr>
            <w:tcW w:w="552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BD5CBD" w14:textId="77777777" w:rsidR="00E5481A" w:rsidRDefault="00000000">
            <w:pPr>
              <w:spacing w:before="30" w:after="30" w:line="260" w:lineRule="auto"/>
            </w:pPr>
            <w:r>
              <w:rPr>
                <w:sz w:val="18"/>
                <w:szCs w:val="18"/>
              </w:rPr>
              <w:t>Pull findings together into the assortment framework (all tiers). Tier 03 also develops the retail concept positioning and the marketing-to-assortment tie-in framework. Working Session 2 to check the strategy with the client (Tiers 02 and 03).</w:t>
            </w:r>
          </w:p>
        </w:tc>
      </w:tr>
      <w:tr w:rsidR="00E5481A" w14:paraId="3B808847" w14:textId="77777777">
        <w:tblPrEx>
          <w:tblCellMar>
            <w:top w:w="0" w:type="dxa"/>
            <w:bottom w:w="0" w:type="dxa"/>
          </w:tblCellMar>
        </w:tblPrEx>
        <w:tc>
          <w:tcPr>
            <w:tcW w:w="12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5C311D6" w14:textId="77777777" w:rsidR="00E5481A" w:rsidRDefault="00000000">
            <w:pPr>
              <w:spacing w:before="30" w:after="30" w:line="260" w:lineRule="auto"/>
            </w:pPr>
            <w:r>
              <w:rPr>
                <w:b/>
                <w:bCs/>
                <w:sz w:val="18"/>
                <w:szCs w:val="18"/>
              </w:rPr>
              <w:t>Week 04</w:t>
            </w:r>
          </w:p>
        </w:tc>
        <w:tc>
          <w:tcPr>
            <w:tcW w:w="26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7900E05" w14:textId="77777777" w:rsidR="00E5481A" w:rsidRDefault="00000000">
            <w:pPr>
              <w:spacing w:before="30" w:after="30" w:line="260" w:lineRule="auto"/>
            </w:pPr>
            <w:r>
              <w:rPr>
                <w:b/>
                <w:bCs/>
                <w:sz w:val="18"/>
                <w:szCs w:val="18"/>
              </w:rPr>
              <w:t>Land the plan</w:t>
            </w:r>
          </w:p>
        </w:tc>
        <w:tc>
          <w:tcPr>
            <w:tcW w:w="552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76900A" w14:textId="77777777" w:rsidR="00E5481A" w:rsidRDefault="00000000">
            <w:pPr>
              <w:spacing w:before="30" w:after="30" w:line="260" w:lineRule="auto"/>
            </w:pPr>
            <w:r>
              <w:rPr>
                <w:sz w:val="18"/>
                <w:szCs w:val="18"/>
              </w:rPr>
              <w:t>Final deliverables packaged. Executive readout delivered. Client review window opens on deliverable delivery and closes five business days later per Deliverable Acceptance terms.</w:t>
            </w:r>
          </w:p>
        </w:tc>
      </w:tr>
    </w:tbl>
    <w:p w14:paraId="4CF8F1EB" w14:textId="77777777" w:rsidR="00E5481A" w:rsidRDefault="00E5481A">
      <w:pPr>
        <w:spacing w:before="200"/>
      </w:pPr>
    </w:p>
    <w:p w14:paraId="0565B451" w14:textId="77777777" w:rsidR="00E5481A" w:rsidRDefault="00000000">
      <w:pPr>
        <w:spacing w:before="220" w:after="80"/>
      </w:pPr>
      <w:r>
        <w:rPr>
          <w:rFonts w:ascii="Syne" w:eastAsia="Syne" w:hAnsi="Syne" w:cs="Syne"/>
          <w:b/>
          <w:bCs/>
          <w:sz w:val="26"/>
          <w:szCs w:val="26"/>
        </w:rPr>
        <w:t>Working session cadence</w:t>
      </w:r>
    </w:p>
    <w:p w14:paraId="29C34924" w14:textId="77777777" w:rsidR="00E5481A" w:rsidRDefault="00000000">
      <w:pPr>
        <w:spacing w:before="60" w:after="80" w:line="300" w:lineRule="auto"/>
      </w:pPr>
      <w:r>
        <w:t>Working sessions are 60 to 75 minute calls designed to land decisions, not just have a discussion. Each one has a pre-read sent 24 hours ahead and a short decisions-and-open-questions summary sent within 24 hours after.</w:t>
      </w:r>
    </w:p>
    <w:p w14:paraId="43D9A905" w14:textId="77777777" w:rsidR="00E5481A" w:rsidRDefault="00000000">
      <w:pPr>
        <w:pStyle w:val="ListParagraph"/>
        <w:numPr>
          <w:ilvl w:val="0"/>
          <w:numId w:val="2"/>
        </w:numPr>
        <w:spacing w:before="30" w:after="30" w:line="280" w:lineRule="auto"/>
      </w:pPr>
      <w:r>
        <w:t>Kickoff. Week 01. 60 to 75 min. Success metrics, decision rights, data-access checklist, stakeholder interview schedule. All tiers.</w:t>
      </w:r>
    </w:p>
    <w:p w14:paraId="1035EE79" w14:textId="77777777" w:rsidR="00E5481A" w:rsidRDefault="00000000">
      <w:pPr>
        <w:pStyle w:val="ListParagraph"/>
        <w:numPr>
          <w:ilvl w:val="0"/>
          <w:numId w:val="2"/>
        </w:numPr>
        <w:spacing w:before="30" w:after="30" w:line="280" w:lineRule="auto"/>
      </w:pPr>
      <w:r>
        <w:t>Working Session 1. Week 02. 60 min. Diagnosis and findings alignment. All tiers.</w:t>
      </w:r>
    </w:p>
    <w:p w14:paraId="000A60A4" w14:textId="77777777" w:rsidR="00E5481A" w:rsidRDefault="00000000">
      <w:pPr>
        <w:pStyle w:val="ListParagraph"/>
        <w:numPr>
          <w:ilvl w:val="0"/>
          <w:numId w:val="2"/>
        </w:numPr>
        <w:spacing w:before="30" w:after="30" w:line="280" w:lineRule="auto"/>
      </w:pPr>
      <w:r>
        <w:t>Working Session 2. Week 03. 60 min. Strategy framework review. Tiers 02 and 03.</w:t>
      </w:r>
    </w:p>
    <w:p w14:paraId="292A2E66" w14:textId="77777777" w:rsidR="00E5481A" w:rsidRDefault="00000000">
      <w:pPr>
        <w:pStyle w:val="ListParagraph"/>
        <w:numPr>
          <w:ilvl w:val="0"/>
          <w:numId w:val="2"/>
        </w:numPr>
        <w:spacing w:before="30" w:after="30" w:line="280" w:lineRule="auto"/>
      </w:pPr>
      <w:r>
        <w:t>Working Session 3. Week 03. 60 min. Retail concept and marketing frameworks review. Tier 03 only.</w:t>
      </w:r>
    </w:p>
    <w:p w14:paraId="5242C916" w14:textId="77777777" w:rsidR="00E5481A" w:rsidRDefault="00000000">
      <w:pPr>
        <w:pStyle w:val="ListParagraph"/>
        <w:numPr>
          <w:ilvl w:val="0"/>
          <w:numId w:val="2"/>
        </w:numPr>
        <w:spacing w:before="30" w:after="30" w:line="280" w:lineRule="auto"/>
      </w:pPr>
      <w:r>
        <w:t>Final pre-read. Week 04. 30 min. Walk-through of the final-deliverable draft before the executive readout, to surface any last adjustments. Tiers 02 and 03.</w:t>
      </w:r>
    </w:p>
    <w:p w14:paraId="672923C9" w14:textId="77777777" w:rsidR="00E5481A" w:rsidRDefault="00000000">
      <w:pPr>
        <w:pStyle w:val="ListParagraph"/>
        <w:numPr>
          <w:ilvl w:val="0"/>
          <w:numId w:val="2"/>
        </w:numPr>
        <w:spacing w:before="30" w:after="30" w:line="280" w:lineRule="auto"/>
      </w:pPr>
      <w:r>
        <w:t>Executive readout. Week 04. 60 to 90 min. Final deliverable walkthrough, decisions captured, next-steps framing. All tiers.</w:t>
      </w:r>
    </w:p>
    <w:p w14:paraId="304ECB35" w14:textId="77777777" w:rsidR="00E5481A" w:rsidRDefault="00000000">
      <w:pPr>
        <w:spacing w:before="240" w:after="80"/>
      </w:pPr>
      <w:r>
        <w:rPr>
          <w:b/>
          <w:bCs/>
          <w:caps/>
          <w:spacing w:val="80"/>
          <w:sz w:val="16"/>
          <w:szCs w:val="16"/>
        </w:rPr>
        <w:t>02 · Deliverable Milestones</w:t>
      </w:r>
    </w:p>
    <w:p w14:paraId="59D68D63" w14:textId="77777777" w:rsidR="00E5481A" w:rsidRDefault="00000000">
      <w:pPr>
        <w:spacing w:before="120" w:after="240"/>
      </w:pPr>
      <w:r>
        <w:rPr>
          <w:rFonts w:ascii="Syne" w:eastAsia="Syne" w:hAnsi="Syne" w:cs="Syne"/>
          <w:b/>
          <w:bCs/>
          <w:sz w:val="56"/>
          <w:szCs w:val="56"/>
        </w:rPr>
        <w:t>What lands when.</w:t>
      </w:r>
    </w:p>
    <w:p w14:paraId="16FB06B4" w14:textId="77777777" w:rsidR="00E5481A" w:rsidRDefault="00000000">
      <w:pPr>
        <w:spacing w:before="60" w:after="160" w:line="300" w:lineRule="auto"/>
      </w:pPr>
      <w:r>
        <w:t>Milestones are anchored to the confirmed kickoff date. Day numbers are relative to kickoff (Day 1). Calendar dates populate once the kickoff date is confirmed at engagement-letter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4060"/>
        <w:gridCol w:w="2500"/>
      </w:tblGrid>
      <w:tr w:rsidR="00E5481A" w14:paraId="48030B63" w14:textId="77777777">
        <w:tblPrEx>
          <w:tblCellMar>
            <w:top w:w="0" w:type="dxa"/>
            <w:bottom w:w="0" w:type="dxa"/>
          </w:tblCellMar>
        </w:tblPrEx>
        <w:trPr>
          <w:tblHeader/>
        </w:trPr>
        <w:tc>
          <w:tcPr>
            <w:tcW w:w="11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73CE4E8" w14:textId="77777777" w:rsidR="00E5481A" w:rsidRDefault="00000000">
            <w:pPr>
              <w:spacing w:before="60" w:after="60"/>
            </w:pPr>
            <w:r>
              <w:rPr>
                <w:rFonts w:ascii="Syne" w:eastAsia="Syne" w:hAnsi="Syne" w:cs="Syne"/>
                <w:b/>
                <w:bCs/>
                <w:caps/>
                <w:color w:val="FFFFFF"/>
                <w:spacing w:val="60"/>
                <w:sz w:val="18"/>
                <w:szCs w:val="18"/>
              </w:rPr>
              <w:t>Day</w:t>
            </w:r>
          </w:p>
        </w:tc>
        <w:tc>
          <w:tcPr>
            <w:tcW w:w="17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62676FE" w14:textId="77777777" w:rsidR="00E5481A" w:rsidRDefault="00000000">
            <w:pPr>
              <w:spacing w:before="60" w:after="60"/>
            </w:pPr>
            <w:r>
              <w:rPr>
                <w:rFonts w:ascii="Syne" w:eastAsia="Syne" w:hAnsi="Syne" w:cs="Syne"/>
                <w:b/>
                <w:bCs/>
                <w:caps/>
                <w:color w:val="FFFFFF"/>
                <w:spacing w:val="60"/>
                <w:sz w:val="18"/>
                <w:szCs w:val="18"/>
              </w:rPr>
              <w:t>Date</w:t>
            </w:r>
          </w:p>
        </w:tc>
        <w:tc>
          <w:tcPr>
            <w:tcW w:w="40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CAFB886" w14:textId="77777777" w:rsidR="00E5481A" w:rsidRDefault="00000000">
            <w:pPr>
              <w:spacing w:before="60" w:after="60"/>
            </w:pPr>
            <w:r>
              <w:rPr>
                <w:rFonts w:ascii="Syne" w:eastAsia="Syne" w:hAnsi="Syne" w:cs="Syne"/>
                <w:b/>
                <w:bCs/>
                <w:caps/>
                <w:color w:val="FFFFFF"/>
                <w:spacing w:val="60"/>
                <w:sz w:val="18"/>
                <w:szCs w:val="18"/>
              </w:rPr>
              <w:t>Milestone</w:t>
            </w:r>
          </w:p>
        </w:tc>
        <w:tc>
          <w:tcPr>
            <w:tcW w:w="2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C46ED1A" w14:textId="77777777" w:rsidR="00E5481A" w:rsidRDefault="00000000">
            <w:pPr>
              <w:spacing w:before="60" w:after="60"/>
            </w:pPr>
            <w:r>
              <w:rPr>
                <w:rFonts w:ascii="Syne" w:eastAsia="Syne" w:hAnsi="Syne" w:cs="Syne"/>
                <w:b/>
                <w:bCs/>
                <w:caps/>
                <w:color w:val="FFFFFF"/>
                <w:spacing w:val="60"/>
                <w:sz w:val="18"/>
                <w:szCs w:val="18"/>
              </w:rPr>
              <w:t>Applies to</w:t>
            </w:r>
          </w:p>
        </w:tc>
      </w:tr>
      <w:tr w:rsidR="00E5481A" w14:paraId="1080E227"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7D8A211" w14:textId="77777777" w:rsidR="00E5481A" w:rsidRDefault="00000000">
            <w:pPr>
              <w:spacing w:before="30" w:after="30" w:line="260" w:lineRule="auto"/>
            </w:pPr>
            <w:r>
              <w:rPr>
                <w:b/>
                <w:bCs/>
                <w:sz w:val="17"/>
                <w:szCs w:val="17"/>
              </w:rPr>
              <w:t>Day -7</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CE3C7F"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F39134" w14:textId="77777777" w:rsidR="00E5481A" w:rsidRDefault="00000000">
            <w:pPr>
              <w:spacing w:before="30" w:after="30" w:line="260" w:lineRule="auto"/>
            </w:pPr>
            <w:r>
              <w:rPr>
                <w:sz w:val="17"/>
                <w:szCs w:val="17"/>
              </w:rPr>
              <w:t>Engagement letter and NDA countersigned. Deposit invoice issued.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1165327" w14:textId="77777777" w:rsidR="00E5481A" w:rsidRDefault="00000000">
            <w:pPr>
              <w:spacing w:before="30" w:after="30" w:line="260" w:lineRule="auto"/>
            </w:pPr>
            <w:r>
              <w:rPr>
                <w:color w:val="707070"/>
                <w:sz w:val="17"/>
                <w:szCs w:val="17"/>
              </w:rPr>
              <w:t>All tiers</w:t>
            </w:r>
          </w:p>
        </w:tc>
      </w:tr>
      <w:tr w:rsidR="00E5481A" w14:paraId="461A3671"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70A39F" w14:textId="77777777" w:rsidR="00E5481A" w:rsidRDefault="00000000">
            <w:pPr>
              <w:spacing w:before="30" w:after="30" w:line="260" w:lineRule="auto"/>
            </w:pPr>
            <w:r>
              <w:rPr>
                <w:b/>
                <w:bCs/>
                <w:sz w:val="17"/>
                <w:szCs w:val="17"/>
              </w:rPr>
              <w:t>Day -3</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B41E01A"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93F4160" w14:textId="77777777" w:rsidR="00E5481A" w:rsidRDefault="00000000">
            <w:pPr>
              <w:spacing w:before="30" w:after="30" w:line="260" w:lineRule="auto"/>
            </w:pPr>
            <w:r>
              <w:rPr>
                <w:sz w:val="17"/>
                <w:szCs w:val="17"/>
              </w:rPr>
              <w:t>Pre-read sent. Data access checklist shared.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ABBEA59" w14:textId="77777777" w:rsidR="00E5481A" w:rsidRDefault="00000000">
            <w:pPr>
              <w:spacing w:before="30" w:after="30" w:line="260" w:lineRule="auto"/>
            </w:pPr>
            <w:r>
              <w:rPr>
                <w:color w:val="707070"/>
                <w:sz w:val="17"/>
                <w:szCs w:val="17"/>
              </w:rPr>
              <w:t>All tiers</w:t>
            </w:r>
          </w:p>
        </w:tc>
      </w:tr>
      <w:tr w:rsidR="00E5481A" w14:paraId="65219D67"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6A76C48" w14:textId="77777777" w:rsidR="00E5481A" w:rsidRDefault="00000000">
            <w:pPr>
              <w:spacing w:before="30" w:after="30" w:line="260" w:lineRule="auto"/>
            </w:pPr>
            <w:r>
              <w:rPr>
                <w:b/>
                <w:bCs/>
                <w:sz w:val="17"/>
                <w:szCs w:val="17"/>
              </w:rPr>
              <w:lastRenderedPageBreak/>
              <w:t>Day 1</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FF20131"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2247204" w14:textId="77777777" w:rsidR="00E5481A" w:rsidRDefault="00000000">
            <w:pPr>
              <w:spacing w:before="30" w:after="30" w:line="260" w:lineRule="auto"/>
            </w:pPr>
            <w:r>
              <w:rPr>
                <w:sz w:val="17"/>
                <w:szCs w:val="17"/>
              </w:rPr>
              <w:t>Kickoff call. Success metrics and decision rights confirmed.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B36ECA7" w14:textId="77777777" w:rsidR="00E5481A" w:rsidRDefault="00000000">
            <w:pPr>
              <w:spacing w:before="30" w:after="30" w:line="260" w:lineRule="auto"/>
            </w:pPr>
            <w:r>
              <w:rPr>
                <w:color w:val="707070"/>
                <w:sz w:val="17"/>
                <w:szCs w:val="17"/>
              </w:rPr>
              <w:t>All tiers</w:t>
            </w:r>
          </w:p>
        </w:tc>
      </w:tr>
      <w:tr w:rsidR="00E5481A" w14:paraId="7390743B"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5A07758" w14:textId="77777777" w:rsidR="00E5481A" w:rsidRDefault="00000000">
            <w:pPr>
              <w:spacing w:before="30" w:after="30" w:line="260" w:lineRule="auto"/>
            </w:pPr>
            <w:r>
              <w:rPr>
                <w:b/>
                <w:bCs/>
                <w:sz w:val="17"/>
                <w:szCs w:val="17"/>
              </w:rPr>
              <w:t>Day 5</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80F5FA3"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0D49C92" w14:textId="77777777" w:rsidR="00E5481A" w:rsidRDefault="00000000">
            <w:pPr>
              <w:spacing w:before="30" w:after="30" w:line="260" w:lineRule="auto"/>
            </w:pPr>
            <w:r>
              <w:rPr>
                <w:sz w:val="17"/>
                <w:szCs w:val="17"/>
              </w:rPr>
              <w:t>Stakeholder interviews complete. Document review wrapped.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877B43" w14:textId="77777777" w:rsidR="00E5481A" w:rsidRDefault="00000000">
            <w:pPr>
              <w:spacing w:before="30" w:after="30" w:line="260" w:lineRule="auto"/>
            </w:pPr>
            <w:r>
              <w:rPr>
                <w:color w:val="707070"/>
                <w:sz w:val="17"/>
                <w:szCs w:val="17"/>
              </w:rPr>
              <w:t>All tiers</w:t>
            </w:r>
          </w:p>
        </w:tc>
      </w:tr>
      <w:tr w:rsidR="00E5481A" w14:paraId="73E05E6E"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7C7F2CC" w14:textId="77777777" w:rsidR="00E5481A" w:rsidRDefault="00000000">
            <w:pPr>
              <w:spacing w:before="30" w:after="30" w:line="260" w:lineRule="auto"/>
            </w:pPr>
            <w:r>
              <w:rPr>
                <w:b/>
                <w:bCs/>
                <w:sz w:val="17"/>
                <w:szCs w:val="17"/>
              </w:rPr>
              <w:t>Day 10</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CBA3D39"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FCB87A1" w14:textId="77777777" w:rsidR="00E5481A" w:rsidRDefault="00000000">
            <w:pPr>
              <w:spacing w:before="30" w:after="30" w:line="260" w:lineRule="auto"/>
            </w:pPr>
            <w:r>
              <w:rPr>
                <w:sz w:val="17"/>
                <w:szCs w:val="17"/>
              </w:rPr>
              <w:t>Working Session 1. Diagnosis and findings alignment.</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1EEFC0" w14:textId="77777777" w:rsidR="00E5481A" w:rsidRDefault="00000000">
            <w:pPr>
              <w:spacing w:before="30" w:after="30" w:line="260" w:lineRule="auto"/>
            </w:pPr>
            <w:r>
              <w:rPr>
                <w:color w:val="707070"/>
                <w:sz w:val="17"/>
                <w:szCs w:val="17"/>
              </w:rPr>
              <w:t>All tiers</w:t>
            </w:r>
          </w:p>
        </w:tc>
      </w:tr>
      <w:tr w:rsidR="00E5481A" w14:paraId="23802D52"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1939F52" w14:textId="77777777" w:rsidR="00E5481A" w:rsidRDefault="00000000">
            <w:pPr>
              <w:spacing w:before="30" w:after="30" w:line="260" w:lineRule="auto"/>
            </w:pPr>
            <w:r>
              <w:rPr>
                <w:b/>
                <w:bCs/>
                <w:sz w:val="17"/>
                <w:szCs w:val="17"/>
              </w:rPr>
              <w:t>Day 12</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753BBEC"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25D09E2" w14:textId="77777777" w:rsidR="00E5481A" w:rsidRDefault="00000000">
            <w:pPr>
              <w:spacing w:before="30" w:after="30" w:line="260" w:lineRule="auto"/>
            </w:pPr>
            <w:r>
              <w:rPr>
                <w:sz w:val="17"/>
                <w:szCs w:val="17"/>
              </w:rPr>
              <w:t>Diagnostic findings draft delivered for review.</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650C41C" w14:textId="77777777" w:rsidR="00E5481A" w:rsidRDefault="00000000">
            <w:pPr>
              <w:spacing w:before="30" w:after="30" w:line="260" w:lineRule="auto"/>
            </w:pPr>
            <w:r>
              <w:rPr>
                <w:color w:val="707070"/>
                <w:sz w:val="17"/>
                <w:szCs w:val="17"/>
              </w:rPr>
              <w:t>All tiers</w:t>
            </w:r>
          </w:p>
        </w:tc>
      </w:tr>
      <w:tr w:rsidR="00E5481A" w14:paraId="0F0B113A"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7576BFF" w14:textId="77777777" w:rsidR="00E5481A" w:rsidRDefault="00000000">
            <w:pPr>
              <w:spacing w:before="30" w:after="30" w:line="260" w:lineRule="auto"/>
            </w:pPr>
            <w:r>
              <w:rPr>
                <w:b/>
                <w:bCs/>
                <w:sz w:val="17"/>
                <w:szCs w:val="17"/>
              </w:rPr>
              <w:t>Day 17</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FD6DADF"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097708F" w14:textId="77777777" w:rsidR="00E5481A" w:rsidRDefault="00000000">
            <w:pPr>
              <w:spacing w:before="30" w:after="30" w:line="260" w:lineRule="auto"/>
            </w:pPr>
            <w:r>
              <w:rPr>
                <w:sz w:val="17"/>
                <w:szCs w:val="17"/>
              </w:rPr>
              <w:t>Working Session 2. Strategy framework review.</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CC5E5BB" w14:textId="77777777" w:rsidR="00E5481A" w:rsidRDefault="00000000">
            <w:pPr>
              <w:spacing w:before="30" w:after="30" w:line="260" w:lineRule="auto"/>
            </w:pPr>
            <w:r>
              <w:rPr>
                <w:color w:val="707070"/>
                <w:sz w:val="17"/>
                <w:szCs w:val="17"/>
              </w:rPr>
              <w:t>Tiers 02 + 03</w:t>
            </w:r>
          </w:p>
        </w:tc>
      </w:tr>
      <w:tr w:rsidR="00E5481A" w14:paraId="49E575D3"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A08CD4" w14:textId="77777777" w:rsidR="00E5481A" w:rsidRDefault="00000000">
            <w:pPr>
              <w:spacing w:before="30" w:after="30" w:line="260" w:lineRule="auto"/>
            </w:pPr>
            <w:r>
              <w:rPr>
                <w:b/>
                <w:bCs/>
                <w:sz w:val="17"/>
                <w:szCs w:val="17"/>
              </w:rPr>
              <w:t>Day 19</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4761AE"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57B20AE" w14:textId="77777777" w:rsidR="00E5481A" w:rsidRDefault="00000000">
            <w:pPr>
              <w:spacing w:before="30" w:after="30" w:line="260" w:lineRule="auto"/>
            </w:pPr>
            <w:r>
              <w:rPr>
                <w:sz w:val="17"/>
                <w:szCs w:val="17"/>
              </w:rPr>
              <w:t>Working Session 3. Retail concept and marketing review.</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FA1B690" w14:textId="77777777" w:rsidR="00E5481A" w:rsidRDefault="00000000">
            <w:pPr>
              <w:spacing w:before="30" w:after="30" w:line="260" w:lineRule="auto"/>
            </w:pPr>
            <w:r>
              <w:rPr>
                <w:color w:val="707070"/>
                <w:sz w:val="17"/>
                <w:szCs w:val="17"/>
              </w:rPr>
              <w:t>Tier 03 only</w:t>
            </w:r>
          </w:p>
        </w:tc>
      </w:tr>
      <w:tr w:rsidR="00E5481A" w14:paraId="3FB5EF4A"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2E5EC62" w14:textId="77777777" w:rsidR="00E5481A" w:rsidRDefault="00000000">
            <w:pPr>
              <w:spacing w:before="30" w:after="30" w:line="260" w:lineRule="auto"/>
            </w:pPr>
            <w:r>
              <w:rPr>
                <w:b/>
                <w:bCs/>
                <w:sz w:val="17"/>
                <w:szCs w:val="17"/>
              </w:rPr>
              <w:t>Day 21</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9AA1F14"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7713F1" w14:textId="77777777" w:rsidR="00E5481A" w:rsidRDefault="00000000">
            <w:pPr>
              <w:spacing w:before="30" w:after="30" w:line="260" w:lineRule="auto"/>
            </w:pPr>
            <w:r>
              <w:rPr>
                <w:sz w:val="17"/>
                <w:szCs w:val="17"/>
              </w:rPr>
              <w:t>Strategic plan draft delivered. Client review window opens.</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944CE94" w14:textId="77777777" w:rsidR="00E5481A" w:rsidRDefault="00000000">
            <w:pPr>
              <w:spacing w:before="30" w:after="30" w:line="260" w:lineRule="auto"/>
            </w:pPr>
            <w:r>
              <w:rPr>
                <w:color w:val="707070"/>
                <w:sz w:val="17"/>
                <w:szCs w:val="17"/>
              </w:rPr>
              <w:t>Tiers 02 + 03</w:t>
            </w:r>
          </w:p>
        </w:tc>
      </w:tr>
      <w:tr w:rsidR="00E5481A" w14:paraId="20179F6C"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1A9B676" w14:textId="77777777" w:rsidR="00E5481A" w:rsidRDefault="00000000">
            <w:pPr>
              <w:spacing w:before="30" w:after="30" w:line="260" w:lineRule="auto"/>
            </w:pPr>
            <w:r>
              <w:rPr>
                <w:b/>
                <w:bCs/>
                <w:sz w:val="17"/>
                <w:szCs w:val="17"/>
              </w:rPr>
              <w:t>Day 24</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6C998C5"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F6977C" w14:textId="77777777" w:rsidR="00E5481A" w:rsidRDefault="00000000">
            <w:pPr>
              <w:spacing w:before="30" w:after="30" w:line="260" w:lineRule="auto"/>
            </w:pPr>
            <w:r>
              <w:rPr>
                <w:sz w:val="17"/>
                <w:szCs w:val="17"/>
              </w:rPr>
              <w:t>30-min final-deliverables pre-read call.</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51E2252" w14:textId="77777777" w:rsidR="00E5481A" w:rsidRDefault="00000000">
            <w:pPr>
              <w:spacing w:before="30" w:after="30" w:line="260" w:lineRule="auto"/>
            </w:pPr>
            <w:r>
              <w:rPr>
                <w:color w:val="707070"/>
                <w:sz w:val="17"/>
                <w:szCs w:val="17"/>
              </w:rPr>
              <w:t>Tiers 02 + 03</w:t>
            </w:r>
          </w:p>
        </w:tc>
      </w:tr>
      <w:tr w:rsidR="00E5481A" w14:paraId="23F35DDD"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54BC0D6" w14:textId="77777777" w:rsidR="00E5481A" w:rsidRDefault="00000000">
            <w:pPr>
              <w:spacing w:before="30" w:after="30" w:line="260" w:lineRule="auto"/>
            </w:pPr>
            <w:r>
              <w:rPr>
                <w:b/>
                <w:bCs/>
                <w:sz w:val="17"/>
                <w:szCs w:val="17"/>
              </w:rPr>
              <w:t>Day 26</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63199FA"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7ECC331" w14:textId="77777777" w:rsidR="00E5481A" w:rsidRDefault="00000000">
            <w:pPr>
              <w:spacing w:before="30" w:after="30" w:line="260" w:lineRule="auto"/>
            </w:pPr>
            <w:r>
              <w:rPr>
                <w:sz w:val="17"/>
                <w:szCs w:val="17"/>
              </w:rPr>
              <w:t>Client review window closes. Final revisions incorporated.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109118F" w14:textId="77777777" w:rsidR="00E5481A" w:rsidRDefault="00000000">
            <w:pPr>
              <w:spacing w:before="30" w:after="30" w:line="260" w:lineRule="auto"/>
            </w:pPr>
            <w:r>
              <w:rPr>
                <w:color w:val="707070"/>
                <w:sz w:val="17"/>
                <w:szCs w:val="17"/>
              </w:rPr>
              <w:t>All tiers</w:t>
            </w:r>
          </w:p>
        </w:tc>
      </w:tr>
      <w:tr w:rsidR="00E5481A" w14:paraId="109372A5" w14:textId="77777777">
        <w:tblPrEx>
          <w:tblCellMar>
            <w:top w:w="0" w:type="dxa"/>
            <w:bottom w:w="0" w:type="dxa"/>
          </w:tblCellMar>
        </w:tblPrEx>
        <w:tc>
          <w:tcPr>
            <w:tcW w:w="11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A64A2A1" w14:textId="77777777" w:rsidR="00E5481A" w:rsidRDefault="00000000">
            <w:pPr>
              <w:spacing w:before="30" w:after="30" w:line="260" w:lineRule="auto"/>
            </w:pPr>
            <w:r>
              <w:rPr>
                <w:b/>
                <w:bCs/>
                <w:sz w:val="17"/>
                <w:szCs w:val="17"/>
              </w:rPr>
              <w:t>Day 28</w:t>
            </w:r>
          </w:p>
        </w:tc>
        <w:tc>
          <w:tcPr>
            <w:tcW w:w="17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1BFCEF0" w14:textId="77777777" w:rsidR="00E5481A" w:rsidRDefault="00000000">
            <w:pPr>
              <w:spacing w:before="30" w:after="30" w:line="260" w:lineRule="auto"/>
            </w:pPr>
            <w:r>
              <w:rPr>
                <w:b/>
                <w:bCs/>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6727581" w14:textId="77777777" w:rsidR="00E5481A" w:rsidRDefault="00000000">
            <w:pPr>
              <w:spacing w:before="30" w:after="30" w:line="260" w:lineRule="auto"/>
            </w:pPr>
            <w:r>
              <w:rPr>
                <w:sz w:val="17"/>
                <w:szCs w:val="17"/>
              </w:rPr>
              <w:t>Final readout. Deliverables delivered. Final invoice issued.</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127EB2" w14:textId="77777777" w:rsidR="00E5481A" w:rsidRDefault="00000000">
            <w:pPr>
              <w:spacing w:before="30" w:after="30" w:line="260" w:lineRule="auto"/>
            </w:pPr>
            <w:r>
              <w:rPr>
                <w:color w:val="707070"/>
                <w:sz w:val="17"/>
                <w:szCs w:val="17"/>
              </w:rPr>
              <w:t>All tiers</w:t>
            </w:r>
          </w:p>
        </w:tc>
      </w:tr>
    </w:tbl>
    <w:p w14:paraId="03A1E0B6" w14:textId="77777777" w:rsidR="00E5481A" w:rsidRDefault="00E5481A">
      <w:pPr>
        <w:spacing w:before="200"/>
      </w:pPr>
    </w:p>
    <w:p w14:paraId="74366581" w14:textId="77777777" w:rsidR="00E5481A" w:rsidRDefault="00000000">
      <w:pPr>
        <w:pBdr>
          <w:left w:val="single" w:sz="18" w:space="16" w:color="404040"/>
        </w:pBdr>
        <w:spacing w:before="200" w:after="200" w:line="320" w:lineRule="auto"/>
        <w:ind w:left="240"/>
      </w:pPr>
      <w:r>
        <w:rPr>
          <w:rFonts w:ascii="Syne" w:eastAsia="Syne" w:hAnsi="Syne" w:cs="Syne"/>
          <w:i/>
          <w:iCs/>
          <w:sz w:val="24"/>
          <w:szCs w:val="24"/>
        </w:rPr>
        <w:t>Milestones are the operating rhythm. Any change to a delivery date is flagged in writing at least five business days in advance and agreed collaboratively.</w:t>
      </w:r>
    </w:p>
    <w:p w14:paraId="65E0F953" w14:textId="77777777" w:rsidR="00E5481A" w:rsidRDefault="00000000">
      <w:pPr>
        <w:spacing w:before="240" w:after="80"/>
      </w:pPr>
      <w:r>
        <w:rPr>
          <w:b/>
          <w:bCs/>
          <w:caps/>
          <w:spacing w:val="80"/>
          <w:sz w:val="16"/>
          <w:szCs w:val="16"/>
        </w:rPr>
        <w:t>03 · Scope by Tier</w:t>
      </w:r>
    </w:p>
    <w:p w14:paraId="02C9E1E9" w14:textId="77777777" w:rsidR="00E5481A" w:rsidRDefault="00000000">
      <w:pPr>
        <w:spacing w:before="120" w:after="240"/>
      </w:pPr>
      <w:r>
        <w:rPr>
          <w:rFonts w:ascii="Syne" w:eastAsia="Syne" w:hAnsi="Syne" w:cs="Syne"/>
          <w:b/>
          <w:bCs/>
          <w:sz w:val="56"/>
          <w:szCs w:val="56"/>
        </w:rPr>
        <w:t>What the deliverables actually contain.</w:t>
      </w:r>
    </w:p>
    <w:p w14:paraId="15EC6BAF" w14:textId="77777777" w:rsidR="00E5481A" w:rsidRDefault="00000000">
      <w:pPr>
        <w:spacing w:before="60" w:after="160" w:line="300" w:lineRule="auto"/>
      </w:pPr>
      <w:r>
        <w:rPr>
          <w:i/>
          <w:iCs/>
          <w:color w:val="707070"/>
        </w:rPr>
        <w:t>This section expands the deliverables listed in the proposal. It describes the specific contents and scope of each output so both parties are aligned on what the work actually looks like. This document is the operational reference, not a contract.</w:t>
      </w:r>
    </w:p>
    <w:p w14:paraId="29EBC95B" w14:textId="77777777" w:rsidR="00E5481A" w:rsidRDefault="00000000">
      <w:pPr>
        <w:spacing w:before="220" w:after="80"/>
      </w:pPr>
      <w:r>
        <w:rPr>
          <w:rFonts w:ascii="Syne" w:eastAsia="Syne" w:hAnsi="Syne" w:cs="Syne"/>
          <w:b/>
          <w:bCs/>
          <w:sz w:val="26"/>
          <w:szCs w:val="26"/>
        </w:rPr>
        <w:lastRenderedPageBreak/>
        <w:t>Tier 01: The Diagnostic</w:t>
      </w:r>
    </w:p>
    <w:p w14:paraId="55987C0D" w14:textId="77777777" w:rsidR="00E5481A" w:rsidRDefault="00000000">
      <w:pPr>
        <w:pStyle w:val="ListParagraph"/>
        <w:numPr>
          <w:ilvl w:val="0"/>
          <w:numId w:val="2"/>
        </w:numPr>
        <w:spacing w:before="30" w:after="30" w:line="280" w:lineRule="auto"/>
      </w:pPr>
      <w:r>
        <w:t xml:space="preserve">Review of current assortment, brand roster, and MAP policy direction. Intended to flag gaps, overlaps, and consolidation candidates at roughly the </w:t>
      </w:r>
      <w:commentRangeStart w:id="0"/>
      <w:r>
        <w:t>SKU or product-group level.</w:t>
      </w:r>
      <w:commentRangeEnd w:id="0"/>
      <w:r w:rsidR="00797DB3">
        <w:rPr>
          <w:rStyle w:val="CommentReference"/>
          <w:sz w:val="20"/>
          <w:szCs w:val="20"/>
        </w:rPr>
        <w:commentReference w:id="0"/>
      </w:r>
    </w:p>
    <w:p w14:paraId="55DBF050" w14:textId="77777777" w:rsidR="00E5481A" w:rsidRDefault="00000000">
      <w:pPr>
        <w:pStyle w:val="ListParagraph"/>
        <w:numPr>
          <w:ilvl w:val="0"/>
          <w:numId w:val="2"/>
        </w:numPr>
        <w:spacing w:before="30" w:after="30" w:line="280" w:lineRule="auto"/>
      </w:pPr>
      <w:r>
        <w:t>Margin and unit-economics review of the assortment. Typically covers 3 to 5 representative SKUs with flagged pricing or brand-mix anomalies and directional margin impact of each.</w:t>
      </w:r>
    </w:p>
    <w:p w14:paraId="719F14FC" w14:textId="77777777" w:rsidR="00E5481A" w:rsidRDefault="00000000">
      <w:pPr>
        <w:pStyle w:val="ListParagraph"/>
        <w:numPr>
          <w:ilvl w:val="0"/>
          <w:numId w:val="2"/>
        </w:numPr>
        <w:spacing w:before="30" w:after="30" w:line="280" w:lineRule="auto"/>
      </w:pPr>
      <w:r>
        <w:t>Competitive scan of 3 to 4 adjacent retail concepts across specialty run, outdoor, and lifestyle. Output is a short positioning view showing where SX sits relative to each.</w:t>
      </w:r>
    </w:p>
    <w:p w14:paraId="7EF50546" w14:textId="77777777" w:rsidR="00E5481A" w:rsidRDefault="00000000">
      <w:pPr>
        <w:pStyle w:val="ListParagraph"/>
        <w:numPr>
          <w:ilvl w:val="0"/>
          <w:numId w:val="2"/>
        </w:numPr>
        <w:spacing w:before="30" w:after="30" w:line="280" w:lineRule="auto"/>
      </w:pPr>
      <w:r>
        <w:t xml:space="preserve">Ranked opportunity list, usually 5 to 7 items, prioritized by speed to revenue or margin, with a directional impact </w:t>
      </w:r>
      <w:commentRangeStart w:id="1"/>
      <w:r>
        <w:t xml:space="preserve">estimate </w:t>
      </w:r>
      <w:commentRangeEnd w:id="1"/>
      <w:r w:rsidR="00797DB3">
        <w:rPr>
          <w:rStyle w:val="CommentReference"/>
          <w:sz w:val="20"/>
          <w:szCs w:val="20"/>
        </w:rPr>
        <w:commentReference w:id="1"/>
      </w:r>
      <w:r>
        <w:t>(in dollars, points, or percent as appropriate) and a rough read on effort to execute.</w:t>
      </w:r>
    </w:p>
    <w:p w14:paraId="18D846B1" w14:textId="77777777" w:rsidR="00E5481A" w:rsidRDefault="00000000">
      <w:pPr>
        <w:pStyle w:val="ListParagraph"/>
        <w:numPr>
          <w:ilvl w:val="0"/>
          <w:numId w:val="2"/>
        </w:numPr>
        <w:spacing w:before="30" w:after="30" w:line="280" w:lineRule="auto"/>
      </w:pPr>
      <w:r>
        <w:t>Written diagnostic document with findings, risks, and the ranked list. Underlying analysis is shared as a companion spreadsheet.</w:t>
      </w:r>
    </w:p>
    <w:p w14:paraId="3C1CBC4F" w14:textId="77777777" w:rsidR="00E5481A" w:rsidRDefault="00000000">
      <w:pPr>
        <w:pStyle w:val="ListParagraph"/>
        <w:numPr>
          <w:ilvl w:val="0"/>
          <w:numId w:val="2"/>
        </w:numPr>
        <w:spacing w:before="30" w:after="30" w:line="280" w:lineRule="auto"/>
      </w:pPr>
      <w:r>
        <w:t xml:space="preserve">Up to 3 </w:t>
      </w:r>
      <w:commentRangeStart w:id="2"/>
      <w:r>
        <w:t xml:space="preserve">stakeholder </w:t>
      </w:r>
      <w:commentRangeEnd w:id="2"/>
      <w:r w:rsidR="00797DB3">
        <w:rPr>
          <w:rStyle w:val="CommentReference"/>
          <w:sz w:val="20"/>
          <w:szCs w:val="20"/>
        </w:rPr>
        <w:commentReference w:id="2"/>
      </w:r>
      <w:r>
        <w:t>interviews.</w:t>
      </w:r>
    </w:p>
    <w:p w14:paraId="3570EB88" w14:textId="77777777" w:rsidR="00E5481A" w:rsidRDefault="00000000">
      <w:pPr>
        <w:pStyle w:val="ListParagraph"/>
        <w:numPr>
          <w:ilvl w:val="0"/>
          <w:numId w:val="2"/>
        </w:numPr>
        <w:spacing w:before="30" w:after="30" w:line="280" w:lineRule="auto"/>
      </w:pPr>
      <w:commentRangeStart w:id="3"/>
      <w:r>
        <w:t>60-minute executive readout with findings walk-through and decisions captured.</w:t>
      </w:r>
      <w:commentRangeEnd w:id="3"/>
      <w:r w:rsidR="00797DB3">
        <w:rPr>
          <w:rStyle w:val="CommentReference"/>
          <w:sz w:val="20"/>
          <w:szCs w:val="20"/>
        </w:rPr>
        <w:commentReference w:id="3"/>
      </w:r>
    </w:p>
    <w:p w14:paraId="48088929" w14:textId="77777777" w:rsidR="00E5481A" w:rsidRDefault="00000000">
      <w:pPr>
        <w:pStyle w:val="ListParagraph"/>
        <w:numPr>
          <w:ilvl w:val="0"/>
          <w:numId w:val="2"/>
        </w:numPr>
        <w:spacing w:before="30" w:after="30" w:line="280" w:lineRule="auto"/>
      </w:pPr>
      <w:r>
        <w:t>Up to 3 rounds of revision on the written diagnostic.</w:t>
      </w:r>
    </w:p>
    <w:p w14:paraId="0A82D20C" w14:textId="77777777" w:rsidR="00E5481A" w:rsidRDefault="00000000">
      <w:pPr>
        <w:spacing w:before="220" w:after="80"/>
      </w:pPr>
      <w:r>
        <w:rPr>
          <w:rFonts w:ascii="Syne" w:eastAsia="Syne" w:hAnsi="Syne" w:cs="Syne"/>
          <w:b/>
          <w:bCs/>
          <w:sz w:val="26"/>
          <w:szCs w:val="26"/>
        </w:rPr>
        <w:t>Tier 02: The Assortment Plan</w:t>
      </w:r>
    </w:p>
    <w:p w14:paraId="57C0DC44" w14:textId="77777777" w:rsidR="00E5481A" w:rsidRDefault="00000000">
      <w:pPr>
        <w:pStyle w:val="ListParagraph"/>
        <w:numPr>
          <w:ilvl w:val="0"/>
          <w:numId w:val="2"/>
        </w:numPr>
        <w:spacing w:before="30" w:after="30" w:line="280" w:lineRule="auto"/>
      </w:pPr>
      <w:r>
        <w:t>Everything in Tier 01.</w:t>
      </w:r>
    </w:p>
    <w:p w14:paraId="1CCF089A" w14:textId="77777777" w:rsidR="00E5481A" w:rsidRDefault="00000000">
      <w:pPr>
        <w:pStyle w:val="ListParagraph"/>
        <w:numPr>
          <w:ilvl w:val="0"/>
          <w:numId w:val="2"/>
        </w:numPr>
        <w:spacing w:before="30" w:after="30" w:line="280" w:lineRule="auto"/>
      </w:pPr>
      <w:r>
        <w:t>12-month assortment plan. Intended to include SKU-level or category-level targets, brand allocation percentages by category, and margin targets by category. Final format and granularity are agreed together during the engagement based on the data available.</w:t>
      </w:r>
    </w:p>
    <w:p w14:paraId="4D89C500" w14:textId="77777777" w:rsidR="00E5481A" w:rsidRDefault="00000000">
      <w:pPr>
        <w:pStyle w:val="ListParagraph"/>
        <w:numPr>
          <w:ilvl w:val="0"/>
          <w:numId w:val="2"/>
        </w:numPr>
        <w:spacing w:before="30" w:after="30" w:line="280" w:lineRule="auto"/>
      </w:pPr>
      <w:r>
        <w:t>Brand roster framework using Build / Maintain / Test / Exit categories, with brand assignments and the reasoning behind each placement.</w:t>
      </w:r>
    </w:p>
    <w:p w14:paraId="39576EA9" w14:textId="77777777" w:rsidR="00E5481A" w:rsidRDefault="00000000">
      <w:pPr>
        <w:pStyle w:val="ListParagraph"/>
        <w:numPr>
          <w:ilvl w:val="0"/>
          <w:numId w:val="2"/>
        </w:numPr>
        <w:spacing w:before="30" w:after="30" w:line="280" w:lineRule="auto"/>
      </w:pPr>
      <w:r>
        <w:t>MAP policy and pricing recommendations covering pricing floors, promo windows, and enforcement triggers at the SKU or category level.</w:t>
      </w:r>
    </w:p>
    <w:p w14:paraId="6A3D252E" w14:textId="77777777" w:rsidR="00E5481A" w:rsidRDefault="00000000">
      <w:pPr>
        <w:pStyle w:val="ListParagraph"/>
        <w:numPr>
          <w:ilvl w:val="0"/>
          <w:numId w:val="2"/>
        </w:numPr>
        <w:spacing w:before="30" w:after="30" w:line="280" w:lineRule="auto"/>
      </w:pPr>
      <w:r>
        <w:t>Directional notes on retail concept (Pillar 02) and marketing tie-ins (Pillar 03). Usually 2 to 3 next-step recommendations for each. Not full plans at this tier.</w:t>
      </w:r>
    </w:p>
    <w:p w14:paraId="46C8431B" w14:textId="77777777" w:rsidR="00E5481A" w:rsidRDefault="00000000">
      <w:pPr>
        <w:pStyle w:val="ListParagraph"/>
        <w:numPr>
          <w:ilvl w:val="0"/>
          <w:numId w:val="2"/>
        </w:numPr>
        <w:spacing w:before="30" w:after="30" w:line="280" w:lineRule="auto"/>
      </w:pPr>
      <w:commentRangeStart w:id="4"/>
      <w:r>
        <w:t>30 / 60 / 90 day execution plan focused on Pillar 01, with owners, decision points, and target revenue or margin outcomes at each milestone.</w:t>
      </w:r>
      <w:commentRangeEnd w:id="4"/>
      <w:r w:rsidR="00797DB3">
        <w:rPr>
          <w:rStyle w:val="CommentReference"/>
          <w:sz w:val="20"/>
          <w:szCs w:val="20"/>
        </w:rPr>
        <w:commentReference w:id="4"/>
      </w:r>
    </w:p>
    <w:p w14:paraId="0BC34425" w14:textId="77777777" w:rsidR="00E5481A" w:rsidRDefault="00000000">
      <w:pPr>
        <w:pStyle w:val="ListParagraph"/>
        <w:numPr>
          <w:ilvl w:val="0"/>
          <w:numId w:val="2"/>
        </w:numPr>
        <w:spacing w:before="30" w:after="30" w:line="280" w:lineRule="auto"/>
      </w:pPr>
      <w:r>
        <w:t>Up to 5 stakeholder interviews.</w:t>
      </w:r>
    </w:p>
    <w:p w14:paraId="5D19F10B" w14:textId="77777777" w:rsidR="00E5481A" w:rsidRDefault="00000000">
      <w:pPr>
        <w:pStyle w:val="ListParagraph"/>
        <w:numPr>
          <w:ilvl w:val="0"/>
          <w:numId w:val="2"/>
        </w:numPr>
        <w:spacing w:before="30" w:after="30" w:line="280" w:lineRule="auto"/>
      </w:pPr>
      <w:r>
        <w:t>2 mid-engagement working sessions, a 30-minute final-deliverables pre-read in Week 04, and a final readout deck.</w:t>
      </w:r>
    </w:p>
    <w:p w14:paraId="47411647" w14:textId="77777777" w:rsidR="00E5481A" w:rsidRDefault="00000000">
      <w:pPr>
        <w:pStyle w:val="ListParagraph"/>
        <w:numPr>
          <w:ilvl w:val="0"/>
          <w:numId w:val="2"/>
        </w:numPr>
        <w:spacing w:before="30" w:after="30" w:line="280" w:lineRule="auto"/>
      </w:pPr>
      <w:r>
        <w:t>Up to 3 rounds of revision on each deliverable.</w:t>
      </w:r>
    </w:p>
    <w:p w14:paraId="27006F1F" w14:textId="77777777" w:rsidR="00E5481A" w:rsidRDefault="00000000">
      <w:pPr>
        <w:spacing w:before="220" w:after="80"/>
      </w:pPr>
      <w:r>
        <w:rPr>
          <w:rFonts w:ascii="Syne" w:eastAsia="Syne" w:hAnsi="Syne" w:cs="Syne"/>
          <w:b/>
          <w:bCs/>
          <w:sz w:val="26"/>
          <w:szCs w:val="26"/>
        </w:rPr>
        <w:t>Tier 03: The Full Plan</w:t>
      </w:r>
    </w:p>
    <w:p w14:paraId="56B3BD1F" w14:textId="77777777" w:rsidR="00E5481A" w:rsidRDefault="00000000">
      <w:pPr>
        <w:pStyle w:val="ListParagraph"/>
        <w:numPr>
          <w:ilvl w:val="0"/>
          <w:numId w:val="2"/>
        </w:numPr>
        <w:spacing w:before="30" w:after="30" w:line="280" w:lineRule="auto"/>
      </w:pPr>
      <w:r>
        <w:t>Everything in Tier 02.</w:t>
      </w:r>
    </w:p>
    <w:p w14:paraId="486B2554" w14:textId="77777777" w:rsidR="00E5481A" w:rsidRDefault="00000000">
      <w:pPr>
        <w:pStyle w:val="ListParagraph"/>
        <w:numPr>
          <w:ilvl w:val="0"/>
          <w:numId w:val="2"/>
        </w:numPr>
        <w:spacing w:before="30" w:after="30" w:line="280" w:lineRule="auto"/>
      </w:pPr>
      <w:r>
        <w:t>Retail concept positioning document. Intended to cover community model specifics, store format requirements (size, layout, fixture types, and prototype-store or sample-sale mechanics), and an activation calendar tied to run club events and athlete moments.</w:t>
      </w:r>
    </w:p>
    <w:p w14:paraId="5183E3E7" w14:textId="77777777" w:rsidR="00E5481A" w:rsidRDefault="00000000">
      <w:pPr>
        <w:pStyle w:val="ListParagraph"/>
        <w:numPr>
          <w:ilvl w:val="0"/>
          <w:numId w:val="2"/>
        </w:numPr>
        <w:spacing w:before="30" w:after="30" w:line="280" w:lineRule="auto"/>
      </w:pPr>
      <w:r>
        <w:lastRenderedPageBreak/>
        <w:t xml:space="preserve">Marketing-to-assortment tie-in framework. Usually includes 3 to 5 campaign concepts tied to product drops or run club events, each with target audience, channel mix, and a success metric. Built to work without paid media, with the option to layer </w:t>
      </w:r>
      <w:commentRangeStart w:id="5"/>
      <w:r>
        <w:t>paid media on top if chosen.</w:t>
      </w:r>
      <w:commentRangeEnd w:id="5"/>
      <w:r w:rsidR="00797DB3">
        <w:rPr>
          <w:rStyle w:val="CommentReference"/>
          <w:sz w:val="20"/>
          <w:szCs w:val="20"/>
        </w:rPr>
        <w:commentReference w:id="5"/>
      </w:r>
    </w:p>
    <w:p w14:paraId="4BCAED55" w14:textId="77777777" w:rsidR="00E5481A" w:rsidRDefault="00000000">
      <w:pPr>
        <w:pStyle w:val="ListParagraph"/>
        <w:numPr>
          <w:ilvl w:val="0"/>
          <w:numId w:val="2"/>
        </w:numPr>
        <w:spacing w:before="30" w:after="30" w:line="280" w:lineRule="auto"/>
      </w:pPr>
      <w:r>
        <w:t>Content and events calendar (roughly 90 days) connecting drops to the underlying assortment.</w:t>
      </w:r>
    </w:p>
    <w:p w14:paraId="42FFBC9B" w14:textId="77777777" w:rsidR="00E5481A" w:rsidRDefault="00000000">
      <w:pPr>
        <w:pStyle w:val="ListParagraph"/>
        <w:numPr>
          <w:ilvl w:val="0"/>
          <w:numId w:val="2"/>
        </w:numPr>
        <w:spacing w:before="30" w:after="30" w:line="280" w:lineRule="auto"/>
      </w:pPr>
      <w:r>
        <w:t xml:space="preserve">Vendor outreach starter list for 3 to 5 trend-opportunity brands </w:t>
      </w:r>
      <w:commentRangeStart w:id="6"/>
      <w:r>
        <w:t>(Satisfy, District Vision, Speedland, Hylo, Mount to Coast, or others agreed at kickoff),</w:t>
      </w:r>
      <w:commentRangeEnd w:id="6"/>
      <w:r w:rsidR="00797DB3">
        <w:rPr>
          <w:rStyle w:val="CommentReference"/>
          <w:sz w:val="20"/>
          <w:szCs w:val="20"/>
        </w:rPr>
        <w:commentReference w:id="6"/>
      </w:r>
      <w:r>
        <w:t xml:space="preserve"> including named vendor contacts where available, a suggested opening pitch, and negotiation talking points for MAP and exclusivity.</w:t>
      </w:r>
    </w:p>
    <w:p w14:paraId="67F36145" w14:textId="77777777" w:rsidR="00E5481A" w:rsidRDefault="00000000">
      <w:pPr>
        <w:pStyle w:val="ListParagraph"/>
        <w:numPr>
          <w:ilvl w:val="0"/>
          <w:numId w:val="2"/>
        </w:numPr>
        <w:spacing w:before="30" w:after="30" w:line="280" w:lineRule="auto"/>
      </w:pPr>
      <w:commentRangeStart w:id="7"/>
      <w:r>
        <w:t>30 / 60 / 90 day</w:t>
      </w:r>
      <w:commentRangeEnd w:id="7"/>
      <w:r w:rsidR="00696F8D">
        <w:rPr>
          <w:rStyle w:val="CommentReference"/>
          <w:sz w:val="20"/>
          <w:szCs w:val="20"/>
        </w:rPr>
        <w:commentReference w:id="7"/>
      </w:r>
      <w:r>
        <w:t xml:space="preserve"> execution plan across all three pillars, with </w:t>
      </w:r>
      <w:commentRangeStart w:id="8"/>
      <w:r>
        <w:t>owners</w:t>
      </w:r>
      <w:commentRangeEnd w:id="8"/>
      <w:r w:rsidR="00696F8D">
        <w:rPr>
          <w:rStyle w:val="CommentReference"/>
          <w:sz w:val="20"/>
          <w:szCs w:val="20"/>
        </w:rPr>
        <w:commentReference w:id="8"/>
      </w:r>
      <w:r>
        <w:t>, decision points, and target revenue or margin outcomes at each milestone.</w:t>
      </w:r>
    </w:p>
    <w:p w14:paraId="7EE78188" w14:textId="77777777" w:rsidR="00E5481A" w:rsidRDefault="00000000">
      <w:pPr>
        <w:pStyle w:val="ListParagraph"/>
        <w:numPr>
          <w:ilvl w:val="0"/>
          <w:numId w:val="2"/>
        </w:numPr>
        <w:spacing w:before="30" w:after="30" w:line="280" w:lineRule="auto"/>
      </w:pPr>
      <w:r>
        <w:t>Up to 7 stakeholder interviews.</w:t>
      </w:r>
    </w:p>
    <w:p w14:paraId="12614D13" w14:textId="77777777" w:rsidR="00E5481A" w:rsidRDefault="00000000">
      <w:pPr>
        <w:pStyle w:val="ListParagraph"/>
        <w:numPr>
          <w:ilvl w:val="0"/>
          <w:numId w:val="2"/>
        </w:numPr>
        <w:spacing w:before="30" w:after="30" w:line="280" w:lineRule="auto"/>
      </w:pPr>
      <w:r>
        <w:t>3 mid-engagement working sessions, a 30-minute final-deliverables pre-read in Week 04, and a final readout deck.</w:t>
      </w:r>
    </w:p>
    <w:p w14:paraId="39D67F62" w14:textId="77777777" w:rsidR="00E5481A" w:rsidRDefault="00000000">
      <w:pPr>
        <w:pStyle w:val="ListParagraph"/>
        <w:numPr>
          <w:ilvl w:val="0"/>
          <w:numId w:val="2"/>
        </w:numPr>
        <w:spacing w:before="30" w:after="30" w:line="280" w:lineRule="auto"/>
      </w:pPr>
      <w:r>
        <w:t>Up to 3 rounds of revision on each deliverable.</w:t>
      </w:r>
    </w:p>
    <w:p w14:paraId="74E1B641" w14:textId="77777777" w:rsidR="00E5481A" w:rsidRDefault="00E5481A">
      <w:pPr>
        <w:spacing w:before="120"/>
      </w:pPr>
    </w:p>
    <w:p w14:paraId="1219CBC9" w14:textId="77777777" w:rsidR="00E5481A" w:rsidRDefault="00000000">
      <w:pPr>
        <w:spacing w:before="60" w:after="120" w:line="300" w:lineRule="auto"/>
      </w:pPr>
      <w:r>
        <w:rPr>
          <w:i/>
          <w:iCs/>
          <w:color w:val="707070"/>
        </w:rPr>
        <w:t>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14:paraId="02AB8E5A" w14:textId="77777777" w:rsidR="00E5481A" w:rsidRDefault="00000000">
      <w:pPr>
        <w:spacing w:before="240" w:after="80"/>
      </w:pPr>
      <w:r>
        <w:rPr>
          <w:b/>
          <w:bCs/>
          <w:caps/>
          <w:spacing w:val="80"/>
          <w:sz w:val="16"/>
          <w:szCs w:val="16"/>
        </w:rPr>
        <w:t>04 · Dependencies &amp; Inputs</w:t>
      </w:r>
    </w:p>
    <w:p w14:paraId="0A80CC3E" w14:textId="77777777" w:rsidR="00E5481A" w:rsidRDefault="00000000">
      <w:pPr>
        <w:spacing w:before="120" w:after="240"/>
      </w:pPr>
      <w:r>
        <w:rPr>
          <w:rFonts w:ascii="Syne" w:eastAsia="Syne" w:hAnsi="Syne" w:cs="Syne"/>
          <w:b/>
          <w:bCs/>
          <w:sz w:val="56"/>
          <w:szCs w:val="56"/>
        </w:rPr>
        <w:t>What keeps the plan on track.</w:t>
      </w:r>
    </w:p>
    <w:p w14:paraId="0A282D30" w14:textId="77777777" w:rsidR="00E5481A" w:rsidRDefault="00000000">
      <w:pPr>
        <w:spacing w:before="60" w:after="120" w:line="300" w:lineRule="auto"/>
      </w:pPr>
      <w:r>
        <w:t>The timeline above assumes the following inputs and access are provided by the client on the schedule indicated. Delays on any of these shift downstream milestones. See the Stop-work clause in the proposal terms.</w:t>
      </w:r>
    </w:p>
    <w:p w14:paraId="425A398F" w14:textId="77777777" w:rsidR="00E5481A" w:rsidRDefault="00000000">
      <w:pPr>
        <w:spacing w:before="220" w:after="80"/>
      </w:pPr>
      <w:r>
        <w:rPr>
          <w:rFonts w:ascii="Syne" w:eastAsia="Syne" w:hAnsi="Syne" w:cs="Syne"/>
          <w:b/>
          <w:bCs/>
          <w:sz w:val="26"/>
          <w:szCs w:val="26"/>
        </w:rPr>
        <w:t>From the client, by end of Week 01</w:t>
      </w:r>
    </w:p>
    <w:p w14:paraId="1A5EF733" w14:textId="77777777" w:rsidR="00E5481A" w:rsidRDefault="00000000">
      <w:pPr>
        <w:pStyle w:val="ListParagraph"/>
        <w:numPr>
          <w:ilvl w:val="0"/>
          <w:numId w:val="2"/>
        </w:numPr>
        <w:spacing w:before="30" w:after="30" w:line="280" w:lineRule="auto"/>
      </w:pPr>
      <w:r>
        <w:t>A single point of contact for scheduling, introductions, and data access</w:t>
      </w:r>
    </w:p>
    <w:p w14:paraId="483E20B7" w14:textId="77777777" w:rsidR="00E5481A" w:rsidRDefault="00000000">
      <w:pPr>
        <w:pStyle w:val="ListParagraph"/>
        <w:numPr>
          <w:ilvl w:val="0"/>
          <w:numId w:val="2"/>
        </w:numPr>
        <w:spacing w:before="30" w:after="30" w:line="280" w:lineRule="auto"/>
      </w:pPr>
      <w:commentRangeStart w:id="9"/>
      <w:r>
        <w:t>Read-only access to current assortment data (SKU list, cost, sell-through, inventory on hand)</w:t>
      </w:r>
      <w:commentRangeEnd w:id="9"/>
      <w:r w:rsidR="008921B1">
        <w:rPr>
          <w:rStyle w:val="CommentReference"/>
          <w:sz w:val="20"/>
          <w:szCs w:val="20"/>
        </w:rPr>
        <w:commentReference w:id="9"/>
      </w:r>
    </w:p>
    <w:p w14:paraId="1279E75F" w14:textId="77777777" w:rsidR="00E5481A" w:rsidRDefault="00000000">
      <w:pPr>
        <w:pStyle w:val="ListParagraph"/>
        <w:numPr>
          <w:ilvl w:val="0"/>
          <w:numId w:val="2"/>
        </w:numPr>
        <w:spacing w:before="30" w:after="30" w:line="280" w:lineRule="auto"/>
      </w:pPr>
      <w:commentRangeStart w:id="10"/>
      <w:r>
        <w:t>Current P&amp;L or unit-economics reference (rough is acceptable) to support the margin and unit-economics review</w:t>
      </w:r>
      <w:commentRangeEnd w:id="10"/>
      <w:r w:rsidR="008921B1">
        <w:rPr>
          <w:rStyle w:val="CommentReference"/>
          <w:sz w:val="20"/>
          <w:szCs w:val="20"/>
        </w:rPr>
        <w:commentReference w:id="10"/>
      </w:r>
    </w:p>
    <w:p w14:paraId="69ADE7A6" w14:textId="77777777" w:rsidR="00E5481A" w:rsidRDefault="00000000">
      <w:pPr>
        <w:pStyle w:val="ListParagraph"/>
        <w:numPr>
          <w:ilvl w:val="0"/>
          <w:numId w:val="2"/>
        </w:numPr>
        <w:spacing w:before="30" w:after="30" w:line="280" w:lineRule="auto"/>
      </w:pPr>
      <w:r>
        <w:t xml:space="preserve">Intros to the 2–5 internal </w:t>
      </w:r>
      <w:commentRangeStart w:id="11"/>
      <w:r>
        <w:t xml:space="preserve">stakeholders </w:t>
      </w:r>
      <w:commentRangeEnd w:id="11"/>
      <w:r w:rsidR="008921B1">
        <w:rPr>
          <w:rStyle w:val="CommentReference"/>
          <w:sz w:val="20"/>
          <w:szCs w:val="20"/>
        </w:rPr>
        <w:commentReference w:id="11"/>
      </w:r>
      <w:r>
        <w:t>identified at kickoff</w:t>
      </w:r>
    </w:p>
    <w:p w14:paraId="4F9CB7BA" w14:textId="77777777" w:rsidR="00E5481A" w:rsidRDefault="00000000">
      <w:pPr>
        <w:pStyle w:val="ListParagraph"/>
        <w:numPr>
          <w:ilvl w:val="0"/>
          <w:numId w:val="2"/>
        </w:numPr>
        <w:spacing w:before="30" w:after="30" w:line="280" w:lineRule="auto"/>
      </w:pPr>
      <w:r>
        <w:t>Any existing brand, concept, or investor documents that describe the SX Collective vision</w:t>
      </w:r>
    </w:p>
    <w:p w14:paraId="4A412E0A" w14:textId="77777777" w:rsidR="00E5481A" w:rsidRDefault="00000000">
      <w:pPr>
        <w:spacing w:before="220" w:after="80"/>
      </w:pPr>
      <w:r>
        <w:rPr>
          <w:rFonts w:ascii="Syne" w:eastAsia="Syne" w:hAnsi="Syne" w:cs="Syne"/>
          <w:b/>
          <w:bCs/>
          <w:sz w:val="26"/>
          <w:szCs w:val="26"/>
        </w:rPr>
        <w:t>Ongoing, throughout the engagement</w:t>
      </w:r>
    </w:p>
    <w:p w14:paraId="41901CCF" w14:textId="77777777" w:rsidR="00E5481A" w:rsidRDefault="00000000">
      <w:pPr>
        <w:pStyle w:val="ListParagraph"/>
        <w:numPr>
          <w:ilvl w:val="0"/>
          <w:numId w:val="2"/>
        </w:numPr>
        <w:spacing w:before="30" w:after="30" w:line="280" w:lineRule="auto"/>
      </w:pPr>
      <w:r>
        <w:t>Feedback on drafts within 3 business days of delivery</w:t>
      </w:r>
    </w:p>
    <w:p w14:paraId="50AE0F9C" w14:textId="77777777" w:rsidR="00E5481A" w:rsidRDefault="00000000">
      <w:pPr>
        <w:pStyle w:val="ListParagraph"/>
        <w:numPr>
          <w:ilvl w:val="0"/>
          <w:numId w:val="2"/>
        </w:numPr>
        <w:spacing w:before="30" w:after="30" w:line="280" w:lineRule="auto"/>
      </w:pPr>
      <w:r>
        <w:t>Availability for the scheduled working sessions (1 / 2 / 3 mid-engagement sessions depending on tier, plus final pre-read for Tiers 02 and 03)</w:t>
      </w:r>
    </w:p>
    <w:p w14:paraId="4099A86B" w14:textId="77777777" w:rsidR="00E5481A" w:rsidRDefault="00000000">
      <w:pPr>
        <w:pStyle w:val="ListParagraph"/>
        <w:numPr>
          <w:ilvl w:val="0"/>
          <w:numId w:val="2"/>
        </w:numPr>
        <w:spacing w:before="30" w:after="30" w:line="280" w:lineRule="auto"/>
      </w:pPr>
      <w:r>
        <w:t xml:space="preserve">A decision-maker available within </w:t>
      </w:r>
      <w:commentRangeStart w:id="12"/>
      <w:r>
        <w:t xml:space="preserve">24 </w:t>
      </w:r>
      <w:commentRangeEnd w:id="12"/>
      <w:r w:rsidR="008921B1">
        <w:rPr>
          <w:rStyle w:val="CommentReference"/>
          <w:sz w:val="20"/>
          <w:szCs w:val="20"/>
        </w:rPr>
        <w:commentReference w:id="12"/>
      </w:r>
      <w:r>
        <w:t>hours for escalations on scope or direction</w:t>
      </w:r>
    </w:p>
    <w:p w14:paraId="61DED50E" w14:textId="77777777" w:rsidR="00E5481A" w:rsidRDefault="00E5481A">
      <w:pPr>
        <w:spacing w:before="160"/>
      </w:pPr>
    </w:p>
    <w:p w14:paraId="3CA05F2A" w14:textId="77777777" w:rsidR="00E5481A" w:rsidRDefault="00000000">
      <w:pPr>
        <w:spacing w:before="220" w:after="80"/>
      </w:pPr>
      <w:r>
        <w:rPr>
          <w:rFonts w:ascii="Syne" w:eastAsia="Syne" w:hAnsi="Syne" w:cs="Syne"/>
          <w:b/>
          <w:bCs/>
          <w:sz w:val="26"/>
          <w:szCs w:val="26"/>
        </w:rPr>
        <w:t>From the consultant</w:t>
      </w:r>
    </w:p>
    <w:p w14:paraId="6F6FA95E" w14:textId="77777777" w:rsidR="00E5481A" w:rsidRDefault="00000000">
      <w:pPr>
        <w:pStyle w:val="ListParagraph"/>
        <w:numPr>
          <w:ilvl w:val="0"/>
          <w:numId w:val="2"/>
        </w:numPr>
        <w:spacing w:before="30" w:after="30" w:line="280" w:lineRule="auto"/>
      </w:pPr>
      <w:commentRangeStart w:id="13"/>
      <w:r>
        <w:t>Responsiveness within one business day during the engagement</w:t>
      </w:r>
      <w:commentRangeEnd w:id="13"/>
      <w:r w:rsidR="008921B1">
        <w:rPr>
          <w:rStyle w:val="CommentReference"/>
          <w:sz w:val="20"/>
          <w:szCs w:val="20"/>
        </w:rPr>
        <w:commentReference w:id="13"/>
      </w:r>
    </w:p>
    <w:p w14:paraId="29C1768F" w14:textId="77777777" w:rsidR="00E5481A" w:rsidRDefault="00000000">
      <w:pPr>
        <w:pStyle w:val="ListParagraph"/>
        <w:numPr>
          <w:ilvl w:val="0"/>
          <w:numId w:val="2"/>
        </w:numPr>
        <w:spacing w:before="30" w:after="30" w:line="280" w:lineRule="auto"/>
      </w:pPr>
      <w:r>
        <w:t>Written check-ins at key milestones summarizing progress, open questions, and what's needed from the client next. Cadence is set at kickoff, not fixed to a weekly calendar.</w:t>
      </w:r>
    </w:p>
    <w:p w14:paraId="7DEE05B7" w14:textId="77777777" w:rsidR="00E5481A" w:rsidRDefault="00000000">
      <w:pPr>
        <w:pStyle w:val="ListParagraph"/>
        <w:numPr>
          <w:ilvl w:val="0"/>
          <w:numId w:val="2"/>
        </w:numPr>
        <w:spacing w:before="30" w:after="30" w:line="280" w:lineRule="auto"/>
      </w:pPr>
      <w:r>
        <w:t>Pre-reads delivered 24 hours before every working session</w:t>
      </w:r>
    </w:p>
    <w:p w14:paraId="2F5E3F68" w14:textId="77777777" w:rsidR="00E5481A" w:rsidRDefault="00000000">
      <w:pPr>
        <w:pStyle w:val="ListParagraph"/>
        <w:numPr>
          <w:ilvl w:val="0"/>
          <w:numId w:val="2"/>
        </w:numPr>
        <w:spacing w:before="30" w:after="30" w:line="280" w:lineRule="auto"/>
      </w:pPr>
      <w:r>
        <w:t xml:space="preserve">Decisions-and-open-questions summary within </w:t>
      </w:r>
      <w:commentRangeStart w:id="14"/>
      <w:r>
        <w:t xml:space="preserve">24 </w:t>
      </w:r>
      <w:commentRangeEnd w:id="14"/>
      <w:r w:rsidR="008921B1">
        <w:rPr>
          <w:rStyle w:val="CommentReference"/>
          <w:sz w:val="20"/>
          <w:szCs w:val="20"/>
        </w:rPr>
        <w:commentReference w:id="14"/>
      </w:r>
      <w:r>
        <w:t>hours of every working session</w:t>
      </w:r>
    </w:p>
    <w:p w14:paraId="4DB35145" w14:textId="77777777" w:rsidR="00E5481A" w:rsidRDefault="00E5481A">
      <w:pPr>
        <w:spacing w:before="240"/>
      </w:pPr>
    </w:p>
    <w:p w14:paraId="7341B1C2" w14:textId="77777777" w:rsidR="00E5481A" w:rsidRDefault="00E5481A">
      <w:pPr>
        <w:pBdr>
          <w:bottom w:val="single" w:sz="4" w:space="1" w:color="C8C8C8"/>
        </w:pBdr>
        <w:spacing w:before="80" w:after="80"/>
      </w:pPr>
    </w:p>
    <w:p w14:paraId="3A4D5CAF" w14:textId="77777777" w:rsidR="00E5481A" w:rsidRDefault="00E5481A">
      <w:pPr>
        <w:spacing w:before="120"/>
      </w:pPr>
    </w:p>
    <w:p w14:paraId="44E96D21" w14:textId="77777777" w:rsidR="00E5481A" w:rsidRDefault="00000000">
      <w:pPr>
        <w:spacing w:before="60" w:after="120" w:line="300" w:lineRule="auto"/>
      </w:pPr>
      <w:r>
        <w:rPr>
          <w:i/>
          <w:iCs/>
          <w:color w:val="707070"/>
        </w:rPr>
        <w:t xml:space="preserve">Changes to this document are captured in </w:t>
      </w:r>
      <w:commentRangeStart w:id="15"/>
      <w:r>
        <w:rPr>
          <w:i/>
          <w:iCs/>
          <w:color w:val="707070"/>
        </w:rPr>
        <w:t xml:space="preserve">a short change </w:t>
      </w:r>
      <w:commentRangeEnd w:id="15"/>
      <w:r w:rsidR="008921B1">
        <w:rPr>
          <w:rStyle w:val="CommentReference"/>
          <w:i/>
          <w:iCs/>
          <w:color w:val="707070"/>
          <w:sz w:val="20"/>
          <w:szCs w:val="20"/>
        </w:rPr>
        <w:commentReference w:id="15"/>
      </w:r>
      <w:r>
        <w:rPr>
          <w:i/>
          <w:iCs/>
          <w:color w:val="707070"/>
        </w:rPr>
        <w:t>log appended on the final page at the close of the engagement. Both parties reference this document, together with the signed engagement letter, as the working scope of the project.</w:t>
      </w:r>
    </w:p>
    <w:p w14:paraId="4A0C76BC" w14:textId="77777777" w:rsidR="00E5481A" w:rsidRDefault="00E5481A">
      <w:pPr>
        <w:spacing w:before="240"/>
      </w:pPr>
    </w:p>
    <w:p w14:paraId="5B33EBC7" w14:textId="77777777" w:rsidR="00E5481A" w:rsidRDefault="00000000">
      <w:pPr>
        <w:spacing w:before="200" w:after="40"/>
        <w:jc w:val="center"/>
      </w:pPr>
      <w:r>
        <w:rPr>
          <w:rFonts w:ascii="Syne" w:eastAsia="Syne" w:hAnsi="Syne" w:cs="Syne"/>
          <w:b/>
          <w:bCs/>
          <w:spacing w:val="200"/>
          <w:sz w:val="22"/>
          <w:szCs w:val="22"/>
        </w:rPr>
        <w:t>THE STRATEGY STUDIO</w:t>
      </w:r>
    </w:p>
    <w:p w14:paraId="71E91731" w14:textId="77777777" w:rsidR="00E5481A" w:rsidRDefault="00000000">
      <w:pPr>
        <w:spacing w:before="40"/>
        <w:jc w:val="center"/>
      </w:pPr>
      <w:r>
        <w:rPr>
          <w:rFonts w:ascii="Syne" w:eastAsia="Syne" w:hAnsi="Syne" w:cs="Syne"/>
          <w:i/>
          <w:iCs/>
          <w:sz w:val="18"/>
          <w:szCs w:val="18"/>
        </w:rPr>
        <w:t>Strategy that holds.  ·  Where rigor meets range.</w:t>
      </w:r>
    </w:p>
    <w:sectPr w:rsidR="00E5481A">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4:23:00Z" w:initials="am">
    <w:p w14:paraId="5282CC57" w14:textId="77777777" w:rsidR="00797DB3" w:rsidRDefault="00797DB3" w:rsidP="00797DB3">
      <w:r>
        <w:rPr>
          <w:rStyle w:val="CommentReference"/>
        </w:rPr>
        <w:annotationRef/>
      </w:r>
      <w:r>
        <w:t xml:space="preserve">do not use SKUs. use style level or product group level for the entire document. SKU level is too granular especially with footwear and sizing. although later on we can do a sku level analysis to help determine the optimize size curves by brand for the highest margin and highest conversion. </w:t>
      </w:r>
    </w:p>
  </w:comment>
  <w:comment w:id="1" w:author="addie morrow" w:date="2026-04-24T14:24:00Z" w:initials="am">
    <w:p w14:paraId="417A536E" w14:textId="77777777" w:rsidR="00797DB3" w:rsidRDefault="00797DB3" w:rsidP="00797DB3">
      <w:r>
        <w:rPr>
          <w:rStyle w:val="CommentReference"/>
        </w:rPr>
        <w:annotationRef/>
      </w:r>
      <w:r>
        <w:t xml:space="preserve">make this an estimate or goal since I don't want to pigeon hole myself into a specific number </w:t>
      </w:r>
    </w:p>
  </w:comment>
  <w:comment w:id="2" w:author="addie morrow" w:date="2026-04-24T14:24:00Z" w:initials="am">
    <w:p w14:paraId="26BD6354" w14:textId="77777777" w:rsidR="00797DB3" w:rsidRDefault="00797DB3" w:rsidP="00797DB3">
      <w:r>
        <w:rPr>
          <w:rStyle w:val="CommentReference"/>
        </w:rPr>
        <w:annotationRef/>
      </w:r>
      <w:r>
        <w:t>don't use stakeholder in this doc. use the term  listed in the proposal doc</w:t>
      </w:r>
    </w:p>
  </w:comment>
  <w:comment w:id="3" w:author="addie morrow" w:date="2026-04-24T14:25:00Z" w:initials="am">
    <w:p w14:paraId="554BB389" w14:textId="77777777" w:rsidR="00797DB3" w:rsidRDefault="00797DB3" w:rsidP="00797DB3">
      <w:r>
        <w:rPr>
          <w:rStyle w:val="CommentReference"/>
        </w:rPr>
        <w:annotationRef/>
      </w:r>
      <w:r>
        <w:t xml:space="preserve">don't use the phrase executive read out it sounds too corporate. match back termonology to what is used in the proposal doc. </w:t>
      </w:r>
    </w:p>
  </w:comment>
  <w:comment w:id="4" w:author="addie morrow" w:date="2026-04-24T14:30:00Z" w:initials="am">
    <w:p w14:paraId="3B7613BD" w14:textId="77777777" w:rsidR="00797DB3" w:rsidRDefault="00797DB3" w:rsidP="00797DB3">
      <w:r>
        <w:rPr>
          <w:rStyle w:val="CommentReference"/>
        </w:rPr>
        <w:annotationRef/>
      </w:r>
      <w:r>
        <w:t xml:space="preserve">since this is changing to a 60 day project adjust the day range appropriately </w:t>
      </w:r>
    </w:p>
  </w:comment>
  <w:comment w:id="5" w:author="addie morrow" w:date="2026-04-24T14:32:00Z" w:initials="am">
    <w:p w14:paraId="3E61C25E" w14:textId="77777777" w:rsidR="00797DB3" w:rsidRDefault="00797DB3" w:rsidP="00797DB3">
      <w:r>
        <w:rPr>
          <w:rStyle w:val="CommentReference"/>
        </w:rPr>
        <w:annotationRef/>
      </w:r>
      <w:r>
        <w:t>collaboration with the client paid media specialist and or plan</w:t>
      </w:r>
    </w:p>
  </w:comment>
  <w:comment w:id="6" w:author="addie morrow" w:date="2026-04-24T14:32:00Z" w:initials="am">
    <w:p w14:paraId="162B62A5" w14:textId="77777777" w:rsidR="00696F8D" w:rsidRDefault="00797DB3" w:rsidP="00696F8D">
      <w:r>
        <w:rPr>
          <w:rStyle w:val="CommentReference"/>
        </w:rPr>
        <w:annotationRef/>
      </w:r>
      <w:r w:rsidR="00696F8D">
        <w:t xml:space="preserve">do not provide vendor contacts as i may not have all of them but i can do the research for any brands i don't already know and can ask for refferals from sales reps i do know. these brands woudl be brands that are not covered in the proposal but woudl be forward looking suggested brands to onboard. if obtained for a retainer i can pursue these brands or someone in their company can take over if they don't hire me on retainer after the project. </w:t>
      </w:r>
    </w:p>
  </w:comment>
  <w:comment w:id="7" w:author="addie morrow" w:date="2026-04-24T14:36:00Z" w:initials="am">
    <w:p w14:paraId="116B536D" w14:textId="77777777" w:rsidR="00696F8D" w:rsidRDefault="00696F8D" w:rsidP="00696F8D">
      <w:r>
        <w:rPr>
          <w:rStyle w:val="CommentReference"/>
        </w:rPr>
        <w:annotationRef/>
      </w:r>
      <w:r>
        <w:t>this project is turning into a 60 day project so adjust time periods accordingly</w:t>
      </w:r>
    </w:p>
  </w:comment>
  <w:comment w:id="8" w:author="addie morrow" w:date="2026-04-24T14:36:00Z" w:initials="am">
    <w:p w14:paraId="7A5B0916" w14:textId="77777777" w:rsidR="00696F8D" w:rsidRDefault="00696F8D" w:rsidP="00696F8D">
      <w:r>
        <w:rPr>
          <w:rStyle w:val="CommentReference"/>
        </w:rPr>
        <w:annotationRef/>
      </w:r>
      <w:r>
        <w:t xml:space="preserve">change to suggested owners because they will have to distribute the work in their team how they see fit. change whereever the document requires for each teir </w:t>
      </w:r>
    </w:p>
  </w:comment>
  <w:comment w:id="9" w:author="addie morrow" w:date="2026-04-24T14:37:00Z" w:initials="am">
    <w:p w14:paraId="44E33598" w14:textId="77777777" w:rsidR="008921B1" w:rsidRDefault="008921B1" w:rsidP="008921B1">
      <w:r>
        <w:rPr>
          <w:rStyle w:val="CommentReference"/>
        </w:rPr>
        <w:annotationRef/>
      </w:r>
      <w:r>
        <w:t>change this to match the proposal wording bullet point</w:t>
      </w:r>
    </w:p>
  </w:comment>
  <w:comment w:id="10" w:author="addie morrow" w:date="2026-04-24T14:38:00Z" w:initials="am">
    <w:p w14:paraId="42B8818C" w14:textId="77777777" w:rsidR="008921B1" w:rsidRDefault="008921B1" w:rsidP="008921B1">
      <w:r>
        <w:rPr>
          <w:rStyle w:val="CommentReference"/>
        </w:rPr>
        <w:annotationRef/>
      </w:r>
      <w:r>
        <w:t xml:space="preserve">change wording to match the proposal verbiage. </w:t>
      </w:r>
    </w:p>
  </w:comment>
  <w:comment w:id="11" w:author="addie morrow" w:date="2026-04-24T14:38:00Z" w:initials="am">
    <w:p w14:paraId="6AC6BF94" w14:textId="77777777" w:rsidR="008921B1" w:rsidRDefault="008921B1" w:rsidP="008921B1">
      <w:r>
        <w:rPr>
          <w:rStyle w:val="CommentReference"/>
        </w:rPr>
        <w:annotationRef/>
      </w:r>
      <w:r>
        <w:t>don't use stakeholders and match back to the terminology used in the proposal</w:t>
      </w:r>
    </w:p>
  </w:comment>
  <w:comment w:id="12" w:author="addie morrow" w:date="2026-04-24T14:38:00Z" w:initials="am">
    <w:p w14:paraId="21CC7D90" w14:textId="77777777" w:rsidR="008921B1" w:rsidRDefault="008921B1" w:rsidP="008921B1">
      <w:r>
        <w:rPr>
          <w:rStyle w:val="CommentReference"/>
        </w:rPr>
        <w:annotationRef/>
      </w:r>
      <w:r>
        <w:t xml:space="preserve">change to 48-72 hrs. </w:t>
      </w:r>
    </w:p>
  </w:comment>
  <w:comment w:id="13" w:author="addie morrow" w:date="2026-04-24T14:39:00Z" w:initials="am">
    <w:p w14:paraId="6F5F7D3B" w14:textId="77777777" w:rsidR="008921B1" w:rsidRDefault="008921B1" w:rsidP="008921B1">
      <w:r>
        <w:rPr>
          <w:rStyle w:val="CommentReference"/>
        </w:rPr>
        <w:annotationRef/>
      </w:r>
      <w:r>
        <w:t xml:space="preserve">add that this is mon-fri </w:t>
      </w:r>
    </w:p>
  </w:comment>
  <w:comment w:id="14" w:author="addie morrow" w:date="2026-04-24T14:40:00Z" w:initials="am">
    <w:p w14:paraId="38C0B1D7" w14:textId="77777777" w:rsidR="008921B1" w:rsidRDefault="008921B1" w:rsidP="008921B1">
      <w:r>
        <w:rPr>
          <w:rStyle w:val="CommentReference"/>
        </w:rPr>
        <w:annotationRef/>
      </w:r>
      <w:r>
        <w:t>change to 24-48 hrs</w:t>
      </w:r>
    </w:p>
  </w:comment>
  <w:comment w:id="15" w:author="addie morrow" w:date="2026-04-24T14:40:00Z" w:initials="am">
    <w:p w14:paraId="796448A9" w14:textId="77777777" w:rsidR="008921B1" w:rsidRDefault="008921B1" w:rsidP="008921B1">
      <w:r>
        <w:rPr>
          <w:rStyle w:val="CommentReference"/>
        </w:rPr>
        <w:annotationRef/>
      </w:r>
      <w:r>
        <w:t xml:space="preserve">create the short change log template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2CC57" w15:done="0"/>
  <w15:commentEx w15:paraId="417A536E" w15:done="0"/>
  <w15:commentEx w15:paraId="26BD6354" w15:done="0"/>
  <w15:commentEx w15:paraId="554BB389" w15:done="0"/>
  <w15:commentEx w15:paraId="3B7613BD" w15:done="0"/>
  <w15:commentEx w15:paraId="3E61C25E" w15:done="0"/>
  <w15:commentEx w15:paraId="162B62A5" w15:done="0"/>
  <w15:commentEx w15:paraId="116B536D" w15:done="0"/>
  <w15:commentEx w15:paraId="7A5B0916" w15:done="0"/>
  <w15:commentEx w15:paraId="44E33598" w15:done="0"/>
  <w15:commentEx w15:paraId="42B8818C" w15:done="0"/>
  <w15:commentEx w15:paraId="6AC6BF94" w15:done="0"/>
  <w15:commentEx w15:paraId="21CC7D90" w15:done="0"/>
  <w15:commentEx w15:paraId="6F5F7D3B" w15:done="0"/>
  <w15:commentEx w15:paraId="38C0B1D7" w15:done="0"/>
  <w15:commentEx w15:paraId="796448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977C41" w16cex:dateUtc="2026-04-24T21:23:00Z"/>
  <w16cex:commentExtensible w16cex:durableId="1E17497A" w16cex:dateUtc="2026-04-24T21:24:00Z"/>
  <w16cex:commentExtensible w16cex:durableId="6CD07A18" w16cex:dateUtc="2026-04-24T21:24:00Z"/>
  <w16cex:commentExtensible w16cex:durableId="1A63D1B6" w16cex:dateUtc="2026-04-24T21:25:00Z"/>
  <w16cex:commentExtensible w16cex:durableId="42BCA61B" w16cex:dateUtc="2026-04-24T21:30:00Z"/>
  <w16cex:commentExtensible w16cex:durableId="22EA9EC5" w16cex:dateUtc="2026-04-24T21:32:00Z"/>
  <w16cex:commentExtensible w16cex:durableId="1E845575" w16cex:dateUtc="2026-04-24T21:32:00Z"/>
  <w16cex:commentExtensible w16cex:durableId="7CD4F713" w16cex:dateUtc="2026-04-24T21:36:00Z"/>
  <w16cex:commentExtensible w16cex:durableId="722A4F57" w16cex:dateUtc="2026-04-24T21:36:00Z"/>
  <w16cex:commentExtensible w16cex:durableId="09B8163D" w16cex:dateUtc="2026-04-24T21:37:00Z"/>
  <w16cex:commentExtensible w16cex:durableId="5CDAF8FD" w16cex:dateUtc="2026-04-24T21:38:00Z"/>
  <w16cex:commentExtensible w16cex:durableId="0288AF3C" w16cex:dateUtc="2026-04-24T21:38:00Z"/>
  <w16cex:commentExtensible w16cex:durableId="0E7ABB4E" w16cex:dateUtc="2026-04-24T21:38:00Z"/>
  <w16cex:commentExtensible w16cex:durableId="5F843FE8" w16cex:dateUtc="2026-04-24T21:39:00Z"/>
  <w16cex:commentExtensible w16cex:durableId="54F92926" w16cex:dateUtc="2026-04-24T21:40:00Z"/>
  <w16cex:commentExtensible w16cex:durableId="1AF3BD0D" w16cex:dateUtc="2026-04-24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2CC57" w16cid:durableId="54977C41"/>
  <w16cid:commentId w16cid:paraId="417A536E" w16cid:durableId="1E17497A"/>
  <w16cid:commentId w16cid:paraId="26BD6354" w16cid:durableId="6CD07A18"/>
  <w16cid:commentId w16cid:paraId="554BB389" w16cid:durableId="1A63D1B6"/>
  <w16cid:commentId w16cid:paraId="3B7613BD" w16cid:durableId="42BCA61B"/>
  <w16cid:commentId w16cid:paraId="3E61C25E" w16cid:durableId="22EA9EC5"/>
  <w16cid:commentId w16cid:paraId="162B62A5" w16cid:durableId="1E845575"/>
  <w16cid:commentId w16cid:paraId="116B536D" w16cid:durableId="7CD4F713"/>
  <w16cid:commentId w16cid:paraId="7A5B0916" w16cid:durableId="722A4F57"/>
  <w16cid:commentId w16cid:paraId="44E33598" w16cid:durableId="09B8163D"/>
  <w16cid:commentId w16cid:paraId="42B8818C" w16cid:durableId="5CDAF8FD"/>
  <w16cid:commentId w16cid:paraId="6AC6BF94" w16cid:durableId="0288AF3C"/>
  <w16cid:commentId w16cid:paraId="21CC7D90" w16cid:durableId="0E7ABB4E"/>
  <w16cid:commentId w16cid:paraId="6F5F7D3B" w16cid:durableId="5F843FE8"/>
  <w16cid:commentId w16cid:paraId="38C0B1D7" w16cid:durableId="54F92926"/>
  <w16cid:commentId w16cid:paraId="796448A9" w16cid:durableId="1AF3BD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5174" w14:textId="77777777" w:rsidR="00CA0142" w:rsidRDefault="00CA0142">
      <w:r>
        <w:separator/>
      </w:r>
    </w:p>
  </w:endnote>
  <w:endnote w:type="continuationSeparator" w:id="0">
    <w:p w14:paraId="1886D731" w14:textId="77777777" w:rsidR="00CA0142" w:rsidRDefault="00CA0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7415" w14:textId="77777777" w:rsidR="00E5481A" w:rsidRDefault="00000000">
    <w:pPr>
      <w:tabs>
        <w:tab w:val="right" w:pos="9360"/>
      </w:tabs>
    </w:pPr>
    <w:r>
      <w:rPr>
        <w:i/>
        <w:iCs/>
        <w:color w:val="707070"/>
        <w:sz w:val="16"/>
        <w:szCs w:val="16"/>
      </w:rPr>
      <w:t>Companion to signed engagement letter.</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797DB3">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797DB3">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AD4E" w14:textId="77777777" w:rsidR="00CA0142" w:rsidRDefault="00CA0142">
      <w:r>
        <w:separator/>
      </w:r>
    </w:p>
  </w:footnote>
  <w:footnote w:type="continuationSeparator" w:id="0">
    <w:p w14:paraId="1607DB14" w14:textId="77777777" w:rsidR="00CA0142" w:rsidRDefault="00CA0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AE5E" w14:textId="77777777" w:rsidR="00E5481A" w:rsidRDefault="00000000">
    <w:pPr>
      <w:tabs>
        <w:tab w:val="right" w:pos="9360"/>
      </w:tabs>
    </w:pPr>
    <w:r>
      <w:rPr>
        <w:rFonts w:ascii="Syne" w:eastAsia="Syne" w:hAnsi="Syne" w:cs="Syne"/>
        <w:b/>
        <w:bCs/>
        <w:spacing w:val="100"/>
        <w:sz w:val="16"/>
        <w:szCs w:val="16"/>
      </w:rPr>
      <w:t>THE STRATEGY STUDIO</w:t>
    </w:r>
    <w:r>
      <w:rPr>
        <w:color w:val="707070"/>
        <w:sz w:val="16"/>
        <w:szCs w:val="16"/>
      </w:rPr>
      <w:tab/>
      <w:t>Timeline &amp; Scope · SX Collective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12CB"/>
    <w:multiLevelType w:val="hybridMultilevel"/>
    <w:tmpl w:val="4EB61092"/>
    <w:lvl w:ilvl="0" w:tplc="0A9A1DA4">
      <w:start w:val="1"/>
      <w:numFmt w:val="bullet"/>
      <w:lvlText w:val="●"/>
      <w:lvlJc w:val="left"/>
      <w:pPr>
        <w:ind w:left="720" w:hanging="360"/>
      </w:pPr>
    </w:lvl>
    <w:lvl w:ilvl="1" w:tplc="924E552E">
      <w:start w:val="1"/>
      <w:numFmt w:val="bullet"/>
      <w:lvlText w:val="○"/>
      <w:lvlJc w:val="left"/>
      <w:pPr>
        <w:ind w:left="1440" w:hanging="360"/>
      </w:pPr>
    </w:lvl>
    <w:lvl w:ilvl="2" w:tplc="5912A1C6">
      <w:start w:val="1"/>
      <w:numFmt w:val="bullet"/>
      <w:lvlText w:val="■"/>
      <w:lvlJc w:val="left"/>
      <w:pPr>
        <w:ind w:left="2160" w:hanging="360"/>
      </w:pPr>
    </w:lvl>
    <w:lvl w:ilvl="3" w:tplc="C128CA56">
      <w:start w:val="1"/>
      <w:numFmt w:val="bullet"/>
      <w:lvlText w:val="●"/>
      <w:lvlJc w:val="left"/>
      <w:pPr>
        <w:ind w:left="2880" w:hanging="360"/>
      </w:pPr>
    </w:lvl>
    <w:lvl w:ilvl="4" w:tplc="DCDEF02A">
      <w:start w:val="1"/>
      <w:numFmt w:val="bullet"/>
      <w:lvlText w:val="○"/>
      <w:lvlJc w:val="left"/>
      <w:pPr>
        <w:ind w:left="3600" w:hanging="360"/>
      </w:pPr>
    </w:lvl>
    <w:lvl w:ilvl="5" w:tplc="280C96DA">
      <w:start w:val="1"/>
      <w:numFmt w:val="bullet"/>
      <w:lvlText w:val="■"/>
      <w:lvlJc w:val="left"/>
      <w:pPr>
        <w:ind w:left="4320" w:hanging="360"/>
      </w:pPr>
    </w:lvl>
    <w:lvl w:ilvl="6" w:tplc="C03AE0FE">
      <w:start w:val="1"/>
      <w:numFmt w:val="bullet"/>
      <w:lvlText w:val="●"/>
      <w:lvlJc w:val="left"/>
      <w:pPr>
        <w:ind w:left="5040" w:hanging="360"/>
      </w:pPr>
    </w:lvl>
    <w:lvl w:ilvl="7" w:tplc="0748CBD0">
      <w:start w:val="1"/>
      <w:numFmt w:val="bullet"/>
      <w:lvlText w:val="●"/>
      <w:lvlJc w:val="left"/>
      <w:pPr>
        <w:ind w:left="5760" w:hanging="360"/>
      </w:pPr>
    </w:lvl>
    <w:lvl w:ilvl="8" w:tplc="706C6F0A">
      <w:start w:val="1"/>
      <w:numFmt w:val="bullet"/>
      <w:lvlText w:val="●"/>
      <w:lvlJc w:val="left"/>
      <w:pPr>
        <w:ind w:left="6480" w:hanging="360"/>
      </w:pPr>
    </w:lvl>
  </w:abstractNum>
  <w:abstractNum w:abstractNumId="1" w15:restartNumberingAfterBreak="0">
    <w:nsid w:val="6A6314BA"/>
    <w:multiLevelType w:val="hybridMultilevel"/>
    <w:tmpl w:val="93024C4C"/>
    <w:lvl w:ilvl="0" w:tplc="7ABCF6C2">
      <w:start w:val="1"/>
      <w:numFmt w:val="bullet"/>
      <w:lvlText w:val="·"/>
      <w:lvlJc w:val="left"/>
      <w:pPr>
        <w:ind w:left="360" w:hanging="240"/>
      </w:pPr>
    </w:lvl>
    <w:lvl w:ilvl="1" w:tplc="32B001C4">
      <w:numFmt w:val="decimal"/>
      <w:lvlText w:val=""/>
      <w:lvlJc w:val="left"/>
    </w:lvl>
    <w:lvl w:ilvl="2" w:tplc="2C8E8D28">
      <w:numFmt w:val="decimal"/>
      <w:lvlText w:val=""/>
      <w:lvlJc w:val="left"/>
    </w:lvl>
    <w:lvl w:ilvl="3" w:tplc="E2E87B20">
      <w:numFmt w:val="decimal"/>
      <w:lvlText w:val=""/>
      <w:lvlJc w:val="left"/>
    </w:lvl>
    <w:lvl w:ilvl="4" w:tplc="EFE6EA56">
      <w:numFmt w:val="decimal"/>
      <w:lvlText w:val=""/>
      <w:lvlJc w:val="left"/>
    </w:lvl>
    <w:lvl w:ilvl="5" w:tplc="6EC290DE">
      <w:numFmt w:val="decimal"/>
      <w:lvlText w:val=""/>
      <w:lvlJc w:val="left"/>
    </w:lvl>
    <w:lvl w:ilvl="6" w:tplc="2F3EDC00">
      <w:numFmt w:val="decimal"/>
      <w:lvlText w:val=""/>
      <w:lvlJc w:val="left"/>
    </w:lvl>
    <w:lvl w:ilvl="7" w:tplc="9F4A7D62">
      <w:numFmt w:val="decimal"/>
      <w:lvlText w:val=""/>
      <w:lvlJc w:val="left"/>
    </w:lvl>
    <w:lvl w:ilvl="8" w:tplc="82B4CF90">
      <w:numFmt w:val="decimal"/>
      <w:lvlText w:val=""/>
      <w:lvlJc w:val="left"/>
    </w:lvl>
  </w:abstractNum>
  <w:abstractNum w:abstractNumId="2" w15:restartNumberingAfterBreak="0">
    <w:nsid w:val="6DE6727F"/>
    <w:multiLevelType w:val="hybridMultilevel"/>
    <w:tmpl w:val="8B0CCB86"/>
    <w:lvl w:ilvl="0" w:tplc="749C0956">
      <w:start w:val="1"/>
      <w:numFmt w:val="decimal"/>
      <w:lvlText w:val="%1."/>
      <w:lvlJc w:val="left"/>
      <w:pPr>
        <w:ind w:left="360" w:hanging="240"/>
      </w:pPr>
    </w:lvl>
    <w:lvl w:ilvl="1" w:tplc="81AC3658">
      <w:numFmt w:val="decimal"/>
      <w:lvlText w:val=""/>
      <w:lvlJc w:val="left"/>
    </w:lvl>
    <w:lvl w:ilvl="2" w:tplc="60283EBE">
      <w:numFmt w:val="decimal"/>
      <w:lvlText w:val=""/>
      <w:lvlJc w:val="left"/>
    </w:lvl>
    <w:lvl w:ilvl="3" w:tplc="6D6AE9BE">
      <w:numFmt w:val="decimal"/>
      <w:lvlText w:val=""/>
      <w:lvlJc w:val="left"/>
    </w:lvl>
    <w:lvl w:ilvl="4" w:tplc="D4E87FFC">
      <w:numFmt w:val="decimal"/>
      <w:lvlText w:val=""/>
      <w:lvlJc w:val="left"/>
    </w:lvl>
    <w:lvl w:ilvl="5" w:tplc="7DBC0FDE">
      <w:numFmt w:val="decimal"/>
      <w:lvlText w:val=""/>
      <w:lvlJc w:val="left"/>
    </w:lvl>
    <w:lvl w:ilvl="6" w:tplc="2794B08A">
      <w:numFmt w:val="decimal"/>
      <w:lvlText w:val=""/>
      <w:lvlJc w:val="left"/>
    </w:lvl>
    <w:lvl w:ilvl="7" w:tplc="40A2EDA0">
      <w:numFmt w:val="decimal"/>
      <w:lvlText w:val=""/>
      <w:lvlJc w:val="left"/>
    </w:lvl>
    <w:lvl w:ilvl="8" w:tplc="B9103C06">
      <w:numFmt w:val="decimal"/>
      <w:lvlText w:val=""/>
      <w:lvlJc w:val="left"/>
    </w:lvl>
  </w:abstractNum>
  <w:num w:numId="1" w16cid:durableId="1750737831">
    <w:abstractNumId w:val="0"/>
    <w:lvlOverride w:ilvl="0">
      <w:startOverride w:val="1"/>
    </w:lvlOverride>
  </w:num>
  <w:num w:numId="2" w16cid:durableId="67530784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81A"/>
    <w:rsid w:val="002E3D7A"/>
    <w:rsid w:val="00696F8D"/>
    <w:rsid w:val="00797DB3"/>
    <w:rsid w:val="008921B1"/>
    <w:rsid w:val="00AA0295"/>
    <w:rsid w:val="00CA0142"/>
    <w:rsid w:val="00E5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3C3A7"/>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97DB3"/>
    <w:rPr>
      <w:sz w:val="16"/>
      <w:szCs w:val="16"/>
    </w:rPr>
  </w:style>
  <w:style w:type="paragraph" w:styleId="CommentText">
    <w:name w:val="annotation text"/>
    <w:basedOn w:val="Normal"/>
    <w:link w:val="CommentTextChar"/>
    <w:uiPriority w:val="99"/>
    <w:semiHidden/>
    <w:unhideWhenUsed/>
    <w:rsid w:val="00797DB3"/>
  </w:style>
  <w:style w:type="character" w:customStyle="1" w:styleId="CommentTextChar">
    <w:name w:val="Comment Text Char"/>
    <w:basedOn w:val="DefaultParagraphFont"/>
    <w:link w:val="CommentText"/>
    <w:uiPriority w:val="99"/>
    <w:semiHidden/>
    <w:rsid w:val="00797DB3"/>
  </w:style>
  <w:style w:type="paragraph" w:styleId="CommentSubject">
    <w:name w:val="annotation subject"/>
    <w:basedOn w:val="CommentText"/>
    <w:next w:val="CommentText"/>
    <w:link w:val="CommentSubjectChar"/>
    <w:uiPriority w:val="99"/>
    <w:semiHidden/>
    <w:unhideWhenUsed/>
    <w:rsid w:val="00797DB3"/>
    <w:rPr>
      <w:b/>
      <w:bCs/>
    </w:rPr>
  </w:style>
  <w:style w:type="character" w:customStyle="1" w:styleId="CommentSubjectChar">
    <w:name w:val="Comment Subject Char"/>
    <w:basedOn w:val="CommentTextChar"/>
    <w:link w:val="CommentSubject"/>
    <w:uiPriority w:val="99"/>
    <w:semiHidden/>
    <w:rsid w:val="00797D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1723</Words>
  <Characters>9409</Characters>
  <Application>Microsoft Office Word</Application>
  <DocSecurity>0</DocSecurity>
  <Lines>285</Lines>
  <Paragraphs>188</Paragraphs>
  <ScaleCrop>false</ScaleCrop>
  <HeadingPairs>
    <vt:vector size="2" baseType="variant">
      <vt:variant>
        <vt:lpstr>Title</vt:lpstr>
      </vt:variant>
      <vt:variant>
        <vt:i4>1</vt:i4>
      </vt:variant>
    </vt:vector>
  </HeadingPairs>
  <TitlesOfParts>
    <vt:vector size="1" baseType="lpstr">
      <vt:lpstr>Project Timeline &amp; Scope: SX Collective</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SX Collective</dc:title>
  <dc:creator>The Strategy Studio</dc:creator>
  <cp:lastModifiedBy>addie morrow</cp:lastModifiedBy>
  <cp:revision>2</cp:revision>
  <dcterms:created xsi:type="dcterms:W3CDTF">2026-04-24T21:41:00Z</dcterms:created>
  <dcterms:modified xsi:type="dcterms:W3CDTF">2026-04-24T21:41:00Z</dcterms:modified>
</cp:coreProperties>
</file>