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6D15" w14:textId="77777777" w:rsidR="0089658E" w:rsidRDefault="00000000">
      <w:pPr>
        <w:jc w:val="center"/>
      </w:pPr>
      <w:r>
        <w:rPr>
          <w:b/>
          <w:sz w:val="32"/>
        </w:rPr>
        <w:t>CHAPTER FOUR</w:t>
      </w:r>
      <w:r>
        <w:rPr>
          <w:b/>
          <w:sz w:val="32"/>
        </w:rPr>
        <w:br/>
        <w:t>RESULTS AND DISCUSSION</w:t>
      </w:r>
    </w:p>
    <w:p w14:paraId="69479C70" w14:textId="5BFB668A" w:rsidR="0089658E" w:rsidRDefault="0089658E">
      <w:pPr>
        <w:jc w:val="center"/>
      </w:pPr>
    </w:p>
    <w:p w14:paraId="7B495E68" w14:textId="77777777" w:rsidR="0089658E" w:rsidRDefault="00000000">
      <w:pPr>
        <w:pStyle w:val="Heading1"/>
      </w:pPr>
      <w:r>
        <w:t>4.1 Descriptive Summary of the Dataset</w:t>
      </w:r>
    </w:p>
    <w:p w14:paraId="48B7C74C" w14:textId="77777777" w:rsidR="0089658E" w:rsidRDefault="00000000">
      <w:r>
        <w:t>Following the data preparation procedures described in Chapter Three, the final analytical dataset for the supervised Term 3 prediction task comprised 541 student-year observations involving 340 unique students. The dataset contained 121 at-risk observations and 420 not-at-risk observations. The target was the Term 3 academic outcome, while the predictors were drawn from information available in Terms 1 and 2.</w:t>
      </w:r>
    </w:p>
    <w:p w14:paraId="4D6590D7" w14:textId="77777777" w:rsidR="0089658E" w:rsidRDefault="00000000">
      <w:r>
        <w:t>The final dataset contained 13 variables. The supervised dataset contained no missing target values. Students without an observed Term 3 academic outcome, including JHS3 trajectories affected by the end-of-period examination structure, were not included in the supervised Term 3 prediction dataset.</w:t>
      </w:r>
    </w:p>
    <w:p w14:paraId="4C7266F7" w14:textId="77777777" w:rsidR="0089658E" w:rsidRDefault="00000000">
      <w:pPr>
        <w:pStyle w:val="ThesisCaption"/>
        <w:jc w:val="center"/>
      </w:pPr>
      <w:r>
        <w:t>Table 4.1. Summary of the final term-level modelling dataset.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2880"/>
      </w:tblGrid>
      <w:tr w:rsidR="0089658E" w14:paraId="205D32EA" w14:textId="77777777">
        <w:trPr>
          <w:jc w:val="center"/>
        </w:trPr>
        <w:tc>
          <w:tcPr>
            <w:tcW w:w="5760" w:type="dxa"/>
          </w:tcPr>
          <w:p w14:paraId="5BE4E9EB" w14:textId="77777777" w:rsidR="0089658E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2880" w:type="dxa"/>
          </w:tcPr>
          <w:p w14:paraId="77EED48E" w14:textId="77777777" w:rsidR="0089658E" w:rsidRDefault="00000000">
            <w:r>
              <w:rPr>
                <w:b/>
                <w:sz w:val="20"/>
              </w:rPr>
              <w:t>Value</w:t>
            </w:r>
          </w:p>
        </w:tc>
      </w:tr>
      <w:tr w:rsidR="0089658E" w14:paraId="7201ED1D" w14:textId="77777777">
        <w:trPr>
          <w:jc w:val="center"/>
        </w:trPr>
        <w:tc>
          <w:tcPr>
            <w:tcW w:w="5760" w:type="dxa"/>
            <w:vAlign w:val="center"/>
          </w:tcPr>
          <w:p w14:paraId="32770111" w14:textId="77777777" w:rsidR="0089658E" w:rsidRDefault="00000000">
            <w:r>
              <w:rPr>
                <w:sz w:val="20"/>
              </w:rPr>
              <w:t>Eligible student-year observations</w:t>
            </w:r>
          </w:p>
        </w:tc>
        <w:tc>
          <w:tcPr>
            <w:tcW w:w="2880" w:type="dxa"/>
            <w:vAlign w:val="center"/>
          </w:tcPr>
          <w:p w14:paraId="1A70BCA6" w14:textId="77777777" w:rsidR="0089658E" w:rsidRDefault="00000000">
            <w:r>
              <w:rPr>
                <w:sz w:val="20"/>
              </w:rPr>
              <w:t>541</w:t>
            </w:r>
          </w:p>
        </w:tc>
      </w:tr>
      <w:tr w:rsidR="0089658E" w14:paraId="23F29E9A" w14:textId="77777777">
        <w:trPr>
          <w:jc w:val="center"/>
        </w:trPr>
        <w:tc>
          <w:tcPr>
            <w:tcW w:w="5760" w:type="dxa"/>
            <w:vAlign w:val="center"/>
          </w:tcPr>
          <w:p w14:paraId="4EF2764F" w14:textId="77777777" w:rsidR="0089658E" w:rsidRDefault="00000000">
            <w:r>
              <w:rPr>
                <w:sz w:val="20"/>
              </w:rPr>
              <w:t>Unique students</w:t>
            </w:r>
          </w:p>
        </w:tc>
        <w:tc>
          <w:tcPr>
            <w:tcW w:w="2880" w:type="dxa"/>
            <w:vAlign w:val="center"/>
          </w:tcPr>
          <w:p w14:paraId="46B18971" w14:textId="77777777" w:rsidR="0089658E" w:rsidRDefault="00000000">
            <w:r>
              <w:rPr>
                <w:sz w:val="20"/>
              </w:rPr>
              <w:t>340</w:t>
            </w:r>
          </w:p>
        </w:tc>
      </w:tr>
      <w:tr w:rsidR="0089658E" w14:paraId="0B29FE46" w14:textId="77777777">
        <w:trPr>
          <w:jc w:val="center"/>
        </w:trPr>
        <w:tc>
          <w:tcPr>
            <w:tcW w:w="5760" w:type="dxa"/>
            <w:vAlign w:val="center"/>
          </w:tcPr>
          <w:p w14:paraId="2DBB38A9" w14:textId="77777777" w:rsidR="0089658E" w:rsidRDefault="00000000">
            <w:r>
              <w:rPr>
                <w:sz w:val="20"/>
              </w:rPr>
              <w:t>Variables</w:t>
            </w:r>
          </w:p>
        </w:tc>
        <w:tc>
          <w:tcPr>
            <w:tcW w:w="2880" w:type="dxa"/>
            <w:vAlign w:val="center"/>
          </w:tcPr>
          <w:p w14:paraId="02798683" w14:textId="77777777" w:rsidR="0089658E" w:rsidRDefault="00000000">
            <w:r>
              <w:rPr>
                <w:sz w:val="20"/>
              </w:rPr>
              <w:t>13</w:t>
            </w:r>
          </w:p>
        </w:tc>
      </w:tr>
      <w:tr w:rsidR="0089658E" w14:paraId="63C5A23D" w14:textId="77777777">
        <w:trPr>
          <w:jc w:val="center"/>
        </w:trPr>
        <w:tc>
          <w:tcPr>
            <w:tcW w:w="5760" w:type="dxa"/>
            <w:vAlign w:val="center"/>
          </w:tcPr>
          <w:p w14:paraId="650C7D20" w14:textId="77777777" w:rsidR="0089658E" w:rsidRDefault="00000000">
            <w:r>
              <w:rPr>
                <w:sz w:val="20"/>
              </w:rPr>
              <w:t>At-risk observations</w:t>
            </w:r>
          </w:p>
        </w:tc>
        <w:tc>
          <w:tcPr>
            <w:tcW w:w="2880" w:type="dxa"/>
            <w:vAlign w:val="center"/>
          </w:tcPr>
          <w:p w14:paraId="2B292037" w14:textId="77777777" w:rsidR="0089658E" w:rsidRDefault="00000000">
            <w:r>
              <w:rPr>
                <w:sz w:val="20"/>
              </w:rPr>
              <w:t>121 (22.37%)</w:t>
            </w:r>
          </w:p>
        </w:tc>
      </w:tr>
      <w:tr w:rsidR="0089658E" w14:paraId="64E1A84E" w14:textId="77777777">
        <w:trPr>
          <w:jc w:val="center"/>
        </w:trPr>
        <w:tc>
          <w:tcPr>
            <w:tcW w:w="5760" w:type="dxa"/>
            <w:vAlign w:val="center"/>
          </w:tcPr>
          <w:p w14:paraId="2FEDEA35" w14:textId="77777777" w:rsidR="0089658E" w:rsidRDefault="00000000">
            <w:r>
              <w:rPr>
                <w:sz w:val="20"/>
              </w:rPr>
              <w:t>Not-at-risk observations</w:t>
            </w:r>
          </w:p>
        </w:tc>
        <w:tc>
          <w:tcPr>
            <w:tcW w:w="2880" w:type="dxa"/>
            <w:vAlign w:val="center"/>
          </w:tcPr>
          <w:p w14:paraId="553ECA3F" w14:textId="77777777" w:rsidR="0089658E" w:rsidRDefault="00000000">
            <w:r>
              <w:rPr>
                <w:sz w:val="20"/>
              </w:rPr>
              <w:t>420 (77.63%)</w:t>
            </w:r>
          </w:p>
        </w:tc>
      </w:tr>
      <w:tr w:rsidR="0089658E" w14:paraId="703E6F44" w14:textId="77777777">
        <w:trPr>
          <w:jc w:val="center"/>
        </w:trPr>
        <w:tc>
          <w:tcPr>
            <w:tcW w:w="5760" w:type="dxa"/>
            <w:vAlign w:val="center"/>
          </w:tcPr>
          <w:p w14:paraId="400294DF" w14:textId="77777777" w:rsidR="0089658E" w:rsidRDefault="00000000">
            <w:r>
              <w:rPr>
                <w:sz w:val="20"/>
              </w:rPr>
              <w:t>Missing Term 3 targets</w:t>
            </w:r>
          </w:p>
        </w:tc>
        <w:tc>
          <w:tcPr>
            <w:tcW w:w="2880" w:type="dxa"/>
            <w:vAlign w:val="center"/>
          </w:tcPr>
          <w:p w14:paraId="3E16155D" w14:textId="77777777" w:rsidR="0089658E" w:rsidRDefault="00000000">
            <w:r>
              <w:rPr>
                <w:sz w:val="20"/>
              </w:rPr>
              <w:t>0</w:t>
            </w:r>
          </w:p>
        </w:tc>
      </w:tr>
    </w:tbl>
    <w:p w14:paraId="263F85C8" w14:textId="77777777" w:rsidR="0089658E" w:rsidRDefault="00000000">
      <w:r>
        <w:t>Table 4.1 summarises the final modelling sample used for the early-warning classification experiment.</w:t>
      </w:r>
    </w:p>
    <w:p w14:paraId="6DFC09B8" w14:textId="77777777" w:rsidR="0089658E" w:rsidRDefault="00000000">
      <w:pPr>
        <w:pStyle w:val="Heading1"/>
      </w:pPr>
      <w:r>
        <w:t>4.2 Baseline versus Engineered Model Performance (Main Results)</w:t>
      </w:r>
    </w:p>
    <w:p w14:paraId="790DBD4B" w14:textId="77777777" w:rsidR="0089658E" w:rsidRDefault="00000000">
      <w:r>
        <w:t xml:space="preserve">The primary classification experiment compared the individual XGBoost and LightGBM classifiers with the proposed validation-selected weighted ensemble. The individual-model values below are the fixed Seed 42 comparison outputs, whereas the proposed ensemble is </w:t>
      </w:r>
      <w:r>
        <w:lastRenderedPageBreak/>
        <w:t>reported using the completed ten-seed stability analysis. The locked Seed 42 configuration used a 0.10 XGBoost weight and a 0.90 LightGBM weight with a classification threshold of 0.50; across the ten-seed analysis, weights were selected separately on validation data.</w:t>
      </w:r>
    </w:p>
    <w:p w14:paraId="1F23E45A" w14:textId="77777777" w:rsidR="0089658E" w:rsidRDefault="00000000">
      <w:pPr>
        <w:pStyle w:val="ThesisCaption"/>
        <w:jc w:val="center"/>
      </w:pPr>
      <w:r>
        <w:t>Table 4.2. Classification performance of the component models and the proposed ensemble.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1101"/>
        <w:gridCol w:w="1091"/>
        <w:gridCol w:w="991"/>
        <w:gridCol w:w="1110"/>
        <w:gridCol w:w="1075"/>
        <w:gridCol w:w="1075"/>
        <w:gridCol w:w="991"/>
      </w:tblGrid>
      <w:tr w:rsidR="0089658E" w14:paraId="148A7F19" w14:textId="77777777">
        <w:trPr>
          <w:jc w:val="center"/>
        </w:trPr>
        <w:tc>
          <w:tcPr>
            <w:tcW w:w="2880" w:type="dxa"/>
          </w:tcPr>
          <w:p w14:paraId="3EFC1F25" w14:textId="77777777" w:rsidR="0089658E" w:rsidRDefault="00000000">
            <w:r>
              <w:rPr>
                <w:b/>
                <w:sz w:val="20"/>
              </w:rPr>
              <w:t>Model / evaluation</w:t>
            </w:r>
          </w:p>
        </w:tc>
        <w:tc>
          <w:tcPr>
            <w:tcW w:w="1152" w:type="dxa"/>
          </w:tcPr>
          <w:p w14:paraId="6943AF19" w14:textId="77777777" w:rsidR="0089658E" w:rsidRDefault="00000000">
            <w:r>
              <w:rPr>
                <w:b/>
                <w:sz w:val="20"/>
              </w:rPr>
              <w:t>Accuracy</w:t>
            </w:r>
          </w:p>
        </w:tc>
        <w:tc>
          <w:tcPr>
            <w:tcW w:w="1152" w:type="dxa"/>
          </w:tcPr>
          <w:p w14:paraId="64A1380F" w14:textId="77777777" w:rsidR="0089658E" w:rsidRDefault="00000000">
            <w:r>
              <w:rPr>
                <w:b/>
                <w:sz w:val="20"/>
              </w:rPr>
              <w:t>Precision</w:t>
            </w:r>
          </w:p>
        </w:tc>
        <w:tc>
          <w:tcPr>
            <w:tcW w:w="1152" w:type="dxa"/>
          </w:tcPr>
          <w:p w14:paraId="17F07975" w14:textId="77777777" w:rsidR="0089658E" w:rsidRDefault="00000000">
            <w:r>
              <w:rPr>
                <w:b/>
                <w:sz w:val="20"/>
              </w:rPr>
              <w:t>Recall</w:t>
            </w:r>
          </w:p>
        </w:tc>
        <w:tc>
          <w:tcPr>
            <w:tcW w:w="1296" w:type="dxa"/>
          </w:tcPr>
          <w:p w14:paraId="7F704774" w14:textId="77777777" w:rsidR="0089658E" w:rsidRDefault="00000000">
            <w:r>
              <w:rPr>
                <w:b/>
                <w:sz w:val="20"/>
              </w:rPr>
              <w:t>Macro-F1</w:t>
            </w:r>
          </w:p>
        </w:tc>
        <w:tc>
          <w:tcPr>
            <w:tcW w:w="1296" w:type="dxa"/>
          </w:tcPr>
          <w:p w14:paraId="11723810" w14:textId="77777777" w:rsidR="0089658E" w:rsidRDefault="00000000">
            <w:r>
              <w:rPr>
                <w:b/>
                <w:sz w:val="20"/>
              </w:rPr>
              <w:t>ROC-AUC</w:t>
            </w:r>
          </w:p>
        </w:tc>
        <w:tc>
          <w:tcPr>
            <w:tcW w:w="1296" w:type="dxa"/>
          </w:tcPr>
          <w:p w14:paraId="65DD684B" w14:textId="77777777" w:rsidR="0089658E" w:rsidRDefault="00000000">
            <w:r>
              <w:rPr>
                <w:b/>
                <w:sz w:val="20"/>
              </w:rPr>
              <w:t>PR-AUC</w:t>
            </w:r>
          </w:p>
        </w:tc>
        <w:tc>
          <w:tcPr>
            <w:tcW w:w="1152" w:type="dxa"/>
          </w:tcPr>
          <w:p w14:paraId="79F70512" w14:textId="77777777" w:rsidR="0089658E" w:rsidRDefault="00000000">
            <w:r>
              <w:rPr>
                <w:b/>
                <w:sz w:val="20"/>
              </w:rPr>
              <w:t>Brier</w:t>
            </w:r>
          </w:p>
        </w:tc>
      </w:tr>
      <w:tr w:rsidR="0089658E" w14:paraId="22C4D8C6" w14:textId="77777777">
        <w:trPr>
          <w:jc w:val="center"/>
        </w:trPr>
        <w:tc>
          <w:tcPr>
            <w:tcW w:w="2880" w:type="dxa"/>
            <w:vAlign w:val="center"/>
          </w:tcPr>
          <w:p w14:paraId="203AA9CA" w14:textId="77777777" w:rsidR="0089658E" w:rsidRDefault="00000000">
            <w:r>
              <w:rPr>
                <w:sz w:val="20"/>
              </w:rPr>
              <w:t>XGBoost (Seed 42)</w:t>
            </w:r>
          </w:p>
        </w:tc>
        <w:tc>
          <w:tcPr>
            <w:tcW w:w="1152" w:type="dxa"/>
            <w:vAlign w:val="center"/>
          </w:tcPr>
          <w:p w14:paraId="05907DB5" w14:textId="77777777" w:rsidR="0089658E" w:rsidRDefault="00000000">
            <w:r>
              <w:rPr>
                <w:sz w:val="20"/>
              </w:rPr>
              <w:t>0.9545</w:t>
            </w:r>
          </w:p>
        </w:tc>
        <w:tc>
          <w:tcPr>
            <w:tcW w:w="1152" w:type="dxa"/>
            <w:vAlign w:val="center"/>
          </w:tcPr>
          <w:p w14:paraId="13333BA2" w14:textId="77777777" w:rsidR="0089658E" w:rsidRDefault="00000000">
            <w:r>
              <w:rPr>
                <w:sz w:val="20"/>
              </w:rPr>
              <w:t>0.9655</w:t>
            </w:r>
          </w:p>
        </w:tc>
        <w:tc>
          <w:tcPr>
            <w:tcW w:w="1152" w:type="dxa"/>
            <w:vAlign w:val="center"/>
          </w:tcPr>
          <w:p w14:paraId="2F837624" w14:textId="77777777" w:rsidR="0089658E" w:rsidRDefault="00000000">
            <w:r>
              <w:rPr>
                <w:sz w:val="20"/>
              </w:rPr>
              <w:t>0.8750</w:t>
            </w:r>
          </w:p>
        </w:tc>
        <w:tc>
          <w:tcPr>
            <w:tcW w:w="1296" w:type="dxa"/>
            <w:vAlign w:val="center"/>
          </w:tcPr>
          <w:p w14:paraId="61581712" w14:textId="77777777" w:rsidR="0089658E" w:rsidRDefault="00000000">
            <w:r>
              <w:rPr>
                <w:sz w:val="20"/>
              </w:rPr>
              <w:t>0.9433</w:t>
            </w:r>
          </w:p>
        </w:tc>
        <w:tc>
          <w:tcPr>
            <w:tcW w:w="1296" w:type="dxa"/>
            <w:vAlign w:val="center"/>
          </w:tcPr>
          <w:p w14:paraId="0B79FF22" w14:textId="77777777" w:rsidR="0089658E" w:rsidRDefault="00000000">
            <w:r>
              <w:rPr>
                <w:sz w:val="20"/>
              </w:rPr>
              <w:t>0.9884</w:t>
            </w:r>
          </w:p>
        </w:tc>
        <w:tc>
          <w:tcPr>
            <w:tcW w:w="1296" w:type="dxa"/>
            <w:vAlign w:val="center"/>
          </w:tcPr>
          <w:p w14:paraId="623D7CE9" w14:textId="77777777" w:rsidR="0089658E" w:rsidRDefault="00000000">
            <w:r>
              <w:rPr>
                <w:sz w:val="20"/>
              </w:rPr>
              <w:t>0.9741</w:t>
            </w:r>
          </w:p>
        </w:tc>
        <w:tc>
          <w:tcPr>
            <w:tcW w:w="1152" w:type="dxa"/>
            <w:vAlign w:val="center"/>
          </w:tcPr>
          <w:p w14:paraId="6BEDF45F" w14:textId="77777777" w:rsidR="0089658E" w:rsidRDefault="00000000">
            <w:r>
              <w:rPr>
                <w:sz w:val="20"/>
              </w:rPr>
              <w:t>0.0412</w:t>
            </w:r>
          </w:p>
        </w:tc>
      </w:tr>
      <w:tr w:rsidR="0089658E" w14:paraId="3D26D14F" w14:textId="77777777">
        <w:trPr>
          <w:jc w:val="center"/>
        </w:trPr>
        <w:tc>
          <w:tcPr>
            <w:tcW w:w="2880" w:type="dxa"/>
            <w:vAlign w:val="center"/>
          </w:tcPr>
          <w:p w14:paraId="74BCEBEF" w14:textId="77777777" w:rsidR="0089658E" w:rsidRDefault="00000000">
            <w:r>
              <w:rPr>
                <w:sz w:val="20"/>
              </w:rPr>
              <w:t>LightGBM (Seed 42)</w:t>
            </w:r>
          </w:p>
        </w:tc>
        <w:tc>
          <w:tcPr>
            <w:tcW w:w="1152" w:type="dxa"/>
            <w:vAlign w:val="center"/>
          </w:tcPr>
          <w:p w14:paraId="0EB41F05" w14:textId="77777777" w:rsidR="0089658E" w:rsidRDefault="00000000">
            <w:r>
              <w:rPr>
                <w:sz w:val="20"/>
              </w:rPr>
              <w:t>0.9545</w:t>
            </w:r>
          </w:p>
        </w:tc>
        <w:tc>
          <w:tcPr>
            <w:tcW w:w="1152" w:type="dxa"/>
            <w:vAlign w:val="center"/>
          </w:tcPr>
          <w:p w14:paraId="2F16CB93" w14:textId="77777777" w:rsidR="0089658E" w:rsidRDefault="00000000">
            <w:r>
              <w:rPr>
                <w:sz w:val="20"/>
              </w:rPr>
              <w:t>0.9655</w:t>
            </w:r>
          </w:p>
        </w:tc>
        <w:tc>
          <w:tcPr>
            <w:tcW w:w="1152" w:type="dxa"/>
            <w:vAlign w:val="center"/>
          </w:tcPr>
          <w:p w14:paraId="188C8831" w14:textId="77777777" w:rsidR="0089658E" w:rsidRDefault="00000000">
            <w:r>
              <w:rPr>
                <w:sz w:val="20"/>
              </w:rPr>
              <w:t>0.8750</w:t>
            </w:r>
          </w:p>
        </w:tc>
        <w:tc>
          <w:tcPr>
            <w:tcW w:w="1296" w:type="dxa"/>
            <w:vAlign w:val="center"/>
          </w:tcPr>
          <w:p w14:paraId="625185B5" w14:textId="77777777" w:rsidR="0089658E" w:rsidRDefault="00000000">
            <w:r>
              <w:rPr>
                <w:sz w:val="20"/>
              </w:rPr>
              <w:t>0.9433</w:t>
            </w:r>
          </w:p>
        </w:tc>
        <w:tc>
          <w:tcPr>
            <w:tcW w:w="1296" w:type="dxa"/>
            <w:vAlign w:val="center"/>
          </w:tcPr>
          <w:p w14:paraId="6C835CA6" w14:textId="77777777" w:rsidR="0089658E" w:rsidRDefault="00000000">
            <w:r>
              <w:rPr>
                <w:sz w:val="20"/>
              </w:rPr>
              <w:t>0.9912</w:t>
            </w:r>
          </w:p>
        </w:tc>
        <w:tc>
          <w:tcPr>
            <w:tcW w:w="1296" w:type="dxa"/>
            <w:vAlign w:val="center"/>
          </w:tcPr>
          <w:p w14:paraId="06863BBA" w14:textId="77777777" w:rsidR="0089658E" w:rsidRDefault="00000000">
            <w:r>
              <w:rPr>
                <w:sz w:val="20"/>
              </w:rPr>
              <w:t>0.9763</w:t>
            </w:r>
          </w:p>
        </w:tc>
        <w:tc>
          <w:tcPr>
            <w:tcW w:w="1152" w:type="dxa"/>
            <w:vAlign w:val="center"/>
          </w:tcPr>
          <w:p w14:paraId="66AE05F1" w14:textId="77777777" w:rsidR="0089658E" w:rsidRDefault="00000000">
            <w:r>
              <w:rPr>
                <w:sz w:val="20"/>
              </w:rPr>
              <w:t>0.0332</w:t>
            </w:r>
          </w:p>
        </w:tc>
      </w:tr>
      <w:tr w:rsidR="0089658E" w14:paraId="67819A3A" w14:textId="77777777">
        <w:trPr>
          <w:jc w:val="center"/>
        </w:trPr>
        <w:tc>
          <w:tcPr>
            <w:tcW w:w="2880" w:type="dxa"/>
            <w:vAlign w:val="center"/>
          </w:tcPr>
          <w:p w14:paraId="1538869D" w14:textId="77777777" w:rsidR="0089658E" w:rsidRDefault="00000000">
            <w:r>
              <w:rPr>
                <w:sz w:val="20"/>
              </w:rPr>
              <w:t>Proposed ensemble (10 seeds)</w:t>
            </w:r>
          </w:p>
        </w:tc>
        <w:tc>
          <w:tcPr>
            <w:tcW w:w="1152" w:type="dxa"/>
            <w:vAlign w:val="center"/>
          </w:tcPr>
          <w:p w14:paraId="3490F061" w14:textId="77777777" w:rsidR="0089658E" w:rsidRDefault="00000000">
            <w:r>
              <w:rPr>
                <w:sz w:val="20"/>
              </w:rPr>
              <w:t>0.9545 ± 0.0000</w:t>
            </w:r>
          </w:p>
        </w:tc>
        <w:tc>
          <w:tcPr>
            <w:tcW w:w="1152" w:type="dxa"/>
            <w:vAlign w:val="center"/>
          </w:tcPr>
          <w:p w14:paraId="37628DAF" w14:textId="77777777" w:rsidR="0089658E" w:rsidRDefault="00000000">
            <w:r>
              <w:rPr>
                <w:sz w:val="20"/>
              </w:rPr>
              <w:t>0.9655 ± 0.0000</w:t>
            </w:r>
          </w:p>
        </w:tc>
        <w:tc>
          <w:tcPr>
            <w:tcW w:w="1152" w:type="dxa"/>
            <w:vAlign w:val="center"/>
          </w:tcPr>
          <w:p w14:paraId="5AE2413F" w14:textId="77777777" w:rsidR="0089658E" w:rsidRDefault="00000000">
            <w:r>
              <w:rPr>
                <w:sz w:val="20"/>
              </w:rPr>
              <w:t>0.8750 ± 0.0000</w:t>
            </w:r>
          </w:p>
        </w:tc>
        <w:tc>
          <w:tcPr>
            <w:tcW w:w="1296" w:type="dxa"/>
            <w:vAlign w:val="center"/>
          </w:tcPr>
          <w:p w14:paraId="34EE0373" w14:textId="77777777" w:rsidR="0089658E" w:rsidRDefault="00000000">
            <w:r>
              <w:rPr>
                <w:sz w:val="20"/>
              </w:rPr>
              <w:t>0.9433 ± 0.0000</w:t>
            </w:r>
          </w:p>
        </w:tc>
        <w:tc>
          <w:tcPr>
            <w:tcW w:w="1296" w:type="dxa"/>
            <w:vAlign w:val="center"/>
          </w:tcPr>
          <w:p w14:paraId="2A072C65" w14:textId="77777777" w:rsidR="0089658E" w:rsidRDefault="00000000">
            <w:r>
              <w:rPr>
                <w:sz w:val="20"/>
              </w:rPr>
              <w:t>0.9898 ± 0.0009</w:t>
            </w:r>
          </w:p>
        </w:tc>
        <w:tc>
          <w:tcPr>
            <w:tcW w:w="1296" w:type="dxa"/>
            <w:vAlign w:val="center"/>
          </w:tcPr>
          <w:p w14:paraId="703EDB75" w14:textId="77777777" w:rsidR="0089658E" w:rsidRDefault="00000000">
            <w:r>
              <w:rPr>
                <w:sz w:val="20"/>
              </w:rPr>
              <w:t>0.9763 ± 0.0011</w:t>
            </w:r>
          </w:p>
        </w:tc>
        <w:tc>
          <w:tcPr>
            <w:tcW w:w="1152" w:type="dxa"/>
            <w:vAlign w:val="center"/>
          </w:tcPr>
          <w:p w14:paraId="3675FD42" w14:textId="77777777" w:rsidR="0089658E" w:rsidRDefault="00000000">
            <w:r>
              <w:rPr>
                <w:sz w:val="20"/>
              </w:rPr>
              <w:t>0.0361 ± 0.0011</w:t>
            </w:r>
          </w:p>
        </w:tc>
      </w:tr>
    </w:tbl>
    <w:p w14:paraId="72068752" w14:textId="77777777" w:rsidR="0089658E" w:rsidRDefault="00000000">
      <w:r>
        <w:t>As shown in Table 4.2, the proposed ensemble achieved an accuracy of 0.9545 and Macro-F1 of 0.9433 across the ten seeds. Its mean ROC-AUC was 0.9898, mean PR-AUC was 0.9763 and mean Brier score was 0.0361.</w:t>
      </w:r>
    </w:p>
    <w:p w14:paraId="7F825656" w14:textId="77777777" w:rsidR="0089658E" w:rsidRDefault="00000000">
      <w:pPr>
        <w:pStyle w:val="Heading1"/>
      </w:pPr>
      <w:r>
        <w:t>4.3 Ten-Seed Stability and Robustness</w:t>
      </w:r>
    </w:p>
    <w:p w14:paraId="463723B1" w14:textId="77777777" w:rsidR="0089658E" w:rsidRDefault="00000000">
      <w:r>
        <w:t>Robustness was assessed using ten repeated seeded executions (42–51). For each seed, ensemble weights were selected using the validation set and the resulting configuration was then evaluated on the held-out test set. The ten-seed results are summarised in Table 4.3.</w:t>
      </w:r>
    </w:p>
    <w:p w14:paraId="4C612048" w14:textId="77777777" w:rsidR="0089658E" w:rsidRDefault="00000000">
      <w:pPr>
        <w:pStyle w:val="ThesisCaption"/>
        <w:jc w:val="center"/>
      </w:pPr>
      <w:r>
        <w:t>Table 4.3. Ten-seed stability of the proposed XGBoost–LightGBM ensemble.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3600"/>
      </w:tblGrid>
      <w:tr w:rsidR="0089658E" w14:paraId="0331080B" w14:textId="77777777">
        <w:trPr>
          <w:jc w:val="center"/>
        </w:trPr>
        <w:tc>
          <w:tcPr>
            <w:tcW w:w="5040" w:type="dxa"/>
          </w:tcPr>
          <w:p w14:paraId="452041F9" w14:textId="77777777" w:rsidR="0089658E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3600" w:type="dxa"/>
          </w:tcPr>
          <w:p w14:paraId="018FC2CE" w14:textId="77777777" w:rsidR="0089658E" w:rsidRDefault="00000000">
            <w:r>
              <w:rPr>
                <w:b/>
                <w:sz w:val="20"/>
              </w:rPr>
              <w:t>Mean ± SD</w:t>
            </w:r>
          </w:p>
        </w:tc>
      </w:tr>
      <w:tr w:rsidR="0089658E" w14:paraId="636C42C2" w14:textId="77777777">
        <w:trPr>
          <w:jc w:val="center"/>
        </w:trPr>
        <w:tc>
          <w:tcPr>
            <w:tcW w:w="5040" w:type="dxa"/>
            <w:vAlign w:val="center"/>
          </w:tcPr>
          <w:p w14:paraId="0B0E521C" w14:textId="77777777" w:rsidR="0089658E" w:rsidRDefault="00000000">
            <w:r>
              <w:rPr>
                <w:sz w:val="20"/>
              </w:rPr>
              <w:t>Accuracy</w:t>
            </w:r>
          </w:p>
        </w:tc>
        <w:tc>
          <w:tcPr>
            <w:tcW w:w="3600" w:type="dxa"/>
            <w:vAlign w:val="center"/>
          </w:tcPr>
          <w:p w14:paraId="3F70BF6B" w14:textId="77777777" w:rsidR="0089658E" w:rsidRDefault="00000000">
            <w:r>
              <w:rPr>
                <w:sz w:val="20"/>
              </w:rPr>
              <w:t>0.9545 ± 0.0000</w:t>
            </w:r>
          </w:p>
        </w:tc>
      </w:tr>
      <w:tr w:rsidR="0089658E" w14:paraId="5B1D24EF" w14:textId="77777777">
        <w:trPr>
          <w:jc w:val="center"/>
        </w:trPr>
        <w:tc>
          <w:tcPr>
            <w:tcW w:w="5040" w:type="dxa"/>
            <w:vAlign w:val="center"/>
          </w:tcPr>
          <w:p w14:paraId="4B49F9DF" w14:textId="77777777" w:rsidR="0089658E" w:rsidRDefault="00000000">
            <w:r>
              <w:rPr>
                <w:sz w:val="20"/>
              </w:rPr>
              <w:t>Precision</w:t>
            </w:r>
          </w:p>
        </w:tc>
        <w:tc>
          <w:tcPr>
            <w:tcW w:w="3600" w:type="dxa"/>
            <w:vAlign w:val="center"/>
          </w:tcPr>
          <w:p w14:paraId="7003C157" w14:textId="77777777" w:rsidR="0089658E" w:rsidRDefault="00000000">
            <w:r>
              <w:rPr>
                <w:sz w:val="20"/>
              </w:rPr>
              <w:t>0.9655 ± 0.0000</w:t>
            </w:r>
          </w:p>
        </w:tc>
      </w:tr>
      <w:tr w:rsidR="0089658E" w14:paraId="1EC6B45C" w14:textId="77777777">
        <w:trPr>
          <w:jc w:val="center"/>
        </w:trPr>
        <w:tc>
          <w:tcPr>
            <w:tcW w:w="5040" w:type="dxa"/>
            <w:vAlign w:val="center"/>
          </w:tcPr>
          <w:p w14:paraId="081EC842" w14:textId="77777777" w:rsidR="0089658E" w:rsidRDefault="00000000">
            <w:r>
              <w:rPr>
                <w:sz w:val="20"/>
              </w:rPr>
              <w:t>Recall</w:t>
            </w:r>
          </w:p>
        </w:tc>
        <w:tc>
          <w:tcPr>
            <w:tcW w:w="3600" w:type="dxa"/>
            <w:vAlign w:val="center"/>
          </w:tcPr>
          <w:p w14:paraId="1FF540E1" w14:textId="77777777" w:rsidR="0089658E" w:rsidRDefault="00000000">
            <w:r>
              <w:rPr>
                <w:sz w:val="20"/>
              </w:rPr>
              <w:t>0.8750 ± 0.0000</w:t>
            </w:r>
          </w:p>
        </w:tc>
      </w:tr>
      <w:tr w:rsidR="0089658E" w14:paraId="6A84C469" w14:textId="77777777">
        <w:trPr>
          <w:jc w:val="center"/>
        </w:trPr>
        <w:tc>
          <w:tcPr>
            <w:tcW w:w="5040" w:type="dxa"/>
            <w:vAlign w:val="center"/>
          </w:tcPr>
          <w:p w14:paraId="4801DEE0" w14:textId="77777777" w:rsidR="0089658E" w:rsidRDefault="00000000">
            <w:r>
              <w:rPr>
                <w:sz w:val="20"/>
              </w:rPr>
              <w:t>Macro-F1</w:t>
            </w:r>
          </w:p>
        </w:tc>
        <w:tc>
          <w:tcPr>
            <w:tcW w:w="3600" w:type="dxa"/>
            <w:vAlign w:val="center"/>
          </w:tcPr>
          <w:p w14:paraId="0AD00CB9" w14:textId="77777777" w:rsidR="0089658E" w:rsidRDefault="00000000">
            <w:r>
              <w:rPr>
                <w:sz w:val="20"/>
              </w:rPr>
              <w:t>0.9433 ± 0.0000</w:t>
            </w:r>
          </w:p>
        </w:tc>
      </w:tr>
      <w:tr w:rsidR="0089658E" w14:paraId="07CD0377" w14:textId="77777777">
        <w:trPr>
          <w:jc w:val="center"/>
        </w:trPr>
        <w:tc>
          <w:tcPr>
            <w:tcW w:w="5040" w:type="dxa"/>
            <w:vAlign w:val="center"/>
          </w:tcPr>
          <w:p w14:paraId="026FDA9F" w14:textId="77777777" w:rsidR="0089658E" w:rsidRDefault="00000000">
            <w:r>
              <w:rPr>
                <w:sz w:val="20"/>
              </w:rPr>
              <w:t>ROC-AUC</w:t>
            </w:r>
          </w:p>
        </w:tc>
        <w:tc>
          <w:tcPr>
            <w:tcW w:w="3600" w:type="dxa"/>
            <w:vAlign w:val="center"/>
          </w:tcPr>
          <w:p w14:paraId="1822BD83" w14:textId="77777777" w:rsidR="0089658E" w:rsidRDefault="00000000">
            <w:r>
              <w:rPr>
                <w:sz w:val="20"/>
              </w:rPr>
              <w:t>0.9898 ± 0.0009</w:t>
            </w:r>
          </w:p>
        </w:tc>
      </w:tr>
      <w:tr w:rsidR="0089658E" w14:paraId="039604F8" w14:textId="77777777">
        <w:trPr>
          <w:jc w:val="center"/>
        </w:trPr>
        <w:tc>
          <w:tcPr>
            <w:tcW w:w="5040" w:type="dxa"/>
            <w:vAlign w:val="center"/>
          </w:tcPr>
          <w:p w14:paraId="5F0AB18A" w14:textId="77777777" w:rsidR="0089658E" w:rsidRDefault="00000000">
            <w:r>
              <w:rPr>
                <w:sz w:val="20"/>
              </w:rPr>
              <w:t>PR-AUC</w:t>
            </w:r>
          </w:p>
        </w:tc>
        <w:tc>
          <w:tcPr>
            <w:tcW w:w="3600" w:type="dxa"/>
            <w:vAlign w:val="center"/>
          </w:tcPr>
          <w:p w14:paraId="3849D5A6" w14:textId="77777777" w:rsidR="0089658E" w:rsidRDefault="00000000">
            <w:r>
              <w:rPr>
                <w:sz w:val="20"/>
              </w:rPr>
              <w:t>0.9763 ± 0.0011</w:t>
            </w:r>
          </w:p>
        </w:tc>
      </w:tr>
      <w:tr w:rsidR="0089658E" w14:paraId="7892EF4D" w14:textId="77777777">
        <w:trPr>
          <w:jc w:val="center"/>
        </w:trPr>
        <w:tc>
          <w:tcPr>
            <w:tcW w:w="5040" w:type="dxa"/>
            <w:vAlign w:val="center"/>
          </w:tcPr>
          <w:p w14:paraId="2D495265" w14:textId="77777777" w:rsidR="0089658E" w:rsidRDefault="00000000">
            <w:r>
              <w:rPr>
                <w:sz w:val="20"/>
              </w:rPr>
              <w:t>Brier score</w:t>
            </w:r>
          </w:p>
        </w:tc>
        <w:tc>
          <w:tcPr>
            <w:tcW w:w="3600" w:type="dxa"/>
            <w:vAlign w:val="center"/>
          </w:tcPr>
          <w:p w14:paraId="70EABE49" w14:textId="77777777" w:rsidR="0089658E" w:rsidRDefault="00000000">
            <w:r>
              <w:rPr>
                <w:sz w:val="20"/>
              </w:rPr>
              <w:t>0.0361 ± 0.0011</w:t>
            </w:r>
          </w:p>
        </w:tc>
      </w:tr>
      <w:tr w:rsidR="0089658E" w14:paraId="41C77103" w14:textId="77777777">
        <w:trPr>
          <w:jc w:val="center"/>
        </w:trPr>
        <w:tc>
          <w:tcPr>
            <w:tcW w:w="5040" w:type="dxa"/>
            <w:vAlign w:val="center"/>
          </w:tcPr>
          <w:p w14:paraId="37F355AF" w14:textId="77777777" w:rsidR="0089658E" w:rsidRDefault="00000000">
            <w:r>
              <w:rPr>
                <w:sz w:val="20"/>
              </w:rPr>
              <w:t>XGBoost weight</w:t>
            </w:r>
          </w:p>
        </w:tc>
        <w:tc>
          <w:tcPr>
            <w:tcW w:w="3600" w:type="dxa"/>
            <w:vAlign w:val="center"/>
          </w:tcPr>
          <w:p w14:paraId="0D2AE608" w14:textId="77777777" w:rsidR="0089658E" w:rsidRDefault="00000000">
            <w:r>
              <w:rPr>
                <w:sz w:val="20"/>
              </w:rPr>
              <w:t>0.2700 ± 0.1059</w:t>
            </w:r>
          </w:p>
        </w:tc>
      </w:tr>
      <w:tr w:rsidR="0089658E" w14:paraId="625AF863" w14:textId="77777777">
        <w:trPr>
          <w:jc w:val="center"/>
        </w:trPr>
        <w:tc>
          <w:tcPr>
            <w:tcW w:w="5040" w:type="dxa"/>
            <w:vAlign w:val="center"/>
          </w:tcPr>
          <w:p w14:paraId="1B474B18" w14:textId="77777777" w:rsidR="0089658E" w:rsidRDefault="00000000">
            <w:r>
              <w:rPr>
                <w:sz w:val="20"/>
              </w:rPr>
              <w:t>LightGBM weight</w:t>
            </w:r>
          </w:p>
        </w:tc>
        <w:tc>
          <w:tcPr>
            <w:tcW w:w="3600" w:type="dxa"/>
            <w:vAlign w:val="center"/>
          </w:tcPr>
          <w:p w14:paraId="1918AABE" w14:textId="77777777" w:rsidR="0089658E" w:rsidRDefault="00000000">
            <w:r>
              <w:rPr>
                <w:sz w:val="20"/>
              </w:rPr>
              <w:t>0.7300 ± 0.1059</w:t>
            </w:r>
          </w:p>
        </w:tc>
      </w:tr>
    </w:tbl>
    <w:p w14:paraId="56F7E51A" w14:textId="77777777" w:rsidR="0089658E" w:rsidRDefault="00000000">
      <w:r>
        <w:t>The classification metrics were unchanged across the ten seeds, while the probability-based metrics and selected ensemble weights showed small variation. The selected XGBoost weight ranged from 0.10 to 0.40 and the corresponding LightGBM weight ranged from 0.60 to 0.90.</w:t>
      </w:r>
    </w:p>
    <w:p w14:paraId="7F1CE8F0" w14:textId="77777777" w:rsidR="0089658E" w:rsidRDefault="00000000">
      <w:pPr>
        <w:pStyle w:val="Heading1"/>
      </w:pPr>
      <w:r>
        <w:lastRenderedPageBreak/>
        <w:t>4.4 Ablation Study Confirmation</w:t>
      </w:r>
    </w:p>
    <w:p w14:paraId="13213EDE" w14:textId="77777777" w:rsidR="0089658E" w:rsidRDefault="00000000">
      <w:r>
        <w:t>A three-cell ablation was conducted to assess the attendance-decay representation and the validation-selected ensemble configuration. Cell A used a 50:50 ensemble without attendance decay; Cell B used a 50:50 ensemble with attendance decay; Cell C used the validation-selected ensemble with attendance decay.</w:t>
      </w:r>
    </w:p>
    <w:p w14:paraId="7D7591E7" w14:textId="77777777" w:rsidR="0089658E" w:rsidRDefault="00000000">
      <w:pPr>
        <w:pStyle w:val="ThesisCaption"/>
        <w:jc w:val="center"/>
      </w:pPr>
      <w:r>
        <w:t>Table 4.4. Three-cell ablation results across ten seeds.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7"/>
        <w:gridCol w:w="3050"/>
        <w:gridCol w:w="1222"/>
        <w:gridCol w:w="1174"/>
        <w:gridCol w:w="1151"/>
        <w:gridCol w:w="1151"/>
        <w:gridCol w:w="1151"/>
      </w:tblGrid>
      <w:tr w:rsidR="0089658E" w14:paraId="49BCE1B0" w14:textId="77777777">
        <w:trPr>
          <w:jc w:val="center"/>
        </w:trPr>
        <w:tc>
          <w:tcPr>
            <w:tcW w:w="720" w:type="dxa"/>
          </w:tcPr>
          <w:p w14:paraId="226B4128" w14:textId="77777777" w:rsidR="0089658E" w:rsidRDefault="00000000">
            <w:r>
              <w:rPr>
                <w:b/>
                <w:sz w:val="20"/>
              </w:rPr>
              <w:t>Cell</w:t>
            </w:r>
          </w:p>
        </w:tc>
        <w:tc>
          <w:tcPr>
            <w:tcW w:w="3744" w:type="dxa"/>
          </w:tcPr>
          <w:p w14:paraId="07AF674A" w14:textId="77777777" w:rsidR="0089658E" w:rsidRDefault="00000000">
            <w:r>
              <w:rPr>
                <w:b/>
                <w:sz w:val="20"/>
              </w:rPr>
              <w:t>Description</w:t>
            </w:r>
          </w:p>
        </w:tc>
        <w:tc>
          <w:tcPr>
            <w:tcW w:w="1296" w:type="dxa"/>
          </w:tcPr>
          <w:p w14:paraId="6F1A277F" w14:textId="77777777" w:rsidR="0089658E" w:rsidRDefault="00000000">
            <w:r>
              <w:rPr>
                <w:b/>
                <w:sz w:val="20"/>
              </w:rPr>
              <w:t>Accuracy</w:t>
            </w:r>
          </w:p>
        </w:tc>
        <w:tc>
          <w:tcPr>
            <w:tcW w:w="1296" w:type="dxa"/>
          </w:tcPr>
          <w:p w14:paraId="596A1405" w14:textId="77777777" w:rsidR="0089658E" w:rsidRDefault="00000000">
            <w:r>
              <w:rPr>
                <w:b/>
                <w:sz w:val="20"/>
              </w:rPr>
              <w:t>Macro-F1</w:t>
            </w:r>
          </w:p>
        </w:tc>
        <w:tc>
          <w:tcPr>
            <w:tcW w:w="1296" w:type="dxa"/>
          </w:tcPr>
          <w:p w14:paraId="558ED869" w14:textId="77777777" w:rsidR="0089658E" w:rsidRDefault="00000000">
            <w:r>
              <w:rPr>
                <w:b/>
                <w:sz w:val="20"/>
              </w:rPr>
              <w:t>ROC-AUC</w:t>
            </w:r>
          </w:p>
        </w:tc>
        <w:tc>
          <w:tcPr>
            <w:tcW w:w="1296" w:type="dxa"/>
          </w:tcPr>
          <w:p w14:paraId="641110C1" w14:textId="77777777" w:rsidR="0089658E" w:rsidRDefault="00000000">
            <w:r>
              <w:rPr>
                <w:b/>
                <w:sz w:val="20"/>
              </w:rPr>
              <w:t>PR-AUC</w:t>
            </w:r>
          </w:p>
        </w:tc>
        <w:tc>
          <w:tcPr>
            <w:tcW w:w="1296" w:type="dxa"/>
          </w:tcPr>
          <w:p w14:paraId="7DBCA96E" w14:textId="77777777" w:rsidR="0089658E" w:rsidRDefault="00000000">
            <w:r>
              <w:rPr>
                <w:b/>
                <w:sz w:val="20"/>
              </w:rPr>
              <w:t>Brier</w:t>
            </w:r>
          </w:p>
        </w:tc>
      </w:tr>
      <w:tr w:rsidR="0089658E" w14:paraId="537EC6FA" w14:textId="77777777">
        <w:trPr>
          <w:jc w:val="center"/>
        </w:trPr>
        <w:tc>
          <w:tcPr>
            <w:tcW w:w="720" w:type="dxa"/>
            <w:vAlign w:val="center"/>
          </w:tcPr>
          <w:p w14:paraId="6E2AF92C" w14:textId="77777777" w:rsidR="0089658E" w:rsidRDefault="00000000">
            <w:r>
              <w:rPr>
                <w:sz w:val="20"/>
              </w:rPr>
              <w:t>A</w:t>
            </w:r>
          </w:p>
        </w:tc>
        <w:tc>
          <w:tcPr>
            <w:tcW w:w="3744" w:type="dxa"/>
            <w:vAlign w:val="center"/>
          </w:tcPr>
          <w:p w14:paraId="01A5FDD5" w14:textId="77777777" w:rsidR="0089658E" w:rsidRDefault="00000000">
            <w:r>
              <w:rPr>
                <w:sz w:val="20"/>
              </w:rPr>
              <w:t>50:50 without attendance decay</w:t>
            </w:r>
          </w:p>
        </w:tc>
        <w:tc>
          <w:tcPr>
            <w:tcW w:w="1296" w:type="dxa"/>
            <w:vAlign w:val="center"/>
          </w:tcPr>
          <w:p w14:paraId="580776C5" w14:textId="77777777" w:rsidR="0089658E" w:rsidRDefault="00000000">
            <w:r>
              <w:rPr>
                <w:sz w:val="20"/>
              </w:rPr>
              <w:t>0.9673 ± 0.0047</w:t>
            </w:r>
          </w:p>
        </w:tc>
        <w:tc>
          <w:tcPr>
            <w:tcW w:w="1296" w:type="dxa"/>
            <w:vAlign w:val="center"/>
          </w:tcPr>
          <w:p w14:paraId="31644BB8" w14:textId="77777777" w:rsidR="0089658E" w:rsidRDefault="00000000">
            <w:r>
              <w:rPr>
                <w:sz w:val="20"/>
              </w:rPr>
              <w:t>0.9601 ± 0.0056</w:t>
            </w:r>
          </w:p>
        </w:tc>
        <w:tc>
          <w:tcPr>
            <w:tcW w:w="1296" w:type="dxa"/>
            <w:vAlign w:val="center"/>
          </w:tcPr>
          <w:p w14:paraId="6FB9A337" w14:textId="77777777" w:rsidR="0089658E" w:rsidRDefault="00000000">
            <w:r>
              <w:rPr>
                <w:sz w:val="20"/>
              </w:rPr>
              <w:t>0.9924 ± 0.0004</w:t>
            </w:r>
          </w:p>
        </w:tc>
        <w:tc>
          <w:tcPr>
            <w:tcW w:w="1296" w:type="dxa"/>
            <w:vAlign w:val="center"/>
          </w:tcPr>
          <w:p w14:paraId="3FB758DC" w14:textId="77777777" w:rsidR="0089658E" w:rsidRDefault="00000000">
            <w:r>
              <w:rPr>
                <w:sz w:val="20"/>
              </w:rPr>
              <w:t>0.9833 ± 0.0011</w:t>
            </w:r>
          </w:p>
        </w:tc>
        <w:tc>
          <w:tcPr>
            <w:tcW w:w="1296" w:type="dxa"/>
            <w:vAlign w:val="center"/>
          </w:tcPr>
          <w:p w14:paraId="77D8CEB4" w14:textId="77777777" w:rsidR="0089658E" w:rsidRDefault="00000000">
            <w:r>
              <w:rPr>
                <w:sz w:val="20"/>
              </w:rPr>
              <w:t>0.0303 ± 0.0010</w:t>
            </w:r>
          </w:p>
        </w:tc>
      </w:tr>
      <w:tr w:rsidR="0089658E" w14:paraId="12161803" w14:textId="77777777">
        <w:trPr>
          <w:jc w:val="center"/>
        </w:trPr>
        <w:tc>
          <w:tcPr>
            <w:tcW w:w="720" w:type="dxa"/>
            <w:vAlign w:val="center"/>
          </w:tcPr>
          <w:p w14:paraId="41A43AC3" w14:textId="77777777" w:rsidR="0089658E" w:rsidRDefault="00000000">
            <w:r>
              <w:rPr>
                <w:sz w:val="20"/>
              </w:rPr>
              <w:t>B</w:t>
            </w:r>
          </w:p>
        </w:tc>
        <w:tc>
          <w:tcPr>
            <w:tcW w:w="3744" w:type="dxa"/>
            <w:vAlign w:val="center"/>
          </w:tcPr>
          <w:p w14:paraId="546F31CA" w14:textId="77777777" w:rsidR="0089658E" w:rsidRDefault="00000000">
            <w:r>
              <w:rPr>
                <w:sz w:val="20"/>
              </w:rPr>
              <w:t>50:50 with attendance decay</w:t>
            </w:r>
          </w:p>
        </w:tc>
        <w:tc>
          <w:tcPr>
            <w:tcW w:w="1296" w:type="dxa"/>
            <w:vAlign w:val="center"/>
          </w:tcPr>
          <w:p w14:paraId="48D60240" w14:textId="77777777" w:rsidR="0089658E" w:rsidRDefault="00000000">
            <w:r>
              <w:rPr>
                <w:sz w:val="20"/>
              </w:rPr>
              <w:t>0.9545 ± 0.0000</w:t>
            </w:r>
          </w:p>
        </w:tc>
        <w:tc>
          <w:tcPr>
            <w:tcW w:w="1296" w:type="dxa"/>
            <w:vAlign w:val="center"/>
          </w:tcPr>
          <w:p w14:paraId="5521325B" w14:textId="77777777" w:rsidR="0089658E" w:rsidRDefault="00000000">
            <w:r>
              <w:rPr>
                <w:sz w:val="20"/>
              </w:rPr>
              <w:t>0.9433 ± 0.0000</w:t>
            </w:r>
          </w:p>
        </w:tc>
        <w:tc>
          <w:tcPr>
            <w:tcW w:w="1296" w:type="dxa"/>
            <w:vAlign w:val="center"/>
          </w:tcPr>
          <w:p w14:paraId="7595B67B" w14:textId="77777777" w:rsidR="0089658E" w:rsidRDefault="00000000">
            <w:r>
              <w:rPr>
                <w:sz w:val="20"/>
              </w:rPr>
              <w:t>0.9891 ± 0.0009</w:t>
            </w:r>
          </w:p>
        </w:tc>
        <w:tc>
          <w:tcPr>
            <w:tcW w:w="1296" w:type="dxa"/>
            <w:vAlign w:val="center"/>
          </w:tcPr>
          <w:p w14:paraId="0B867C55" w14:textId="77777777" w:rsidR="0089658E" w:rsidRDefault="00000000">
            <w:r>
              <w:rPr>
                <w:sz w:val="20"/>
              </w:rPr>
              <w:t>0.9754 ± 0.0016</w:t>
            </w:r>
          </w:p>
        </w:tc>
        <w:tc>
          <w:tcPr>
            <w:tcW w:w="1296" w:type="dxa"/>
            <w:vAlign w:val="center"/>
          </w:tcPr>
          <w:p w14:paraId="415C6EDE" w14:textId="77777777" w:rsidR="0089658E" w:rsidRDefault="00000000">
            <w:r>
              <w:rPr>
                <w:sz w:val="20"/>
              </w:rPr>
              <w:t>0.0368 ± 0.0006</w:t>
            </w:r>
          </w:p>
        </w:tc>
      </w:tr>
      <w:tr w:rsidR="0089658E" w14:paraId="2ABA4F8A" w14:textId="77777777">
        <w:trPr>
          <w:jc w:val="center"/>
        </w:trPr>
        <w:tc>
          <w:tcPr>
            <w:tcW w:w="720" w:type="dxa"/>
            <w:vAlign w:val="center"/>
          </w:tcPr>
          <w:p w14:paraId="74A3EB00" w14:textId="77777777" w:rsidR="0089658E" w:rsidRDefault="00000000">
            <w:r>
              <w:rPr>
                <w:sz w:val="20"/>
              </w:rPr>
              <w:t>C</w:t>
            </w:r>
          </w:p>
        </w:tc>
        <w:tc>
          <w:tcPr>
            <w:tcW w:w="3744" w:type="dxa"/>
            <w:vAlign w:val="center"/>
          </w:tcPr>
          <w:p w14:paraId="4F7B5CE1" w14:textId="77777777" w:rsidR="0089658E" w:rsidRDefault="00000000">
            <w:r>
              <w:rPr>
                <w:sz w:val="20"/>
              </w:rPr>
              <w:t>Validation-selected with attendance decay</w:t>
            </w:r>
          </w:p>
        </w:tc>
        <w:tc>
          <w:tcPr>
            <w:tcW w:w="1296" w:type="dxa"/>
            <w:vAlign w:val="center"/>
          </w:tcPr>
          <w:p w14:paraId="4AA70392" w14:textId="77777777" w:rsidR="0089658E" w:rsidRDefault="00000000">
            <w:r>
              <w:rPr>
                <w:sz w:val="20"/>
              </w:rPr>
              <w:t>0.9545 ± 0.0000</w:t>
            </w:r>
          </w:p>
        </w:tc>
        <w:tc>
          <w:tcPr>
            <w:tcW w:w="1296" w:type="dxa"/>
            <w:vAlign w:val="center"/>
          </w:tcPr>
          <w:p w14:paraId="0440DE18" w14:textId="77777777" w:rsidR="0089658E" w:rsidRDefault="00000000">
            <w:r>
              <w:rPr>
                <w:sz w:val="20"/>
              </w:rPr>
              <w:t>0.9433 ± 0.0000</w:t>
            </w:r>
          </w:p>
        </w:tc>
        <w:tc>
          <w:tcPr>
            <w:tcW w:w="1296" w:type="dxa"/>
            <w:vAlign w:val="center"/>
          </w:tcPr>
          <w:p w14:paraId="47950154" w14:textId="77777777" w:rsidR="0089658E" w:rsidRDefault="00000000">
            <w:r>
              <w:rPr>
                <w:sz w:val="20"/>
              </w:rPr>
              <w:t>0.9898 ± 0.0009</w:t>
            </w:r>
          </w:p>
        </w:tc>
        <w:tc>
          <w:tcPr>
            <w:tcW w:w="1296" w:type="dxa"/>
            <w:vAlign w:val="center"/>
          </w:tcPr>
          <w:p w14:paraId="3A60DFB6" w14:textId="77777777" w:rsidR="0089658E" w:rsidRDefault="00000000">
            <w:r>
              <w:rPr>
                <w:sz w:val="20"/>
              </w:rPr>
              <w:t>0.9763 ± 0.0011</w:t>
            </w:r>
          </w:p>
        </w:tc>
        <w:tc>
          <w:tcPr>
            <w:tcW w:w="1296" w:type="dxa"/>
            <w:vAlign w:val="center"/>
          </w:tcPr>
          <w:p w14:paraId="31732E0C" w14:textId="77777777" w:rsidR="0089658E" w:rsidRDefault="00000000">
            <w:r>
              <w:rPr>
                <w:sz w:val="20"/>
              </w:rPr>
              <w:t>0.0361 ± 0.0011</w:t>
            </w:r>
          </w:p>
        </w:tc>
      </w:tr>
    </w:tbl>
    <w:p w14:paraId="488A180E" w14:textId="77777777" w:rsidR="0089658E" w:rsidRDefault="00000000">
      <w:r>
        <w:t>Cell A recorded the highest mean Macro-F1, ROC-AUC and PR-AUC and the lowest mean Brier score among the three conditions. Cell B did not improve these headline measures relative to Cell A. Cell C retained the attendance-decay feature and used validation-based weight selection; its classification metrics were the same as Cell B, while its probability-based metrics showed small changes.</w:t>
      </w:r>
    </w:p>
    <w:p w14:paraId="74C9B064" w14:textId="77777777" w:rsidR="0089658E" w:rsidRDefault="00000000">
      <w:pPr>
        <w:pStyle w:val="Heading1"/>
      </w:pPr>
      <w:r>
        <w:t>4.5 Statistical Significance Testing</w:t>
      </w:r>
    </w:p>
    <w:p w14:paraId="7880EE53" w14:textId="77777777" w:rsidR="0089658E" w:rsidRDefault="00000000">
      <w:r>
        <w:t>No inferential significance test was performed for the final locked ten-seed classification experiment. The completed analysis provides descriptive mean ± SD stability results rather than a paired inferential test. Accordingly, no p-value or effect-size claim is reported for the final experiment.</w:t>
      </w:r>
    </w:p>
    <w:p w14:paraId="0543EC0E" w14:textId="77777777" w:rsidR="0089658E" w:rsidRDefault="00000000">
      <w:pPr>
        <w:pStyle w:val="ThesisCaption"/>
        <w:jc w:val="center"/>
      </w:pPr>
      <w:r>
        <w:t>Table 4.5. Statistical significance testing status for the final locked experiment.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032"/>
      </w:tblGrid>
      <w:tr w:rsidR="0089658E" w14:paraId="06670CAF" w14:textId="77777777">
        <w:trPr>
          <w:jc w:val="center"/>
        </w:trPr>
        <w:tc>
          <w:tcPr>
            <w:tcW w:w="4608" w:type="dxa"/>
          </w:tcPr>
          <w:p w14:paraId="19C378FB" w14:textId="77777777" w:rsidR="0089658E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4032" w:type="dxa"/>
          </w:tcPr>
          <w:p w14:paraId="7B04E8E1" w14:textId="77777777" w:rsidR="0089658E" w:rsidRDefault="00000000">
            <w:r>
              <w:rPr>
                <w:b/>
                <w:sz w:val="20"/>
              </w:rPr>
              <w:t>Final status</w:t>
            </w:r>
          </w:p>
        </w:tc>
      </w:tr>
      <w:tr w:rsidR="0089658E" w14:paraId="4CBB2FAB" w14:textId="77777777">
        <w:trPr>
          <w:jc w:val="center"/>
        </w:trPr>
        <w:tc>
          <w:tcPr>
            <w:tcW w:w="4608" w:type="dxa"/>
            <w:vAlign w:val="center"/>
          </w:tcPr>
          <w:p w14:paraId="3A5E3C50" w14:textId="77777777" w:rsidR="0089658E" w:rsidRDefault="00000000">
            <w:r>
              <w:rPr>
                <w:sz w:val="20"/>
              </w:rPr>
              <w:t>Inferential test</w:t>
            </w:r>
          </w:p>
        </w:tc>
        <w:tc>
          <w:tcPr>
            <w:tcW w:w="4032" w:type="dxa"/>
            <w:vAlign w:val="center"/>
          </w:tcPr>
          <w:p w14:paraId="4C3C9F61" w14:textId="77777777" w:rsidR="0089658E" w:rsidRDefault="00000000">
            <w:r>
              <w:rPr>
                <w:sz w:val="20"/>
              </w:rPr>
              <w:t>Not performed</w:t>
            </w:r>
          </w:p>
        </w:tc>
      </w:tr>
      <w:tr w:rsidR="0089658E" w14:paraId="0438B3F3" w14:textId="77777777">
        <w:trPr>
          <w:jc w:val="center"/>
        </w:trPr>
        <w:tc>
          <w:tcPr>
            <w:tcW w:w="4608" w:type="dxa"/>
            <w:vAlign w:val="center"/>
          </w:tcPr>
          <w:p w14:paraId="44208E62" w14:textId="77777777" w:rsidR="0089658E" w:rsidRDefault="00000000">
            <w:r>
              <w:rPr>
                <w:sz w:val="20"/>
              </w:rPr>
              <w:t>Paired observations for significance testing</w:t>
            </w:r>
          </w:p>
        </w:tc>
        <w:tc>
          <w:tcPr>
            <w:tcW w:w="4032" w:type="dxa"/>
            <w:vAlign w:val="center"/>
          </w:tcPr>
          <w:p w14:paraId="30032895" w14:textId="77777777" w:rsidR="0089658E" w:rsidRDefault="00000000">
            <w:r>
              <w:rPr>
                <w:sz w:val="20"/>
              </w:rPr>
              <w:t>Not generated</w:t>
            </w:r>
          </w:p>
        </w:tc>
      </w:tr>
      <w:tr w:rsidR="0089658E" w14:paraId="7BCE13F7" w14:textId="77777777">
        <w:trPr>
          <w:jc w:val="center"/>
        </w:trPr>
        <w:tc>
          <w:tcPr>
            <w:tcW w:w="4608" w:type="dxa"/>
            <w:vAlign w:val="center"/>
          </w:tcPr>
          <w:p w14:paraId="0E5C2043" w14:textId="77777777" w:rsidR="0089658E" w:rsidRDefault="00000000">
            <w:r>
              <w:rPr>
                <w:sz w:val="20"/>
              </w:rPr>
              <w:t>p-value</w:t>
            </w:r>
          </w:p>
        </w:tc>
        <w:tc>
          <w:tcPr>
            <w:tcW w:w="4032" w:type="dxa"/>
            <w:vAlign w:val="center"/>
          </w:tcPr>
          <w:p w14:paraId="7F4E598B" w14:textId="77777777" w:rsidR="0089658E" w:rsidRDefault="00000000">
            <w:r>
              <w:rPr>
                <w:sz w:val="20"/>
              </w:rPr>
              <w:t>Not reported</w:t>
            </w:r>
          </w:p>
        </w:tc>
      </w:tr>
      <w:tr w:rsidR="0089658E" w14:paraId="4627530E" w14:textId="77777777">
        <w:trPr>
          <w:jc w:val="center"/>
        </w:trPr>
        <w:tc>
          <w:tcPr>
            <w:tcW w:w="4608" w:type="dxa"/>
            <w:vAlign w:val="center"/>
          </w:tcPr>
          <w:p w14:paraId="2BE0EF48" w14:textId="77777777" w:rsidR="0089658E" w:rsidRDefault="00000000">
            <w:r>
              <w:rPr>
                <w:sz w:val="20"/>
              </w:rPr>
              <w:t>Effect size</w:t>
            </w:r>
          </w:p>
        </w:tc>
        <w:tc>
          <w:tcPr>
            <w:tcW w:w="4032" w:type="dxa"/>
            <w:vAlign w:val="center"/>
          </w:tcPr>
          <w:p w14:paraId="6F485D11" w14:textId="77777777" w:rsidR="0089658E" w:rsidRDefault="00000000">
            <w:r>
              <w:rPr>
                <w:sz w:val="20"/>
              </w:rPr>
              <w:t>Not reported</w:t>
            </w:r>
          </w:p>
        </w:tc>
      </w:tr>
      <w:tr w:rsidR="0089658E" w14:paraId="745AF85B" w14:textId="77777777">
        <w:trPr>
          <w:jc w:val="center"/>
        </w:trPr>
        <w:tc>
          <w:tcPr>
            <w:tcW w:w="4608" w:type="dxa"/>
            <w:vAlign w:val="center"/>
          </w:tcPr>
          <w:p w14:paraId="6DAA1FEB" w14:textId="77777777" w:rsidR="0089658E" w:rsidRDefault="00000000">
            <w:r>
              <w:rPr>
                <w:sz w:val="20"/>
              </w:rPr>
              <w:lastRenderedPageBreak/>
              <w:t>Basis for final comparison</w:t>
            </w:r>
          </w:p>
        </w:tc>
        <w:tc>
          <w:tcPr>
            <w:tcW w:w="4032" w:type="dxa"/>
            <w:vAlign w:val="center"/>
          </w:tcPr>
          <w:p w14:paraId="3297606D" w14:textId="77777777" w:rsidR="0089658E" w:rsidRDefault="00000000">
            <w:r>
              <w:rPr>
                <w:sz w:val="20"/>
              </w:rPr>
              <w:t>Descriptive ten-seed results</w:t>
            </w:r>
          </w:p>
        </w:tc>
      </w:tr>
    </w:tbl>
    <w:p w14:paraId="60F6B531" w14:textId="77777777" w:rsidR="0089658E" w:rsidRDefault="00000000">
      <w:pPr>
        <w:pStyle w:val="Heading1"/>
      </w:pPr>
      <w:r>
        <w:t>4.6 Feature Importance and Model Interpretability</w:t>
      </w:r>
    </w:p>
    <w:p w14:paraId="7391F5A2" w14:textId="77777777" w:rsidR="0089658E" w:rsidRDefault="00000000">
      <w:r>
        <w:t>SHAP analysis was conducted post hoc on the locked weighted ensemble using the 110 test observations. Table 4.6 presents the global mean absolute SHAP values. The two prior academic-performance variables, score_t1 and score_t2, recorded the largest mean absolute SHAP values.</w:t>
      </w:r>
    </w:p>
    <w:p w14:paraId="41894A14" w14:textId="77777777" w:rsidR="0089658E" w:rsidRDefault="00000000">
      <w:pPr>
        <w:pStyle w:val="ThesisCaption"/>
        <w:jc w:val="center"/>
      </w:pPr>
      <w:r>
        <w:t>Table 4.6. Global SHAP feature-importance ranking for the locked ensemble.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5328"/>
        <w:gridCol w:w="2304"/>
      </w:tblGrid>
      <w:tr w:rsidR="0089658E" w14:paraId="6FB51B7E" w14:textId="77777777">
        <w:trPr>
          <w:jc w:val="center"/>
        </w:trPr>
        <w:tc>
          <w:tcPr>
            <w:tcW w:w="1008" w:type="dxa"/>
          </w:tcPr>
          <w:p w14:paraId="4AEBAF6A" w14:textId="77777777" w:rsidR="0089658E" w:rsidRDefault="00000000">
            <w:r>
              <w:rPr>
                <w:b/>
                <w:sz w:val="20"/>
              </w:rPr>
              <w:t>Rank</w:t>
            </w:r>
          </w:p>
        </w:tc>
        <w:tc>
          <w:tcPr>
            <w:tcW w:w="5328" w:type="dxa"/>
          </w:tcPr>
          <w:p w14:paraId="4EB560A8" w14:textId="77777777" w:rsidR="0089658E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304" w:type="dxa"/>
          </w:tcPr>
          <w:p w14:paraId="1F49DD22" w14:textId="77777777" w:rsidR="0089658E" w:rsidRDefault="00000000">
            <w:r>
              <w:rPr>
                <w:b/>
                <w:sz w:val="20"/>
              </w:rPr>
              <w:t>Mean |SHAP|</w:t>
            </w:r>
          </w:p>
        </w:tc>
      </w:tr>
      <w:tr w:rsidR="0089658E" w14:paraId="4F3CE582" w14:textId="77777777">
        <w:trPr>
          <w:jc w:val="center"/>
        </w:trPr>
        <w:tc>
          <w:tcPr>
            <w:tcW w:w="1008" w:type="dxa"/>
            <w:vAlign w:val="center"/>
          </w:tcPr>
          <w:p w14:paraId="11ECAF2E" w14:textId="77777777" w:rsidR="0089658E" w:rsidRDefault="00000000">
            <w:r>
              <w:rPr>
                <w:sz w:val="20"/>
              </w:rPr>
              <w:t>1</w:t>
            </w:r>
          </w:p>
        </w:tc>
        <w:tc>
          <w:tcPr>
            <w:tcW w:w="5328" w:type="dxa"/>
            <w:vAlign w:val="center"/>
          </w:tcPr>
          <w:p w14:paraId="40093BAC" w14:textId="77777777" w:rsidR="0089658E" w:rsidRDefault="00000000">
            <w:r>
              <w:rPr>
                <w:sz w:val="20"/>
              </w:rPr>
              <w:t>score_t1</w:t>
            </w:r>
          </w:p>
        </w:tc>
        <w:tc>
          <w:tcPr>
            <w:tcW w:w="2304" w:type="dxa"/>
            <w:vAlign w:val="center"/>
          </w:tcPr>
          <w:p w14:paraId="3D4305A8" w14:textId="77777777" w:rsidR="0089658E" w:rsidRDefault="00000000">
            <w:r>
              <w:rPr>
                <w:sz w:val="20"/>
              </w:rPr>
              <w:t>0.162728</w:t>
            </w:r>
          </w:p>
        </w:tc>
      </w:tr>
      <w:tr w:rsidR="0089658E" w14:paraId="559741C9" w14:textId="77777777">
        <w:trPr>
          <w:jc w:val="center"/>
        </w:trPr>
        <w:tc>
          <w:tcPr>
            <w:tcW w:w="1008" w:type="dxa"/>
            <w:vAlign w:val="center"/>
          </w:tcPr>
          <w:p w14:paraId="6E3D8025" w14:textId="77777777" w:rsidR="0089658E" w:rsidRDefault="00000000">
            <w:r>
              <w:rPr>
                <w:sz w:val="20"/>
              </w:rPr>
              <w:t>2</w:t>
            </w:r>
          </w:p>
        </w:tc>
        <w:tc>
          <w:tcPr>
            <w:tcW w:w="5328" w:type="dxa"/>
            <w:vAlign w:val="center"/>
          </w:tcPr>
          <w:p w14:paraId="4869F610" w14:textId="77777777" w:rsidR="0089658E" w:rsidRDefault="00000000">
            <w:r>
              <w:rPr>
                <w:sz w:val="20"/>
              </w:rPr>
              <w:t>score_t2</w:t>
            </w:r>
          </w:p>
        </w:tc>
        <w:tc>
          <w:tcPr>
            <w:tcW w:w="2304" w:type="dxa"/>
            <w:vAlign w:val="center"/>
          </w:tcPr>
          <w:p w14:paraId="2411AFF0" w14:textId="77777777" w:rsidR="0089658E" w:rsidRDefault="00000000">
            <w:r>
              <w:rPr>
                <w:sz w:val="20"/>
              </w:rPr>
              <w:t>0.154552</w:t>
            </w:r>
          </w:p>
        </w:tc>
      </w:tr>
      <w:tr w:rsidR="0089658E" w14:paraId="416B51C8" w14:textId="77777777">
        <w:trPr>
          <w:jc w:val="center"/>
        </w:trPr>
        <w:tc>
          <w:tcPr>
            <w:tcW w:w="1008" w:type="dxa"/>
            <w:vAlign w:val="center"/>
          </w:tcPr>
          <w:p w14:paraId="26C38D52" w14:textId="77777777" w:rsidR="0089658E" w:rsidRDefault="00000000">
            <w:r>
              <w:rPr>
                <w:sz w:val="20"/>
              </w:rPr>
              <w:t>3</w:t>
            </w:r>
          </w:p>
        </w:tc>
        <w:tc>
          <w:tcPr>
            <w:tcW w:w="5328" w:type="dxa"/>
            <w:vAlign w:val="center"/>
          </w:tcPr>
          <w:p w14:paraId="37113956" w14:textId="77777777" w:rsidR="0089658E" w:rsidRDefault="00000000">
            <w:r>
              <w:rPr>
                <w:sz w:val="20"/>
              </w:rPr>
              <w:t>academic_year_2022-23</w:t>
            </w:r>
          </w:p>
        </w:tc>
        <w:tc>
          <w:tcPr>
            <w:tcW w:w="2304" w:type="dxa"/>
            <w:vAlign w:val="center"/>
          </w:tcPr>
          <w:p w14:paraId="2AD17B13" w14:textId="77777777" w:rsidR="0089658E" w:rsidRDefault="00000000">
            <w:r>
              <w:rPr>
                <w:sz w:val="20"/>
              </w:rPr>
              <w:t>0.032533</w:t>
            </w:r>
          </w:p>
        </w:tc>
      </w:tr>
      <w:tr w:rsidR="0089658E" w14:paraId="203F5B39" w14:textId="77777777">
        <w:trPr>
          <w:jc w:val="center"/>
        </w:trPr>
        <w:tc>
          <w:tcPr>
            <w:tcW w:w="1008" w:type="dxa"/>
            <w:vAlign w:val="center"/>
          </w:tcPr>
          <w:p w14:paraId="4D2D433E" w14:textId="77777777" w:rsidR="0089658E" w:rsidRDefault="00000000">
            <w:r>
              <w:rPr>
                <w:sz w:val="20"/>
              </w:rPr>
              <w:t>4</w:t>
            </w:r>
          </w:p>
        </w:tc>
        <w:tc>
          <w:tcPr>
            <w:tcW w:w="5328" w:type="dxa"/>
            <w:vAlign w:val="center"/>
          </w:tcPr>
          <w:p w14:paraId="5C797657" w14:textId="77777777" w:rsidR="0089658E" w:rsidRDefault="00000000">
            <w:r>
              <w:rPr>
                <w:sz w:val="20"/>
              </w:rPr>
              <w:t>attendance_decay</w:t>
            </w:r>
          </w:p>
        </w:tc>
        <w:tc>
          <w:tcPr>
            <w:tcW w:w="2304" w:type="dxa"/>
            <w:vAlign w:val="center"/>
          </w:tcPr>
          <w:p w14:paraId="3ABDD91F" w14:textId="77777777" w:rsidR="0089658E" w:rsidRDefault="00000000">
            <w:r>
              <w:rPr>
                <w:sz w:val="20"/>
              </w:rPr>
              <w:t>0.026987</w:t>
            </w:r>
          </w:p>
        </w:tc>
      </w:tr>
      <w:tr w:rsidR="0089658E" w14:paraId="64CE59FA" w14:textId="77777777">
        <w:trPr>
          <w:jc w:val="center"/>
        </w:trPr>
        <w:tc>
          <w:tcPr>
            <w:tcW w:w="1008" w:type="dxa"/>
            <w:vAlign w:val="center"/>
          </w:tcPr>
          <w:p w14:paraId="399B4ED5" w14:textId="77777777" w:rsidR="0089658E" w:rsidRDefault="00000000">
            <w:r>
              <w:rPr>
                <w:sz w:val="20"/>
              </w:rPr>
              <w:t>5</w:t>
            </w:r>
          </w:p>
        </w:tc>
        <w:tc>
          <w:tcPr>
            <w:tcW w:w="5328" w:type="dxa"/>
            <w:vAlign w:val="center"/>
          </w:tcPr>
          <w:p w14:paraId="162C12E7" w14:textId="77777777" w:rsidR="0089658E" w:rsidRDefault="00000000">
            <w:r>
              <w:rPr>
                <w:sz w:val="20"/>
              </w:rPr>
              <w:t>age_years</w:t>
            </w:r>
          </w:p>
        </w:tc>
        <w:tc>
          <w:tcPr>
            <w:tcW w:w="2304" w:type="dxa"/>
            <w:vAlign w:val="center"/>
          </w:tcPr>
          <w:p w14:paraId="33DDF35F" w14:textId="77777777" w:rsidR="0089658E" w:rsidRDefault="00000000">
            <w:r>
              <w:rPr>
                <w:sz w:val="20"/>
              </w:rPr>
              <w:t>0.019814</w:t>
            </w:r>
          </w:p>
        </w:tc>
      </w:tr>
      <w:tr w:rsidR="0089658E" w14:paraId="1257DF93" w14:textId="77777777">
        <w:trPr>
          <w:jc w:val="center"/>
        </w:trPr>
        <w:tc>
          <w:tcPr>
            <w:tcW w:w="1008" w:type="dxa"/>
            <w:vAlign w:val="center"/>
          </w:tcPr>
          <w:p w14:paraId="5B5EBD2F" w14:textId="77777777" w:rsidR="0089658E" w:rsidRDefault="00000000">
            <w:r>
              <w:rPr>
                <w:sz w:val="20"/>
              </w:rPr>
              <w:t>6</w:t>
            </w:r>
          </w:p>
        </w:tc>
        <w:tc>
          <w:tcPr>
            <w:tcW w:w="5328" w:type="dxa"/>
            <w:vAlign w:val="center"/>
          </w:tcPr>
          <w:p w14:paraId="5C8CAD75" w14:textId="77777777" w:rsidR="0089658E" w:rsidRDefault="00000000">
            <w:r>
              <w:rPr>
                <w:sz w:val="20"/>
              </w:rPr>
              <w:t>academic_year_2023-24</w:t>
            </w:r>
          </w:p>
        </w:tc>
        <w:tc>
          <w:tcPr>
            <w:tcW w:w="2304" w:type="dxa"/>
            <w:vAlign w:val="center"/>
          </w:tcPr>
          <w:p w14:paraId="1BE7453C" w14:textId="77777777" w:rsidR="0089658E" w:rsidRDefault="00000000">
            <w:r>
              <w:rPr>
                <w:sz w:val="20"/>
              </w:rPr>
              <w:t>0.016350</w:t>
            </w:r>
          </w:p>
        </w:tc>
      </w:tr>
      <w:tr w:rsidR="0089658E" w14:paraId="048D0521" w14:textId="77777777">
        <w:trPr>
          <w:jc w:val="center"/>
        </w:trPr>
        <w:tc>
          <w:tcPr>
            <w:tcW w:w="1008" w:type="dxa"/>
            <w:vAlign w:val="center"/>
          </w:tcPr>
          <w:p w14:paraId="5028B689" w14:textId="77777777" w:rsidR="0089658E" w:rsidRDefault="00000000">
            <w:r>
              <w:rPr>
                <w:sz w:val="20"/>
              </w:rPr>
              <w:t>7</w:t>
            </w:r>
          </w:p>
        </w:tc>
        <w:tc>
          <w:tcPr>
            <w:tcW w:w="5328" w:type="dxa"/>
            <w:vAlign w:val="center"/>
          </w:tcPr>
          <w:p w14:paraId="44EF7F16" w14:textId="77777777" w:rsidR="0089658E" w:rsidRDefault="00000000">
            <w:r>
              <w:rPr>
                <w:sz w:val="20"/>
              </w:rPr>
              <w:t>attendance_t1</w:t>
            </w:r>
          </w:p>
        </w:tc>
        <w:tc>
          <w:tcPr>
            <w:tcW w:w="2304" w:type="dxa"/>
            <w:vAlign w:val="center"/>
          </w:tcPr>
          <w:p w14:paraId="32EB3640" w14:textId="77777777" w:rsidR="0089658E" w:rsidRDefault="00000000">
            <w:r>
              <w:rPr>
                <w:sz w:val="20"/>
              </w:rPr>
              <w:t>0.012412</w:t>
            </w:r>
          </w:p>
        </w:tc>
      </w:tr>
      <w:tr w:rsidR="0089658E" w14:paraId="3D5FFD79" w14:textId="77777777">
        <w:trPr>
          <w:jc w:val="center"/>
        </w:trPr>
        <w:tc>
          <w:tcPr>
            <w:tcW w:w="1008" w:type="dxa"/>
            <w:vAlign w:val="center"/>
          </w:tcPr>
          <w:p w14:paraId="310A683B" w14:textId="77777777" w:rsidR="0089658E" w:rsidRDefault="00000000">
            <w:r>
              <w:rPr>
                <w:sz w:val="20"/>
              </w:rPr>
              <w:t>8</w:t>
            </w:r>
          </w:p>
        </w:tc>
        <w:tc>
          <w:tcPr>
            <w:tcW w:w="5328" w:type="dxa"/>
            <w:vAlign w:val="center"/>
          </w:tcPr>
          <w:p w14:paraId="774D5D79" w14:textId="77777777" w:rsidR="0089658E" w:rsidRDefault="00000000">
            <w:r>
              <w:rPr>
                <w:sz w:val="20"/>
              </w:rPr>
              <w:t>attendance_t2</w:t>
            </w:r>
          </w:p>
        </w:tc>
        <w:tc>
          <w:tcPr>
            <w:tcW w:w="2304" w:type="dxa"/>
            <w:vAlign w:val="center"/>
          </w:tcPr>
          <w:p w14:paraId="6E07D414" w14:textId="77777777" w:rsidR="0089658E" w:rsidRDefault="00000000">
            <w:r>
              <w:rPr>
                <w:sz w:val="20"/>
              </w:rPr>
              <w:t>0.012250</w:t>
            </w:r>
          </w:p>
        </w:tc>
      </w:tr>
      <w:tr w:rsidR="0089658E" w14:paraId="39256E5A" w14:textId="77777777">
        <w:trPr>
          <w:jc w:val="center"/>
        </w:trPr>
        <w:tc>
          <w:tcPr>
            <w:tcW w:w="1008" w:type="dxa"/>
            <w:vAlign w:val="center"/>
          </w:tcPr>
          <w:p w14:paraId="268BEEB0" w14:textId="77777777" w:rsidR="0089658E" w:rsidRDefault="00000000">
            <w:r>
              <w:rPr>
                <w:sz w:val="20"/>
              </w:rPr>
              <w:t>9</w:t>
            </w:r>
          </w:p>
        </w:tc>
        <w:tc>
          <w:tcPr>
            <w:tcW w:w="5328" w:type="dxa"/>
            <w:vAlign w:val="center"/>
          </w:tcPr>
          <w:p w14:paraId="6150A6B5" w14:textId="77777777" w:rsidR="0089658E" w:rsidRDefault="00000000">
            <w:r>
              <w:rPr>
                <w:sz w:val="20"/>
              </w:rPr>
              <w:t>gender_F</w:t>
            </w:r>
          </w:p>
        </w:tc>
        <w:tc>
          <w:tcPr>
            <w:tcW w:w="2304" w:type="dxa"/>
            <w:vAlign w:val="center"/>
          </w:tcPr>
          <w:p w14:paraId="6E18669C" w14:textId="77777777" w:rsidR="0089658E" w:rsidRDefault="00000000">
            <w:r>
              <w:rPr>
                <w:sz w:val="20"/>
              </w:rPr>
              <w:t>0.002668</w:t>
            </w:r>
          </w:p>
        </w:tc>
      </w:tr>
      <w:tr w:rsidR="0089658E" w14:paraId="751FCFCE" w14:textId="77777777">
        <w:trPr>
          <w:jc w:val="center"/>
        </w:trPr>
        <w:tc>
          <w:tcPr>
            <w:tcW w:w="1008" w:type="dxa"/>
            <w:vAlign w:val="center"/>
          </w:tcPr>
          <w:p w14:paraId="6C0739F3" w14:textId="77777777" w:rsidR="0089658E" w:rsidRDefault="00000000">
            <w:r>
              <w:rPr>
                <w:sz w:val="20"/>
              </w:rPr>
              <w:t>10</w:t>
            </w:r>
          </w:p>
        </w:tc>
        <w:tc>
          <w:tcPr>
            <w:tcW w:w="5328" w:type="dxa"/>
            <w:vAlign w:val="center"/>
          </w:tcPr>
          <w:p w14:paraId="6C471583" w14:textId="77777777" w:rsidR="0089658E" w:rsidRDefault="00000000">
            <w:r>
              <w:rPr>
                <w:sz w:val="20"/>
              </w:rPr>
              <w:t>class_level_JHS1</w:t>
            </w:r>
          </w:p>
        </w:tc>
        <w:tc>
          <w:tcPr>
            <w:tcW w:w="2304" w:type="dxa"/>
            <w:vAlign w:val="center"/>
          </w:tcPr>
          <w:p w14:paraId="7E1134B4" w14:textId="77777777" w:rsidR="0089658E" w:rsidRDefault="00000000">
            <w:r>
              <w:rPr>
                <w:sz w:val="20"/>
              </w:rPr>
              <w:t>0.001763</w:t>
            </w:r>
          </w:p>
        </w:tc>
      </w:tr>
      <w:tr w:rsidR="0089658E" w14:paraId="7E784DFC" w14:textId="77777777">
        <w:trPr>
          <w:jc w:val="center"/>
        </w:trPr>
        <w:tc>
          <w:tcPr>
            <w:tcW w:w="1008" w:type="dxa"/>
            <w:vAlign w:val="center"/>
          </w:tcPr>
          <w:p w14:paraId="6073F9C3" w14:textId="77777777" w:rsidR="0089658E" w:rsidRDefault="00000000">
            <w:r>
              <w:rPr>
                <w:sz w:val="20"/>
              </w:rPr>
              <w:t>11</w:t>
            </w:r>
          </w:p>
        </w:tc>
        <w:tc>
          <w:tcPr>
            <w:tcW w:w="5328" w:type="dxa"/>
            <w:vAlign w:val="center"/>
          </w:tcPr>
          <w:p w14:paraId="5C418548" w14:textId="77777777" w:rsidR="0089658E" w:rsidRDefault="00000000">
            <w:r>
              <w:rPr>
                <w:sz w:val="20"/>
              </w:rPr>
              <w:t>class_level_JHS2</w:t>
            </w:r>
          </w:p>
        </w:tc>
        <w:tc>
          <w:tcPr>
            <w:tcW w:w="2304" w:type="dxa"/>
            <w:vAlign w:val="center"/>
          </w:tcPr>
          <w:p w14:paraId="58A2F405" w14:textId="77777777" w:rsidR="0089658E" w:rsidRDefault="00000000">
            <w:r>
              <w:rPr>
                <w:sz w:val="20"/>
              </w:rPr>
              <w:t>0.001372</w:t>
            </w:r>
          </w:p>
        </w:tc>
      </w:tr>
      <w:tr w:rsidR="0089658E" w14:paraId="2F44A34C" w14:textId="77777777">
        <w:trPr>
          <w:jc w:val="center"/>
        </w:trPr>
        <w:tc>
          <w:tcPr>
            <w:tcW w:w="1008" w:type="dxa"/>
            <w:vAlign w:val="center"/>
          </w:tcPr>
          <w:p w14:paraId="6854CB82" w14:textId="77777777" w:rsidR="0089658E" w:rsidRDefault="00000000">
            <w:r>
              <w:rPr>
                <w:sz w:val="20"/>
              </w:rPr>
              <w:t>12</w:t>
            </w:r>
          </w:p>
        </w:tc>
        <w:tc>
          <w:tcPr>
            <w:tcW w:w="5328" w:type="dxa"/>
            <w:vAlign w:val="center"/>
          </w:tcPr>
          <w:p w14:paraId="181029F3" w14:textId="77777777" w:rsidR="0089658E" w:rsidRDefault="00000000">
            <w:r>
              <w:rPr>
                <w:sz w:val="20"/>
              </w:rPr>
              <w:t>gender_M</w:t>
            </w:r>
          </w:p>
        </w:tc>
        <w:tc>
          <w:tcPr>
            <w:tcW w:w="2304" w:type="dxa"/>
            <w:vAlign w:val="center"/>
          </w:tcPr>
          <w:p w14:paraId="3F25FC16" w14:textId="77777777" w:rsidR="0089658E" w:rsidRDefault="00000000">
            <w:r>
              <w:rPr>
                <w:sz w:val="20"/>
              </w:rPr>
              <w:t>0.001063</w:t>
            </w:r>
          </w:p>
        </w:tc>
      </w:tr>
    </w:tbl>
    <w:p w14:paraId="77396323" w14:textId="77777777" w:rsidR="0089658E" w:rsidRDefault="00000000">
      <w:r>
        <w:t>The global ranking is visualised in Figure 4.2, while the distribution and direction of individual feature contributions are shown in Figure 4.3.</w:t>
      </w:r>
    </w:p>
    <w:p w14:paraId="6F9D2F52" w14:textId="77777777" w:rsidR="0089658E" w:rsidRDefault="00000000">
      <w:pPr>
        <w:jc w:val="center"/>
      </w:pPr>
      <w:r>
        <w:rPr>
          <w:b/>
          <w:sz w:val="22"/>
        </w:rPr>
        <w:br/>
      </w:r>
      <w:r>
        <w:rPr>
          <w:b/>
          <w:sz w:val="22"/>
        </w:rPr>
        <w:br/>
      </w:r>
      <w:r>
        <w:rPr>
          <w:b/>
          <w:sz w:val="22"/>
        </w:rPr>
        <w:lastRenderedPageBreak/>
        <w:t>Source file: results\shap\Figure_SHAP_Global_Bar.png</w:t>
      </w:r>
      <w:r>
        <w:rPr>
          <w:noProof/>
        </w:rPr>
        <w:drawing>
          <wp:inline distT="0" distB="0" distL="0" distR="0" wp14:anchorId="23D77CCC" wp14:editId="1CDB5ACE">
            <wp:extent cx="5577840" cy="3687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HAP_Global_B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8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557F" w14:textId="77777777" w:rsidR="0089658E" w:rsidRDefault="00000000">
      <w:pPr>
        <w:pStyle w:val="ThesisCaption"/>
        <w:jc w:val="center"/>
      </w:pPr>
      <w:r>
        <w:t>Figure 4.2. Global SHAP feature-importance ranking for the locked XGBoost–LightGBM ensemble.</w:t>
      </w:r>
    </w:p>
    <w:p w14:paraId="7235DAF3" w14:textId="77777777" w:rsidR="0089658E" w:rsidRDefault="00000000">
      <w:pPr>
        <w:jc w:val="center"/>
      </w:pPr>
      <w:r>
        <w:rPr>
          <w:b/>
          <w:sz w:val="22"/>
        </w:rPr>
        <w:br/>
      </w:r>
      <w:r>
        <w:rPr>
          <w:b/>
          <w:sz w:val="22"/>
        </w:rPr>
        <w:br/>
      </w:r>
      <w:r>
        <w:rPr>
          <w:b/>
          <w:sz w:val="22"/>
        </w:rPr>
        <w:lastRenderedPageBreak/>
        <w:t>Source file: results\shap\Figure_SHAP_Beeswarm.png</w:t>
      </w:r>
      <w:r>
        <w:rPr>
          <w:noProof/>
        </w:rPr>
        <w:drawing>
          <wp:inline distT="0" distB="0" distL="0" distR="0" wp14:anchorId="26374942" wp14:editId="32023A33">
            <wp:extent cx="5577840" cy="4447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HAP_Beeswar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9930" w14:textId="77777777" w:rsidR="0089658E" w:rsidRDefault="00000000">
      <w:pPr>
        <w:pStyle w:val="ThesisCaption"/>
        <w:jc w:val="center"/>
      </w:pPr>
      <w:r>
        <w:t>Figure 4.3. SHAP beeswarm summary showing the distribution and direction of feature contributions.</w:t>
      </w:r>
    </w:p>
    <w:p w14:paraId="658A721E" w14:textId="77777777" w:rsidR="0089658E" w:rsidRDefault="00000000">
      <w:r>
        <w:t>Dependence plots for score_t1, score_t2 and attendance_decay are presented in Figures 4.4–4.6. These plots describe the relationship between feature values and their SHAP contributions in the fitted model.</w:t>
      </w:r>
    </w:p>
    <w:p w14:paraId="0B48E522" w14:textId="77777777" w:rsidR="0089658E" w:rsidRDefault="00000000">
      <w:pPr>
        <w:jc w:val="center"/>
      </w:pPr>
      <w:r>
        <w:rPr>
          <w:b/>
          <w:sz w:val="22"/>
        </w:rPr>
        <w:br/>
      </w:r>
      <w:r>
        <w:rPr>
          <w:b/>
          <w:sz w:val="22"/>
        </w:rPr>
        <w:br/>
      </w:r>
      <w:r>
        <w:rPr>
          <w:b/>
          <w:sz w:val="22"/>
        </w:rPr>
        <w:lastRenderedPageBreak/>
        <w:t>Source file: results\shap\Figure_SHAP_Dependence_score_t1.png</w:t>
      </w:r>
      <w:r>
        <w:rPr>
          <w:noProof/>
        </w:rPr>
        <w:drawing>
          <wp:inline distT="0" distB="0" distL="0" distR="0" wp14:anchorId="1A7F8C79" wp14:editId="2A3CBE8C">
            <wp:extent cx="5577840" cy="4153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HAP_Dependence_score_t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5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02FA" w14:textId="77777777" w:rsidR="0089658E" w:rsidRDefault="00000000">
      <w:pPr>
        <w:pStyle w:val="ThesisCaption"/>
        <w:jc w:val="center"/>
      </w:pPr>
      <w:r>
        <w:t>Figure 4.4. SHAP dependence plot for score_t1.</w:t>
      </w:r>
    </w:p>
    <w:p w14:paraId="1DFDD816" w14:textId="77777777" w:rsidR="0089658E" w:rsidRDefault="00000000">
      <w:pPr>
        <w:jc w:val="center"/>
      </w:pPr>
      <w:r>
        <w:rPr>
          <w:b/>
          <w:sz w:val="22"/>
        </w:rPr>
        <w:br/>
      </w:r>
      <w:r>
        <w:rPr>
          <w:b/>
          <w:sz w:val="22"/>
        </w:rPr>
        <w:br/>
      </w:r>
      <w:r>
        <w:rPr>
          <w:b/>
          <w:sz w:val="22"/>
        </w:rPr>
        <w:lastRenderedPageBreak/>
        <w:t>Source file: results\shap\Figure_SHAP_Dependence_score_t2.png</w:t>
      </w:r>
      <w:r>
        <w:rPr>
          <w:noProof/>
        </w:rPr>
        <w:drawing>
          <wp:inline distT="0" distB="0" distL="0" distR="0" wp14:anchorId="7766CA5C" wp14:editId="3D6E32E5">
            <wp:extent cx="5577840" cy="41534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HAP_Dependence_score_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5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7E5D" w14:textId="77777777" w:rsidR="0089658E" w:rsidRDefault="00000000">
      <w:pPr>
        <w:pStyle w:val="ThesisCaption"/>
        <w:jc w:val="center"/>
      </w:pPr>
      <w:r>
        <w:t>Figure 4.5. SHAP dependence plot for score_t2.</w:t>
      </w:r>
    </w:p>
    <w:p w14:paraId="6D977C5D" w14:textId="77777777" w:rsidR="0089658E" w:rsidRDefault="00000000">
      <w:pPr>
        <w:jc w:val="center"/>
      </w:pPr>
      <w:r>
        <w:rPr>
          <w:b/>
          <w:sz w:val="22"/>
        </w:rPr>
        <w:br/>
      </w:r>
      <w:r>
        <w:rPr>
          <w:b/>
          <w:sz w:val="22"/>
        </w:rPr>
        <w:br/>
      </w:r>
      <w:r>
        <w:rPr>
          <w:b/>
          <w:sz w:val="22"/>
        </w:rPr>
        <w:lastRenderedPageBreak/>
        <w:t>Source file: results\shap\Figure_SHAP_Dependence_attendance_decay.png</w:t>
      </w:r>
      <w:r>
        <w:rPr>
          <w:noProof/>
        </w:rPr>
        <w:drawing>
          <wp:inline distT="0" distB="0" distL="0" distR="0" wp14:anchorId="47A33E41" wp14:editId="5C980CE4">
            <wp:extent cx="5577840" cy="41561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HAP_Dependence_attendance_dec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5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0008" w14:textId="77777777" w:rsidR="0089658E" w:rsidRDefault="00000000">
      <w:pPr>
        <w:pStyle w:val="ThesisCaption"/>
        <w:jc w:val="center"/>
      </w:pPr>
      <w:r>
        <w:t>Figure 4.6. SHAP dependence plot for attendance_decay.</w:t>
      </w:r>
    </w:p>
    <w:p w14:paraId="5A8D23AC" w14:textId="77777777" w:rsidR="0089658E" w:rsidRDefault="00000000">
      <w:r>
        <w:t>Local SHAP explanations were generated for one true-positive, one true-negative and one false-negative test observation. The selected cases and their predicted probabilities are summarised in Table 4.7.</w:t>
      </w:r>
    </w:p>
    <w:p w14:paraId="739E657B" w14:textId="77777777" w:rsidR="0089658E" w:rsidRDefault="00000000">
      <w:pPr>
        <w:pStyle w:val="ThesisCaption"/>
        <w:jc w:val="center"/>
      </w:pPr>
      <w:r>
        <w:t>Table 4.7. Selected local SHAP explanation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1728"/>
        <w:gridCol w:w="2016"/>
        <w:gridCol w:w="1440"/>
      </w:tblGrid>
      <w:tr w:rsidR="0089658E" w14:paraId="044EB3EB" w14:textId="77777777">
        <w:trPr>
          <w:jc w:val="center"/>
        </w:trPr>
        <w:tc>
          <w:tcPr>
            <w:tcW w:w="1152" w:type="dxa"/>
          </w:tcPr>
          <w:p w14:paraId="1EA82462" w14:textId="77777777" w:rsidR="0089658E" w:rsidRDefault="00000000">
            <w:r>
              <w:rPr>
                <w:b/>
                <w:sz w:val="20"/>
              </w:rPr>
              <w:t>Case</w:t>
            </w:r>
          </w:p>
        </w:tc>
        <w:tc>
          <w:tcPr>
            <w:tcW w:w="1440" w:type="dxa"/>
          </w:tcPr>
          <w:p w14:paraId="33889174" w14:textId="77777777" w:rsidR="0089658E" w:rsidRDefault="00000000">
            <w:r>
              <w:rPr>
                <w:b/>
                <w:sz w:val="20"/>
              </w:rPr>
              <w:t>Test row</w:t>
            </w:r>
          </w:p>
        </w:tc>
        <w:tc>
          <w:tcPr>
            <w:tcW w:w="1728" w:type="dxa"/>
          </w:tcPr>
          <w:p w14:paraId="1940DE6B" w14:textId="77777777" w:rsidR="0089658E" w:rsidRDefault="00000000">
            <w:r>
              <w:rPr>
                <w:b/>
                <w:sz w:val="20"/>
              </w:rPr>
              <w:t>Actual at risk</w:t>
            </w:r>
          </w:p>
        </w:tc>
        <w:tc>
          <w:tcPr>
            <w:tcW w:w="2016" w:type="dxa"/>
          </w:tcPr>
          <w:p w14:paraId="68A16917" w14:textId="77777777" w:rsidR="0089658E" w:rsidRDefault="00000000">
            <w:r>
              <w:rPr>
                <w:b/>
                <w:sz w:val="20"/>
              </w:rPr>
              <w:t>Probability</w:t>
            </w:r>
          </w:p>
        </w:tc>
        <w:tc>
          <w:tcPr>
            <w:tcW w:w="1440" w:type="dxa"/>
          </w:tcPr>
          <w:p w14:paraId="1349765E" w14:textId="77777777" w:rsidR="0089658E" w:rsidRDefault="00000000">
            <w:r>
              <w:rPr>
                <w:b/>
                <w:sz w:val="20"/>
              </w:rPr>
              <w:t>Prediction</w:t>
            </w:r>
          </w:p>
        </w:tc>
      </w:tr>
      <w:tr w:rsidR="0089658E" w14:paraId="6F1E8033" w14:textId="77777777">
        <w:trPr>
          <w:jc w:val="center"/>
        </w:trPr>
        <w:tc>
          <w:tcPr>
            <w:tcW w:w="1152" w:type="dxa"/>
            <w:vAlign w:val="center"/>
          </w:tcPr>
          <w:p w14:paraId="5A58E196" w14:textId="77777777" w:rsidR="0089658E" w:rsidRDefault="00000000">
            <w:r>
              <w:rPr>
                <w:sz w:val="20"/>
              </w:rPr>
              <w:t>TP</w:t>
            </w:r>
          </w:p>
        </w:tc>
        <w:tc>
          <w:tcPr>
            <w:tcW w:w="1440" w:type="dxa"/>
            <w:vAlign w:val="center"/>
          </w:tcPr>
          <w:p w14:paraId="1ED31F92" w14:textId="77777777" w:rsidR="0089658E" w:rsidRDefault="00000000">
            <w:r>
              <w:rPr>
                <w:sz w:val="20"/>
              </w:rPr>
              <w:t>28</w:t>
            </w:r>
          </w:p>
        </w:tc>
        <w:tc>
          <w:tcPr>
            <w:tcW w:w="1728" w:type="dxa"/>
            <w:vAlign w:val="center"/>
          </w:tcPr>
          <w:p w14:paraId="246EE2FB" w14:textId="77777777" w:rsidR="0089658E" w:rsidRDefault="00000000"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4D0680D6" w14:textId="77777777" w:rsidR="0089658E" w:rsidRDefault="00000000">
            <w:r>
              <w:rPr>
                <w:sz w:val="20"/>
              </w:rPr>
              <w:t>0.999496</w:t>
            </w:r>
          </w:p>
        </w:tc>
        <w:tc>
          <w:tcPr>
            <w:tcW w:w="1440" w:type="dxa"/>
            <w:vAlign w:val="center"/>
          </w:tcPr>
          <w:p w14:paraId="0D8980CA" w14:textId="77777777" w:rsidR="0089658E" w:rsidRDefault="00000000">
            <w:r>
              <w:rPr>
                <w:sz w:val="20"/>
              </w:rPr>
              <w:t>1</w:t>
            </w:r>
          </w:p>
        </w:tc>
      </w:tr>
      <w:tr w:rsidR="0089658E" w14:paraId="350C9B57" w14:textId="77777777">
        <w:trPr>
          <w:jc w:val="center"/>
        </w:trPr>
        <w:tc>
          <w:tcPr>
            <w:tcW w:w="1152" w:type="dxa"/>
            <w:vAlign w:val="center"/>
          </w:tcPr>
          <w:p w14:paraId="002914ED" w14:textId="77777777" w:rsidR="0089658E" w:rsidRDefault="00000000">
            <w:r>
              <w:rPr>
                <w:sz w:val="20"/>
              </w:rPr>
              <w:t>TN</w:t>
            </w:r>
          </w:p>
        </w:tc>
        <w:tc>
          <w:tcPr>
            <w:tcW w:w="1440" w:type="dxa"/>
            <w:vAlign w:val="center"/>
          </w:tcPr>
          <w:p w14:paraId="431466E5" w14:textId="77777777" w:rsidR="0089658E" w:rsidRDefault="00000000">
            <w:r>
              <w:rPr>
                <w:sz w:val="20"/>
              </w:rPr>
              <w:t>4</w:t>
            </w:r>
          </w:p>
        </w:tc>
        <w:tc>
          <w:tcPr>
            <w:tcW w:w="1728" w:type="dxa"/>
            <w:vAlign w:val="center"/>
          </w:tcPr>
          <w:p w14:paraId="00BC2BC6" w14:textId="77777777" w:rsidR="0089658E" w:rsidRDefault="00000000">
            <w:r>
              <w:rPr>
                <w:sz w:val="20"/>
              </w:rPr>
              <w:t>0</w:t>
            </w:r>
          </w:p>
        </w:tc>
        <w:tc>
          <w:tcPr>
            <w:tcW w:w="2016" w:type="dxa"/>
            <w:vAlign w:val="center"/>
          </w:tcPr>
          <w:p w14:paraId="4DE7FEDB" w14:textId="77777777" w:rsidR="0089658E" w:rsidRDefault="00000000">
            <w:r>
              <w:rPr>
                <w:sz w:val="20"/>
              </w:rPr>
              <w:t>0.000018</w:t>
            </w:r>
          </w:p>
        </w:tc>
        <w:tc>
          <w:tcPr>
            <w:tcW w:w="1440" w:type="dxa"/>
            <w:vAlign w:val="center"/>
          </w:tcPr>
          <w:p w14:paraId="5828ECAD" w14:textId="77777777" w:rsidR="0089658E" w:rsidRDefault="00000000">
            <w:r>
              <w:rPr>
                <w:sz w:val="20"/>
              </w:rPr>
              <w:t>0</w:t>
            </w:r>
          </w:p>
        </w:tc>
      </w:tr>
      <w:tr w:rsidR="0089658E" w14:paraId="5755BE40" w14:textId="77777777">
        <w:trPr>
          <w:jc w:val="center"/>
        </w:trPr>
        <w:tc>
          <w:tcPr>
            <w:tcW w:w="1152" w:type="dxa"/>
            <w:vAlign w:val="center"/>
          </w:tcPr>
          <w:p w14:paraId="3FB02110" w14:textId="77777777" w:rsidR="0089658E" w:rsidRDefault="00000000">
            <w:r>
              <w:rPr>
                <w:sz w:val="20"/>
              </w:rPr>
              <w:t>FN</w:t>
            </w:r>
          </w:p>
        </w:tc>
        <w:tc>
          <w:tcPr>
            <w:tcW w:w="1440" w:type="dxa"/>
            <w:vAlign w:val="center"/>
          </w:tcPr>
          <w:p w14:paraId="62F12F16" w14:textId="77777777" w:rsidR="0089658E" w:rsidRDefault="00000000">
            <w:r>
              <w:rPr>
                <w:sz w:val="20"/>
              </w:rPr>
              <w:t>71</w:t>
            </w:r>
          </w:p>
        </w:tc>
        <w:tc>
          <w:tcPr>
            <w:tcW w:w="1728" w:type="dxa"/>
            <w:vAlign w:val="center"/>
          </w:tcPr>
          <w:p w14:paraId="59A85BBF" w14:textId="77777777" w:rsidR="0089658E" w:rsidRDefault="00000000">
            <w:r>
              <w:rPr>
                <w:sz w:val="20"/>
              </w:rPr>
              <w:t>1</w:t>
            </w:r>
          </w:p>
        </w:tc>
        <w:tc>
          <w:tcPr>
            <w:tcW w:w="2016" w:type="dxa"/>
            <w:vAlign w:val="center"/>
          </w:tcPr>
          <w:p w14:paraId="2AD498C9" w14:textId="77777777" w:rsidR="0089658E" w:rsidRDefault="00000000">
            <w:r>
              <w:rPr>
                <w:sz w:val="20"/>
              </w:rPr>
              <w:t>0.368297</w:t>
            </w:r>
          </w:p>
        </w:tc>
        <w:tc>
          <w:tcPr>
            <w:tcW w:w="1440" w:type="dxa"/>
            <w:vAlign w:val="center"/>
          </w:tcPr>
          <w:p w14:paraId="38F62E29" w14:textId="77777777" w:rsidR="0089658E" w:rsidRDefault="00000000">
            <w:r>
              <w:rPr>
                <w:sz w:val="20"/>
              </w:rPr>
              <w:t>0</w:t>
            </w:r>
          </w:p>
        </w:tc>
      </w:tr>
    </w:tbl>
    <w:p w14:paraId="0F70718C" w14:textId="77777777" w:rsidR="0089658E" w:rsidRDefault="00000000">
      <w:pPr>
        <w:jc w:val="center"/>
      </w:pPr>
      <w:r>
        <w:rPr>
          <w:b/>
          <w:sz w:val="22"/>
        </w:rPr>
        <w:br/>
      </w:r>
      <w:r>
        <w:rPr>
          <w:b/>
          <w:sz w:val="22"/>
        </w:rPr>
        <w:br/>
      </w:r>
      <w:r>
        <w:rPr>
          <w:b/>
          <w:sz w:val="22"/>
        </w:rPr>
        <w:lastRenderedPageBreak/>
        <w:t>Source file: results\shap\Figure_SHAP_Waterfall_TP.png</w:t>
      </w:r>
      <w:r>
        <w:rPr>
          <w:noProof/>
        </w:rPr>
        <w:drawing>
          <wp:inline distT="0" distB="0" distL="0" distR="0" wp14:anchorId="50337965" wp14:editId="61C4E71D">
            <wp:extent cx="5577840" cy="51148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HAP_Waterfall_T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1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C898" w14:textId="77777777" w:rsidR="0089658E" w:rsidRDefault="00000000">
      <w:pPr>
        <w:pStyle w:val="ThesisCaption"/>
        <w:jc w:val="center"/>
      </w:pPr>
      <w:r>
        <w:t>Figure 4.7. Local SHAP waterfall explanation for the selected true-positive case.</w:t>
      </w:r>
    </w:p>
    <w:p w14:paraId="69DC6D05" w14:textId="77777777" w:rsidR="0089658E" w:rsidRDefault="00000000">
      <w:pPr>
        <w:jc w:val="center"/>
      </w:pPr>
      <w:r>
        <w:rPr>
          <w:b/>
          <w:sz w:val="22"/>
        </w:rPr>
        <w:br/>
      </w:r>
      <w:r>
        <w:rPr>
          <w:b/>
          <w:sz w:val="22"/>
        </w:rPr>
        <w:br/>
      </w:r>
      <w:r>
        <w:rPr>
          <w:b/>
          <w:sz w:val="22"/>
        </w:rPr>
        <w:lastRenderedPageBreak/>
        <w:t>Source file: results\shap\Figure_SHAP_Waterfall_TN.png</w:t>
      </w:r>
      <w:r>
        <w:rPr>
          <w:noProof/>
        </w:rPr>
        <w:drawing>
          <wp:inline distT="0" distB="0" distL="0" distR="0" wp14:anchorId="59E3320E" wp14:editId="7C0419D9">
            <wp:extent cx="5577840" cy="5049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HAP_Waterfall_T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580B" w14:textId="77777777" w:rsidR="0089658E" w:rsidRDefault="00000000">
      <w:pPr>
        <w:pStyle w:val="ThesisCaption"/>
        <w:jc w:val="center"/>
      </w:pPr>
      <w:r>
        <w:t>Figure 4.8. Local SHAP waterfall explanation for the selected true-negative case.</w:t>
      </w:r>
    </w:p>
    <w:p w14:paraId="26F1882C" w14:textId="77777777" w:rsidR="0089658E" w:rsidRDefault="00000000">
      <w:pPr>
        <w:jc w:val="center"/>
      </w:pPr>
      <w:r>
        <w:rPr>
          <w:b/>
          <w:sz w:val="22"/>
        </w:rPr>
        <w:br/>
      </w:r>
      <w:r>
        <w:rPr>
          <w:b/>
          <w:sz w:val="22"/>
        </w:rPr>
        <w:br/>
      </w:r>
      <w:r>
        <w:rPr>
          <w:b/>
          <w:sz w:val="22"/>
        </w:rPr>
        <w:lastRenderedPageBreak/>
        <w:t>Source file: results\shap\Figure_SHAP_Waterfall_FN.png</w:t>
      </w:r>
      <w:r>
        <w:rPr>
          <w:noProof/>
        </w:rPr>
        <w:drawing>
          <wp:inline distT="0" distB="0" distL="0" distR="0" wp14:anchorId="4460A712" wp14:editId="4AF64683">
            <wp:extent cx="5577840" cy="50576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HAP_Waterfall_F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5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C239" w14:textId="77777777" w:rsidR="0089658E" w:rsidRDefault="00000000">
      <w:pPr>
        <w:pStyle w:val="ThesisCaption"/>
        <w:jc w:val="center"/>
      </w:pPr>
      <w:r>
        <w:t>Figure 4.9. Local SHAP waterfall explanation for the selected false-negative case.</w:t>
      </w:r>
    </w:p>
    <w:p w14:paraId="2D84CE10" w14:textId="77777777" w:rsidR="0089658E" w:rsidRDefault="00000000">
      <w:r>
        <w:t>The SHAP reconstruction check produced a maximum absolute reconstruction error of 3.33 × 10⁻¹⁵ and a mean absolute reconstruction error of 4.87 × 10⁻¹⁶ across the 110 test observations.</w:t>
      </w:r>
    </w:p>
    <w:p w14:paraId="5AE20EFB" w14:textId="77777777" w:rsidR="0089658E" w:rsidRDefault="00000000">
      <w:pPr>
        <w:pStyle w:val="Heading1"/>
      </w:pPr>
      <w:r>
        <w:t>4.7 Error Analysis (Confusion Matrix / Per-Class Metrics)</w:t>
      </w:r>
    </w:p>
    <w:p w14:paraId="2D65A4DA" w14:textId="77777777" w:rsidR="0089658E" w:rsidRDefault="00000000">
      <w:r>
        <w:t>Error analysis was conducted on the final test set of 110 observations. The locked ensemble produced 77 true negatives, 1 false positive, 4 false negatives and 28 true positives at the 0.50 threshold.</w:t>
      </w:r>
    </w:p>
    <w:p w14:paraId="2F7207BA" w14:textId="77777777" w:rsidR="0089658E" w:rsidRDefault="00000000">
      <w:pPr>
        <w:pStyle w:val="ThesisCaption"/>
        <w:jc w:val="center"/>
      </w:pPr>
      <w:r>
        <w:t>Table 4.8. Overall confusion-matrix counts for the final locked ensemble.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2880"/>
      </w:tblGrid>
      <w:tr w:rsidR="0089658E" w14:paraId="7B8561EF" w14:textId="77777777">
        <w:trPr>
          <w:jc w:val="center"/>
        </w:trPr>
        <w:tc>
          <w:tcPr>
            <w:tcW w:w="5760" w:type="dxa"/>
          </w:tcPr>
          <w:p w14:paraId="449F3DD1" w14:textId="77777777" w:rsidR="0089658E" w:rsidRDefault="00000000">
            <w:r>
              <w:rPr>
                <w:b/>
                <w:sz w:val="20"/>
              </w:rPr>
              <w:lastRenderedPageBreak/>
              <w:t>Measure</w:t>
            </w:r>
          </w:p>
        </w:tc>
        <w:tc>
          <w:tcPr>
            <w:tcW w:w="2880" w:type="dxa"/>
          </w:tcPr>
          <w:p w14:paraId="2C134D33" w14:textId="77777777" w:rsidR="0089658E" w:rsidRDefault="00000000">
            <w:r>
              <w:rPr>
                <w:b/>
                <w:sz w:val="20"/>
              </w:rPr>
              <w:t>Count</w:t>
            </w:r>
          </w:p>
        </w:tc>
      </w:tr>
      <w:tr w:rsidR="0089658E" w14:paraId="20426672" w14:textId="77777777">
        <w:trPr>
          <w:jc w:val="center"/>
        </w:trPr>
        <w:tc>
          <w:tcPr>
            <w:tcW w:w="5760" w:type="dxa"/>
            <w:vAlign w:val="center"/>
          </w:tcPr>
          <w:p w14:paraId="470B07CF" w14:textId="77777777" w:rsidR="0089658E" w:rsidRDefault="00000000">
            <w:r>
              <w:rPr>
                <w:sz w:val="20"/>
              </w:rPr>
              <w:t>True Negative (TN)</w:t>
            </w:r>
          </w:p>
        </w:tc>
        <w:tc>
          <w:tcPr>
            <w:tcW w:w="2880" w:type="dxa"/>
            <w:vAlign w:val="center"/>
          </w:tcPr>
          <w:p w14:paraId="0D375EF4" w14:textId="77777777" w:rsidR="0089658E" w:rsidRDefault="00000000">
            <w:r>
              <w:rPr>
                <w:sz w:val="20"/>
              </w:rPr>
              <w:t>77</w:t>
            </w:r>
          </w:p>
        </w:tc>
      </w:tr>
      <w:tr w:rsidR="0089658E" w14:paraId="177F6441" w14:textId="77777777">
        <w:trPr>
          <w:jc w:val="center"/>
        </w:trPr>
        <w:tc>
          <w:tcPr>
            <w:tcW w:w="5760" w:type="dxa"/>
            <w:vAlign w:val="center"/>
          </w:tcPr>
          <w:p w14:paraId="2E60F8E9" w14:textId="77777777" w:rsidR="0089658E" w:rsidRDefault="00000000">
            <w:r>
              <w:rPr>
                <w:sz w:val="20"/>
              </w:rPr>
              <w:t>False Positive (FP)</w:t>
            </w:r>
          </w:p>
        </w:tc>
        <w:tc>
          <w:tcPr>
            <w:tcW w:w="2880" w:type="dxa"/>
            <w:vAlign w:val="center"/>
          </w:tcPr>
          <w:p w14:paraId="5939BFC9" w14:textId="77777777" w:rsidR="0089658E" w:rsidRDefault="00000000">
            <w:r>
              <w:rPr>
                <w:sz w:val="20"/>
              </w:rPr>
              <w:t>1</w:t>
            </w:r>
          </w:p>
        </w:tc>
      </w:tr>
      <w:tr w:rsidR="0089658E" w14:paraId="4324FD9B" w14:textId="77777777">
        <w:trPr>
          <w:jc w:val="center"/>
        </w:trPr>
        <w:tc>
          <w:tcPr>
            <w:tcW w:w="5760" w:type="dxa"/>
            <w:vAlign w:val="center"/>
          </w:tcPr>
          <w:p w14:paraId="0D35CA1D" w14:textId="77777777" w:rsidR="0089658E" w:rsidRDefault="00000000">
            <w:r>
              <w:rPr>
                <w:sz w:val="20"/>
              </w:rPr>
              <w:t>False Negative (FN)</w:t>
            </w:r>
          </w:p>
        </w:tc>
        <w:tc>
          <w:tcPr>
            <w:tcW w:w="2880" w:type="dxa"/>
            <w:vAlign w:val="center"/>
          </w:tcPr>
          <w:p w14:paraId="63976C5C" w14:textId="77777777" w:rsidR="0089658E" w:rsidRDefault="00000000">
            <w:r>
              <w:rPr>
                <w:sz w:val="20"/>
              </w:rPr>
              <w:t>4</w:t>
            </w:r>
          </w:p>
        </w:tc>
      </w:tr>
      <w:tr w:rsidR="0089658E" w14:paraId="5445D22E" w14:textId="77777777">
        <w:trPr>
          <w:jc w:val="center"/>
        </w:trPr>
        <w:tc>
          <w:tcPr>
            <w:tcW w:w="5760" w:type="dxa"/>
            <w:vAlign w:val="center"/>
          </w:tcPr>
          <w:p w14:paraId="7D220AA2" w14:textId="77777777" w:rsidR="0089658E" w:rsidRDefault="00000000">
            <w:r>
              <w:rPr>
                <w:sz w:val="20"/>
              </w:rPr>
              <w:t>True Positive (TP)</w:t>
            </w:r>
          </w:p>
        </w:tc>
        <w:tc>
          <w:tcPr>
            <w:tcW w:w="2880" w:type="dxa"/>
            <w:vAlign w:val="center"/>
          </w:tcPr>
          <w:p w14:paraId="1DFED533" w14:textId="77777777" w:rsidR="0089658E" w:rsidRDefault="00000000">
            <w:r>
              <w:rPr>
                <w:sz w:val="20"/>
              </w:rPr>
              <w:t>28</w:t>
            </w:r>
          </w:p>
        </w:tc>
      </w:tr>
      <w:tr w:rsidR="0089658E" w14:paraId="500EE4C0" w14:textId="77777777">
        <w:trPr>
          <w:jc w:val="center"/>
        </w:trPr>
        <w:tc>
          <w:tcPr>
            <w:tcW w:w="5760" w:type="dxa"/>
            <w:vAlign w:val="center"/>
          </w:tcPr>
          <w:p w14:paraId="159D0196" w14:textId="77777777" w:rsidR="0089658E" w:rsidRDefault="00000000">
            <w:r>
              <w:rPr>
                <w:sz w:val="20"/>
              </w:rPr>
              <w:t>Total</w:t>
            </w:r>
          </w:p>
        </w:tc>
        <w:tc>
          <w:tcPr>
            <w:tcW w:w="2880" w:type="dxa"/>
            <w:vAlign w:val="center"/>
          </w:tcPr>
          <w:p w14:paraId="435286EC" w14:textId="77777777" w:rsidR="0089658E" w:rsidRDefault="00000000">
            <w:r>
              <w:rPr>
                <w:sz w:val="20"/>
              </w:rPr>
              <w:t>110</w:t>
            </w:r>
          </w:p>
        </w:tc>
      </w:tr>
    </w:tbl>
    <w:p w14:paraId="666A6B7F" w14:textId="77777777" w:rsidR="0089658E" w:rsidRDefault="00000000">
      <w:r>
        <w:t>The subgroup results are reported in Table 4.9. For class level, JHS1 contained 42 test observations, including 23 at-risk cases, while JHS2 contained 68 observations, including 9 at-risk cases. For gender, females accounted for 58 test observations, including 13 at-risk cases, and males accounted for 52 observations, including 19 at-risk cases.</w:t>
      </w:r>
    </w:p>
    <w:p w14:paraId="1BAAC77F" w14:textId="77777777" w:rsidR="0089658E" w:rsidRDefault="00000000">
      <w:pPr>
        <w:pStyle w:val="ThesisCaption"/>
        <w:jc w:val="center"/>
      </w:pPr>
      <w:r>
        <w:t>Table 4.9. Final test performance by class level and gender.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1"/>
        <w:gridCol w:w="1057"/>
        <w:gridCol w:w="594"/>
        <w:gridCol w:w="732"/>
        <w:gridCol w:w="1134"/>
        <w:gridCol w:w="1121"/>
        <w:gridCol w:w="920"/>
        <w:gridCol w:w="920"/>
        <w:gridCol w:w="920"/>
        <w:gridCol w:w="1027"/>
      </w:tblGrid>
      <w:tr w:rsidR="0089658E" w14:paraId="5C58677A" w14:textId="77777777">
        <w:trPr>
          <w:jc w:val="center"/>
        </w:trPr>
        <w:tc>
          <w:tcPr>
            <w:tcW w:w="1440" w:type="dxa"/>
          </w:tcPr>
          <w:p w14:paraId="01B41D3F" w14:textId="77777777" w:rsidR="0089658E" w:rsidRDefault="00000000">
            <w:r>
              <w:rPr>
                <w:b/>
                <w:sz w:val="20"/>
              </w:rPr>
              <w:t>Variable</w:t>
            </w:r>
          </w:p>
        </w:tc>
        <w:tc>
          <w:tcPr>
            <w:tcW w:w="1440" w:type="dxa"/>
          </w:tcPr>
          <w:p w14:paraId="75D29FA6" w14:textId="77777777" w:rsidR="0089658E" w:rsidRDefault="00000000">
            <w:r>
              <w:rPr>
                <w:b/>
                <w:sz w:val="20"/>
              </w:rPr>
              <w:t>Group</w:t>
            </w:r>
          </w:p>
        </w:tc>
        <w:tc>
          <w:tcPr>
            <w:tcW w:w="864" w:type="dxa"/>
          </w:tcPr>
          <w:p w14:paraId="2C439221" w14:textId="77777777" w:rsidR="0089658E" w:rsidRDefault="00000000">
            <w:r>
              <w:rPr>
                <w:b/>
                <w:sz w:val="20"/>
              </w:rPr>
              <w:t>n</w:t>
            </w:r>
          </w:p>
        </w:tc>
        <w:tc>
          <w:tcPr>
            <w:tcW w:w="1008" w:type="dxa"/>
          </w:tcPr>
          <w:p w14:paraId="3749B8E8" w14:textId="77777777" w:rsidR="0089658E" w:rsidRDefault="00000000">
            <w:r>
              <w:rPr>
                <w:b/>
                <w:sz w:val="20"/>
              </w:rPr>
              <w:t>At risk</w:t>
            </w:r>
          </w:p>
        </w:tc>
        <w:tc>
          <w:tcPr>
            <w:tcW w:w="1296" w:type="dxa"/>
          </w:tcPr>
          <w:p w14:paraId="2247699C" w14:textId="77777777" w:rsidR="0089658E" w:rsidRDefault="00000000">
            <w:r>
              <w:rPr>
                <w:b/>
                <w:sz w:val="20"/>
              </w:rPr>
              <w:t>Accuracy</w:t>
            </w:r>
          </w:p>
        </w:tc>
        <w:tc>
          <w:tcPr>
            <w:tcW w:w="1296" w:type="dxa"/>
          </w:tcPr>
          <w:p w14:paraId="28AB4A88" w14:textId="77777777" w:rsidR="0089658E" w:rsidRDefault="00000000">
            <w:r>
              <w:rPr>
                <w:b/>
                <w:sz w:val="20"/>
              </w:rPr>
              <w:t>Precision</w:t>
            </w:r>
          </w:p>
        </w:tc>
        <w:tc>
          <w:tcPr>
            <w:tcW w:w="1152" w:type="dxa"/>
          </w:tcPr>
          <w:p w14:paraId="4E571A79" w14:textId="77777777" w:rsidR="0089658E" w:rsidRDefault="00000000">
            <w:r>
              <w:rPr>
                <w:b/>
                <w:sz w:val="20"/>
              </w:rPr>
              <w:t>TPR</w:t>
            </w:r>
          </w:p>
        </w:tc>
        <w:tc>
          <w:tcPr>
            <w:tcW w:w="1152" w:type="dxa"/>
          </w:tcPr>
          <w:p w14:paraId="7E9F7057" w14:textId="77777777" w:rsidR="0089658E" w:rsidRDefault="00000000">
            <w:r>
              <w:rPr>
                <w:b/>
                <w:sz w:val="20"/>
              </w:rPr>
              <w:t>FPR</w:t>
            </w:r>
          </w:p>
        </w:tc>
        <w:tc>
          <w:tcPr>
            <w:tcW w:w="1152" w:type="dxa"/>
          </w:tcPr>
          <w:p w14:paraId="45A5B862" w14:textId="77777777" w:rsidR="0089658E" w:rsidRDefault="00000000">
            <w:r>
              <w:rPr>
                <w:b/>
                <w:sz w:val="20"/>
              </w:rPr>
              <w:t>FNR</w:t>
            </w:r>
          </w:p>
        </w:tc>
        <w:tc>
          <w:tcPr>
            <w:tcW w:w="1296" w:type="dxa"/>
          </w:tcPr>
          <w:p w14:paraId="019F6E55" w14:textId="77777777" w:rsidR="0089658E" w:rsidRDefault="00000000">
            <w:r>
              <w:rPr>
                <w:b/>
                <w:sz w:val="20"/>
              </w:rPr>
              <w:t>Macro-F1</w:t>
            </w:r>
          </w:p>
        </w:tc>
      </w:tr>
      <w:tr w:rsidR="0089658E" w14:paraId="2E136800" w14:textId="77777777">
        <w:trPr>
          <w:jc w:val="center"/>
        </w:trPr>
        <w:tc>
          <w:tcPr>
            <w:tcW w:w="1440" w:type="dxa"/>
            <w:vAlign w:val="center"/>
          </w:tcPr>
          <w:p w14:paraId="4686A0CB" w14:textId="77777777" w:rsidR="0089658E" w:rsidRDefault="00000000">
            <w:r>
              <w:rPr>
                <w:sz w:val="20"/>
              </w:rPr>
              <w:t>Class level</w:t>
            </w:r>
          </w:p>
        </w:tc>
        <w:tc>
          <w:tcPr>
            <w:tcW w:w="1440" w:type="dxa"/>
            <w:vAlign w:val="center"/>
          </w:tcPr>
          <w:p w14:paraId="35D35926" w14:textId="77777777" w:rsidR="0089658E" w:rsidRDefault="00000000">
            <w:r>
              <w:rPr>
                <w:sz w:val="20"/>
              </w:rPr>
              <w:t>JHS1</w:t>
            </w:r>
          </w:p>
        </w:tc>
        <w:tc>
          <w:tcPr>
            <w:tcW w:w="864" w:type="dxa"/>
            <w:vAlign w:val="center"/>
          </w:tcPr>
          <w:p w14:paraId="080FD2A3" w14:textId="77777777" w:rsidR="0089658E" w:rsidRDefault="00000000">
            <w:r>
              <w:rPr>
                <w:sz w:val="20"/>
              </w:rPr>
              <w:t>42</w:t>
            </w:r>
          </w:p>
        </w:tc>
        <w:tc>
          <w:tcPr>
            <w:tcW w:w="1008" w:type="dxa"/>
            <w:vAlign w:val="center"/>
          </w:tcPr>
          <w:p w14:paraId="621063CC" w14:textId="77777777" w:rsidR="0089658E" w:rsidRDefault="00000000">
            <w:r>
              <w:rPr>
                <w:sz w:val="20"/>
              </w:rPr>
              <w:t>23</w:t>
            </w:r>
          </w:p>
        </w:tc>
        <w:tc>
          <w:tcPr>
            <w:tcW w:w="1296" w:type="dxa"/>
            <w:vAlign w:val="center"/>
          </w:tcPr>
          <w:p w14:paraId="29D165DF" w14:textId="77777777" w:rsidR="0089658E" w:rsidRDefault="00000000">
            <w:r>
              <w:rPr>
                <w:sz w:val="20"/>
              </w:rPr>
              <w:t>0.9524</w:t>
            </w:r>
          </w:p>
        </w:tc>
        <w:tc>
          <w:tcPr>
            <w:tcW w:w="1296" w:type="dxa"/>
            <w:vAlign w:val="center"/>
          </w:tcPr>
          <w:p w14:paraId="613DF0E7" w14:textId="77777777" w:rsidR="0089658E" w:rsidRDefault="00000000">
            <w:r>
              <w:rPr>
                <w:sz w:val="20"/>
              </w:rPr>
              <w:t>0.9565</w:t>
            </w:r>
          </w:p>
        </w:tc>
        <w:tc>
          <w:tcPr>
            <w:tcW w:w="1152" w:type="dxa"/>
            <w:vAlign w:val="center"/>
          </w:tcPr>
          <w:p w14:paraId="204FC668" w14:textId="77777777" w:rsidR="0089658E" w:rsidRDefault="00000000">
            <w:r>
              <w:rPr>
                <w:sz w:val="20"/>
              </w:rPr>
              <w:t>0.9565</w:t>
            </w:r>
          </w:p>
        </w:tc>
        <w:tc>
          <w:tcPr>
            <w:tcW w:w="1152" w:type="dxa"/>
            <w:vAlign w:val="center"/>
          </w:tcPr>
          <w:p w14:paraId="2F7B3A41" w14:textId="77777777" w:rsidR="0089658E" w:rsidRDefault="00000000">
            <w:r>
              <w:rPr>
                <w:sz w:val="20"/>
              </w:rPr>
              <w:t>0.0526</w:t>
            </w:r>
          </w:p>
        </w:tc>
        <w:tc>
          <w:tcPr>
            <w:tcW w:w="1152" w:type="dxa"/>
            <w:vAlign w:val="center"/>
          </w:tcPr>
          <w:p w14:paraId="2576AB7A" w14:textId="77777777" w:rsidR="0089658E" w:rsidRDefault="00000000">
            <w:r>
              <w:rPr>
                <w:sz w:val="20"/>
              </w:rPr>
              <w:t>0.0435</w:t>
            </w:r>
          </w:p>
        </w:tc>
        <w:tc>
          <w:tcPr>
            <w:tcW w:w="1296" w:type="dxa"/>
            <w:vAlign w:val="center"/>
          </w:tcPr>
          <w:p w14:paraId="549D3552" w14:textId="77777777" w:rsidR="0089658E" w:rsidRDefault="00000000">
            <w:r>
              <w:rPr>
                <w:sz w:val="20"/>
              </w:rPr>
              <w:t>0.9519</w:t>
            </w:r>
          </w:p>
        </w:tc>
      </w:tr>
      <w:tr w:rsidR="0089658E" w14:paraId="197F39FA" w14:textId="77777777">
        <w:trPr>
          <w:jc w:val="center"/>
        </w:trPr>
        <w:tc>
          <w:tcPr>
            <w:tcW w:w="1440" w:type="dxa"/>
            <w:vAlign w:val="center"/>
          </w:tcPr>
          <w:p w14:paraId="3989A057" w14:textId="77777777" w:rsidR="0089658E" w:rsidRDefault="00000000">
            <w:r>
              <w:rPr>
                <w:sz w:val="20"/>
              </w:rPr>
              <w:t>Class level</w:t>
            </w:r>
          </w:p>
        </w:tc>
        <w:tc>
          <w:tcPr>
            <w:tcW w:w="1440" w:type="dxa"/>
            <w:vAlign w:val="center"/>
          </w:tcPr>
          <w:p w14:paraId="6FD9095C" w14:textId="77777777" w:rsidR="0089658E" w:rsidRDefault="00000000">
            <w:r>
              <w:rPr>
                <w:sz w:val="20"/>
              </w:rPr>
              <w:t>JHS2</w:t>
            </w:r>
          </w:p>
        </w:tc>
        <w:tc>
          <w:tcPr>
            <w:tcW w:w="864" w:type="dxa"/>
            <w:vAlign w:val="center"/>
          </w:tcPr>
          <w:p w14:paraId="744913DE" w14:textId="77777777" w:rsidR="0089658E" w:rsidRDefault="00000000">
            <w:r>
              <w:rPr>
                <w:sz w:val="20"/>
              </w:rPr>
              <w:t>68</w:t>
            </w:r>
          </w:p>
        </w:tc>
        <w:tc>
          <w:tcPr>
            <w:tcW w:w="1008" w:type="dxa"/>
            <w:vAlign w:val="center"/>
          </w:tcPr>
          <w:p w14:paraId="328C18D2" w14:textId="77777777" w:rsidR="0089658E" w:rsidRDefault="00000000">
            <w:r>
              <w:rPr>
                <w:sz w:val="20"/>
              </w:rPr>
              <w:t>9</w:t>
            </w:r>
          </w:p>
        </w:tc>
        <w:tc>
          <w:tcPr>
            <w:tcW w:w="1296" w:type="dxa"/>
            <w:vAlign w:val="center"/>
          </w:tcPr>
          <w:p w14:paraId="43A0FCCA" w14:textId="77777777" w:rsidR="0089658E" w:rsidRDefault="00000000">
            <w:r>
              <w:rPr>
                <w:sz w:val="20"/>
              </w:rPr>
              <w:t>0.9559</w:t>
            </w:r>
          </w:p>
        </w:tc>
        <w:tc>
          <w:tcPr>
            <w:tcW w:w="1296" w:type="dxa"/>
            <w:vAlign w:val="center"/>
          </w:tcPr>
          <w:p w14:paraId="120EBCAF" w14:textId="77777777" w:rsidR="0089658E" w:rsidRDefault="00000000">
            <w:r>
              <w:rPr>
                <w:sz w:val="20"/>
              </w:rPr>
              <w:t>1.0000</w:t>
            </w:r>
          </w:p>
        </w:tc>
        <w:tc>
          <w:tcPr>
            <w:tcW w:w="1152" w:type="dxa"/>
            <w:vAlign w:val="center"/>
          </w:tcPr>
          <w:p w14:paraId="5A693D3F" w14:textId="77777777" w:rsidR="0089658E" w:rsidRDefault="00000000">
            <w:r>
              <w:rPr>
                <w:sz w:val="20"/>
              </w:rPr>
              <w:t>0.6667</w:t>
            </w:r>
          </w:p>
        </w:tc>
        <w:tc>
          <w:tcPr>
            <w:tcW w:w="1152" w:type="dxa"/>
            <w:vAlign w:val="center"/>
          </w:tcPr>
          <w:p w14:paraId="125F7228" w14:textId="77777777" w:rsidR="0089658E" w:rsidRDefault="00000000">
            <w:r>
              <w:rPr>
                <w:sz w:val="20"/>
              </w:rPr>
              <w:t>0.0000</w:t>
            </w:r>
          </w:p>
        </w:tc>
        <w:tc>
          <w:tcPr>
            <w:tcW w:w="1152" w:type="dxa"/>
            <w:vAlign w:val="center"/>
          </w:tcPr>
          <w:p w14:paraId="72AB1AF5" w14:textId="77777777" w:rsidR="0089658E" w:rsidRDefault="00000000">
            <w:r>
              <w:rPr>
                <w:sz w:val="20"/>
              </w:rPr>
              <w:t>0.3333</w:t>
            </w:r>
          </w:p>
        </w:tc>
        <w:tc>
          <w:tcPr>
            <w:tcW w:w="1296" w:type="dxa"/>
            <w:vAlign w:val="center"/>
          </w:tcPr>
          <w:p w14:paraId="29360C36" w14:textId="77777777" w:rsidR="0089658E" w:rsidRDefault="00000000">
            <w:r>
              <w:rPr>
                <w:sz w:val="20"/>
              </w:rPr>
              <w:t>0.8876</w:t>
            </w:r>
          </w:p>
        </w:tc>
      </w:tr>
      <w:tr w:rsidR="0089658E" w14:paraId="436237A9" w14:textId="77777777">
        <w:trPr>
          <w:jc w:val="center"/>
        </w:trPr>
        <w:tc>
          <w:tcPr>
            <w:tcW w:w="1440" w:type="dxa"/>
            <w:vAlign w:val="center"/>
          </w:tcPr>
          <w:p w14:paraId="40DFF4CD" w14:textId="77777777" w:rsidR="0089658E" w:rsidRDefault="00000000">
            <w:r>
              <w:rPr>
                <w:sz w:val="20"/>
              </w:rPr>
              <w:t>Gender</w:t>
            </w:r>
          </w:p>
        </w:tc>
        <w:tc>
          <w:tcPr>
            <w:tcW w:w="1440" w:type="dxa"/>
            <w:vAlign w:val="center"/>
          </w:tcPr>
          <w:p w14:paraId="6ABF332A" w14:textId="77777777" w:rsidR="0089658E" w:rsidRDefault="00000000">
            <w:r>
              <w:rPr>
                <w:sz w:val="20"/>
              </w:rPr>
              <w:t>Female</w:t>
            </w:r>
          </w:p>
        </w:tc>
        <w:tc>
          <w:tcPr>
            <w:tcW w:w="864" w:type="dxa"/>
            <w:vAlign w:val="center"/>
          </w:tcPr>
          <w:p w14:paraId="441AB22B" w14:textId="77777777" w:rsidR="0089658E" w:rsidRDefault="00000000">
            <w:r>
              <w:rPr>
                <w:sz w:val="20"/>
              </w:rPr>
              <w:t>58</w:t>
            </w:r>
          </w:p>
        </w:tc>
        <w:tc>
          <w:tcPr>
            <w:tcW w:w="1008" w:type="dxa"/>
            <w:vAlign w:val="center"/>
          </w:tcPr>
          <w:p w14:paraId="4F31E247" w14:textId="77777777" w:rsidR="0089658E" w:rsidRDefault="00000000">
            <w:r>
              <w:rPr>
                <w:sz w:val="20"/>
              </w:rPr>
              <w:t>13</w:t>
            </w:r>
          </w:p>
        </w:tc>
        <w:tc>
          <w:tcPr>
            <w:tcW w:w="1296" w:type="dxa"/>
            <w:vAlign w:val="center"/>
          </w:tcPr>
          <w:p w14:paraId="47C2A2A5" w14:textId="77777777" w:rsidR="0089658E" w:rsidRDefault="00000000">
            <w:r>
              <w:rPr>
                <w:sz w:val="20"/>
              </w:rPr>
              <w:t>0.9828</w:t>
            </w:r>
          </w:p>
        </w:tc>
        <w:tc>
          <w:tcPr>
            <w:tcW w:w="1296" w:type="dxa"/>
            <w:vAlign w:val="center"/>
          </w:tcPr>
          <w:p w14:paraId="10E68084" w14:textId="77777777" w:rsidR="0089658E" w:rsidRDefault="00000000">
            <w:r>
              <w:rPr>
                <w:sz w:val="20"/>
              </w:rPr>
              <w:t>1.0000</w:t>
            </w:r>
          </w:p>
        </w:tc>
        <w:tc>
          <w:tcPr>
            <w:tcW w:w="1152" w:type="dxa"/>
            <w:vAlign w:val="center"/>
          </w:tcPr>
          <w:p w14:paraId="75DD02FE" w14:textId="77777777" w:rsidR="0089658E" w:rsidRDefault="00000000">
            <w:r>
              <w:rPr>
                <w:sz w:val="20"/>
              </w:rPr>
              <w:t>0.9231</w:t>
            </w:r>
          </w:p>
        </w:tc>
        <w:tc>
          <w:tcPr>
            <w:tcW w:w="1152" w:type="dxa"/>
            <w:vAlign w:val="center"/>
          </w:tcPr>
          <w:p w14:paraId="3AC8CF92" w14:textId="77777777" w:rsidR="0089658E" w:rsidRDefault="00000000">
            <w:r>
              <w:rPr>
                <w:sz w:val="20"/>
              </w:rPr>
              <w:t>0.0000</w:t>
            </w:r>
          </w:p>
        </w:tc>
        <w:tc>
          <w:tcPr>
            <w:tcW w:w="1152" w:type="dxa"/>
            <w:vAlign w:val="center"/>
          </w:tcPr>
          <w:p w14:paraId="44CFF346" w14:textId="77777777" w:rsidR="0089658E" w:rsidRDefault="00000000">
            <w:r>
              <w:rPr>
                <w:sz w:val="20"/>
              </w:rPr>
              <w:t>0.0769</w:t>
            </w:r>
          </w:p>
        </w:tc>
        <w:tc>
          <w:tcPr>
            <w:tcW w:w="1296" w:type="dxa"/>
            <w:vAlign w:val="center"/>
          </w:tcPr>
          <w:p w14:paraId="78B49918" w14:textId="77777777" w:rsidR="0089658E" w:rsidRDefault="00000000">
            <w:r>
              <w:rPr>
                <w:sz w:val="20"/>
              </w:rPr>
              <w:t>0.9745</w:t>
            </w:r>
          </w:p>
        </w:tc>
      </w:tr>
      <w:tr w:rsidR="0089658E" w14:paraId="29045EB6" w14:textId="77777777">
        <w:trPr>
          <w:jc w:val="center"/>
        </w:trPr>
        <w:tc>
          <w:tcPr>
            <w:tcW w:w="1440" w:type="dxa"/>
            <w:vAlign w:val="center"/>
          </w:tcPr>
          <w:p w14:paraId="29FE37AC" w14:textId="77777777" w:rsidR="0089658E" w:rsidRDefault="00000000">
            <w:r>
              <w:rPr>
                <w:sz w:val="20"/>
              </w:rPr>
              <w:t>Gender</w:t>
            </w:r>
          </w:p>
        </w:tc>
        <w:tc>
          <w:tcPr>
            <w:tcW w:w="1440" w:type="dxa"/>
            <w:vAlign w:val="center"/>
          </w:tcPr>
          <w:p w14:paraId="18AA7CD5" w14:textId="77777777" w:rsidR="0089658E" w:rsidRDefault="00000000">
            <w:r>
              <w:rPr>
                <w:sz w:val="20"/>
              </w:rPr>
              <w:t>Male</w:t>
            </w:r>
          </w:p>
        </w:tc>
        <w:tc>
          <w:tcPr>
            <w:tcW w:w="864" w:type="dxa"/>
            <w:vAlign w:val="center"/>
          </w:tcPr>
          <w:p w14:paraId="5F83A575" w14:textId="77777777" w:rsidR="0089658E" w:rsidRDefault="00000000">
            <w:r>
              <w:rPr>
                <w:sz w:val="20"/>
              </w:rPr>
              <w:t>52</w:t>
            </w:r>
          </w:p>
        </w:tc>
        <w:tc>
          <w:tcPr>
            <w:tcW w:w="1008" w:type="dxa"/>
            <w:vAlign w:val="center"/>
          </w:tcPr>
          <w:p w14:paraId="586F6E8A" w14:textId="77777777" w:rsidR="0089658E" w:rsidRDefault="00000000">
            <w:r>
              <w:rPr>
                <w:sz w:val="20"/>
              </w:rPr>
              <w:t>19</w:t>
            </w:r>
          </w:p>
        </w:tc>
        <w:tc>
          <w:tcPr>
            <w:tcW w:w="1296" w:type="dxa"/>
            <w:vAlign w:val="center"/>
          </w:tcPr>
          <w:p w14:paraId="45F099B2" w14:textId="77777777" w:rsidR="0089658E" w:rsidRDefault="00000000">
            <w:r>
              <w:rPr>
                <w:sz w:val="20"/>
              </w:rPr>
              <w:t>0.9231</w:t>
            </w:r>
          </w:p>
        </w:tc>
        <w:tc>
          <w:tcPr>
            <w:tcW w:w="1296" w:type="dxa"/>
            <w:vAlign w:val="center"/>
          </w:tcPr>
          <w:p w14:paraId="3A451B47" w14:textId="77777777" w:rsidR="0089658E" w:rsidRDefault="00000000">
            <w:r>
              <w:rPr>
                <w:sz w:val="20"/>
              </w:rPr>
              <w:t>0.9412</w:t>
            </w:r>
          </w:p>
        </w:tc>
        <w:tc>
          <w:tcPr>
            <w:tcW w:w="1152" w:type="dxa"/>
            <w:vAlign w:val="center"/>
          </w:tcPr>
          <w:p w14:paraId="083455ED" w14:textId="77777777" w:rsidR="0089658E" w:rsidRDefault="00000000">
            <w:r>
              <w:rPr>
                <w:sz w:val="20"/>
              </w:rPr>
              <w:t>0.8421</w:t>
            </w:r>
          </w:p>
        </w:tc>
        <w:tc>
          <w:tcPr>
            <w:tcW w:w="1152" w:type="dxa"/>
            <w:vAlign w:val="center"/>
          </w:tcPr>
          <w:p w14:paraId="5AD1247C" w14:textId="77777777" w:rsidR="0089658E" w:rsidRDefault="00000000">
            <w:r>
              <w:rPr>
                <w:sz w:val="20"/>
              </w:rPr>
              <w:t>0.0303</w:t>
            </w:r>
          </w:p>
        </w:tc>
        <w:tc>
          <w:tcPr>
            <w:tcW w:w="1152" w:type="dxa"/>
            <w:vAlign w:val="center"/>
          </w:tcPr>
          <w:p w14:paraId="24719C83" w14:textId="77777777" w:rsidR="0089658E" w:rsidRDefault="00000000">
            <w:r>
              <w:rPr>
                <w:sz w:val="20"/>
              </w:rPr>
              <w:t>0.1579</w:t>
            </w:r>
          </w:p>
        </w:tc>
        <w:tc>
          <w:tcPr>
            <w:tcW w:w="1296" w:type="dxa"/>
            <w:vAlign w:val="center"/>
          </w:tcPr>
          <w:p w14:paraId="358E23E8" w14:textId="77777777" w:rsidR="0089658E" w:rsidRDefault="00000000">
            <w:r>
              <w:rPr>
                <w:sz w:val="20"/>
              </w:rPr>
              <w:t>0.9150</w:t>
            </w:r>
          </w:p>
        </w:tc>
      </w:tr>
    </w:tbl>
    <w:p w14:paraId="27B24762" w14:textId="77777777" w:rsidR="0089658E" w:rsidRDefault="00000000">
      <w:r>
        <w:t>The absolute gender TPR gap was 0.0810, while the absolute class-level TPR gap between JHS1 and JHS2 was 0.2899. The corresponding FPR gaps were 0.0303 and 0.0526, respectively.</w:t>
      </w:r>
    </w:p>
    <w:p w14:paraId="7D693737" w14:textId="77777777" w:rsidR="0089658E" w:rsidRDefault="00000000">
      <w:pPr>
        <w:pStyle w:val="ThesisCaption"/>
        <w:jc w:val="center"/>
      </w:pPr>
      <w:r>
        <w:t>Table 4.10. Predictive disparity gaps across the evaluated subgroups.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1"/>
        <w:gridCol w:w="1548"/>
        <w:gridCol w:w="1548"/>
        <w:gridCol w:w="1834"/>
        <w:gridCol w:w="1835"/>
      </w:tblGrid>
      <w:tr w:rsidR="0089658E" w14:paraId="68D33AE9" w14:textId="77777777">
        <w:trPr>
          <w:jc w:val="center"/>
        </w:trPr>
        <w:tc>
          <w:tcPr>
            <w:tcW w:w="2880" w:type="dxa"/>
          </w:tcPr>
          <w:p w14:paraId="48783729" w14:textId="77777777" w:rsidR="0089658E" w:rsidRDefault="00000000">
            <w:r>
              <w:rPr>
                <w:b/>
                <w:sz w:val="20"/>
              </w:rPr>
              <w:t>Comparison</w:t>
            </w:r>
          </w:p>
        </w:tc>
        <w:tc>
          <w:tcPr>
            <w:tcW w:w="1584" w:type="dxa"/>
          </w:tcPr>
          <w:p w14:paraId="46E8F53D" w14:textId="77777777" w:rsidR="0089658E" w:rsidRDefault="00000000">
            <w:r>
              <w:rPr>
                <w:b/>
                <w:sz w:val="20"/>
              </w:rPr>
              <w:t>TPR gap</w:t>
            </w:r>
          </w:p>
        </w:tc>
        <w:tc>
          <w:tcPr>
            <w:tcW w:w="1584" w:type="dxa"/>
          </w:tcPr>
          <w:p w14:paraId="7214FABA" w14:textId="77777777" w:rsidR="0089658E" w:rsidRDefault="00000000">
            <w:r>
              <w:rPr>
                <w:b/>
                <w:sz w:val="20"/>
              </w:rPr>
              <w:t>FPR gap</w:t>
            </w:r>
          </w:p>
        </w:tc>
        <w:tc>
          <w:tcPr>
            <w:tcW w:w="1872" w:type="dxa"/>
          </w:tcPr>
          <w:p w14:paraId="29E39C0C" w14:textId="77777777" w:rsidR="0089658E" w:rsidRDefault="00000000">
            <w:r>
              <w:rPr>
                <w:b/>
                <w:sz w:val="20"/>
              </w:rPr>
              <w:t>Precision gap</w:t>
            </w:r>
          </w:p>
        </w:tc>
        <w:tc>
          <w:tcPr>
            <w:tcW w:w="1872" w:type="dxa"/>
          </w:tcPr>
          <w:p w14:paraId="1BE6302F" w14:textId="77777777" w:rsidR="0089658E" w:rsidRDefault="00000000">
            <w:r>
              <w:rPr>
                <w:b/>
                <w:sz w:val="20"/>
              </w:rPr>
              <w:t>Accuracy gap</w:t>
            </w:r>
          </w:p>
        </w:tc>
      </w:tr>
      <w:tr w:rsidR="0089658E" w14:paraId="5DE5FD80" w14:textId="77777777">
        <w:trPr>
          <w:jc w:val="center"/>
        </w:trPr>
        <w:tc>
          <w:tcPr>
            <w:tcW w:w="2880" w:type="dxa"/>
            <w:vAlign w:val="center"/>
          </w:tcPr>
          <w:p w14:paraId="0A87F38F" w14:textId="77777777" w:rsidR="0089658E" w:rsidRDefault="00000000">
            <w:r>
              <w:rPr>
                <w:sz w:val="20"/>
              </w:rPr>
              <w:t>Female vs Male</w:t>
            </w:r>
          </w:p>
        </w:tc>
        <w:tc>
          <w:tcPr>
            <w:tcW w:w="1584" w:type="dxa"/>
            <w:vAlign w:val="center"/>
          </w:tcPr>
          <w:p w14:paraId="1C97728B" w14:textId="77777777" w:rsidR="0089658E" w:rsidRDefault="00000000">
            <w:r>
              <w:rPr>
                <w:sz w:val="20"/>
              </w:rPr>
              <w:t>0.0810</w:t>
            </w:r>
          </w:p>
        </w:tc>
        <w:tc>
          <w:tcPr>
            <w:tcW w:w="1584" w:type="dxa"/>
            <w:vAlign w:val="center"/>
          </w:tcPr>
          <w:p w14:paraId="7911FDCF" w14:textId="77777777" w:rsidR="0089658E" w:rsidRDefault="00000000">
            <w:r>
              <w:rPr>
                <w:sz w:val="20"/>
              </w:rPr>
              <w:t>0.0303</w:t>
            </w:r>
          </w:p>
        </w:tc>
        <w:tc>
          <w:tcPr>
            <w:tcW w:w="1872" w:type="dxa"/>
            <w:vAlign w:val="center"/>
          </w:tcPr>
          <w:p w14:paraId="4242DAB2" w14:textId="77777777" w:rsidR="0089658E" w:rsidRDefault="00000000">
            <w:r>
              <w:rPr>
                <w:sz w:val="20"/>
              </w:rPr>
              <w:t>0.0588</w:t>
            </w:r>
          </w:p>
        </w:tc>
        <w:tc>
          <w:tcPr>
            <w:tcW w:w="1872" w:type="dxa"/>
            <w:vAlign w:val="center"/>
          </w:tcPr>
          <w:p w14:paraId="19CCB91B" w14:textId="77777777" w:rsidR="0089658E" w:rsidRDefault="00000000">
            <w:r>
              <w:rPr>
                <w:sz w:val="20"/>
              </w:rPr>
              <w:t>0.0597</w:t>
            </w:r>
          </w:p>
        </w:tc>
      </w:tr>
      <w:tr w:rsidR="0089658E" w14:paraId="68B3AED6" w14:textId="77777777">
        <w:trPr>
          <w:jc w:val="center"/>
        </w:trPr>
        <w:tc>
          <w:tcPr>
            <w:tcW w:w="2880" w:type="dxa"/>
            <w:vAlign w:val="center"/>
          </w:tcPr>
          <w:p w14:paraId="5B3AF648" w14:textId="77777777" w:rsidR="0089658E" w:rsidRDefault="00000000">
            <w:r>
              <w:rPr>
                <w:sz w:val="20"/>
              </w:rPr>
              <w:t>JHS1 vs JHS2</w:t>
            </w:r>
          </w:p>
        </w:tc>
        <w:tc>
          <w:tcPr>
            <w:tcW w:w="1584" w:type="dxa"/>
            <w:vAlign w:val="center"/>
          </w:tcPr>
          <w:p w14:paraId="00071FBF" w14:textId="77777777" w:rsidR="0089658E" w:rsidRDefault="00000000">
            <w:r>
              <w:rPr>
                <w:sz w:val="20"/>
              </w:rPr>
              <w:t>0.2899</w:t>
            </w:r>
          </w:p>
        </w:tc>
        <w:tc>
          <w:tcPr>
            <w:tcW w:w="1584" w:type="dxa"/>
            <w:vAlign w:val="center"/>
          </w:tcPr>
          <w:p w14:paraId="2C5991F8" w14:textId="77777777" w:rsidR="0089658E" w:rsidRDefault="00000000">
            <w:r>
              <w:rPr>
                <w:sz w:val="20"/>
              </w:rPr>
              <w:t>0.0526</w:t>
            </w:r>
          </w:p>
        </w:tc>
        <w:tc>
          <w:tcPr>
            <w:tcW w:w="1872" w:type="dxa"/>
            <w:vAlign w:val="center"/>
          </w:tcPr>
          <w:p w14:paraId="034197B0" w14:textId="77777777" w:rsidR="0089658E" w:rsidRDefault="00000000">
            <w:r>
              <w:rPr>
                <w:sz w:val="20"/>
              </w:rPr>
              <w:t>0.0435</w:t>
            </w:r>
          </w:p>
        </w:tc>
        <w:tc>
          <w:tcPr>
            <w:tcW w:w="1872" w:type="dxa"/>
            <w:vAlign w:val="center"/>
          </w:tcPr>
          <w:p w14:paraId="0664EBB8" w14:textId="77777777" w:rsidR="0089658E" w:rsidRDefault="00000000">
            <w:r>
              <w:rPr>
                <w:sz w:val="20"/>
              </w:rPr>
              <w:t>0.0035</w:t>
            </w:r>
          </w:p>
        </w:tc>
      </w:tr>
    </w:tbl>
    <w:p w14:paraId="50473308" w14:textId="77777777" w:rsidR="0089658E" w:rsidRDefault="00000000">
      <w:pPr>
        <w:pStyle w:val="Heading1"/>
      </w:pPr>
      <w:r>
        <w:t>4.8 Computational Efficiency and Scalability</w:t>
      </w:r>
    </w:p>
    <w:p w14:paraId="567D88A8" w14:textId="77777777" w:rsidR="0089658E" w:rsidRDefault="00000000">
      <w:r>
        <w:t>The completed experiments were executed using CPU-based computation in the Python environment used for the study. The computational environment included 24 GB RAM and Python 3.10. Exact wall-clock training time, inference time and memory-footprint measurements were not captured in the completed result logs. Therefore, no unsupported numerical claims about computational speed, inference latency or memory efficiency are reported.</w:t>
      </w:r>
    </w:p>
    <w:p w14:paraId="28F06B33" w14:textId="77777777" w:rsidR="0089658E" w:rsidRDefault="00000000">
      <w:pPr>
        <w:pStyle w:val="Heading1"/>
      </w:pPr>
      <w:r>
        <w:lastRenderedPageBreak/>
        <w:t>4.9 Required Figures and Tables Checklist</w:t>
      </w:r>
    </w:p>
    <w:p w14:paraId="2A4D5906" w14:textId="77777777" w:rsidR="0089658E" w:rsidRDefault="00000000">
      <w:pPr>
        <w:pStyle w:val="ThesisCaption"/>
        <w:jc w:val="center"/>
      </w:pPr>
      <w:r>
        <w:t>Table 4.11. Chapter Four figures and tables completion checklist.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5760"/>
        <w:gridCol w:w="2016"/>
      </w:tblGrid>
      <w:tr w:rsidR="0089658E" w14:paraId="74606EE8" w14:textId="77777777">
        <w:trPr>
          <w:jc w:val="center"/>
        </w:trPr>
        <w:tc>
          <w:tcPr>
            <w:tcW w:w="1584" w:type="dxa"/>
          </w:tcPr>
          <w:p w14:paraId="745CF851" w14:textId="77777777" w:rsidR="0089658E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5760" w:type="dxa"/>
          </w:tcPr>
          <w:p w14:paraId="2DAF4406" w14:textId="77777777" w:rsidR="0089658E" w:rsidRDefault="00000000">
            <w:r>
              <w:rPr>
                <w:b/>
                <w:sz w:val="20"/>
              </w:rPr>
              <w:t>Required content</w:t>
            </w:r>
          </w:p>
        </w:tc>
        <w:tc>
          <w:tcPr>
            <w:tcW w:w="2016" w:type="dxa"/>
          </w:tcPr>
          <w:p w14:paraId="37D152C0" w14:textId="77777777" w:rsidR="0089658E" w:rsidRDefault="00000000">
            <w:r>
              <w:rPr>
                <w:b/>
                <w:sz w:val="20"/>
              </w:rPr>
              <w:t>Status</w:t>
            </w:r>
          </w:p>
        </w:tc>
      </w:tr>
      <w:tr w:rsidR="0089658E" w14:paraId="58C86910" w14:textId="77777777">
        <w:trPr>
          <w:jc w:val="center"/>
        </w:trPr>
        <w:tc>
          <w:tcPr>
            <w:tcW w:w="1584" w:type="dxa"/>
            <w:vAlign w:val="center"/>
          </w:tcPr>
          <w:p w14:paraId="328BAE59" w14:textId="77777777" w:rsidR="0089658E" w:rsidRDefault="00000000">
            <w:r>
              <w:rPr>
                <w:sz w:val="20"/>
              </w:rPr>
              <w:t>Table 4.1</w:t>
            </w:r>
          </w:p>
        </w:tc>
        <w:tc>
          <w:tcPr>
            <w:tcW w:w="5760" w:type="dxa"/>
            <w:vAlign w:val="center"/>
          </w:tcPr>
          <w:p w14:paraId="33AC4DBF" w14:textId="77777777" w:rsidR="0089658E" w:rsidRDefault="00000000">
            <w:r>
              <w:rPr>
                <w:sz w:val="20"/>
              </w:rPr>
              <w:t>Final modelling dataset summary</w:t>
            </w:r>
          </w:p>
        </w:tc>
        <w:tc>
          <w:tcPr>
            <w:tcW w:w="2016" w:type="dxa"/>
            <w:vAlign w:val="center"/>
          </w:tcPr>
          <w:p w14:paraId="742F61D0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36686065" w14:textId="77777777">
        <w:trPr>
          <w:jc w:val="center"/>
        </w:trPr>
        <w:tc>
          <w:tcPr>
            <w:tcW w:w="1584" w:type="dxa"/>
            <w:vAlign w:val="center"/>
          </w:tcPr>
          <w:p w14:paraId="1B73786F" w14:textId="77777777" w:rsidR="0089658E" w:rsidRDefault="00000000">
            <w:r>
              <w:rPr>
                <w:sz w:val="20"/>
              </w:rPr>
              <w:t>Table 4.2</w:t>
            </w:r>
          </w:p>
        </w:tc>
        <w:tc>
          <w:tcPr>
            <w:tcW w:w="5760" w:type="dxa"/>
            <w:vAlign w:val="center"/>
          </w:tcPr>
          <w:p w14:paraId="37E00A33" w14:textId="77777777" w:rsidR="0089658E" w:rsidRDefault="00000000">
            <w:r>
              <w:rPr>
                <w:sz w:val="20"/>
              </w:rPr>
              <w:t>Main model performance</w:t>
            </w:r>
          </w:p>
        </w:tc>
        <w:tc>
          <w:tcPr>
            <w:tcW w:w="2016" w:type="dxa"/>
            <w:vAlign w:val="center"/>
          </w:tcPr>
          <w:p w14:paraId="28F41222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31214BE1" w14:textId="77777777">
        <w:trPr>
          <w:jc w:val="center"/>
        </w:trPr>
        <w:tc>
          <w:tcPr>
            <w:tcW w:w="1584" w:type="dxa"/>
            <w:vAlign w:val="center"/>
          </w:tcPr>
          <w:p w14:paraId="5D46C573" w14:textId="77777777" w:rsidR="0089658E" w:rsidRDefault="00000000">
            <w:r>
              <w:rPr>
                <w:sz w:val="20"/>
              </w:rPr>
              <w:t>Table 4.3</w:t>
            </w:r>
          </w:p>
        </w:tc>
        <w:tc>
          <w:tcPr>
            <w:tcW w:w="5760" w:type="dxa"/>
            <w:vAlign w:val="center"/>
          </w:tcPr>
          <w:p w14:paraId="7F11C6E8" w14:textId="77777777" w:rsidR="0089658E" w:rsidRDefault="00000000">
            <w:r>
              <w:rPr>
                <w:sz w:val="20"/>
              </w:rPr>
              <w:t>Ten-seed stability</w:t>
            </w:r>
          </w:p>
        </w:tc>
        <w:tc>
          <w:tcPr>
            <w:tcW w:w="2016" w:type="dxa"/>
            <w:vAlign w:val="center"/>
          </w:tcPr>
          <w:p w14:paraId="6808B554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2293079E" w14:textId="77777777">
        <w:trPr>
          <w:jc w:val="center"/>
        </w:trPr>
        <w:tc>
          <w:tcPr>
            <w:tcW w:w="1584" w:type="dxa"/>
            <w:vAlign w:val="center"/>
          </w:tcPr>
          <w:p w14:paraId="6568D3F2" w14:textId="77777777" w:rsidR="0089658E" w:rsidRDefault="00000000">
            <w:r>
              <w:rPr>
                <w:sz w:val="20"/>
              </w:rPr>
              <w:t>Table 4.4</w:t>
            </w:r>
          </w:p>
        </w:tc>
        <w:tc>
          <w:tcPr>
            <w:tcW w:w="5760" w:type="dxa"/>
            <w:vAlign w:val="center"/>
          </w:tcPr>
          <w:p w14:paraId="0197E99F" w14:textId="77777777" w:rsidR="0089658E" w:rsidRDefault="00000000">
            <w:r>
              <w:rPr>
                <w:sz w:val="20"/>
              </w:rPr>
              <w:t>Three-cell ablation</w:t>
            </w:r>
          </w:p>
        </w:tc>
        <w:tc>
          <w:tcPr>
            <w:tcW w:w="2016" w:type="dxa"/>
            <w:vAlign w:val="center"/>
          </w:tcPr>
          <w:p w14:paraId="3BEA3228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2C444A1C" w14:textId="77777777">
        <w:trPr>
          <w:jc w:val="center"/>
        </w:trPr>
        <w:tc>
          <w:tcPr>
            <w:tcW w:w="1584" w:type="dxa"/>
            <w:vAlign w:val="center"/>
          </w:tcPr>
          <w:p w14:paraId="7D980A97" w14:textId="77777777" w:rsidR="0089658E" w:rsidRDefault="00000000">
            <w:r>
              <w:rPr>
                <w:sz w:val="20"/>
              </w:rPr>
              <w:t>Table 4.5</w:t>
            </w:r>
          </w:p>
        </w:tc>
        <w:tc>
          <w:tcPr>
            <w:tcW w:w="5760" w:type="dxa"/>
            <w:vAlign w:val="center"/>
          </w:tcPr>
          <w:p w14:paraId="4CDB4D06" w14:textId="77777777" w:rsidR="0089658E" w:rsidRDefault="00000000">
            <w:r>
              <w:rPr>
                <w:sz w:val="20"/>
              </w:rPr>
              <w:t>Statistical significance status</w:t>
            </w:r>
          </w:p>
        </w:tc>
        <w:tc>
          <w:tcPr>
            <w:tcW w:w="2016" w:type="dxa"/>
            <w:vAlign w:val="center"/>
          </w:tcPr>
          <w:p w14:paraId="1426B6EC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104B9942" w14:textId="77777777">
        <w:trPr>
          <w:jc w:val="center"/>
        </w:trPr>
        <w:tc>
          <w:tcPr>
            <w:tcW w:w="1584" w:type="dxa"/>
            <w:vAlign w:val="center"/>
          </w:tcPr>
          <w:p w14:paraId="52DBEDDC" w14:textId="77777777" w:rsidR="0089658E" w:rsidRDefault="00000000">
            <w:r>
              <w:rPr>
                <w:sz w:val="20"/>
              </w:rPr>
              <w:t>Table 4.6</w:t>
            </w:r>
          </w:p>
        </w:tc>
        <w:tc>
          <w:tcPr>
            <w:tcW w:w="5760" w:type="dxa"/>
            <w:vAlign w:val="center"/>
          </w:tcPr>
          <w:p w14:paraId="5A40FB05" w14:textId="77777777" w:rsidR="0089658E" w:rsidRDefault="00000000">
            <w:r>
              <w:rPr>
                <w:sz w:val="20"/>
              </w:rPr>
              <w:t>SHAP feature importance</w:t>
            </w:r>
          </w:p>
        </w:tc>
        <w:tc>
          <w:tcPr>
            <w:tcW w:w="2016" w:type="dxa"/>
            <w:vAlign w:val="center"/>
          </w:tcPr>
          <w:p w14:paraId="09EAD074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6ACE46CE" w14:textId="77777777">
        <w:trPr>
          <w:jc w:val="center"/>
        </w:trPr>
        <w:tc>
          <w:tcPr>
            <w:tcW w:w="1584" w:type="dxa"/>
            <w:vAlign w:val="center"/>
          </w:tcPr>
          <w:p w14:paraId="3F432569" w14:textId="77777777" w:rsidR="0089658E" w:rsidRDefault="00000000">
            <w:r>
              <w:rPr>
                <w:sz w:val="20"/>
              </w:rPr>
              <w:t>Table 4.7</w:t>
            </w:r>
          </w:p>
        </w:tc>
        <w:tc>
          <w:tcPr>
            <w:tcW w:w="5760" w:type="dxa"/>
            <w:vAlign w:val="center"/>
          </w:tcPr>
          <w:p w14:paraId="0DFEFBF9" w14:textId="77777777" w:rsidR="0089658E" w:rsidRDefault="00000000">
            <w:r>
              <w:rPr>
                <w:sz w:val="20"/>
              </w:rPr>
              <w:t>Local SHAP cases</w:t>
            </w:r>
          </w:p>
        </w:tc>
        <w:tc>
          <w:tcPr>
            <w:tcW w:w="2016" w:type="dxa"/>
            <w:vAlign w:val="center"/>
          </w:tcPr>
          <w:p w14:paraId="0A15363C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71AF8A0A" w14:textId="77777777">
        <w:trPr>
          <w:jc w:val="center"/>
        </w:trPr>
        <w:tc>
          <w:tcPr>
            <w:tcW w:w="1584" w:type="dxa"/>
            <w:vAlign w:val="center"/>
          </w:tcPr>
          <w:p w14:paraId="067F30B8" w14:textId="77777777" w:rsidR="0089658E" w:rsidRDefault="00000000">
            <w:r>
              <w:rPr>
                <w:sz w:val="20"/>
              </w:rPr>
              <w:t>Table 4.8</w:t>
            </w:r>
          </w:p>
        </w:tc>
        <w:tc>
          <w:tcPr>
            <w:tcW w:w="5760" w:type="dxa"/>
            <w:vAlign w:val="center"/>
          </w:tcPr>
          <w:p w14:paraId="587CBB43" w14:textId="77777777" w:rsidR="0089658E" w:rsidRDefault="00000000">
            <w:r>
              <w:rPr>
                <w:sz w:val="20"/>
              </w:rPr>
              <w:t>Overall confusion-matrix counts</w:t>
            </w:r>
          </w:p>
        </w:tc>
        <w:tc>
          <w:tcPr>
            <w:tcW w:w="2016" w:type="dxa"/>
            <w:vAlign w:val="center"/>
          </w:tcPr>
          <w:p w14:paraId="4428F0ED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4CA6B419" w14:textId="77777777">
        <w:trPr>
          <w:jc w:val="center"/>
        </w:trPr>
        <w:tc>
          <w:tcPr>
            <w:tcW w:w="1584" w:type="dxa"/>
            <w:vAlign w:val="center"/>
          </w:tcPr>
          <w:p w14:paraId="764F8895" w14:textId="77777777" w:rsidR="0089658E" w:rsidRDefault="00000000">
            <w:r>
              <w:rPr>
                <w:sz w:val="20"/>
              </w:rPr>
              <w:t>Table 4.9</w:t>
            </w:r>
          </w:p>
        </w:tc>
        <w:tc>
          <w:tcPr>
            <w:tcW w:w="5760" w:type="dxa"/>
            <w:vAlign w:val="center"/>
          </w:tcPr>
          <w:p w14:paraId="6437AC25" w14:textId="77777777" w:rsidR="0089658E" w:rsidRDefault="00000000">
            <w:r>
              <w:rPr>
                <w:sz w:val="20"/>
              </w:rPr>
              <w:t>Subgroup performance</w:t>
            </w:r>
          </w:p>
        </w:tc>
        <w:tc>
          <w:tcPr>
            <w:tcW w:w="2016" w:type="dxa"/>
            <w:vAlign w:val="center"/>
          </w:tcPr>
          <w:p w14:paraId="46D3F68F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41569E2A" w14:textId="77777777">
        <w:trPr>
          <w:jc w:val="center"/>
        </w:trPr>
        <w:tc>
          <w:tcPr>
            <w:tcW w:w="1584" w:type="dxa"/>
            <w:vAlign w:val="center"/>
          </w:tcPr>
          <w:p w14:paraId="32580F5B" w14:textId="77777777" w:rsidR="0089658E" w:rsidRDefault="00000000">
            <w:r>
              <w:rPr>
                <w:sz w:val="20"/>
              </w:rPr>
              <w:t>Table 4.10</w:t>
            </w:r>
          </w:p>
        </w:tc>
        <w:tc>
          <w:tcPr>
            <w:tcW w:w="5760" w:type="dxa"/>
            <w:vAlign w:val="center"/>
          </w:tcPr>
          <w:p w14:paraId="7751DB97" w14:textId="77777777" w:rsidR="0089658E" w:rsidRDefault="00000000">
            <w:r>
              <w:rPr>
                <w:sz w:val="20"/>
              </w:rPr>
              <w:t>Predictive disparity gaps</w:t>
            </w:r>
          </w:p>
        </w:tc>
        <w:tc>
          <w:tcPr>
            <w:tcW w:w="2016" w:type="dxa"/>
            <w:vAlign w:val="center"/>
          </w:tcPr>
          <w:p w14:paraId="1A621F47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0BE5C339" w14:textId="77777777">
        <w:trPr>
          <w:jc w:val="center"/>
        </w:trPr>
        <w:tc>
          <w:tcPr>
            <w:tcW w:w="1584" w:type="dxa"/>
            <w:vAlign w:val="center"/>
          </w:tcPr>
          <w:p w14:paraId="32FE9404" w14:textId="77777777" w:rsidR="0089658E" w:rsidRDefault="00000000">
            <w:r>
              <w:rPr>
                <w:sz w:val="20"/>
              </w:rPr>
              <w:t>Figures 4.2–4.9</w:t>
            </w:r>
          </w:p>
        </w:tc>
        <w:tc>
          <w:tcPr>
            <w:tcW w:w="5760" w:type="dxa"/>
            <w:vAlign w:val="center"/>
          </w:tcPr>
          <w:p w14:paraId="6B81205D" w14:textId="77777777" w:rsidR="0089658E" w:rsidRDefault="00000000">
            <w:r>
              <w:rPr>
                <w:sz w:val="20"/>
              </w:rPr>
              <w:t>Eight SHAP figures</w:t>
            </w:r>
          </w:p>
        </w:tc>
        <w:tc>
          <w:tcPr>
            <w:tcW w:w="2016" w:type="dxa"/>
            <w:vAlign w:val="center"/>
          </w:tcPr>
          <w:p w14:paraId="53C3717E" w14:textId="77777777" w:rsidR="0089658E" w:rsidRDefault="00000000">
            <w:r>
              <w:t>Embedded</w:t>
            </w:r>
          </w:p>
        </w:tc>
      </w:tr>
    </w:tbl>
    <w:p w14:paraId="087F0A06" w14:textId="77777777" w:rsidR="0089658E" w:rsidRDefault="00000000">
      <w:r>
        <w:t>The eight final SHAP figures are embedded at their indicated positions and correspond to the audited PNG files in results\shap.</w:t>
      </w:r>
    </w:p>
    <w:p w14:paraId="0CB03105" w14:textId="77777777" w:rsidR="0089658E" w:rsidRDefault="00000000">
      <w:pPr>
        <w:pStyle w:val="Heading1"/>
      </w:pPr>
      <w:r>
        <w:t>4.10 Supervisor Verification Checklist</w:t>
      </w:r>
    </w:p>
    <w:p w14:paraId="5E554011" w14:textId="77777777" w:rsidR="0089658E" w:rsidRDefault="00000000">
      <w:pPr>
        <w:pStyle w:val="ThesisCaption"/>
        <w:jc w:val="center"/>
      </w:pPr>
      <w:r>
        <w:t>Table 4.12. Supervisor verification checklist for the final locked experiment.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4896"/>
      </w:tblGrid>
      <w:tr w:rsidR="0089658E" w14:paraId="3FFE2475" w14:textId="77777777">
        <w:trPr>
          <w:jc w:val="center"/>
        </w:trPr>
        <w:tc>
          <w:tcPr>
            <w:tcW w:w="3744" w:type="dxa"/>
          </w:tcPr>
          <w:p w14:paraId="0787AF4F" w14:textId="77777777" w:rsidR="0089658E" w:rsidRDefault="00000000">
            <w:r>
              <w:rPr>
                <w:b/>
                <w:sz w:val="20"/>
              </w:rPr>
              <w:t>Verification item</w:t>
            </w:r>
          </w:p>
        </w:tc>
        <w:tc>
          <w:tcPr>
            <w:tcW w:w="4896" w:type="dxa"/>
          </w:tcPr>
          <w:p w14:paraId="7B5D2916" w14:textId="77777777" w:rsidR="0089658E" w:rsidRDefault="00000000">
            <w:r>
              <w:rPr>
                <w:b/>
                <w:sz w:val="20"/>
              </w:rPr>
              <w:t>Final result / status</w:t>
            </w:r>
          </w:p>
        </w:tc>
      </w:tr>
      <w:tr w:rsidR="0089658E" w14:paraId="4E6268FF" w14:textId="77777777">
        <w:trPr>
          <w:jc w:val="center"/>
        </w:trPr>
        <w:tc>
          <w:tcPr>
            <w:tcW w:w="3744" w:type="dxa"/>
            <w:vAlign w:val="center"/>
          </w:tcPr>
          <w:p w14:paraId="13C972E6" w14:textId="77777777" w:rsidR="0089658E" w:rsidRDefault="00000000">
            <w:r>
              <w:rPr>
                <w:sz w:val="20"/>
              </w:rPr>
              <w:t>Final supervised analytical sample</w:t>
            </w:r>
          </w:p>
        </w:tc>
        <w:tc>
          <w:tcPr>
            <w:tcW w:w="4896" w:type="dxa"/>
            <w:vAlign w:val="center"/>
          </w:tcPr>
          <w:p w14:paraId="3249A597" w14:textId="77777777" w:rsidR="0089658E" w:rsidRDefault="00000000">
            <w:r>
              <w:rPr>
                <w:sz w:val="20"/>
              </w:rPr>
              <w:t>541 student-year observations; 340 unique students</w:t>
            </w:r>
          </w:p>
        </w:tc>
      </w:tr>
      <w:tr w:rsidR="0089658E" w14:paraId="67371EC6" w14:textId="77777777">
        <w:trPr>
          <w:jc w:val="center"/>
        </w:trPr>
        <w:tc>
          <w:tcPr>
            <w:tcW w:w="3744" w:type="dxa"/>
            <w:vAlign w:val="center"/>
          </w:tcPr>
          <w:p w14:paraId="3062E1FE" w14:textId="77777777" w:rsidR="0089658E" w:rsidRDefault="00000000">
            <w:r>
              <w:rPr>
                <w:sz w:val="20"/>
              </w:rPr>
              <w:t>At-risk target</w:t>
            </w:r>
          </w:p>
        </w:tc>
        <w:tc>
          <w:tcPr>
            <w:tcW w:w="4896" w:type="dxa"/>
            <w:vAlign w:val="center"/>
          </w:tcPr>
          <w:p w14:paraId="5C84A191" w14:textId="77777777" w:rsidR="0089658E" w:rsidRDefault="00000000">
            <w:r>
              <w:rPr>
                <w:sz w:val="20"/>
              </w:rPr>
              <w:t>121 positive; 420 negative</w:t>
            </w:r>
          </w:p>
        </w:tc>
      </w:tr>
      <w:tr w:rsidR="0089658E" w14:paraId="477F2711" w14:textId="77777777">
        <w:trPr>
          <w:jc w:val="center"/>
        </w:trPr>
        <w:tc>
          <w:tcPr>
            <w:tcW w:w="3744" w:type="dxa"/>
            <w:vAlign w:val="center"/>
          </w:tcPr>
          <w:p w14:paraId="48A48FBC" w14:textId="77777777" w:rsidR="0089658E" w:rsidRDefault="00000000">
            <w:r>
              <w:rPr>
                <w:sz w:val="20"/>
              </w:rPr>
              <w:t>Prediction mechanism</w:t>
            </w:r>
          </w:p>
        </w:tc>
        <w:tc>
          <w:tcPr>
            <w:tcW w:w="4896" w:type="dxa"/>
            <w:vAlign w:val="center"/>
          </w:tcPr>
          <w:p w14:paraId="6C2AF829" w14:textId="77777777" w:rsidR="0089658E" w:rsidRDefault="00000000">
            <w:r>
              <w:rPr>
                <w:sz w:val="20"/>
              </w:rPr>
              <w:t>Term 3 predicted from Terms 1 and 2</w:t>
            </w:r>
          </w:p>
        </w:tc>
      </w:tr>
      <w:tr w:rsidR="0089658E" w14:paraId="4FA2435D" w14:textId="77777777">
        <w:trPr>
          <w:jc w:val="center"/>
        </w:trPr>
        <w:tc>
          <w:tcPr>
            <w:tcW w:w="3744" w:type="dxa"/>
            <w:vAlign w:val="center"/>
          </w:tcPr>
          <w:p w14:paraId="740A9FD9" w14:textId="77777777" w:rsidR="0089658E" w:rsidRDefault="00000000">
            <w:r>
              <w:rPr>
                <w:sz w:val="20"/>
              </w:rPr>
              <w:t>Train / validation / test</w:t>
            </w:r>
          </w:p>
        </w:tc>
        <w:tc>
          <w:tcPr>
            <w:tcW w:w="4896" w:type="dxa"/>
            <w:vAlign w:val="center"/>
          </w:tcPr>
          <w:p w14:paraId="56A33E84" w14:textId="77777777" w:rsidR="0089658E" w:rsidRDefault="00000000">
            <w:r>
              <w:rPr>
                <w:sz w:val="20"/>
              </w:rPr>
              <w:t>318 / 113 / 110 observations</w:t>
            </w:r>
          </w:p>
        </w:tc>
      </w:tr>
      <w:tr w:rsidR="0089658E" w14:paraId="2172E52F" w14:textId="77777777">
        <w:trPr>
          <w:jc w:val="center"/>
        </w:trPr>
        <w:tc>
          <w:tcPr>
            <w:tcW w:w="3744" w:type="dxa"/>
            <w:vAlign w:val="center"/>
          </w:tcPr>
          <w:p w14:paraId="1EFF38D4" w14:textId="77777777" w:rsidR="0089658E" w:rsidRDefault="00000000">
            <w:r>
              <w:rPr>
                <w:sz w:val="20"/>
              </w:rPr>
              <w:t>Student overlap</w:t>
            </w:r>
          </w:p>
        </w:tc>
        <w:tc>
          <w:tcPr>
            <w:tcW w:w="4896" w:type="dxa"/>
            <w:vAlign w:val="center"/>
          </w:tcPr>
          <w:p w14:paraId="4033E206" w14:textId="77777777" w:rsidR="0089658E" w:rsidRDefault="00000000">
            <w:r>
              <w:rPr>
                <w:sz w:val="20"/>
              </w:rPr>
              <w:t>0 across all split pairs</w:t>
            </w:r>
          </w:p>
        </w:tc>
      </w:tr>
      <w:tr w:rsidR="0089658E" w14:paraId="114913EA" w14:textId="77777777">
        <w:trPr>
          <w:jc w:val="center"/>
        </w:trPr>
        <w:tc>
          <w:tcPr>
            <w:tcW w:w="3744" w:type="dxa"/>
            <w:vAlign w:val="center"/>
          </w:tcPr>
          <w:p w14:paraId="4FCF1038" w14:textId="77777777" w:rsidR="0089658E" w:rsidRDefault="00000000">
            <w:r>
              <w:rPr>
                <w:sz w:val="20"/>
              </w:rPr>
              <w:t>Locked ensemble</w:t>
            </w:r>
          </w:p>
        </w:tc>
        <w:tc>
          <w:tcPr>
            <w:tcW w:w="4896" w:type="dxa"/>
            <w:vAlign w:val="center"/>
          </w:tcPr>
          <w:p w14:paraId="55AE0D82" w14:textId="77777777" w:rsidR="0089658E" w:rsidRDefault="00000000">
            <w:r>
              <w:rPr>
                <w:sz w:val="20"/>
              </w:rPr>
              <w:t>0.10 XGBoost / 0.90 LightGBM</w:t>
            </w:r>
          </w:p>
        </w:tc>
      </w:tr>
      <w:tr w:rsidR="0089658E" w14:paraId="24DB39C0" w14:textId="77777777">
        <w:trPr>
          <w:jc w:val="center"/>
        </w:trPr>
        <w:tc>
          <w:tcPr>
            <w:tcW w:w="3744" w:type="dxa"/>
            <w:vAlign w:val="center"/>
          </w:tcPr>
          <w:p w14:paraId="3B8DA9C3" w14:textId="77777777" w:rsidR="0089658E" w:rsidRDefault="00000000">
            <w:r>
              <w:rPr>
                <w:sz w:val="20"/>
              </w:rPr>
              <w:t>Primary threshold</w:t>
            </w:r>
          </w:p>
        </w:tc>
        <w:tc>
          <w:tcPr>
            <w:tcW w:w="4896" w:type="dxa"/>
            <w:vAlign w:val="center"/>
          </w:tcPr>
          <w:p w14:paraId="44B668B1" w14:textId="77777777" w:rsidR="0089658E" w:rsidRDefault="00000000">
            <w:r>
              <w:rPr>
                <w:sz w:val="20"/>
              </w:rPr>
              <w:t>0.50</w:t>
            </w:r>
          </w:p>
        </w:tc>
      </w:tr>
      <w:tr w:rsidR="0089658E" w14:paraId="128AC3F5" w14:textId="77777777">
        <w:trPr>
          <w:jc w:val="center"/>
        </w:trPr>
        <w:tc>
          <w:tcPr>
            <w:tcW w:w="3744" w:type="dxa"/>
            <w:vAlign w:val="center"/>
          </w:tcPr>
          <w:p w14:paraId="0943405D" w14:textId="77777777" w:rsidR="0089658E" w:rsidRDefault="00000000">
            <w:r>
              <w:rPr>
                <w:sz w:val="20"/>
              </w:rPr>
              <w:t>Stability analysis</w:t>
            </w:r>
          </w:p>
        </w:tc>
        <w:tc>
          <w:tcPr>
            <w:tcW w:w="4896" w:type="dxa"/>
            <w:vAlign w:val="center"/>
          </w:tcPr>
          <w:p w14:paraId="7408D971" w14:textId="77777777" w:rsidR="0089658E" w:rsidRDefault="00000000">
            <w:r>
              <w:rPr>
                <w:sz w:val="20"/>
              </w:rPr>
              <w:t>10 seeds: 42–51</w:t>
            </w:r>
          </w:p>
        </w:tc>
      </w:tr>
      <w:tr w:rsidR="0089658E" w14:paraId="4ADE0219" w14:textId="77777777">
        <w:trPr>
          <w:jc w:val="center"/>
        </w:trPr>
        <w:tc>
          <w:tcPr>
            <w:tcW w:w="3744" w:type="dxa"/>
            <w:vAlign w:val="center"/>
          </w:tcPr>
          <w:p w14:paraId="708C43E0" w14:textId="77777777" w:rsidR="0089658E" w:rsidRDefault="00000000">
            <w:r>
              <w:rPr>
                <w:sz w:val="20"/>
              </w:rPr>
              <w:t>Final test observations</w:t>
            </w:r>
          </w:p>
        </w:tc>
        <w:tc>
          <w:tcPr>
            <w:tcW w:w="4896" w:type="dxa"/>
            <w:vAlign w:val="center"/>
          </w:tcPr>
          <w:p w14:paraId="5014D937" w14:textId="77777777" w:rsidR="0089658E" w:rsidRDefault="00000000">
            <w:r>
              <w:rPr>
                <w:sz w:val="20"/>
              </w:rPr>
              <w:t>110; 68 unique students</w:t>
            </w:r>
          </w:p>
        </w:tc>
      </w:tr>
      <w:tr w:rsidR="0089658E" w14:paraId="5F45E549" w14:textId="77777777">
        <w:trPr>
          <w:jc w:val="center"/>
        </w:trPr>
        <w:tc>
          <w:tcPr>
            <w:tcW w:w="3744" w:type="dxa"/>
            <w:vAlign w:val="center"/>
          </w:tcPr>
          <w:p w14:paraId="4203613C" w14:textId="77777777" w:rsidR="0089658E" w:rsidRDefault="00000000">
            <w:r>
              <w:rPr>
                <w:sz w:val="20"/>
              </w:rPr>
              <w:t>Naive comparator</w:t>
            </w:r>
          </w:p>
        </w:tc>
        <w:tc>
          <w:tcPr>
            <w:tcW w:w="4896" w:type="dxa"/>
            <w:vAlign w:val="center"/>
          </w:tcPr>
          <w:p w14:paraId="16B600B5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3808F49F" w14:textId="77777777">
        <w:trPr>
          <w:jc w:val="center"/>
        </w:trPr>
        <w:tc>
          <w:tcPr>
            <w:tcW w:w="3744" w:type="dxa"/>
            <w:vAlign w:val="center"/>
          </w:tcPr>
          <w:p w14:paraId="177A10F1" w14:textId="77777777" w:rsidR="0089658E" w:rsidRDefault="00000000">
            <w:r>
              <w:rPr>
                <w:sz w:val="20"/>
              </w:rPr>
              <w:t>Three-cell ablation</w:t>
            </w:r>
          </w:p>
        </w:tc>
        <w:tc>
          <w:tcPr>
            <w:tcW w:w="4896" w:type="dxa"/>
            <w:vAlign w:val="center"/>
          </w:tcPr>
          <w:p w14:paraId="40E8A4D9" w14:textId="77777777" w:rsidR="0089658E" w:rsidRDefault="00000000">
            <w:r>
              <w:rPr>
                <w:sz w:val="20"/>
              </w:rPr>
              <w:t>Included</w:t>
            </w:r>
          </w:p>
        </w:tc>
      </w:tr>
      <w:tr w:rsidR="0089658E" w14:paraId="55747E3B" w14:textId="77777777">
        <w:trPr>
          <w:jc w:val="center"/>
        </w:trPr>
        <w:tc>
          <w:tcPr>
            <w:tcW w:w="3744" w:type="dxa"/>
            <w:vAlign w:val="center"/>
          </w:tcPr>
          <w:p w14:paraId="4A9D3ECB" w14:textId="77777777" w:rsidR="0089658E" w:rsidRDefault="00000000">
            <w:r>
              <w:rPr>
                <w:sz w:val="20"/>
              </w:rPr>
              <w:t>Fairness analysis</w:t>
            </w:r>
          </w:p>
        </w:tc>
        <w:tc>
          <w:tcPr>
            <w:tcW w:w="4896" w:type="dxa"/>
            <w:vAlign w:val="center"/>
          </w:tcPr>
          <w:p w14:paraId="0D7ED315" w14:textId="77777777" w:rsidR="0089658E" w:rsidRDefault="00000000">
            <w:r>
              <w:rPr>
                <w:sz w:val="20"/>
              </w:rPr>
              <w:t>Gender and class level</w:t>
            </w:r>
          </w:p>
        </w:tc>
      </w:tr>
      <w:tr w:rsidR="0089658E" w14:paraId="0D55FF10" w14:textId="77777777">
        <w:trPr>
          <w:jc w:val="center"/>
        </w:trPr>
        <w:tc>
          <w:tcPr>
            <w:tcW w:w="3744" w:type="dxa"/>
            <w:vAlign w:val="center"/>
          </w:tcPr>
          <w:p w14:paraId="711B80B6" w14:textId="77777777" w:rsidR="0089658E" w:rsidRDefault="00000000">
            <w:r>
              <w:rPr>
                <w:sz w:val="20"/>
              </w:rPr>
              <w:t>Socioeconomic fairness</w:t>
            </w:r>
          </w:p>
        </w:tc>
        <w:tc>
          <w:tcPr>
            <w:tcW w:w="4896" w:type="dxa"/>
            <w:vAlign w:val="center"/>
          </w:tcPr>
          <w:p w14:paraId="4725B9CE" w14:textId="77777777" w:rsidR="0089658E" w:rsidRDefault="00000000">
            <w:r>
              <w:rPr>
                <w:sz w:val="20"/>
              </w:rPr>
              <w:t>Not claimed</w:t>
            </w:r>
          </w:p>
        </w:tc>
      </w:tr>
      <w:tr w:rsidR="0089658E" w14:paraId="3949B706" w14:textId="77777777">
        <w:trPr>
          <w:jc w:val="center"/>
        </w:trPr>
        <w:tc>
          <w:tcPr>
            <w:tcW w:w="3744" w:type="dxa"/>
            <w:vAlign w:val="center"/>
          </w:tcPr>
          <w:p w14:paraId="3726B984" w14:textId="77777777" w:rsidR="0089658E" w:rsidRDefault="00000000">
            <w:r>
              <w:rPr>
                <w:sz w:val="20"/>
              </w:rPr>
              <w:t>SHAP</w:t>
            </w:r>
          </w:p>
        </w:tc>
        <w:tc>
          <w:tcPr>
            <w:tcW w:w="4896" w:type="dxa"/>
            <w:vAlign w:val="center"/>
          </w:tcPr>
          <w:p w14:paraId="63A7D956" w14:textId="77777777" w:rsidR="0089658E" w:rsidRDefault="00000000">
            <w:r>
              <w:rPr>
                <w:sz w:val="20"/>
              </w:rPr>
              <w:t>Post-hoc explanation of locked ensemble</w:t>
            </w:r>
          </w:p>
        </w:tc>
      </w:tr>
      <w:tr w:rsidR="0089658E" w14:paraId="2C02F1FA" w14:textId="77777777">
        <w:trPr>
          <w:jc w:val="center"/>
        </w:trPr>
        <w:tc>
          <w:tcPr>
            <w:tcW w:w="3744" w:type="dxa"/>
            <w:vAlign w:val="center"/>
          </w:tcPr>
          <w:p w14:paraId="5BFF218B" w14:textId="77777777" w:rsidR="0089658E" w:rsidRDefault="00000000">
            <w:r>
              <w:rPr>
                <w:sz w:val="20"/>
              </w:rPr>
              <w:lastRenderedPageBreak/>
              <w:t>SHAP additivity</w:t>
            </w:r>
          </w:p>
        </w:tc>
        <w:tc>
          <w:tcPr>
            <w:tcW w:w="4896" w:type="dxa"/>
            <w:vAlign w:val="center"/>
          </w:tcPr>
          <w:p w14:paraId="65B6AC75" w14:textId="77777777" w:rsidR="0089658E" w:rsidRDefault="00000000">
            <w:r>
              <w:rPr>
                <w:sz w:val="20"/>
              </w:rPr>
              <w:t>Maximum error 3.33 × 10⁻¹⁵</w:t>
            </w:r>
          </w:p>
        </w:tc>
      </w:tr>
      <w:tr w:rsidR="0089658E" w14:paraId="32926872" w14:textId="77777777">
        <w:trPr>
          <w:jc w:val="center"/>
        </w:trPr>
        <w:tc>
          <w:tcPr>
            <w:tcW w:w="3744" w:type="dxa"/>
            <w:vAlign w:val="center"/>
          </w:tcPr>
          <w:p w14:paraId="0809C5C3" w14:textId="77777777" w:rsidR="0089658E" w:rsidRDefault="00000000">
            <w:r>
              <w:rPr>
                <w:sz w:val="20"/>
              </w:rPr>
              <w:t>Public-dataset transfer</w:t>
            </w:r>
          </w:p>
        </w:tc>
        <w:tc>
          <w:tcPr>
            <w:tcW w:w="4896" w:type="dxa"/>
            <w:vAlign w:val="center"/>
          </w:tcPr>
          <w:p w14:paraId="79F47751" w14:textId="77777777" w:rsidR="0089658E" w:rsidRDefault="00000000">
            <w:r>
              <w:rPr>
                <w:sz w:val="20"/>
              </w:rPr>
              <w:t>Not included in primary experiment</w:t>
            </w:r>
          </w:p>
        </w:tc>
      </w:tr>
      <w:tr w:rsidR="0089658E" w14:paraId="4443BB17" w14:textId="77777777">
        <w:trPr>
          <w:jc w:val="center"/>
        </w:trPr>
        <w:tc>
          <w:tcPr>
            <w:tcW w:w="3744" w:type="dxa"/>
            <w:vAlign w:val="center"/>
          </w:tcPr>
          <w:p w14:paraId="35BDA75F" w14:textId="77777777" w:rsidR="0089658E" w:rsidRDefault="00000000">
            <w:r>
              <w:rPr>
                <w:sz w:val="20"/>
              </w:rPr>
              <w:t>Computational timing</w:t>
            </w:r>
          </w:p>
        </w:tc>
        <w:tc>
          <w:tcPr>
            <w:tcW w:w="4896" w:type="dxa"/>
            <w:vAlign w:val="center"/>
          </w:tcPr>
          <w:p w14:paraId="47CAA5B4" w14:textId="77777777" w:rsidR="0089658E" w:rsidRDefault="00000000">
            <w:r>
              <w:rPr>
                <w:sz w:val="20"/>
              </w:rPr>
              <w:t>Not numerically captured</w:t>
            </w:r>
          </w:p>
        </w:tc>
      </w:tr>
    </w:tbl>
    <w:p w14:paraId="756D2CE1" w14:textId="77777777" w:rsidR="0089658E" w:rsidRDefault="00000000">
      <w:pPr>
        <w:pStyle w:val="Heading1"/>
      </w:pPr>
      <w:r>
        <w:t>Chapter Four Summary</w:t>
      </w:r>
    </w:p>
    <w:p w14:paraId="785FB789" w14:textId="77777777" w:rsidR="0089658E" w:rsidRDefault="00000000">
      <w:r>
        <w:t>The final audited experiment used 541 eligible student-year observations and a student-level train-validation-test partition with no student overlap. The validation-selected XGBoost–LightGBM ensemble achieved 0.9545 accuracy and 0.9433 Macro-F1 across ten seeds, with mean ROC-AUC of 0.9898 and mean PR-AUC of 0.9763. The naive comparator produced substantially lower classification performance and did not identify any at-risk test observations. The ablation analysis recorded lower mean performance for the attendance-decay 50:50 condition than the corresponding 50:50 condition without attendance decay. The subgroup analysis recorded measurable differences in TPR across gender and class level. SHAP analysis ranked Term 1 and Term 2 scores as the two largest contributors to the locked ensemble predictions, and the SHAP additivity check passed at numerical precision.</w:t>
      </w:r>
    </w:p>
    <w:p w14:paraId="0B10F018" w14:textId="77777777" w:rsidR="0089658E" w:rsidRDefault="00000000">
      <w:pPr>
        <w:spacing w:before="240"/>
      </w:pPr>
      <w:r>
        <w:t>FINAL SUBMISSION NOTE: The eight SHAP figures are embedded in this document and correspond to the audited files in results\shap.</w:t>
      </w:r>
    </w:p>
    <w:sectPr w:rsidR="0089658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997351">
    <w:abstractNumId w:val="8"/>
  </w:num>
  <w:num w:numId="2" w16cid:durableId="384254627">
    <w:abstractNumId w:val="6"/>
  </w:num>
  <w:num w:numId="3" w16cid:durableId="374698629">
    <w:abstractNumId w:val="5"/>
  </w:num>
  <w:num w:numId="4" w16cid:durableId="1917199775">
    <w:abstractNumId w:val="4"/>
  </w:num>
  <w:num w:numId="5" w16cid:durableId="344331916">
    <w:abstractNumId w:val="7"/>
  </w:num>
  <w:num w:numId="6" w16cid:durableId="512769752">
    <w:abstractNumId w:val="3"/>
  </w:num>
  <w:num w:numId="7" w16cid:durableId="1895654518">
    <w:abstractNumId w:val="2"/>
  </w:num>
  <w:num w:numId="8" w16cid:durableId="1426657683">
    <w:abstractNumId w:val="1"/>
  </w:num>
  <w:num w:numId="9" w16cid:durableId="167877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925"/>
    <w:rsid w:val="0029639D"/>
    <w:rsid w:val="00326F90"/>
    <w:rsid w:val="004D0E1D"/>
    <w:rsid w:val="008965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4BFCA"/>
  <w14:defaultImageDpi w14:val="300"/>
  <w15:docId w15:val="{4C497FF0-838C-48A0-8B5D-88AA4F557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hesisCaption">
    <w:name w:val="Thesis Caption"/>
    <w:pPr>
      <w:spacing w:after="120"/>
    </w:pPr>
    <w:rPr>
      <w:rFonts w:ascii="Times New Roman" w:hAnsi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Hills Quame</cp:lastModifiedBy>
  <cp:revision>2</cp:revision>
  <dcterms:created xsi:type="dcterms:W3CDTF">2013-12-23T23:15:00Z</dcterms:created>
  <dcterms:modified xsi:type="dcterms:W3CDTF">2026-09-08T15:22:00Z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d3a44cb1-c669-4d89-8333-0b0fa4d5a5b4</vt:lpwstr>
  </property>
</Properties>
</file>