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A0C" w:rsidRPr="009C6D86" w:rsidRDefault="000D185B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D86">
        <w:rPr>
          <w:rFonts w:ascii="Times New Roman" w:hAnsi="Times New Roman" w:cs="Times New Roman"/>
          <w:sz w:val="24"/>
          <w:szCs w:val="24"/>
        </w:rPr>
        <w:t xml:space="preserve">Закон сохранения </w:t>
      </w:r>
      <w:proofErr w:type="spellStart"/>
      <w:r w:rsidRPr="009C6D86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9C6D86">
        <w:rPr>
          <w:rFonts w:ascii="Times New Roman" w:hAnsi="Times New Roman" w:cs="Times New Roman"/>
          <w:sz w:val="24"/>
          <w:szCs w:val="24"/>
        </w:rPr>
        <w:t>. Заряда. Электростатическое поле. Напряженность. Принцип суперпозиции. Силовые линии.</w:t>
      </w:r>
    </w:p>
    <w:p w:rsidR="0085395E" w:rsidRPr="009C6D86" w:rsidRDefault="0085395E" w:rsidP="008539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D86">
        <w:rPr>
          <w:rFonts w:ascii="Times New Roman" w:hAnsi="Times New Roman" w:cs="Times New Roman"/>
          <w:sz w:val="24"/>
          <w:szCs w:val="24"/>
        </w:rPr>
        <w:t>Работа по перемещению проводника с током в магнитном поле.</w:t>
      </w:r>
    </w:p>
    <w:p w:rsidR="000D185B" w:rsidRPr="009C6D86" w:rsidRDefault="000D185B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D86">
        <w:rPr>
          <w:rFonts w:ascii="Times New Roman" w:hAnsi="Times New Roman" w:cs="Times New Roman"/>
          <w:sz w:val="24"/>
          <w:szCs w:val="24"/>
        </w:rPr>
        <w:t>Электрический ток. Носители тока. Уравнение непрерывности.</w:t>
      </w:r>
    </w:p>
    <w:p w:rsidR="000D185B" w:rsidRPr="009C6D86" w:rsidRDefault="000D185B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D86">
        <w:rPr>
          <w:rFonts w:ascii="Times New Roman" w:hAnsi="Times New Roman" w:cs="Times New Roman"/>
          <w:sz w:val="24"/>
          <w:szCs w:val="24"/>
        </w:rPr>
        <w:t>Расчет интерференционной картины с двумя когерентными источниками излучения.</w:t>
      </w:r>
    </w:p>
    <w:p w:rsidR="000D185B" w:rsidRPr="009C6D86" w:rsidRDefault="000D185B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D86">
        <w:rPr>
          <w:rFonts w:ascii="Times New Roman" w:hAnsi="Times New Roman" w:cs="Times New Roman"/>
          <w:sz w:val="24"/>
          <w:szCs w:val="24"/>
        </w:rPr>
        <w:t xml:space="preserve">Вектор индукции магнитного поля. Закон </w:t>
      </w:r>
      <w:proofErr w:type="spellStart"/>
      <w:r w:rsidRPr="009C6D86">
        <w:rPr>
          <w:rFonts w:ascii="Times New Roman" w:hAnsi="Times New Roman" w:cs="Times New Roman"/>
          <w:sz w:val="24"/>
          <w:szCs w:val="24"/>
        </w:rPr>
        <w:t>Био-Савара-Лапласа</w:t>
      </w:r>
      <w:proofErr w:type="spellEnd"/>
      <w:r w:rsidRPr="009C6D86">
        <w:rPr>
          <w:rFonts w:ascii="Times New Roman" w:hAnsi="Times New Roman" w:cs="Times New Roman"/>
          <w:sz w:val="24"/>
          <w:szCs w:val="24"/>
        </w:rPr>
        <w:t>.</w:t>
      </w:r>
    </w:p>
    <w:p w:rsidR="009C6D86" w:rsidRPr="009C6D86" w:rsidRDefault="009C6D86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D86">
        <w:rPr>
          <w:rFonts w:ascii="Times New Roman" w:hAnsi="Times New Roman" w:cs="Times New Roman"/>
          <w:sz w:val="24"/>
          <w:szCs w:val="24"/>
        </w:rPr>
        <w:t>Естественный и поляризованный свет. Двойное лучепреломление и поляризация.</w:t>
      </w:r>
    </w:p>
    <w:p w:rsidR="009C6D86" w:rsidRPr="009C6D86" w:rsidRDefault="009C6D86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D86">
        <w:rPr>
          <w:rFonts w:ascii="Times New Roman" w:hAnsi="Times New Roman" w:cs="Times New Roman"/>
          <w:sz w:val="24"/>
          <w:szCs w:val="24"/>
        </w:rPr>
        <w:t>Закон Фарадея. Правило Ленца. Самоиндукция.</w:t>
      </w:r>
    </w:p>
    <w:p w:rsidR="009C6D86" w:rsidRPr="009C6D86" w:rsidRDefault="009C6D86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D86">
        <w:rPr>
          <w:rFonts w:ascii="Times New Roman" w:hAnsi="Times New Roman" w:cs="Times New Roman"/>
          <w:sz w:val="24"/>
          <w:szCs w:val="24"/>
        </w:rPr>
        <w:t xml:space="preserve">Закон </w:t>
      </w:r>
      <w:proofErr w:type="spellStart"/>
      <w:r w:rsidRPr="009C6D86">
        <w:rPr>
          <w:rFonts w:ascii="Times New Roman" w:hAnsi="Times New Roman" w:cs="Times New Roman"/>
          <w:sz w:val="24"/>
          <w:szCs w:val="24"/>
        </w:rPr>
        <w:t>Малюса</w:t>
      </w:r>
      <w:proofErr w:type="spellEnd"/>
      <w:r w:rsidRPr="009C6D86">
        <w:rPr>
          <w:rFonts w:ascii="Times New Roman" w:hAnsi="Times New Roman" w:cs="Times New Roman"/>
          <w:sz w:val="24"/>
          <w:szCs w:val="24"/>
        </w:rPr>
        <w:t>.</w:t>
      </w:r>
    </w:p>
    <w:p w:rsidR="009C6D86" w:rsidRPr="009C6D86" w:rsidRDefault="009C6D86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D86">
        <w:rPr>
          <w:rFonts w:ascii="Times New Roman" w:hAnsi="Times New Roman" w:cs="Times New Roman"/>
          <w:sz w:val="24"/>
          <w:szCs w:val="24"/>
        </w:rPr>
        <w:t xml:space="preserve">Закон </w:t>
      </w:r>
      <w:proofErr w:type="spellStart"/>
      <w:r w:rsidRPr="009C6D86">
        <w:rPr>
          <w:rFonts w:ascii="Times New Roman" w:hAnsi="Times New Roman" w:cs="Times New Roman"/>
          <w:sz w:val="24"/>
          <w:szCs w:val="24"/>
        </w:rPr>
        <w:t>Брюстера</w:t>
      </w:r>
      <w:proofErr w:type="spellEnd"/>
      <w:r w:rsidRPr="009C6D86">
        <w:rPr>
          <w:rFonts w:ascii="Times New Roman" w:hAnsi="Times New Roman" w:cs="Times New Roman"/>
          <w:sz w:val="24"/>
          <w:szCs w:val="24"/>
        </w:rPr>
        <w:t>. Поляризационные призмы и поляроиды.</w:t>
      </w:r>
    </w:p>
    <w:p w:rsidR="009C6D86" w:rsidRPr="009C6D86" w:rsidRDefault="009C6D86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D86">
        <w:rPr>
          <w:rFonts w:ascii="Times New Roman" w:hAnsi="Times New Roman" w:cs="Times New Roman"/>
          <w:sz w:val="24"/>
          <w:szCs w:val="24"/>
        </w:rPr>
        <w:t xml:space="preserve">Поток </w:t>
      </w:r>
      <w:proofErr w:type="spellStart"/>
      <w:r w:rsidRPr="009C6D86">
        <w:rPr>
          <w:rFonts w:ascii="Times New Roman" w:hAnsi="Times New Roman" w:cs="Times New Roman"/>
          <w:sz w:val="24"/>
          <w:szCs w:val="24"/>
        </w:rPr>
        <w:t>векторта</w:t>
      </w:r>
      <w:proofErr w:type="spellEnd"/>
      <w:r w:rsidRPr="009C6D86">
        <w:rPr>
          <w:rFonts w:ascii="Times New Roman" w:hAnsi="Times New Roman" w:cs="Times New Roman"/>
          <w:sz w:val="24"/>
          <w:szCs w:val="24"/>
        </w:rPr>
        <w:t xml:space="preserve"> напряженности электрического поля. Теорема Гаусса. Для электростатического поля в вакууме в дифференциальной и интегральной формах. Применение теоремы для расчета электрических полей.</w:t>
      </w:r>
    </w:p>
    <w:p w:rsidR="009C6D86" w:rsidRPr="009C6D86" w:rsidRDefault="009C6D86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D86">
        <w:rPr>
          <w:rFonts w:ascii="Times New Roman" w:hAnsi="Times New Roman" w:cs="Times New Roman"/>
          <w:sz w:val="24"/>
          <w:szCs w:val="24"/>
        </w:rPr>
        <w:t xml:space="preserve">Закон Ома и </w:t>
      </w:r>
      <w:proofErr w:type="spellStart"/>
      <w:proofErr w:type="gramStart"/>
      <w:r w:rsidRPr="009C6D86">
        <w:rPr>
          <w:rFonts w:ascii="Times New Roman" w:hAnsi="Times New Roman" w:cs="Times New Roman"/>
          <w:sz w:val="24"/>
          <w:szCs w:val="24"/>
        </w:rPr>
        <w:t>Джоуля-Ленца</w:t>
      </w:r>
      <w:proofErr w:type="spellEnd"/>
      <w:proofErr w:type="gramEnd"/>
      <w:r w:rsidRPr="009C6D86">
        <w:rPr>
          <w:rFonts w:ascii="Times New Roman" w:hAnsi="Times New Roman" w:cs="Times New Roman"/>
          <w:sz w:val="24"/>
          <w:szCs w:val="24"/>
        </w:rPr>
        <w:t xml:space="preserve"> в интегральной и дифференциальной формах.</w:t>
      </w:r>
    </w:p>
    <w:p w:rsidR="009C6D86" w:rsidRPr="009C6D86" w:rsidRDefault="009C6D86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C6D86">
        <w:rPr>
          <w:rFonts w:ascii="Times New Roman" w:hAnsi="Times New Roman" w:cs="Times New Roman"/>
          <w:sz w:val="24"/>
          <w:szCs w:val="24"/>
        </w:rPr>
        <w:t>Теорема о циркуляции вектора индукции магнитного поля в интегральной и дифференциальной формах.</w:t>
      </w:r>
      <w:proofErr w:type="gramEnd"/>
    </w:p>
    <w:p w:rsidR="009C6D86" w:rsidRDefault="009C6D86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Электрический диполь в электрическом поле. Поляризация диэлектриков. Электростатическое поле в диэлектрике.</w:t>
      </w:r>
    </w:p>
    <w:p w:rsidR="009C6D86" w:rsidRDefault="009C6D86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электростатического поля при перемещении зарядов. Циркуляция вектора напряженности.</w:t>
      </w:r>
    </w:p>
    <w:p w:rsidR="009C6D86" w:rsidRDefault="009C6D86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Вектор напряженности магнитного поля и его связь с векторами индукции и намагниченности. Магнитная проницаемость вещества.</w:t>
      </w:r>
    </w:p>
    <w:p w:rsidR="009C6D86" w:rsidRDefault="009C6D86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Пространственно-временная когерентность. Интерференция в тонких пленках.</w:t>
      </w:r>
    </w:p>
    <w:p w:rsidR="009C6D86" w:rsidRDefault="009C6D86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напряженности и потенциала. Энергия системы зарядов. Уравнение Пуассона.</w:t>
      </w:r>
    </w:p>
    <w:p w:rsidR="00BA0B9C" w:rsidRDefault="00BA0B9C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Сила Лоренца. Движение заряженной частицы в магнитном поле.</w:t>
      </w:r>
    </w:p>
    <w:p w:rsidR="00BA0B9C" w:rsidRDefault="00BA0B9C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Спектральные характеристики дифракционных решеток.</w:t>
      </w:r>
    </w:p>
    <w:p w:rsidR="00BA0B9C" w:rsidRDefault="00BA0B9C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Проводники с током в магнитном поле. Закон Ампера. Магнитный момент контура с током.</w:t>
      </w:r>
    </w:p>
    <w:p w:rsidR="00BA0B9C" w:rsidRDefault="00BA0B9C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Поток вектора магнитной индукции. Теорема Гаусса для магнитного поля в интегральной и дифференциальной формах.</w:t>
      </w:r>
    </w:p>
    <w:p w:rsidR="00BA0B9C" w:rsidRDefault="00BA0B9C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Фарадея. Правило Ленца. Взаимная индукция.</w:t>
      </w:r>
    </w:p>
    <w:p w:rsidR="00BA0B9C" w:rsidRDefault="00BA0B9C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положения теории Максвелла. Вихревое электрическое поле. Плотность энергии электромагнитного поля.</w:t>
      </w:r>
    </w:p>
    <w:p w:rsidR="00BA0B9C" w:rsidRDefault="00BA0B9C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Ток смещения. Закон полного тока.</w:t>
      </w:r>
    </w:p>
    <w:p w:rsidR="00BA0B9C" w:rsidRDefault="00BA0B9C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Волновое уравнение для электромагнитного поля, его решение. Скорость распространения электромагнитных волн.</w:t>
      </w:r>
    </w:p>
    <w:p w:rsidR="00BA0B9C" w:rsidRDefault="00BA0B9C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Уравнения Максвелла в интегральной и дифференциальной формах.</w:t>
      </w:r>
    </w:p>
    <w:p w:rsidR="0085395E" w:rsidRPr="009C6D86" w:rsidRDefault="0085395E" w:rsidP="008539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D86">
        <w:rPr>
          <w:rFonts w:ascii="Times New Roman" w:hAnsi="Times New Roman" w:cs="Times New Roman"/>
          <w:sz w:val="24"/>
          <w:szCs w:val="24"/>
        </w:rPr>
        <w:t>Электромагнитная природа света. Интерференция. Оптическое излучение, интенсивность.</w:t>
      </w:r>
    </w:p>
    <w:p w:rsidR="0085395E" w:rsidRDefault="0085395E" w:rsidP="008539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Естественный и поляризованный свет. Закон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Малюса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0B9C" w:rsidRDefault="00BA0B9C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Энергия и импульс электромагнитного поля. Теорема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Пойнтинга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0B9C" w:rsidRDefault="00BA0B9C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Излучение электромагнитных волн ускоренно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движущимися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зарядом и диполем.</w:t>
      </w:r>
    </w:p>
    <w:p w:rsidR="0085395E" w:rsidRDefault="0085395E" w:rsidP="000D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Законы Ома 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Джоуля-Ленца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интегральной и дифференциальной формах.</w:t>
      </w:r>
    </w:p>
    <w:p w:rsidR="0085395E" w:rsidRDefault="0085395E" w:rsidP="008539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Волновая функция, ее статистический смысл и условия, которым она подчиняется. Принцип суперпозиции квантовых состояний.</w:t>
      </w:r>
    </w:p>
    <w:p w:rsidR="0085395E" w:rsidRDefault="0085395E" w:rsidP="008539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Дифракция рентгеновских лучей. Формула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Вульфа-Брегга</w:t>
      </w:r>
      <w:proofErr w:type="spellEnd"/>
      <w:r>
        <w:rPr>
          <w:rFonts w:ascii="Times New Roman" w:hAnsi="Times New Roman" w:cs="Times New Roman"/>
          <w:sz w:val="24"/>
          <w:szCs w:val="24"/>
        </w:rPr>
        <w:t>. Понятие о рентгеноструктурном анализе.</w:t>
      </w:r>
    </w:p>
    <w:p w:rsidR="0085395E" w:rsidRPr="009C6D86" w:rsidRDefault="0085395E" w:rsidP="008539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D86">
        <w:rPr>
          <w:rFonts w:ascii="Times New Roman" w:hAnsi="Times New Roman" w:cs="Times New Roman"/>
          <w:sz w:val="24"/>
          <w:szCs w:val="24"/>
        </w:rPr>
        <w:t>Фотоны. Фотоэффект.</w:t>
      </w:r>
    </w:p>
    <w:p w:rsidR="0085395E" w:rsidRDefault="0085395E" w:rsidP="008539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Фотоны. Эффект Комптона.</w:t>
      </w:r>
    </w:p>
    <w:p w:rsidR="0085395E" w:rsidRPr="009C6D86" w:rsidRDefault="0085395E" w:rsidP="008539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D86">
        <w:rPr>
          <w:rFonts w:ascii="Times New Roman" w:hAnsi="Times New Roman" w:cs="Times New Roman"/>
          <w:sz w:val="24"/>
          <w:szCs w:val="24"/>
        </w:rPr>
        <w:t>Волновые свойства микрочастиц. Гипотеза де Бройля. Дифракция микрочастиц.</w:t>
      </w:r>
    </w:p>
    <w:p w:rsidR="0085395E" w:rsidRDefault="0085395E" w:rsidP="008539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уравнение Шредингера. Уравнение Шредингера для стационарных состояний.</w:t>
      </w:r>
    </w:p>
    <w:p w:rsidR="0085395E" w:rsidRDefault="0085395E" w:rsidP="008539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Соотношения неопределенностей Гейзенберга.</w:t>
      </w:r>
    </w:p>
    <w:p w:rsidR="0085395E" w:rsidRDefault="0085395E" w:rsidP="008539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Зонная структура в металлах, полупроводниках, диэлектриках. Проводимость металлов.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Собственная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примесная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проводимости полупроводников.</w:t>
      </w:r>
    </w:p>
    <w:p w:rsidR="0085395E" w:rsidRDefault="0085395E" w:rsidP="008539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85395E" w:rsidRPr="009C6D86" w:rsidRDefault="0085395E" w:rsidP="0085395E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85395E" w:rsidRPr="009C6D86" w:rsidSect="00922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31EFF"/>
    <w:multiLevelType w:val="hybridMultilevel"/>
    <w:tmpl w:val="D5081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0D185B"/>
    <w:rsid w:val="000D185B"/>
    <w:rsid w:val="0027651B"/>
    <w:rsid w:val="0085395E"/>
    <w:rsid w:val="00922A0C"/>
    <w:rsid w:val="009C6D86"/>
    <w:rsid w:val="00BA0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8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2012-12-27T11:07:00Z</dcterms:created>
  <dcterms:modified xsi:type="dcterms:W3CDTF">2012-12-27T12:54:00Z</dcterms:modified>
</cp:coreProperties>
</file>