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4B2081" w14:textId="1E670C60" w:rsidR="00ED73E6" w:rsidRPr="001A5EDA" w:rsidRDefault="00F507E8" w:rsidP="001A5EDA">
      <w:pPr>
        <w:pStyle w:val="Title"/>
        <w:rPr>
          <w:sz w:val="36"/>
          <w:szCs w:val="36"/>
        </w:rPr>
      </w:pPr>
      <w:r>
        <w:rPr>
          <w:sz w:val="36"/>
          <w:szCs w:val="36"/>
        </w:rPr>
        <w:t xml:space="preserve">SYST530: </w:t>
      </w:r>
      <w:r w:rsidR="00ED73E6" w:rsidRPr="001A5EDA">
        <w:rPr>
          <w:sz w:val="36"/>
          <w:szCs w:val="36"/>
        </w:rPr>
        <w:t>Data</w:t>
      </w:r>
      <w:r>
        <w:rPr>
          <w:sz w:val="36"/>
          <w:szCs w:val="36"/>
        </w:rPr>
        <w:t>-</w:t>
      </w:r>
      <w:r w:rsidR="00ED73E6" w:rsidRPr="001A5EDA">
        <w:rPr>
          <w:sz w:val="36"/>
          <w:szCs w:val="36"/>
        </w:rPr>
        <w:t>Driven Risk Estimation: The PERIL Database for Project Failures</w:t>
      </w:r>
    </w:p>
    <w:sdt>
      <w:sdtPr>
        <w:rPr>
          <w:rFonts w:asciiTheme="minorHAnsi" w:eastAsiaTheme="minorHAnsi" w:hAnsiTheme="minorHAnsi" w:cstheme="minorBidi"/>
          <w:color w:val="auto"/>
          <w:sz w:val="22"/>
          <w:szCs w:val="22"/>
        </w:rPr>
        <w:id w:val="752854157"/>
        <w:docPartObj>
          <w:docPartGallery w:val="Table of Contents"/>
          <w:docPartUnique/>
        </w:docPartObj>
      </w:sdtPr>
      <w:sdtEndPr>
        <w:rPr>
          <w:b/>
          <w:bCs/>
          <w:noProof/>
        </w:rPr>
      </w:sdtEndPr>
      <w:sdtContent>
        <w:p w14:paraId="594AADF0" w14:textId="67E351DC" w:rsidR="00ED73E6" w:rsidRDefault="00ED73E6">
          <w:pPr>
            <w:pStyle w:val="TOCHeading"/>
          </w:pPr>
          <w:r>
            <w:t>Contents</w:t>
          </w:r>
        </w:p>
        <w:p w14:paraId="6A74C3BF" w14:textId="20DCF8CF" w:rsidR="00886BD1" w:rsidRDefault="00ED73E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0714421" w:history="1">
            <w:r w:rsidR="00886BD1" w:rsidRPr="00326288">
              <w:rPr>
                <w:rStyle w:val="Hyperlink"/>
                <w:noProof/>
              </w:rPr>
              <w:t>Introduction</w:t>
            </w:r>
            <w:r w:rsidR="00886BD1">
              <w:rPr>
                <w:noProof/>
                <w:webHidden/>
              </w:rPr>
              <w:tab/>
            </w:r>
            <w:r w:rsidR="00886BD1">
              <w:rPr>
                <w:noProof/>
                <w:webHidden/>
              </w:rPr>
              <w:fldChar w:fldCharType="begin"/>
            </w:r>
            <w:r w:rsidR="00886BD1">
              <w:rPr>
                <w:noProof/>
                <w:webHidden/>
              </w:rPr>
              <w:instrText xml:space="preserve"> PAGEREF _Toc10714421 \h </w:instrText>
            </w:r>
            <w:r w:rsidR="00886BD1">
              <w:rPr>
                <w:noProof/>
                <w:webHidden/>
              </w:rPr>
            </w:r>
            <w:r w:rsidR="00886BD1">
              <w:rPr>
                <w:noProof/>
                <w:webHidden/>
              </w:rPr>
              <w:fldChar w:fldCharType="separate"/>
            </w:r>
            <w:r w:rsidR="00886BD1">
              <w:rPr>
                <w:noProof/>
                <w:webHidden/>
              </w:rPr>
              <w:t>2</w:t>
            </w:r>
            <w:r w:rsidR="00886BD1">
              <w:rPr>
                <w:noProof/>
                <w:webHidden/>
              </w:rPr>
              <w:fldChar w:fldCharType="end"/>
            </w:r>
          </w:hyperlink>
        </w:p>
        <w:p w14:paraId="1C865540" w14:textId="7E0ED9C7" w:rsidR="00886BD1" w:rsidRDefault="00296F5D">
          <w:pPr>
            <w:pStyle w:val="TOC1"/>
            <w:tabs>
              <w:tab w:val="right" w:leader="dot" w:pos="9350"/>
            </w:tabs>
            <w:rPr>
              <w:rFonts w:eastAsiaTheme="minorEastAsia"/>
              <w:noProof/>
            </w:rPr>
          </w:pPr>
          <w:hyperlink w:anchor="_Toc10714422" w:history="1">
            <w:r w:rsidR="00886BD1" w:rsidRPr="00326288">
              <w:rPr>
                <w:rStyle w:val="Hyperlink"/>
                <w:noProof/>
              </w:rPr>
              <w:t>Lesson Learning Objectives</w:t>
            </w:r>
            <w:r w:rsidR="00886BD1">
              <w:rPr>
                <w:noProof/>
                <w:webHidden/>
              </w:rPr>
              <w:tab/>
            </w:r>
            <w:r w:rsidR="00886BD1">
              <w:rPr>
                <w:noProof/>
                <w:webHidden/>
              </w:rPr>
              <w:fldChar w:fldCharType="begin"/>
            </w:r>
            <w:r w:rsidR="00886BD1">
              <w:rPr>
                <w:noProof/>
                <w:webHidden/>
              </w:rPr>
              <w:instrText xml:space="preserve"> PAGEREF _Toc10714422 \h </w:instrText>
            </w:r>
            <w:r w:rsidR="00886BD1">
              <w:rPr>
                <w:noProof/>
                <w:webHidden/>
              </w:rPr>
            </w:r>
            <w:r w:rsidR="00886BD1">
              <w:rPr>
                <w:noProof/>
                <w:webHidden/>
              </w:rPr>
              <w:fldChar w:fldCharType="separate"/>
            </w:r>
            <w:r w:rsidR="00886BD1">
              <w:rPr>
                <w:noProof/>
                <w:webHidden/>
              </w:rPr>
              <w:t>2</w:t>
            </w:r>
            <w:r w:rsidR="00886BD1">
              <w:rPr>
                <w:noProof/>
                <w:webHidden/>
              </w:rPr>
              <w:fldChar w:fldCharType="end"/>
            </w:r>
          </w:hyperlink>
        </w:p>
        <w:p w14:paraId="68812A13" w14:textId="4836BF73" w:rsidR="00886BD1" w:rsidRDefault="00296F5D">
          <w:pPr>
            <w:pStyle w:val="TOC1"/>
            <w:tabs>
              <w:tab w:val="right" w:leader="dot" w:pos="9350"/>
            </w:tabs>
            <w:rPr>
              <w:rFonts w:eastAsiaTheme="minorEastAsia"/>
              <w:noProof/>
            </w:rPr>
          </w:pPr>
          <w:hyperlink w:anchor="_Toc10714423" w:history="1">
            <w:r w:rsidR="00886BD1" w:rsidRPr="00326288">
              <w:rPr>
                <w:rStyle w:val="Hyperlink"/>
                <w:noProof/>
              </w:rPr>
              <w:t>Data-Driven Decision Making</w:t>
            </w:r>
            <w:r w:rsidR="00886BD1">
              <w:rPr>
                <w:noProof/>
                <w:webHidden/>
              </w:rPr>
              <w:tab/>
            </w:r>
            <w:r w:rsidR="00886BD1">
              <w:rPr>
                <w:noProof/>
                <w:webHidden/>
              </w:rPr>
              <w:fldChar w:fldCharType="begin"/>
            </w:r>
            <w:r w:rsidR="00886BD1">
              <w:rPr>
                <w:noProof/>
                <w:webHidden/>
              </w:rPr>
              <w:instrText xml:space="preserve"> PAGEREF _Toc10714423 \h </w:instrText>
            </w:r>
            <w:r w:rsidR="00886BD1">
              <w:rPr>
                <w:noProof/>
                <w:webHidden/>
              </w:rPr>
            </w:r>
            <w:r w:rsidR="00886BD1">
              <w:rPr>
                <w:noProof/>
                <w:webHidden/>
              </w:rPr>
              <w:fldChar w:fldCharType="separate"/>
            </w:r>
            <w:r w:rsidR="00886BD1">
              <w:rPr>
                <w:noProof/>
                <w:webHidden/>
              </w:rPr>
              <w:t>2</w:t>
            </w:r>
            <w:r w:rsidR="00886BD1">
              <w:rPr>
                <w:noProof/>
                <w:webHidden/>
              </w:rPr>
              <w:fldChar w:fldCharType="end"/>
            </w:r>
          </w:hyperlink>
        </w:p>
        <w:p w14:paraId="3E381316" w14:textId="688D357E" w:rsidR="00886BD1" w:rsidRDefault="00296F5D">
          <w:pPr>
            <w:pStyle w:val="TOC1"/>
            <w:tabs>
              <w:tab w:val="right" w:leader="dot" w:pos="9350"/>
            </w:tabs>
            <w:rPr>
              <w:rFonts w:eastAsiaTheme="minorEastAsia"/>
              <w:noProof/>
            </w:rPr>
          </w:pPr>
          <w:hyperlink w:anchor="_Toc10714424" w:history="1">
            <w:r w:rsidR="00886BD1" w:rsidRPr="00326288">
              <w:rPr>
                <w:rStyle w:val="Hyperlink"/>
                <w:noProof/>
              </w:rPr>
              <w:t>Project Failure Database: PERIL</w:t>
            </w:r>
            <w:r w:rsidR="00886BD1">
              <w:rPr>
                <w:noProof/>
                <w:webHidden/>
              </w:rPr>
              <w:tab/>
            </w:r>
            <w:r w:rsidR="00886BD1">
              <w:rPr>
                <w:noProof/>
                <w:webHidden/>
              </w:rPr>
              <w:fldChar w:fldCharType="begin"/>
            </w:r>
            <w:r w:rsidR="00886BD1">
              <w:rPr>
                <w:noProof/>
                <w:webHidden/>
              </w:rPr>
              <w:instrText xml:space="preserve"> PAGEREF _Toc10714424 \h </w:instrText>
            </w:r>
            <w:r w:rsidR="00886BD1">
              <w:rPr>
                <w:noProof/>
                <w:webHidden/>
              </w:rPr>
            </w:r>
            <w:r w:rsidR="00886BD1">
              <w:rPr>
                <w:noProof/>
                <w:webHidden/>
              </w:rPr>
              <w:fldChar w:fldCharType="separate"/>
            </w:r>
            <w:r w:rsidR="00886BD1">
              <w:rPr>
                <w:noProof/>
                <w:webHidden/>
              </w:rPr>
              <w:t>2</w:t>
            </w:r>
            <w:r w:rsidR="00886BD1">
              <w:rPr>
                <w:noProof/>
                <w:webHidden/>
              </w:rPr>
              <w:fldChar w:fldCharType="end"/>
            </w:r>
          </w:hyperlink>
        </w:p>
        <w:p w14:paraId="08411A52" w14:textId="4ACCAB63" w:rsidR="00886BD1" w:rsidRDefault="00296F5D">
          <w:pPr>
            <w:pStyle w:val="TOC2"/>
            <w:tabs>
              <w:tab w:val="right" w:leader="dot" w:pos="9350"/>
            </w:tabs>
            <w:rPr>
              <w:rFonts w:eastAsiaTheme="minorEastAsia"/>
              <w:noProof/>
            </w:rPr>
          </w:pPr>
          <w:hyperlink w:anchor="_Toc10714425" w:history="1">
            <w:r w:rsidR="00886BD1" w:rsidRPr="00326288">
              <w:rPr>
                <w:rStyle w:val="Hyperlink"/>
                <w:noProof/>
              </w:rPr>
              <w:t>Jupyter Notebooks and access to PERIL</w:t>
            </w:r>
            <w:r w:rsidR="00886BD1">
              <w:rPr>
                <w:noProof/>
                <w:webHidden/>
              </w:rPr>
              <w:tab/>
            </w:r>
            <w:r w:rsidR="00886BD1">
              <w:rPr>
                <w:noProof/>
                <w:webHidden/>
              </w:rPr>
              <w:fldChar w:fldCharType="begin"/>
            </w:r>
            <w:r w:rsidR="00886BD1">
              <w:rPr>
                <w:noProof/>
                <w:webHidden/>
              </w:rPr>
              <w:instrText xml:space="preserve"> PAGEREF _Toc10714425 \h </w:instrText>
            </w:r>
            <w:r w:rsidR="00886BD1">
              <w:rPr>
                <w:noProof/>
                <w:webHidden/>
              </w:rPr>
            </w:r>
            <w:r w:rsidR="00886BD1">
              <w:rPr>
                <w:noProof/>
                <w:webHidden/>
              </w:rPr>
              <w:fldChar w:fldCharType="separate"/>
            </w:r>
            <w:r w:rsidR="00886BD1">
              <w:rPr>
                <w:noProof/>
                <w:webHidden/>
              </w:rPr>
              <w:t>2</w:t>
            </w:r>
            <w:r w:rsidR="00886BD1">
              <w:rPr>
                <w:noProof/>
                <w:webHidden/>
              </w:rPr>
              <w:fldChar w:fldCharType="end"/>
            </w:r>
          </w:hyperlink>
        </w:p>
        <w:p w14:paraId="449B81C6" w14:textId="503A3802" w:rsidR="00886BD1" w:rsidRDefault="00296F5D">
          <w:pPr>
            <w:pStyle w:val="TOC2"/>
            <w:tabs>
              <w:tab w:val="right" w:leader="dot" w:pos="9350"/>
            </w:tabs>
            <w:rPr>
              <w:rFonts w:eastAsiaTheme="minorEastAsia"/>
              <w:noProof/>
            </w:rPr>
          </w:pPr>
          <w:hyperlink w:anchor="_Toc10714426" w:history="1">
            <w:r w:rsidR="00886BD1" w:rsidRPr="00326288">
              <w:rPr>
                <w:rStyle w:val="Hyperlink"/>
                <w:noProof/>
              </w:rPr>
              <w:t>Understanding the PERIL Database</w:t>
            </w:r>
            <w:r w:rsidR="00886BD1">
              <w:rPr>
                <w:noProof/>
                <w:webHidden/>
              </w:rPr>
              <w:tab/>
            </w:r>
            <w:r w:rsidR="00886BD1">
              <w:rPr>
                <w:noProof/>
                <w:webHidden/>
              </w:rPr>
              <w:fldChar w:fldCharType="begin"/>
            </w:r>
            <w:r w:rsidR="00886BD1">
              <w:rPr>
                <w:noProof/>
                <w:webHidden/>
              </w:rPr>
              <w:instrText xml:space="preserve"> PAGEREF _Toc10714426 \h </w:instrText>
            </w:r>
            <w:r w:rsidR="00886BD1">
              <w:rPr>
                <w:noProof/>
                <w:webHidden/>
              </w:rPr>
            </w:r>
            <w:r w:rsidR="00886BD1">
              <w:rPr>
                <w:noProof/>
                <w:webHidden/>
              </w:rPr>
              <w:fldChar w:fldCharType="separate"/>
            </w:r>
            <w:r w:rsidR="00886BD1">
              <w:rPr>
                <w:noProof/>
                <w:webHidden/>
              </w:rPr>
              <w:t>3</w:t>
            </w:r>
            <w:r w:rsidR="00886BD1">
              <w:rPr>
                <w:noProof/>
                <w:webHidden/>
              </w:rPr>
              <w:fldChar w:fldCharType="end"/>
            </w:r>
          </w:hyperlink>
        </w:p>
        <w:p w14:paraId="1CCE556F" w14:textId="50FFC677" w:rsidR="00886BD1" w:rsidRDefault="00296F5D">
          <w:pPr>
            <w:pStyle w:val="TOC1"/>
            <w:tabs>
              <w:tab w:val="right" w:leader="dot" w:pos="9350"/>
            </w:tabs>
            <w:rPr>
              <w:rFonts w:eastAsiaTheme="minorEastAsia"/>
              <w:noProof/>
            </w:rPr>
          </w:pPr>
          <w:hyperlink w:anchor="_Toc10714427" w:history="1">
            <w:r w:rsidR="00886BD1" w:rsidRPr="00326288">
              <w:rPr>
                <w:rStyle w:val="Hyperlink"/>
                <w:noProof/>
              </w:rPr>
              <w:t>Questions for Exploration and Analysis</w:t>
            </w:r>
            <w:r w:rsidR="00886BD1">
              <w:rPr>
                <w:noProof/>
                <w:webHidden/>
              </w:rPr>
              <w:tab/>
            </w:r>
            <w:r w:rsidR="00886BD1">
              <w:rPr>
                <w:noProof/>
                <w:webHidden/>
              </w:rPr>
              <w:fldChar w:fldCharType="begin"/>
            </w:r>
            <w:r w:rsidR="00886BD1">
              <w:rPr>
                <w:noProof/>
                <w:webHidden/>
              </w:rPr>
              <w:instrText xml:space="preserve"> PAGEREF _Toc10714427 \h </w:instrText>
            </w:r>
            <w:r w:rsidR="00886BD1">
              <w:rPr>
                <w:noProof/>
                <w:webHidden/>
              </w:rPr>
            </w:r>
            <w:r w:rsidR="00886BD1">
              <w:rPr>
                <w:noProof/>
                <w:webHidden/>
              </w:rPr>
              <w:fldChar w:fldCharType="separate"/>
            </w:r>
            <w:r w:rsidR="00886BD1">
              <w:rPr>
                <w:noProof/>
                <w:webHidden/>
              </w:rPr>
              <w:t>4</w:t>
            </w:r>
            <w:r w:rsidR="00886BD1">
              <w:rPr>
                <w:noProof/>
                <w:webHidden/>
              </w:rPr>
              <w:fldChar w:fldCharType="end"/>
            </w:r>
          </w:hyperlink>
        </w:p>
        <w:p w14:paraId="32B04842" w14:textId="55E43EBE" w:rsidR="00886BD1" w:rsidRDefault="00296F5D">
          <w:pPr>
            <w:pStyle w:val="TOC1"/>
            <w:tabs>
              <w:tab w:val="right" w:leader="dot" w:pos="9350"/>
            </w:tabs>
            <w:rPr>
              <w:rFonts w:eastAsiaTheme="minorEastAsia"/>
              <w:noProof/>
            </w:rPr>
          </w:pPr>
          <w:hyperlink w:anchor="_Toc10714428" w:history="1">
            <w:r w:rsidR="00886BD1" w:rsidRPr="00326288">
              <w:rPr>
                <w:rStyle w:val="Hyperlink"/>
                <w:noProof/>
              </w:rPr>
              <w:t>Modify Your Risk Estimates</w:t>
            </w:r>
            <w:r w:rsidR="00886BD1">
              <w:rPr>
                <w:noProof/>
                <w:webHidden/>
              </w:rPr>
              <w:tab/>
            </w:r>
            <w:r w:rsidR="00886BD1">
              <w:rPr>
                <w:noProof/>
                <w:webHidden/>
              </w:rPr>
              <w:fldChar w:fldCharType="begin"/>
            </w:r>
            <w:r w:rsidR="00886BD1">
              <w:rPr>
                <w:noProof/>
                <w:webHidden/>
              </w:rPr>
              <w:instrText xml:space="preserve"> PAGEREF _Toc10714428 \h </w:instrText>
            </w:r>
            <w:r w:rsidR="00886BD1">
              <w:rPr>
                <w:noProof/>
                <w:webHidden/>
              </w:rPr>
            </w:r>
            <w:r w:rsidR="00886BD1">
              <w:rPr>
                <w:noProof/>
                <w:webHidden/>
              </w:rPr>
              <w:fldChar w:fldCharType="separate"/>
            </w:r>
            <w:r w:rsidR="00886BD1">
              <w:rPr>
                <w:noProof/>
                <w:webHidden/>
              </w:rPr>
              <w:t>5</w:t>
            </w:r>
            <w:r w:rsidR="00886BD1">
              <w:rPr>
                <w:noProof/>
                <w:webHidden/>
              </w:rPr>
              <w:fldChar w:fldCharType="end"/>
            </w:r>
          </w:hyperlink>
        </w:p>
        <w:p w14:paraId="2FD0EA03" w14:textId="007A8032" w:rsidR="00886BD1" w:rsidRDefault="00296F5D">
          <w:pPr>
            <w:pStyle w:val="TOC1"/>
            <w:tabs>
              <w:tab w:val="right" w:leader="dot" w:pos="9350"/>
            </w:tabs>
            <w:rPr>
              <w:rFonts w:eastAsiaTheme="minorEastAsia"/>
              <w:noProof/>
            </w:rPr>
          </w:pPr>
          <w:hyperlink w:anchor="_Toc10714429" w:history="1">
            <w:r w:rsidR="00886BD1" w:rsidRPr="00326288">
              <w:rPr>
                <w:rStyle w:val="Hyperlink"/>
                <w:noProof/>
              </w:rPr>
              <w:t>APPENDIX A How to access PERIL data set via Jupyter Notebook</w:t>
            </w:r>
            <w:r w:rsidR="00886BD1">
              <w:rPr>
                <w:noProof/>
                <w:webHidden/>
              </w:rPr>
              <w:tab/>
            </w:r>
            <w:r w:rsidR="00886BD1">
              <w:rPr>
                <w:noProof/>
                <w:webHidden/>
              </w:rPr>
              <w:fldChar w:fldCharType="begin"/>
            </w:r>
            <w:r w:rsidR="00886BD1">
              <w:rPr>
                <w:noProof/>
                <w:webHidden/>
              </w:rPr>
              <w:instrText xml:space="preserve"> PAGEREF _Toc10714429 \h </w:instrText>
            </w:r>
            <w:r w:rsidR="00886BD1">
              <w:rPr>
                <w:noProof/>
                <w:webHidden/>
              </w:rPr>
            </w:r>
            <w:r w:rsidR="00886BD1">
              <w:rPr>
                <w:noProof/>
                <w:webHidden/>
              </w:rPr>
              <w:fldChar w:fldCharType="separate"/>
            </w:r>
            <w:r w:rsidR="00886BD1">
              <w:rPr>
                <w:noProof/>
                <w:webHidden/>
              </w:rPr>
              <w:t>6</w:t>
            </w:r>
            <w:r w:rsidR="00886BD1">
              <w:rPr>
                <w:noProof/>
                <w:webHidden/>
              </w:rPr>
              <w:fldChar w:fldCharType="end"/>
            </w:r>
          </w:hyperlink>
        </w:p>
        <w:p w14:paraId="7CAE4D5A" w14:textId="16008ED9" w:rsidR="00886BD1" w:rsidRDefault="00296F5D">
          <w:pPr>
            <w:pStyle w:val="TOC2"/>
            <w:tabs>
              <w:tab w:val="right" w:leader="dot" w:pos="9350"/>
            </w:tabs>
            <w:rPr>
              <w:rFonts w:eastAsiaTheme="minorEastAsia"/>
              <w:noProof/>
            </w:rPr>
          </w:pPr>
          <w:hyperlink w:anchor="_Toc10714430" w:history="1">
            <w:r w:rsidR="00886BD1" w:rsidRPr="00326288">
              <w:rPr>
                <w:rStyle w:val="Hyperlink"/>
                <w:noProof/>
              </w:rPr>
              <w:t>Option 1: Static View via nbviewer</w:t>
            </w:r>
            <w:r w:rsidR="00886BD1">
              <w:rPr>
                <w:noProof/>
                <w:webHidden/>
              </w:rPr>
              <w:tab/>
            </w:r>
            <w:r w:rsidR="00886BD1">
              <w:rPr>
                <w:noProof/>
                <w:webHidden/>
              </w:rPr>
              <w:fldChar w:fldCharType="begin"/>
            </w:r>
            <w:r w:rsidR="00886BD1">
              <w:rPr>
                <w:noProof/>
                <w:webHidden/>
              </w:rPr>
              <w:instrText xml:space="preserve"> PAGEREF _Toc10714430 \h </w:instrText>
            </w:r>
            <w:r w:rsidR="00886BD1">
              <w:rPr>
                <w:noProof/>
                <w:webHidden/>
              </w:rPr>
            </w:r>
            <w:r w:rsidR="00886BD1">
              <w:rPr>
                <w:noProof/>
                <w:webHidden/>
              </w:rPr>
              <w:fldChar w:fldCharType="separate"/>
            </w:r>
            <w:r w:rsidR="00886BD1">
              <w:rPr>
                <w:noProof/>
                <w:webHidden/>
              </w:rPr>
              <w:t>6</w:t>
            </w:r>
            <w:r w:rsidR="00886BD1">
              <w:rPr>
                <w:noProof/>
                <w:webHidden/>
              </w:rPr>
              <w:fldChar w:fldCharType="end"/>
            </w:r>
          </w:hyperlink>
        </w:p>
        <w:p w14:paraId="45DA74D9" w14:textId="28EFB04F" w:rsidR="00886BD1" w:rsidRDefault="00296F5D">
          <w:pPr>
            <w:pStyle w:val="TOC2"/>
            <w:tabs>
              <w:tab w:val="right" w:leader="dot" w:pos="9350"/>
            </w:tabs>
            <w:rPr>
              <w:rFonts w:eastAsiaTheme="minorEastAsia"/>
              <w:noProof/>
            </w:rPr>
          </w:pPr>
          <w:hyperlink w:anchor="_Toc10714431" w:history="1">
            <w:r w:rsidR="00886BD1" w:rsidRPr="00326288">
              <w:rPr>
                <w:rStyle w:val="Hyperlink"/>
                <w:noProof/>
              </w:rPr>
              <w:t>Option 2: Web Interactive with BINDER</w:t>
            </w:r>
            <w:r w:rsidR="00886BD1">
              <w:rPr>
                <w:noProof/>
                <w:webHidden/>
              </w:rPr>
              <w:tab/>
            </w:r>
            <w:r w:rsidR="00886BD1">
              <w:rPr>
                <w:noProof/>
                <w:webHidden/>
              </w:rPr>
              <w:fldChar w:fldCharType="begin"/>
            </w:r>
            <w:r w:rsidR="00886BD1">
              <w:rPr>
                <w:noProof/>
                <w:webHidden/>
              </w:rPr>
              <w:instrText xml:space="preserve"> PAGEREF _Toc10714431 \h </w:instrText>
            </w:r>
            <w:r w:rsidR="00886BD1">
              <w:rPr>
                <w:noProof/>
                <w:webHidden/>
              </w:rPr>
            </w:r>
            <w:r w:rsidR="00886BD1">
              <w:rPr>
                <w:noProof/>
                <w:webHidden/>
              </w:rPr>
              <w:fldChar w:fldCharType="separate"/>
            </w:r>
            <w:r w:rsidR="00886BD1">
              <w:rPr>
                <w:noProof/>
                <w:webHidden/>
              </w:rPr>
              <w:t>7</w:t>
            </w:r>
            <w:r w:rsidR="00886BD1">
              <w:rPr>
                <w:noProof/>
                <w:webHidden/>
              </w:rPr>
              <w:fldChar w:fldCharType="end"/>
            </w:r>
          </w:hyperlink>
        </w:p>
        <w:p w14:paraId="68C18C1C" w14:textId="35FB23FB" w:rsidR="00886BD1" w:rsidRDefault="00296F5D">
          <w:pPr>
            <w:pStyle w:val="TOC3"/>
            <w:tabs>
              <w:tab w:val="right" w:leader="dot" w:pos="9350"/>
            </w:tabs>
            <w:rPr>
              <w:rFonts w:eastAsiaTheme="minorEastAsia"/>
              <w:noProof/>
            </w:rPr>
          </w:pPr>
          <w:hyperlink w:anchor="_Toc10714432" w:history="1">
            <w:r w:rsidR="00886BD1" w:rsidRPr="00326288">
              <w:rPr>
                <w:rStyle w:val="Hyperlink"/>
                <w:noProof/>
              </w:rPr>
              <w:t>How to Save Your Work in BINDER</w:t>
            </w:r>
            <w:r w:rsidR="00886BD1">
              <w:rPr>
                <w:noProof/>
                <w:webHidden/>
              </w:rPr>
              <w:tab/>
            </w:r>
            <w:r w:rsidR="00886BD1">
              <w:rPr>
                <w:noProof/>
                <w:webHidden/>
              </w:rPr>
              <w:fldChar w:fldCharType="begin"/>
            </w:r>
            <w:r w:rsidR="00886BD1">
              <w:rPr>
                <w:noProof/>
                <w:webHidden/>
              </w:rPr>
              <w:instrText xml:space="preserve"> PAGEREF _Toc10714432 \h </w:instrText>
            </w:r>
            <w:r w:rsidR="00886BD1">
              <w:rPr>
                <w:noProof/>
                <w:webHidden/>
              </w:rPr>
            </w:r>
            <w:r w:rsidR="00886BD1">
              <w:rPr>
                <w:noProof/>
                <w:webHidden/>
              </w:rPr>
              <w:fldChar w:fldCharType="separate"/>
            </w:r>
            <w:r w:rsidR="00886BD1">
              <w:rPr>
                <w:noProof/>
                <w:webHidden/>
              </w:rPr>
              <w:t>8</w:t>
            </w:r>
            <w:r w:rsidR="00886BD1">
              <w:rPr>
                <w:noProof/>
                <w:webHidden/>
              </w:rPr>
              <w:fldChar w:fldCharType="end"/>
            </w:r>
          </w:hyperlink>
        </w:p>
        <w:p w14:paraId="642901DC" w14:textId="605B5C7E" w:rsidR="00886BD1" w:rsidRDefault="00296F5D">
          <w:pPr>
            <w:pStyle w:val="TOC1"/>
            <w:tabs>
              <w:tab w:val="right" w:leader="dot" w:pos="9350"/>
            </w:tabs>
            <w:rPr>
              <w:rFonts w:eastAsiaTheme="minorEastAsia"/>
              <w:noProof/>
            </w:rPr>
          </w:pPr>
          <w:hyperlink w:anchor="_Toc10714433" w:history="1">
            <w:r w:rsidR="00886BD1" w:rsidRPr="00326288">
              <w:rPr>
                <w:rStyle w:val="Hyperlink"/>
                <w:noProof/>
              </w:rPr>
              <w:t>APPENDIX B Coding Example for Filtering Data</w:t>
            </w:r>
            <w:r w:rsidR="00886BD1">
              <w:rPr>
                <w:noProof/>
                <w:webHidden/>
              </w:rPr>
              <w:tab/>
            </w:r>
            <w:r w:rsidR="00886BD1">
              <w:rPr>
                <w:noProof/>
                <w:webHidden/>
              </w:rPr>
              <w:fldChar w:fldCharType="begin"/>
            </w:r>
            <w:r w:rsidR="00886BD1">
              <w:rPr>
                <w:noProof/>
                <w:webHidden/>
              </w:rPr>
              <w:instrText xml:space="preserve"> PAGEREF _Toc10714433 \h </w:instrText>
            </w:r>
            <w:r w:rsidR="00886BD1">
              <w:rPr>
                <w:noProof/>
                <w:webHidden/>
              </w:rPr>
            </w:r>
            <w:r w:rsidR="00886BD1">
              <w:rPr>
                <w:noProof/>
                <w:webHidden/>
              </w:rPr>
              <w:fldChar w:fldCharType="separate"/>
            </w:r>
            <w:r w:rsidR="00886BD1">
              <w:rPr>
                <w:noProof/>
                <w:webHidden/>
              </w:rPr>
              <w:t>10</w:t>
            </w:r>
            <w:r w:rsidR="00886BD1">
              <w:rPr>
                <w:noProof/>
                <w:webHidden/>
              </w:rPr>
              <w:fldChar w:fldCharType="end"/>
            </w:r>
          </w:hyperlink>
        </w:p>
        <w:p w14:paraId="14394026" w14:textId="318D06BD" w:rsidR="00886BD1" w:rsidRDefault="00296F5D">
          <w:pPr>
            <w:pStyle w:val="TOC1"/>
            <w:tabs>
              <w:tab w:val="right" w:leader="dot" w:pos="9350"/>
            </w:tabs>
            <w:rPr>
              <w:rFonts w:eastAsiaTheme="minorEastAsia"/>
              <w:noProof/>
            </w:rPr>
          </w:pPr>
          <w:hyperlink w:anchor="_Toc10714434" w:history="1">
            <w:r w:rsidR="00886BD1" w:rsidRPr="00326288">
              <w:rPr>
                <w:rStyle w:val="Hyperlink"/>
                <w:noProof/>
              </w:rPr>
              <w:t>APPENDIX C Helpful Links</w:t>
            </w:r>
            <w:r w:rsidR="00886BD1">
              <w:rPr>
                <w:noProof/>
                <w:webHidden/>
              </w:rPr>
              <w:tab/>
            </w:r>
            <w:r w:rsidR="00886BD1">
              <w:rPr>
                <w:noProof/>
                <w:webHidden/>
              </w:rPr>
              <w:fldChar w:fldCharType="begin"/>
            </w:r>
            <w:r w:rsidR="00886BD1">
              <w:rPr>
                <w:noProof/>
                <w:webHidden/>
              </w:rPr>
              <w:instrText xml:space="preserve"> PAGEREF _Toc10714434 \h </w:instrText>
            </w:r>
            <w:r w:rsidR="00886BD1">
              <w:rPr>
                <w:noProof/>
                <w:webHidden/>
              </w:rPr>
            </w:r>
            <w:r w:rsidR="00886BD1">
              <w:rPr>
                <w:noProof/>
                <w:webHidden/>
              </w:rPr>
              <w:fldChar w:fldCharType="separate"/>
            </w:r>
            <w:r w:rsidR="00886BD1">
              <w:rPr>
                <w:noProof/>
                <w:webHidden/>
              </w:rPr>
              <w:t>11</w:t>
            </w:r>
            <w:r w:rsidR="00886BD1">
              <w:rPr>
                <w:noProof/>
                <w:webHidden/>
              </w:rPr>
              <w:fldChar w:fldCharType="end"/>
            </w:r>
          </w:hyperlink>
        </w:p>
        <w:p w14:paraId="735EA281" w14:textId="5FA0D45C" w:rsidR="00886BD1" w:rsidRDefault="00296F5D">
          <w:pPr>
            <w:pStyle w:val="TOC1"/>
            <w:tabs>
              <w:tab w:val="right" w:leader="dot" w:pos="9350"/>
            </w:tabs>
            <w:rPr>
              <w:rFonts w:eastAsiaTheme="minorEastAsia"/>
              <w:noProof/>
            </w:rPr>
          </w:pPr>
          <w:hyperlink w:anchor="_Toc10714435" w:history="1">
            <w:r w:rsidR="00886BD1" w:rsidRPr="00326288">
              <w:rPr>
                <w:rStyle w:val="Hyperlink"/>
                <w:noProof/>
              </w:rPr>
              <w:t>APPENDIX D ID Template Used for this Lesson</w:t>
            </w:r>
            <w:r w:rsidR="00886BD1">
              <w:rPr>
                <w:noProof/>
                <w:webHidden/>
              </w:rPr>
              <w:tab/>
            </w:r>
            <w:r w:rsidR="00886BD1">
              <w:rPr>
                <w:noProof/>
                <w:webHidden/>
              </w:rPr>
              <w:fldChar w:fldCharType="begin"/>
            </w:r>
            <w:r w:rsidR="00886BD1">
              <w:rPr>
                <w:noProof/>
                <w:webHidden/>
              </w:rPr>
              <w:instrText xml:space="preserve"> PAGEREF _Toc10714435 \h </w:instrText>
            </w:r>
            <w:r w:rsidR="00886BD1">
              <w:rPr>
                <w:noProof/>
                <w:webHidden/>
              </w:rPr>
            </w:r>
            <w:r w:rsidR="00886BD1">
              <w:rPr>
                <w:noProof/>
                <w:webHidden/>
              </w:rPr>
              <w:fldChar w:fldCharType="separate"/>
            </w:r>
            <w:r w:rsidR="00886BD1">
              <w:rPr>
                <w:noProof/>
                <w:webHidden/>
              </w:rPr>
              <w:t>12</w:t>
            </w:r>
            <w:r w:rsidR="00886BD1">
              <w:rPr>
                <w:noProof/>
                <w:webHidden/>
              </w:rPr>
              <w:fldChar w:fldCharType="end"/>
            </w:r>
          </w:hyperlink>
        </w:p>
        <w:p w14:paraId="108D319E" w14:textId="7F96FA06" w:rsidR="00886BD1" w:rsidRDefault="00296F5D">
          <w:pPr>
            <w:pStyle w:val="TOC1"/>
            <w:tabs>
              <w:tab w:val="right" w:leader="dot" w:pos="9350"/>
            </w:tabs>
            <w:rPr>
              <w:rFonts w:eastAsiaTheme="minorEastAsia"/>
              <w:noProof/>
            </w:rPr>
          </w:pPr>
          <w:hyperlink w:anchor="_Toc10714436" w:history="1">
            <w:r w:rsidR="00886BD1" w:rsidRPr="00326288">
              <w:rPr>
                <w:rStyle w:val="Hyperlink"/>
                <w:noProof/>
              </w:rPr>
              <w:t>APPENDIX E Instructor Guide for Teaching This Lesson</w:t>
            </w:r>
            <w:r w:rsidR="00886BD1">
              <w:rPr>
                <w:noProof/>
                <w:webHidden/>
              </w:rPr>
              <w:tab/>
            </w:r>
            <w:r w:rsidR="00886BD1">
              <w:rPr>
                <w:noProof/>
                <w:webHidden/>
              </w:rPr>
              <w:fldChar w:fldCharType="begin"/>
            </w:r>
            <w:r w:rsidR="00886BD1">
              <w:rPr>
                <w:noProof/>
                <w:webHidden/>
              </w:rPr>
              <w:instrText xml:space="preserve"> PAGEREF _Toc10714436 \h </w:instrText>
            </w:r>
            <w:r w:rsidR="00886BD1">
              <w:rPr>
                <w:noProof/>
                <w:webHidden/>
              </w:rPr>
            </w:r>
            <w:r w:rsidR="00886BD1">
              <w:rPr>
                <w:noProof/>
                <w:webHidden/>
              </w:rPr>
              <w:fldChar w:fldCharType="separate"/>
            </w:r>
            <w:r w:rsidR="00886BD1">
              <w:rPr>
                <w:noProof/>
                <w:webHidden/>
              </w:rPr>
              <w:t>13</w:t>
            </w:r>
            <w:r w:rsidR="00886BD1">
              <w:rPr>
                <w:noProof/>
                <w:webHidden/>
              </w:rPr>
              <w:fldChar w:fldCharType="end"/>
            </w:r>
          </w:hyperlink>
        </w:p>
        <w:p w14:paraId="13B52C87" w14:textId="3DD44C1E" w:rsidR="00886BD1" w:rsidRDefault="00296F5D">
          <w:pPr>
            <w:pStyle w:val="TOC1"/>
            <w:tabs>
              <w:tab w:val="right" w:leader="dot" w:pos="9350"/>
            </w:tabs>
            <w:rPr>
              <w:rFonts w:eastAsiaTheme="minorEastAsia"/>
              <w:noProof/>
            </w:rPr>
          </w:pPr>
          <w:hyperlink w:anchor="_Toc10714437" w:history="1">
            <w:r w:rsidR="00886BD1" w:rsidRPr="00326288">
              <w:rPr>
                <w:rStyle w:val="Hyperlink"/>
                <w:noProof/>
              </w:rPr>
              <w:t>Version History</w:t>
            </w:r>
            <w:r w:rsidR="00886BD1">
              <w:rPr>
                <w:noProof/>
                <w:webHidden/>
              </w:rPr>
              <w:tab/>
            </w:r>
            <w:r w:rsidR="00886BD1">
              <w:rPr>
                <w:noProof/>
                <w:webHidden/>
              </w:rPr>
              <w:fldChar w:fldCharType="begin"/>
            </w:r>
            <w:r w:rsidR="00886BD1">
              <w:rPr>
                <w:noProof/>
                <w:webHidden/>
              </w:rPr>
              <w:instrText xml:space="preserve"> PAGEREF _Toc10714437 \h </w:instrText>
            </w:r>
            <w:r w:rsidR="00886BD1">
              <w:rPr>
                <w:noProof/>
                <w:webHidden/>
              </w:rPr>
            </w:r>
            <w:r w:rsidR="00886BD1">
              <w:rPr>
                <w:noProof/>
                <w:webHidden/>
              </w:rPr>
              <w:fldChar w:fldCharType="separate"/>
            </w:r>
            <w:r w:rsidR="00886BD1">
              <w:rPr>
                <w:noProof/>
                <w:webHidden/>
              </w:rPr>
              <w:t>14</w:t>
            </w:r>
            <w:r w:rsidR="00886BD1">
              <w:rPr>
                <w:noProof/>
                <w:webHidden/>
              </w:rPr>
              <w:fldChar w:fldCharType="end"/>
            </w:r>
          </w:hyperlink>
        </w:p>
        <w:p w14:paraId="20FFA96E" w14:textId="2D1DC755" w:rsidR="00ED73E6" w:rsidRDefault="00ED73E6">
          <w:r>
            <w:rPr>
              <w:b/>
              <w:bCs/>
              <w:noProof/>
            </w:rPr>
            <w:fldChar w:fldCharType="end"/>
          </w:r>
        </w:p>
      </w:sdtContent>
    </w:sdt>
    <w:p w14:paraId="1CEF2AF6" w14:textId="2509D60C" w:rsidR="00FC1B84" w:rsidRPr="00FC1B84" w:rsidRDefault="00ED73E6" w:rsidP="00FC1B84">
      <w:r>
        <w:br w:type="page"/>
      </w:r>
    </w:p>
    <w:p w14:paraId="4E80CFCA" w14:textId="326347B3" w:rsidR="00CC3059" w:rsidRDefault="00CC3059" w:rsidP="00CC3059">
      <w:pPr>
        <w:pStyle w:val="Heading1"/>
      </w:pPr>
      <w:bookmarkStart w:id="0" w:name="_Toc10714421"/>
      <w:r>
        <w:lastRenderedPageBreak/>
        <w:t>Introduction</w:t>
      </w:r>
      <w:bookmarkEnd w:id="0"/>
      <w:r>
        <w:t xml:space="preserve"> </w:t>
      </w:r>
    </w:p>
    <w:p w14:paraId="2E8C07B2" w14:textId="017EBB9E" w:rsidR="00CC3059" w:rsidRDefault="00AA5289" w:rsidP="00CC3059">
      <w:r>
        <w:t xml:space="preserve">In </w:t>
      </w:r>
      <w:r w:rsidR="00CC3059">
        <w:t xml:space="preserve">last week’s assignment you identified a representative set of risk events that could affect the project and assess each risk in terms of probability (likelihood), impact, and controllability. </w:t>
      </w:r>
      <w:r>
        <w:t xml:space="preserve">In this lesson, you will use data-driven </w:t>
      </w:r>
      <w:r w:rsidR="009C33A6">
        <w:t xml:space="preserve">techniques </w:t>
      </w:r>
      <w:r>
        <w:t xml:space="preserve">to strengthen your risk estimates.  </w:t>
      </w:r>
    </w:p>
    <w:p w14:paraId="203403FA" w14:textId="1369FA70" w:rsidR="00E831DB" w:rsidRDefault="00ED73E6" w:rsidP="000E2EFB">
      <w:pPr>
        <w:pStyle w:val="Heading1"/>
      </w:pPr>
      <w:bookmarkStart w:id="1" w:name="_Toc10714422"/>
      <w:r>
        <w:t xml:space="preserve">Lesson </w:t>
      </w:r>
      <w:r w:rsidR="005066B6">
        <w:t xml:space="preserve">Learning </w:t>
      </w:r>
      <w:r>
        <w:t>Objectives</w:t>
      </w:r>
      <w:bookmarkEnd w:id="1"/>
    </w:p>
    <w:p w14:paraId="62651540" w14:textId="42BC2A88" w:rsidR="008B1BE9" w:rsidRDefault="00456677">
      <w:r>
        <w:t xml:space="preserve">After participating in this lesson, </w:t>
      </w:r>
      <w:r w:rsidR="0073050D">
        <w:t>you will be able to</w:t>
      </w:r>
      <w:r w:rsidR="008967D3">
        <w:t>:</w:t>
      </w:r>
    </w:p>
    <w:p w14:paraId="5AED3468" w14:textId="39BC6CAB" w:rsidR="008B1BE9" w:rsidRDefault="008B1BE9" w:rsidP="008B1BE9">
      <w:pPr>
        <w:pStyle w:val="ListParagraph"/>
        <w:numPr>
          <w:ilvl w:val="0"/>
          <w:numId w:val="1"/>
        </w:numPr>
      </w:pPr>
      <w:r>
        <w:t>Ex</w:t>
      </w:r>
      <w:r w:rsidR="0032076E">
        <w:t xml:space="preserve">plore </w:t>
      </w:r>
      <w:r w:rsidR="00407A96">
        <w:t xml:space="preserve">root causes </w:t>
      </w:r>
      <w:r w:rsidR="0032076E">
        <w:t xml:space="preserve">of </w:t>
      </w:r>
      <w:r>
        <w:t>project failures</w:t>
      </w:r>
      <w:r w:rsidR="00924F1C">
        <w:t xml:space="preserve"> using real-world data</w:t>
      </w:r>
      <w:r>
        <w:t xml:space="preserve"> </w:t>
      </w:r>
    </w:p>
    <w:p w14:paraId="590052CB" w14:textId="6CCF9CF9" w:rsidR="008B1BE9" w:rsidRDefault="0032076E" w:rsidP="008B1BE9">
      <w:pPr>
        <w:pStyle w:val="ListParagraph"/>
        <w:numPr>
          <w:ilvl w:val="0"/>
          <w:numId w:val="1"/>
        </w:numPr>
      </w:pPr>
      <w:r>
        <w:t xml:space="preserve">Use data </w:t>
      </w:r>
      <w:r w:rsidR="003E3F37">
        <w:t xml:space="preserve">visualizations </w:t>
      </w:r>
      <w:r>
        <w:t xml:space="preserve">as </w:t>
      </w:r>
      <w:r w:rsidR="008B1BE9">
        <w:t>a risk assessment tool</w:t>
      </w:r>
    </w:p>
    <w:p w14:paraId="7C752DDA" w14:textId="77777777" w:rsidR="008B1BE9" w:rsidRDefault="008B1BE9" w:rsidP="008B1BE9">
      <w:pPr>
        <w:pStyle w:val="ListParagraph"/>
        <w:numPr>
          <w:ilvl w:val="0"/>
          <w:numId w:val="1"/>
        </w:numPr>
      </w:pPr>
      <w:r>
        <w:t>Modify risk estimates for autonomous project using data-driven techniques</w:t>
      </w:r>
    </w:p>
    <w:p w14:paraId="1C419F01" w14:textId="6C66132E" w:rsidR="0033250C" w:rsidRDefault="0033250C" w:rsidP="00CB3DA6">
      <w:pPr>
        <w:pStyle w:val="Heading1"/>
      </w:pPr>
      <w:bookmarkStart w:id="2" w:name="_Toc10714423"/>
      <w:r>
        <w:t>Data-Driven</w:t>
      </w:r>
      <w:r w:rsidR="00717991">
        <w:t xml:space="preserve"> Decision Making</w:t>
      </w:r>
      <w:bookmarkEnd w:id="2"/>
      <w:r w:rsidR="00717991">
        <w:t xml:space="preserve"> </w:t>
      </w:r>
      <w:r>
        <w:t xml:space="preserve"> </w:t>
      </w:r>
    </w:p>
    <w:p w14:paraId="1FD3F1DE" w14:textId="194D651F" w:rsidR="004B201E" w:rsidRDefault="0033250C" w:rsidP="004B201E">
      <w:r w:rsidRPr="0033250C">
        <w:t xml:space="preserve">Estimates rooted in real world data is preferable to those from models and guestimates. You can use data to test and modify already assumed probabilities of risk events and to reshape your risk mitigation plan.  </w:t>
      </w:r>
      <w:r w:rsidR="004B201E">
        <w:t xml:space="preserve">Rick </w:t>
      </w:r>
      <w:proofErr w:type="spellStart"/>
      <w:r w:rsidR="004B201E">
        <w:t>Tison’s</w:t>
      </w:r>
      <w:proofErr w:type="spellEnd"/>
      <w:r w:rsidR="004B201E">
        <w:t xml:space="preserve"> “Data-Driven Estimating” </w:t>
      </w:r>
      <w:hyperlink r:id="rId8" w:history="1">
        <w:r w:rsidR="004B201E" w:rsidRPr="004B201E">
          <w:rPr>
            <w:rStyle w:val="Hyperlink"/>
          </w:rPr>
          <w:t>article</w:t>
        </w:r>
      </w:hyperlink>
      <w:r w:rsidR="004B201E">
        <w:t xml:space="preserve"> presents</w:t>
      </w:r>
      <w:r w:rsidR="001D3D83">
        <w:t xml:space="preserve"> data-driven decision making in the construction industry.</w:t>
      </w:r>
      <w:r w:rsidR="004B201E">
        <w:t xml:space="preserve">  </w:t>
      </w:r>
    </w:p>
    <w:p w14:paraId="1048A3A1" w14:textId="1C7DB69F" w:rsidR="000E2EFB" w:rsidRPr="000E2EFB" w:rsidRDefault="000E2EFB" w:rsidP="00CB3DA6">
      <w:pPr>
        <w:pStyle w:val="Heading1"/>
        <w:rPr>
          <w:rStyle w:val="Heading2Char"/>
        </w:rPr>
      </w:pPr>
      <w:bookmarkStart w:id="3" w:name="_Toc10714424"/>
      <w:r>
        <w:t xml:space="preserve">Project Failure </w:t>
      </w:r>
      <w:r w:rsidR="00C521AC">
        <w:t>Database</w:t>
      </w:r>
      <w:r>
        <w:t>: PERIL</w:t>
      </w:r>
      <w:bookmarkEnd w:id="3"/>
      <w:r>
        <w:t xml:space="preserve"> </w:t>
      </w:r>
    </w:p>
    <w:p w14:paraId="2DF20DAA" w14:textId="6521BB04" w:rsidR="002A0286" w:rsidRDefault="001042E4">
      <w:r>
        <w:t>In this lesson y</w:t>
      </w:r>
      <w:r w:rsidR="002A0286">
        <w:t>ou will be using the PERIL database</w:t>
      </w:r>
      <w:r w:rsidR="0025623C">
        <w:rPr>
          <w:rStyle w:val="FootnoteReference"/>
        </w:rPr>
        <w:footnoteReference w:id="1"/>
      </w:r>
      <w:r w:rsidR="00C52E15">
        <w:t xml:space="preserve"> of project failures.</w:t>
      </w:r>
    </w:p>
    <w:p w14:paraId="4DBA0B30" w14:textId="63BE5FFF" w:rsidR="000E2EFB" w:rsidRDefault="000E2EFB">
      <w:r>
        <w:t xml:space="preserve">Per Tom Kendrick’s </w:t>
      </w:r>
      <w:hyperlink r:id="rId9" w:history="1">
        <w:r w:rsidRPr="000E2EFB">
          <w:rPr>
            <w:rStyle w:val="Hyperlink"/>
          </w:rPr>
          <w:t>Failure</w:t>
        </w:r>
        <w:r>
          <w:rPr>
            <w:rStyle w:val="Hyperlink"/>
          </w:rPr>
          <w:t>-</w:t>
        </w:r>
        <w:r w:rsidRPr="000E2EFB">
          <w:rPr>
            <w:rStyle w:val="Hyperlink"/>
          </w:rPr>
          <w:t>proof Projects</w:t>
        </w:r>
      </w:hyperlink>
      <w:r>
        <w:t xml:space="preserve"> site, “</w:t>
      </w:r>
      <w:r w:rsidRPr="000E2EFB">
        <w:t>The information in the PERIL database comes primarily from participants in classes and workshops on project risk management, representing a wide range of project types. Slightly more than half the projects are product development projects, with tangible deliverables. The rest are information technology, customer solution, or process improvement projects</w:t>
      </w:r>
      <w:r>
        <w:t>…”</w:t>
      </w:r>
    </w:p>
    <w:p w14:paraId="2237779D" w14:textId="44F48519" w:rsidR="00AE7286" w:rsidRDefault="000E2EFB" w:rsidP="00D15CF9">
      <w:r>
        <w:t xml:space="preserve">You can read a Tom’s article which summarize this data </w:t>
      </w:r>
      <w:hyperlink r:id="rId10" w:history="1">
        <w:r w:rsidRPr="000E2EFB">
          <w:rPr>
            <w:rStyle w:val="Hyperlink"/>
          </w:rPr>
          <w:t>here</w:t>
        </w:r>
      </w:hyperlink>
      <w:r>
        <w:t>.</w:t>
      </w:r>
      <w:r w:rsidR="008B1BE9">
        <w:t xml:space="preserve"> </w:t>
      </w:r>
      <w:r w:rsidR="001F6593">
        <w:t>Please focus on</w:t>
      </w:r>
      <w:r w:rsidR="001F6593" w:rsidRPr="001F6593">
        <w:t xml:space="preserve"> assumptions, category definitions, and limitations</w:t>
      </w:r>
      <w:r w:rsidR="001F6593">
        <w:t xml:space="preserve">. </w:t>
      </w:r>
    </w:p>
    <w:p w14:paraId="05E32977" w14:textId="48B0C902" w:rsidR="0032076E" w:rsidRDefault="002D0DC1" w:rsidP="00CB3DA6">
      <w:pPr>
        <w:pStyle w:val="Heading2"/>
      </w:pPr>
      <w:bookmarkStart w:id="4" w:name="_Toc10714425"/>
      <w:r>
        <w:t xml:space="preserve">Jupyter </w:t>
      </w:r>
      <w:r w:rsidR="00D147E0">
        <w:t>Notebook</w:t>
      </w:r>
      <w:r>
        <w:t>s and access to PERIL</w:t>
      </w:r>
      <w:bookmarkEnd w:id="4"/>
    </w:p>
    <w:p w14:paraId="76BA5F64" w14:textId="178FCE98" w:rsidR="002D0DC1" w:rsidRDefault="00C52E15">
      <w:r>
        <w:t>You</w:t>
      </w:r>
      <w:r w:rsidR="002D0DC1">
        <w:t xml:space="preserve"> will be able to explore </w:t>
      </w:r>
      <w:r>
        <w:t xml:space="preserve">project failure </w:t>
      </w:r>
      <w:r w:rsidR="002D0DC1">
        <w:t xml:space="preserve">data through powerful visualizations within a Jupyter </w:t>
      </w:r>
      <w:r w:rsidR="00D147E0">
        <w:t>Notebook</w:t>
      </w:r>
      <w:r w:rsidR="002D0DC1">
        <w:t xml:space="preserve"> environment using </w:t>
      </w:r>
      <w:r>
        <w:t xml:space="preserve">the </w:t>
      </w:r>
      <w:r w:rsidR="002D0DC1">
        <w:t>Python</w:t>
      </w:r>
      <w:r>
        <w:t xml:space="preserve"> scripting language</w:t>
      </w:r>
      <w:r w:rsidR="002D0DC1">
        <w:t>. You won’t be asked to code</w:t>
      </w:r>
      <w:r>
        <w:t xml:space="preserve"> but to perform simple data filtering to answer queries (see </w:t>
      </w:r>
      <w:r w:rsidRPr="0003375B">
        <w:rPr>
          <w:b/>
        </w:rPr>
        <w:t>Appendix B</w:t>
      </w:r>
      <w:r>
        <w:t>)</w:t>
      </w:r>
      <w:r w:rsidR="002D0DC1">
        <w:t>.</w:t>
      </w:r>
      <w:r w:rsidR="00825597">
        <w:t xml:space="preserve"> </w:t>
      </w:r>
      <w:r w:rsidR="0033250C">
        <w:t>See</w:t>
      </w:r>
      <w:r w:rsidR="00F23767">
        <w:t xml:space="preserve"> </w:t>
      </w:r>
      <w:r w:rsidR="00F23767" w:rsidRPr="0003375B">
        <w:rPr>
          <w:b/>
        </w:rPr>
        <w:t xml:space="preserve">Appendix </w:t>
      </w:r>
      <w:r w:rsidR="0033250C">
        <w:rPr>
          <w:b/>
        </w:rPr>
        <w:t>C</w:t>
      </w:r>
      <w:r w:rsidR="00F23767">
        <w:t xml:space="preserve"> for an overview of Jupyter </w:t>
      </w:r>
      <w:r w:rsidR="00D147E0">
        <w:t>Notebook</w:t>
      </w:r>
      <w:r w:rsidR="00F23767">
        <w:t>s and Python.</w:t>
      </w:r>
    </w:p>
    <w:p w14:paraId="693FB33B" w14:textId="77777777" w:rsidR="00E20D88" w:rsidRDefault="00E20D88">
      <w:pPr>
        <w:rPr>
          <w:b/>
          <w:u w:val="single"/>
        </w:rPr>
      </w:pPr>
    </w:p>
    <w:p w14:paraId="66208489" w14:textId="3C9B6BCC" w:rsidR="00E3315D" w:rsidRDefault="00E3315D">
      <w:r w:rsidRPr="00E20D88">
        <w:rPr>
          <w:b/>
          <w:u w:val="single"/>
        </w:rPr>
        <w:t>Please note</w:t>
      </w:r>
      <w:r>
        <w:t xml:space="preserve">: </w:t>
      </w:r>
      <w:r w:rsidR="00E20D88">
        <w:t xml:space="preserve">The PERIL database you </w:t>
      </w:r>
      <w:r w:rsidR="00D147E0">
        <w:t xml:space="preserve">will </w:t>
      </w:r>
      <w:r w:rsidR="00E20D88">
        <w:t xml:space="preserve">be using has been modified from the original for this lesson. Two variables have been added: </w:t>
      </w:r>
      <w:r w:rsidR="001F4BE5" w:rsidRPr="00282370">
        <w:rPr>
          <w:b/>
        </w:rPr>
        <w:t>TRL</w:t>
      </w:r>
      <w:r w:rsidR="00282370">
        <w:rPr>
          <w:rStyle w:val="FootnoteReference"/>
        </w:rPr>
        <w:footnoteReference w:id="2"/>
      </w:r>
      <w:r w:rsidR="00E20D88">
        <w:t xml:space="preserve"> and </w:t>
      </w:r>
      <w:r w:rsidR="00E20D88" w:rsidRPr="00282370">
        <w:rPr>
          <w:b/>
        </w:rPr>
        <w:t>COST</w:t>
      </w:r>
      <w:r w:rsidR="00E20D88">
        <w:t xml:space="preserve">. These variables do not appear in the original database described in the article and </w:t>
      </w:r>
      <w:r w:rsidR="00782493">
        <w:t xml:space="preserve">on </w:t>
      </w:r>
      <w:r w:rsidR="00E20D88">
        <w:t>the Failure-proof Project site.</w:t>
      </w:r>
    </w:p>
    <w:p w14:paraId="66EA8320" w14:textId="77777777" w:rsidR="002D0DC1" w:rsidRDefault="001D074E" w:rsidP="00825597">
      <w:pPr>
        <w:jc w:val="center"/>
      </w:pPr>
      <w:r>
        <w:rPr>
          <w:noProof/>
        </w:rPr>
        <w:lastRenderedPageBreak/>
        <w:drawing>
          <wp:inline distT="0" distB="0" distL="0" distR="0" wp14:anchorId="288420B8" wp14:editId="45A795D0">
            <wp:extent cx="4671076" cy="3454400"/>
            <wp:effectExtent l="0" t="0" r="0" b="0"/>
            <wp:docPr id="1" name="Picture 1" descr="C:\Users\garnerj\AppData\Local\Temp\SNAGHTML467ed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rnerj\AppData\Local\Temp\SNAGHTML467ed0.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41449" cy="3506443"/>
                    </a:xfrm>
                    <a:prstGeom prst="rect">
                      <a:avLst/>
                    </a:prstGeom>
                    <a:noFill/>
                    <a:ln>
                      <a:noFill/>
                    </a:ln>
                    <a:effectLst/>
                  </pic:spPr>
                </pic:pic>
              </a:graphicData>
            </a:graphic>
          </wp:inline>
        </w:drawing>
      </w:r>
    </w:p>
    <w:p w14:paraId="0B6CB45B" w14:textId="77777777" w:rsidR="00E22028" w:rsidRDefault="00E22028" w:rsidP="003A0A1C">
      <w:pPr>
        <w:pStyle w:val="Heading2"/>
      </w:pPr>
    </w:p>
    <w:p w14:paraId="4DB54FF2" w14:textId="1092D354" w:rsidR="0032076E" w:rsidRDefault="00E16C52" w:rsidP="00CB3DA6">
      <w:pPr>
        <w:pStyle w:val="Heading2"/>
      </w:pPr>
      <w:bookmarkStart w:id="5" w:name="_Toc10714426"/>
      <w:r>
        <w:t>Understanding the PERIL Data</w:t>
      </w:r>
      <w:r w:rsidR="002429E8">
        <w:t>base</w:t>
      </w:r>
      <w:bookmarkEnd w:id="5"/>
    </w:p>
    <w:p w14:paraId="28E97E9D" w14:textId="1B8C59D1" w:rsidR="003A0A1C" w:rsidRDefault="003A0A1C">
      <w:r>
        <w:t xml:space="preserve">The key dependent variable in this model is </w:t>
      </w:r>
      <w:r w:rsidRPr="00F60F00">
        <w:rPr>
          <w:b/>
        </w:rPr>
        <w:t>IMPACT</w:t>
      </w:r>
      <w:r w:rsidR="00A42A13">
        <w:t>.</w:t>
      </w:r>
      <w:r>
        <w:t xml:space="preserve"> </w:t>
      </w:r>
      <w:r w:rsidR="006C5B77">
        <w:t>The columns in the table are</w:t>
      </w:r>
      <w:r w:rsidR="00E46E26">
        <w:t>:</w:t>
      </w:r>
      <w:r w:rsidR="00A42A13">
        <w:t xml:space="preserve"> </w:t>
      </w:r>
    </w:p>
    <w:p w14:paraId="75922197" w14:textId="15B26C34" w:rsidR="006C5B77" w:rsidRDefault="006C5B77" w:rsidP="00A42A13">
      <w:pPr>
        <w:pStyle w:val="ListParagraph"/>
        <w:numPr>
          <w:ilvl w:val="0"/>
          <w:numId w:val="5"/>
        </w:numPr>
      </w:pPr>
      <w:r>
        <w:t>Parameter (</w:t>
      </w:r>
      <w:r w:rsidR="00652DD7">
        <w:t xml:space="preserve">risk: </w:t>
      </w:r>
      <w:r>
        <w:t xml:space="preserve">Scope, Schedule, Resource) </w:t>
      </w:r>
    </w:p>
    <w:p w14:paraId="2F92BD74" w14:textId="0F100B67" w:rsidR="00A42A13" w:rsidRDefault="00A42A13" w:rsidP="00A42A13">
      <w:pPr>
        <w:pStyle w:val="ListParagraph"/>
        <w:numPr>
          <w:ilvl w:val="0"/>
          <w:numId w:val="5"/>
        </w:numPr>
      </w:pPr>
      <w:r>
        <w:t>Category</w:t>
      </w:r>
    </w:p>
    <w:p w14:paraId="2B7AE249" w14:textId="6B69FFE1" w:rsidR="00A42A13" w:rsidRDefault="00A42A13" w:rsidP="00A42A13">
      <w:pPr>
        <w:pStyle w:val="ListParagraph"/>
        <w:numPr>
          <w:ilvl w:val="0"/>
          <w:numId w:val="5"/>
        </w:numPr>
      </w:pPr>
      <w:r>
        <w:t>Sub cat</w:t>
      </w:r>
    </w:p>
    <w:p w14:paraId="70BDC0E2" w14:textId="77777777" w:rsidR="00A42A13" w:rsidRDefault="00A42A13" w:rsidP="00A42A13">
      <w:pPr>
        <w:pStyle w:val="ListParagraph"/>
        <w:numPr>
          <w:ilvl w:val="0"/>
          <w:numId w:val="5"/>
        </w:numPr>
      </w:pPr>
      <w:r>
        <w:t>TRL: The Technology Readiness Description</w:t>
      </w:r>
    </w:p>
    <w:p w14:paraId="3A9D8534" w14:textId="77777777" w:rsidR="00A42A13" w:rsidRDefault="00A42A13" w:rsidP="00A42A13">
      <w:pPr>
        <w:pStyle w:val="ListParagraph"/>
        <w:numPr>
          <w:ilvl w:val="0"/>
          <w:numId w:val="5"/>
        </w:numPr>
      </w:pPr>
      <w:r>
        <w:t>Region Numeric</w:t>
      </w:r>
    </w:p>
    <w:p w14:paraId="480BF355" w14:textId="77777777" w:rsidR="00A42A13" w:rsidRDefault="00A42A13" w:rsidP="00A42A13">
      <w:pPr>
        <w:pStyle w:val="ListParagraph"/>
        <w:numPr>
          <w:ilvl w:val="0"/>
          <w:numId w:val="5"/>
        </w:numPr>
      </w:pPr>
      <w:r>
        <w:t>Region</w:t>
      </w:r>
    </w:p>
    <w:p w14:paraId="0D82DCBF" w14:textId="77777777" w:rsidR="00A42A13" w:rsidRDefault="00A42A13" w:rsidP="00A42A13">
      <w:pPr>
        <w:pStyle w:val="ListParagraph"/>
        <w:numPr>
          <w:ilvl w:val="0"/>
          <w:numId w:val="5"/>
        </w:numPr>
      </w:pPr>
      <w:r>
        <w:t>Project</w:t>
      </w:r>
    </w:p>
    <w:p w14:paraId="588F3CF5" w14:textId="581EC460" w:rsidR="00A42A13" w:rsidRDefault="00A42A13" w:rsidP="00A42A13">
      <w:pPr>
        <w:pStyle w:val="ListParagraph"/>
        <w:numPr>
          <w:ilvl w:val="0"/>
          <w:numId w:val="5"/>
        </w:numPr>
      </w:pPr>
      <w:r>
        <w:t>Date</w:t>
      </w:r>
    </w:p>
    <w:p w14:paraId="2F6068D9" w14:textId="64DCC3AD" w:rsidR="00A42A13" w:rsidRPr="00465B0D" w:rsidRDefault="00A42A13" w:rsidP="00A42A13">
      <w:pPr>
        <w:pStyle w:val="ListParagraph"/>
        <w:numPr>
          <w:ilvl w:val="0"/>
          <w:numId w:val="5"/>
        </w:numPr>
      </w:pPr>
      <w:r w:rsidRPr="00465B0D">
        <w:t>Cost</w:t>
      </w:r>
      <w:r w:rsidR="00AD3B8D">
        <w:t xml:space="preserve"> (correlated to IMPACT)</w:t>
      </w:r>
    </w:p>
    <w:p w14:paraId="1D837E31" w14:textId="3B500F99" w:rsidR="00A777FD" w:rsidRDefault="00E46E26" w:rsidP="00052B3F">
      <w:r>
        <w:t>T</w:t>
      </w:r>
      <w:r w:rsidR="00664624">
        <w:t xml:space="preserve">he </w:t>
      </w:r>
      <w:r>
        <w:t xml:space="preserve">PERIL </w:t>
      </w:r>
      <w:r w:rsidR="00C521AC">
        <w:t>database</w:t>
      </w:r>
      <w:r>
        <w:t xml:space="preserve"> categorizes </w:t>
      </w:r>
      <w:r w:rsidRPr="00652DD7">
        <w:rPr>
          <w:b/>
        </w:rPr>
        <w:t>risk</w:t>
      </w:r>
      <w:r>
        <w:t xml:space="preserve"> in terms of </w:t>
      </w:r>
      <w:r w:rsidRPr="006C5B77">
        <w:rPr>
          <w:b/>
        </w:rPr>
        <w:t xml:space="preserve">three </w:t>
      </w:r>
      <w:r w:rsidR="005C5910" w:rsidRPr="006C5B77">
        <w:rPr>
          <w:b/>
        </w:rPr>
        <w:t>project parameters</w:t>
      </w:r>
      <w:r>
        <w:t xml:space="preserve">: Scope, Schedule, and Resource. </w:t>
      </w:r>
      <w:r w:rsidRPr="00AD6737">
        <w:rPr>
          <w:b/>
        </w:rPr>
        <w:t>Impact</w:t>
      </w:r>
      <w:r>
        <w:t xml:space="preserve"> is measured as weeks of project delay. </w:t>
      </w:r>
    </w:p>
    <w:p w14:paraId="184CF732" w14:textId="035777BF" w:rsidR="00664624" w:rsidRDefault="005C5910" w:rsidP="00052B3F">
      <w:r w:rsidRPr="006C5B77">
        <w:rPr>
          <w:b/>
        </w:rPr>
        <w:t>Categories</w:t>
      </w:r>
      <w:r>
        <w:t xml:space="preserve"> </w:t>
      </w:r>
      <w:r w:rsidR="00E46E26">
        <w:t>identify the root cause of the risk</w:t>
      </w:r>
      <w:r w:rsidR="00395491">
        <w:t xml:space="preserve">. For example, in this chart categories of </w:t>
      </w:r>
      <w:r w:rsidR="00D56265">
        <w:t>C</w:t>
      </w:r>
      <w:r w:rsidR="00395491">
        <w:t xml:space="preserve">hange, </w:t>
      </w:r>
      <w:r w:rsidR="00D56265">
        <w:t>P</w:t>
      </w:r>
      <w:r w:rsidR="00395491">
        <w:t xml:space="preserve">eople </w:t>
      </w:r>
      <w:r w:rsidR="00A777FD">
        <w:t>D</w:t>
      </w:r>
      <w:r w:rsidR="00395491">
        <w:t xml:space="preserve">elay, </w:t>
      </w:r>
      <w:r w:rsidR="00A777FD">
        <w:t>D</w:t>
      </w:r>
      <w:r w:rsidR="00395491">
        <w:t xml:space="preserve">efect, </w:t>
      </w:r>
      <w:r w:rsidR="00A777FD">
        <w:t>D</w:t>
      </w:r>
      <w:r w:rsidR="00395491">
        <w:t xml:space="preserve">ependency, </w:t>
      </w:r>
      <w:r w:rsidR="00A777FD">
        <w:t>O</w:t>
      </w:r>
      <w:r w:rsidR="00395491">
        <w:t xml:space="preserve">utsourcing, </w:t>
      </w:r>
      <w:r w:rsidR="00A777FD">
        <w:t>E</w:t>
      </w:r>
      <w:r w:rsidR="00395491">
        <w:t xml:space="preserve">stimates, and </w:t>
      </w:r>
      <w:r w:rsidR="00A777FD">
        <w:t>M</w:t>
      </w:r>
      <w:r w:rsidR="00395491">
        <w:t>oney are root causes</w:t>
      </w:r>
      <w:r w:rsidR="00E46E26">
        <w:t>:</w:t>
      </w:r>
    </w:p>
    <w:p w14:paraId="25ACA984" w14:textId="7880C221" w:rsidR="00E46E26" w:rsidRPr="00E46E26" w:rsidRDefault="00E46E26" w:rsidP="00E46E26">
      <w:pPr>
        <w:jc w:val="center"/>
        <w:rPr>
          <w:i/>
        </w:rPr>
      </w:pPr>
      <w:r>
        <w:rPr>
          <w:noProof/>
        </w:rPr>
        <w:lastRenderedPageBreak/>
        <w:drawing>
          <wp:inline distT="0" distB="0" distL="0" distR="0" wp14:anchorId="13DFC5FE" wp14:editId="7567BF44">
            <wp:extent cx="3334629" cy="1780729"/>
            <wp:effectExtent l="38100" t="38100" r="94615" b="86360"/>
            <wp:docPr id="5" name="Picture 5" descr="Pareto of risk cau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reto of risk caus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89334" cy="1809942"/>
                    </a:xfrm>
                    <a:prstGeom prst="rect">
                      <a:avLst/>
                    </a:prstGeom>
                    <a:noFill/>
                    <a:ln>
                      <a:noFill/>
                    </a:ln>
                    <a:effectLst>
                      <a:outerShdw blurRad="50800" dist="38100" dir="2700000" algn="tl" rotWithShape="0">
                        <a:prstClr val="black">
                          <a:alpha val="40000"/>
                        </a:prstClr>
                      </a:outerShdw>
                    </a:effectLst>
                  </pic:spPr>
                </pic:pic>
              </a:graphicData>
            </a:graphic>
          </wp:inline>
        </w:drawing>
      </w:r>
      <w:r w:rsidR="0025623C">
        <w:rPr>
          <w:rStyle w:val="FootnoteReference"/>
          <w:i/>
        </w:rPr>
        <w:footnoteReference w:id="3"/>
      </w:r>
    </w:p>
    <w:p w14:paraId="4E806498" w14:textId="49D8E59F" w:rsidR="005C5910" w:rsidRDefault="005C5910" w:rsidP="00052B3F">
      <w:r>
        <w:t xml:space="preserve">Each </w:t>
      </w:r>
      <w:r w:rsidR="00E46F36" w:rsidRPr="00E46F36">
        <w:rPr>
          <w:b/>
        </w:rPr>
        <w:t>S</w:t>
      </w:r>
      <w:r w:rsidR="00652DD7" w:rsidRPr="00E46F36">
        <w:rPr>
          <w:b/>
        </w:rPr>
        <w:t>ub</w:t>
      </w:r>
      <w:r w:rsidRPr="00E46F36">
        <w:rPr>
          <w:b/>
        </w:rPr>
        <w:t>category</w:t>
      </w:r>
      <w:r>
        <w:t xml:space="preserve"> </w:t>
      </w:r>
      <w:r w:rsidR="006C5B77">
        <w:t>(under each category) further explain</w:t>
      </w:r>
      <w:r w:rsidR="006273AB">
        <w:t>s</w:t>
      </w:r>
      <w:r w:rsidR="006C5B77">
        <w:t xml:space="preserve"> the root cause.</w:t>
      </w:r>
      <w:r>
        <w:t xml:space="preserve"> </w:t>
      </w:r>
      <w:r w:rsidR="00652DD7">
        <w:t xml:space="preserve">For example, considering </w:t>
      </w:r>
      <w:r w:rsidR="00395491">
        <w:t>S</w:t>
      </w:r>
      <w:r w:rsidR="00652DD7">
        <w:t>cope risk:</w:t>
      </w:r>
      <w:r w:rsidR="00A14B09">
        <w:t xml:space="preserve"> SCOPE =&gt; </w:t>
      </w:r>
      <w:r w:rsidR="00502971">
        <w:t>Change =&gt; Creep</w:t>
      </w:r>
    </w:p>
    <w:p w14:paraId="653CC1BB" w14:textId="3BC33CB3" w:rsidR="00652DD7" w:rsidRDefault="00652DD7" w:rsidP="00652DD7">
      <w:pPr>
        <w:jc w:val="center"/>
      </w:pPr>
      <w:r>
        <w:rPr>
          <w:noProof/>
        </w:rPr>
        <w:drawing>
          <wp:inline distT="0" distB="0" distL="0" distR="0" wp14:anchorId="47B0161F" wp14:editId="57E43291">
            <wp:extent cx="3200400" cy="1816302"/>
            <wp:effectExtent l="38100" t="38100" r="95250" b="88900"/>
            <wp:docPr id="6" name="Picture 6" descr="Pareto of scope ri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reto of scope risk"/>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79184" cy="1861014"/>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4C7FEFFB" w14:textId="71440EBF" w:rsidR="005C5910" w:rsidRDefault="004E0813" w:rsidP="00577410">
      <w:pPr>
        <w:pStyle w:val="Heading1"/>
      </w:pPr>
      <w:bookmarkStart w:id="6" w:name="_Toc10714427"/>
      <w:r>
        <w:t xml:space="preserve">Questions for </w:t>
      </w:r>
      <w:r w:rsidR="00E024BF">
        <w:t xml:space="preserve">Exploration and </w:t>
      </w:r>
      <w:r>
        <w:t>Analysis</w:t>
      </w:r>
      <w:bookmarkEnd w:id="6"/>
    </w:p>
    <w:p w14:paraId="1333013E" w14:textId="24757FCB" w:rsidR="004D0320" w:rsidRDefault="00560D0B" w:rsidP="00F37971">
      <w:r>
        <w:t xml:space="preserve">Explore the PERIL </w:t>
      </w:r>
      <w:r w:rsidR="00C521AC">
        <w:t>database</w:t>
      </w:r>
      <w:r>
        <w:t xml:space="preserve"> to determine which </w:t>
      </w:r>
      <w:r w:rsidR="00CE1B2C">
        <w:t xml:space="preserve">categories under each of the three </w:t>
      </w:r>
      <w:r w:rsidR="00395491">
        <w:t>project</w:t>
      </w:r>
      <w:r w:rsidR="00CE1B2C">
        <w:t xml:space="preserve"> </w:t>
      </w:r>
      <w:r>
        <w:t xml:space="preserve">parameters best </w:t>
      </w:r>
      <w:r w:rsidR="00CE1B2C">
        <w:t xml:space="preserve">describe </w:t>
      </w:r>
      <w:r>
        <w:t>you</w:t>
      </w:r>
      <w:r w:rsidR="00CE1B2C">
        <w:t>r</w:t>
      </w:r>
      <w:r>
        <w:t xml:space="preserve"> project.</w:t>
      </w:r>
      <w:r w:rsidR="00A77B1E">
        <w:t xml:space="preserve"> </w:t>
      </w:r>
      <w:r w:rsidR="00F37971">
        <w:t xml:space="preserve"> </w:t>
      </w:r>
    </w:p>
    <w:p w14:paraId="320B3E59" w14:textId="77277694" w:rsidR="00285D87" w:rsidRDefault="00285D87" w:rsidP="00285D87">
      <w:pPr>
        <w:pStyle w:val="ListParagraph"/>
        <w:numPr>
          <w:ilvl w:val="0"/>
          <w:numId w:val="6"/>
        </w:numPr>
      </w:pPr>
      <w:r>
        <w:t xml:space="preserve">The box </w:t>
      </w:r>
      <w:r w:rsidR="00E3315D">
        <w:t xml:space="preserve">&amp; whisker </w:t>
      </w:r>
      <w:r>
        <w:t xml:space="preserve">plot displays the distribution of </w:t>
      </w:r>
      <w:r w:rsidRPr="00E22D5C">
        <w:rPr>
          <w:b/>
        </w:rPr>
        <w:t>cost</w:t>
      </w:r>
      <w:r>
        <w:t>. Which risk subcategories contribute to median impact? Which contribute to the outliers?</w:t>
      </w:r>
    </w:p>
    <w:p w14:paraId="0977BF75" w14:textId="18B2DB16" w:rsidR="00D56265" w:rsidRDefault="00560D0B" w:rsidP="00CB3D65">
      <w:pPr>
        <w:pStyle w:val="ListParagraph"/>
        <w:numPr>
          <w:ilvl w:val="0"/>
          <w:numId w:val="6"/>
        </w:numPr>
      </w:pPr>
      <w:r>
        <w:t xml:space="preserve">Explore impact by </w:t>
      </w:r>
      <w:r w:rsidRPr="007F5A4F">
        <w:rPr>
          <w:b/>
        </w:rPr>
        <w:t>Region</w:t>
      </w:r>
      <w:r>
        <w:t>.</w:t>
      </w:r>
      <w:r w:rsidR="000A29A5">
        <w:t xml:space="preserve"> Would switching </w:t>
      </w:r>
      <w:r w:rsidR="00203FB3">
        <w:t xml:space="preserve">the project </w:t>
      </w:r>
      <w:r w:rsidR="000A29A5">
        <w:t xml:space="preserve">to another region change </w:t>
      </w:r>
      <w:r w:rsidR="00A9646E">
        <w:t>impact</w:t>
      </w:r>
      <w:r w:rsidR="000A29A5">
        <w:t>?</w:t>
      </w:r>
    </w:p>
    <w:p w14:paraId="2EDE48B4" w14:textId="5F12318D" w:rsidR="002142E5" w:rsidRDefault="00560D0B" w:rsidP="00560D0B">
      <w:pPr>
        <w:pStyle w:val="ListParagraph"/>
        <w:numPr>
          <w:ilvl w:val="0"/>
          <w:numId w:val="6"/>
        </w:numPr>
      </w:pPr>
      <w:r>
        <w:t xml:space="preserve">Explore impact by </w:t>
      </w:r>
      <w:r w:rsidRPr="007F5A4F">
        <w:rPr>
          <w:b/>
        </w:rPr>
        <w:t>TRL</w:t>
      </w:r>
      <w:r w:rsidR="000A29A5">
        <w:t>.</w:t>
      </w:r>
      <w:r w:rsidR="00E539CB">
        <w:rPr>
          <w:rStyle w:val="FootnoteReference"/>
        </w:rPr>
        <w:footnoteReference w:id="4"/>
      </w:r>
      <w:r w:rsidR="000A29A5">
        <w:t xml:space="preserve"> How does TRL affect impact?</w:t>
      </w:r>
      <w:r w:rsidR="00484C7C">
        <w:t xml:space="preserve"> What can you say about TRL as a predictor of impact?</w:t>
      </w:r>
    </w:p>
    <w:p w14:paraId="1FF71433" w14:textId="73A2D95C" w:rsidR="00DA26E4" w:rsidRDefault="006B3637" w:rsidP="00E831DB">
      <w:pPr>
        <w:pStyle w:val="ListParagraph"/>
        <w:numPr>
          <w:ilvl w:val="0"/>
          <w:numId w:val="6"/>
        </w:numPr>
      </w:pPr>
      <w:r>
        <w:t>How does the cost vary from year to year?</w:t>
      </w:r>
      <w:r w:rsidR="002142E5">
        <w:t xml:space="preserve"> </w:t>
      </w:r>
      <w:r w:rsidR="00484C7C">
        <w:t xml:space="preserve">Does it change with Region? What subcategories contribute to the </w:t>
      </w:r>
      <w:r w:rsidR="00316BB8">
        <w:t>low/</w:t>
      </w:r>
      <w:r w:rsidR="00484C7C">
        <w:t>high costs in years 201</w:t>
      </w:r>
      <w:r w:rsidR="00404062">
        <w:t>2</w:t>
      </w:r>
      <w:r w:rsidR="00484C7C">
        <w:t xml:space="preserve"> and 2015</w:t>
      </w:r>
      <w:r w:rsidR="00404062">
        <w:t xml:space="preserve"> for the Americas</w:t>
      </w:r>
      <w:r w:rsidR="00484C7C">
        <w:t xml:space="preserve">? </w:t>
      </w:r>
    </w:p>
    <w:p w14:paraId="75CFD8EB" w14:textId="0C2D2672" w:rsidR="00AE7286" w:rsidRDefault="00AE7286" w:rsidP="00AE7286">
      <w:r w:rsidRPr="00AE7286">
        <w:lastRenderedPageBreak/>
        <w:t xml:space="preserve">Create </w:t>
      </w:r>
      <w:r>
        <w:t xml:space="preserve">a set of </w:t>
      </w:r>
      <w:r w:rsidRPr="00AE7286">
        <w:t xml:space="preserve">focused research questions </w:t>
      </w:r>
      <w:r>
        <w:t xml:space="preserve">to test </w:t>
      </w:r>
      <w:r w:rsidR="00E11272">
        <w:t xml:space="preserve">various </w:t>
      </w:r>
      <w:r>
        <w:t>hypo</w:t>
      </w:r>
      <w:r w:rsidRPr="00AE7286">
        <w:t>thes</w:t>
      </w:r>
      <w:r w:rsidR="00E11272">
        <w:t>e</w:t>
      </w:r>
      <w:r w:rsidRPr="00AE7286">
        <w:t xml:space="preserve">s </w:t>
      </w:r>
      <w:r>
        <w:t xml:space="preserve">related to your project. You want </w:t>
      </w:r>
      <w:r w:rsidRPr="00AE7286">
        <w:t xml:space="preserve">to extract probabilities </w:t>
      </w:r>
      <w:r>
        <w:t xml:space="preserve">of a risk event given a combination of root causes </w:t>
      </w:r>
      <w:r w:rsidR="004F63F9">
        <w:t>in</w:t>
      </w:r>
      <w:r>
        <w:t xml:space="preserve"> </w:t>
      </w:r>
      <w:r w:rsidR="00E11272">
        <w:t>PERIL</w:t>
      </w:r>
      <w:r>
        <w:t xml:space="preserve">. </w:t>
      </w:r>
      <w:r w:rsidRPr="00AE7286">
        <w:t>Email</w:t>
      </w:r>
      <w:r>
        <w:t xml:space="preserve"> your </w:t>
      </w:r>
      <w:r w:rsidRPr="00AE7286">
        <w:t>instructor</w:t>
      </w:r>
      <w:r>
        <w:t xml:space="preserve"> your </w:t>
      </w:r>
      <w:r w:rsidRPr="00AE7286">
        <w:t xml:space="preserve">research questions and/or post to </w:t>
      </w:r>
      <w:r>
        <w:t xml:space="preserve">the class </w:t>
      </w:r>
      <w:r w:rsidRPr="00AE7286">
        <w:t>blog</w:t>
      </w:r>
      <w:r>
        <w:t>.</w:t>
      </w:r>
    </w:p>
    <w:p w14:paraId="61C23E2D" w14:textId="7877A222" w:rsidR="00052B3F" w:rsidRDefault="00052B3F" w:rsidP="00CB3DA6">
      <w:pPr>
        <w:pStyle w:val="Heading1"/>
      </w:pPr>
      <w:bookmarkStart w:id="7" w:name="_Toc10714428"/>
      <w:r>
        <w:t xml:space="preserve">Modify </w:t>
      </w:r>
      <w:r w:rsidR="007529AE">
        <w:t>Y</w:t>
      </w:r>
      <w:r>
        <w:t xml:space="preserve">our </w:t>
      </w:r>
      <w:r w:rsidR="007529AE">
        <w:t xml:space="preserve">Risk </w:t>
      </w:r>
      <w:r>
        <w:t>Estimates</w:t>
      </w:r>
      <w:bookmarkEnd w:id="7"/>
    </w:p>
    <w:p w14:paraId="4807E1BE" w14:textId="00BB8170" w:rsidR="008310E0" w:rsidRDefault="00052B3F">
      <w:r w:rsidRPr="009A1153">
        <w:t>Risks can be accepted, controlled, or transferred. Your project plan should certainly include risk analysis and recommended controls, but the risks properly belong to the project stakeholders. As the project manager, you should focus on documenting the risks and providing reasonable project controls for those risks that aren't accepted or transferred.</w:t>
      </w:r>
      <w:r w:rsidR="007A0DA4">
        <w:t xml:space="preserve"> </w:t>
      </w:r>
    </w:p>
    <w:p w14:paraId="2940B117" w14:textId="05E396C1" w:rsidR="00203FB3" w:rsidRDefault="007A0DA4">
      <w:r>
        <w:t>Ba</w:t>
      </w:r>
      <w:r w:rsidR="00052B3F" w:rsidRPr="00EC71D6">
        <w:t xml:space="preserve">sed on your exploration of the PERIL </w:t>
      </w:r>
      <w:r w:rsidR="00C521AC">
        <w:t>database</w:t>
      </w:r>
      <w:r w:rsidR="00052B3F" w:rsidRPr="00EC71D6">
        <w:t xml:space="preserve">, </w:t>
      </w:r>
    </w:p>
    <w:p w14:paraId="7FC4621D" w14:textId="41C0B1B8" w:rsidR="00203FB3" w:rsidRPr="00203FB3" w:rsidRDefault="00C03E58" w:rsidP="00203FB3">
      <w:pPr>
        <w:pStyle w:val="ListParagraph"/>
        <w:numPr>
          <w:ilvl w:val="0"/>
          <w:numId w:val="7"/>
        </w:numPr>
        <w:rPr>
          <w:rFonts w:asciiTheme="majorHAnsi" w:eastAsiaTheme="majorEastAsia" w:hAnsiTheme="majorHAnsi" w:cstheme="majorBidi"/>
          <w:color w:val="2F5496" w:themeColor="accent1" w:themeShade="BF"/>
          <w:sz w:val="26"/>
          <w:szCs w:val="26"/>
        </w:rPr>
      </w:pPr>
      <w:r>
        <w:t>H</w:t>
      </w:r>
      <w:r w:rsidR="00052B3F" w:rsidRPr="00EC71D6">
        <w:t xml:space="preserve">ow </w:t>
      </w:r>
      <w:r w:rsidR="00E41CAF">
        <w:t xml:space="preserve">might you </w:t>
      </w:r>
      <w:r w:rsidR="00052B3F" w:rsidRPr="00EC71D6">
        <w:t>modify your previous risk likelihood and impact assessment?</w:t>
      </w:r>
    </w:p>
    <w:p w14:paraId="1653440B" w14:textId="77777777" w:rsidR="00203FB3" w:rsidRPr="00203FB3" w:rsidRDefault="00E41CAF" w:rsidP="00203FB3">
      <w:pPr>
        <w:pStyle w:val="ListParagraph"/>
        <w:numPr>
          <w:ilvl w:val="0"/>
          <w:numId w:val="7"/>
        </w:numPr>
        <w:rPr>
          <w:rFonts w:asciiTheme="majorHAnsi" w:eastAsiaTheme="majorEastAsia" w:hAnsiTheme="majorHAnsi" w:cstheme="majorBidi"/>
          <w:color w:val="2F5496" w:themeColor="accent1" w:themeShade="BF"/>
          <w:sz w:val="26"/>
          <w:szCs w:val="26"/>
        </w:rPr>
      </w:pPr>
      <w:r>
        <w:t>Do</w:t>
      </w:r>
      <w:r w:rsidR="003B5563">
        <w:t xml:space="preserve"> your risk events change?</w:t>
      </w:r>
    </w:p>
    <w:p w14:paraId="74E8DC9E" w14:textId="13660648" w:rsidR="00061566" w:rsidRPr="00203FB3" w:rsidRDefault="003B5563" w:rsidP="00203FB3">
      <w:pPr>
        <w:pStyle w:val="ListParagraph"/>
        <w:numPr>
          <w:ilvl w:val="0"/>
          <w:numId w:val="7"/>
        </w:numPr>
        <w:rPr>
          <w:rFonts w:asciiTheme="majorHAnsi" w:eastAsiaTheme="majorEastAsia" w:hAnsiTheme="majorHAnsi" w:cstheme="majorBidi"/>
          <w:color w:val="2F5496" w:themeColor="accent1" w:themeShade="BF"/>
          <w:sz w:val="26"/>
          <w:szCs w:val="26"/>
        </w:rPr>
      </w:pPr>
      <w:r>
        <w:t>Do the features you’ve chosen change your determination of dominance?</w:t>
      </w:r>
      <w:r w:rsidR="00061566">
        <w:br w:type="page"/>
      </w:r>
    </w:p>
    <w:p w14:paraId="0460A860" w14:textId="0F536F44" w:rsidR="00426581" w:rsidRDefault="00E4008F" w:rsidP="00D83A0B">
      <w:pPr>
        <w:pStyle w:val="Heading1"/>
      </w:pPr>
      <w:bookmarkStart w:id="8" w:name="_Toc10714429"/>
      <w:r>
        <w:lastRenderedPageBreak/>
        <w:t>APPENDIX</w:t>
      </w:r>
      <w:r w:rsidR="00D83A0B">
        <w:t xml:space="preserve"> A </w:t>
      </w:r>
      <w:r w:rsidR="00426581">
        <w:t>How to access</w:t>
      </w:r>
      <w:r w:rsidR="00D83A0B">
        <w:t xml:space="preserve"> </w:t>
      </w:r>
      <w:r w:rsidR="00E26586">
        <w:t xml:space="preserve">PERIL </w:t>
      </w:r>
      <w:r w:rsidR="00A5260B">
        <w:t xml:space="preserve">data </w:t>
      </w:r>
      <w:r w:rsidR="0063437E">
        <w:t xml:space="preserve">set </w:t>
      </w:r>
      <w:r w:rsidR="00A5260B">
        <w:t xml:space="preserve">via Jupyter </w:t>
      </w:r>
      <w:r w:rsidR="00D147E0">
        <w:t>Notebook</w:t>
      </w:r>
      <w:bookmarkEnd w:id="8"/>
    </w:p>
    <w:p w14:paraId="20C4579D" w14:textId="77777777" w:rsidR="007F41EC" w:rsidRDefault="007F41EC" w:rsidP="00426581"/>
    <w:p w14:paraId="441FB906" w14:textId="3A301618" w:rsidR="00DF58C4" w:rsidRDefault="00426581" w:rsidP="00426581">
      <w:r>
        <w:t xml:space="preserve">You </w:t>
      </w:r>
      <w:r w:rsidR="00DF58C4">
        <w:t xml:space="preserve">can access the </w:t>
      </w:r>
      <w:r w:rsidR="009E150E">
        <w:t xml:space="preserve">Jupyter </w:t>
      </w:r>
      <w:r w:rsidR="00D147E0">
        <w:t>Notebook</w:t>
      </w:r>
      <w:r w:rsidR="00E564CC">
        <w:t xml:space="preserve"> and PERIL </w:t>
      </w:r>
      <w:r w:rsidR="00DF58C4">
        <w:t>in t</w:t>
      </w:r>
      <w:r w:rsidR="00181091">
        <w:t>wo</w:t>
      </w:r>
      <w:r w:rsidR="00DF58C4">
        <w:t xml:space="preserve"> ways: </w:t>
      </w:r>
    </w:p>
    <w:p w14:paraId="6934B08C" w14:textId="0DE5A55C" w:rsidR="00DF58C4" w:rsidRDefault="00DF58C4" w:rsidP="00DF58C4">
      <w:pPr>
        <w:pStyle w:val="ListParagraph"/>
        <w:numPr>
          <w:ilvl w:val="0"/>
          <w:numId w:val="8"/>
        </w:numPr>
      </w:pPr>
      <w:r w:rsidRPr="004569A5">
        <w:rPr>
          <w:u w:val="single"/>
        </w:rPr>
        <w:t>Static</w:t>
      </w:r>
      <w:r>
        <w:t xml:space="preserve"> – view </w:t>
      </w:r>
      <w:r w:rsidR="00D147E0">
        <w:t>Notebook</w:t>
      </w:r>
      <w:r w:rsidR="00461E08">
        <w:t xml:space="preserve"> </w:t>
      </w:r>
      <w:r>
        <w:t xml:space="preserve">in browser via </w:t>
      </w:r>
      <w:r w:rsidRPr="0041753C">
        <w:rPr>
          <w:b/>
        </w:rPr>
        <w:t>nbviewer</w:t>
      </w:r>
      <w:r>
        <w:t xml:space="preserve"> site</w:t>
      </w:r>
    </w:p>
    <w:p w14:paraId="27699826" w14:textId="746F3E88" w:rsidR="00DF58C4" w:rsidRDefault="0041753C" w:rsidP="00DF58C4">
      <w:pPr>
        <w:pStyle w:val="ListParagraph"/>
        <w:numPr>
          <w:ilvl w:val="0"/>
          <w:numId w:val="8"/>
        </w:numPr>
      </w:pPr>
      <w:r w:rsidRPr="004569A5">
        <w:rPr>
          <w:u w:val="single"/>
        </w:rPr>
        <w:t>Web interactive</w:t>
      </w:r>
      <w:r>
        <w:t xml:space="preserve"> – view and interact </w:t>
      </w:r>
      <w:r w:rsidR="00666024">
        <w:t xml:space="preserve">with </w:t>
      </w:r>
      <w:r w:rsidR="00D147E0">
        <w:t>Notebook</w:t>
      </w:r>
      <w:r w:rsidR="00666024">
        <w:t xml:space="preserve"> </w:t>
      </w:r>
      <w:r>
        <w:t xml:space="preserve">in browser via </w:t>
      </w:r>
      <w:r w:rsidR="00DF58C4" w:rsidRPr="0041753C">
        <w:rPr>
          <w:b/>
        </w:rPr>
        <w:t>Binder</w:t>
      </w:r>
      <w:r>
        <w:t xml:space="preserve"> site</w:t>
      </w:r>
      <w:r w:rsidR="00DF58C4">
        <w:t xml:space="preserve"> – nothing to download</w:t>
      </w:r>
    </w:p>
    <w:p w14:paraId="28A7AE87" w14:textId="2516CB14" w:rsidR="00484C7C" w:rsidRDefault="00484C7C" w:rsidP="00484C7C">
      <w:r w:rsidRPr="00484C7C">
        <w:rPr>
          <w:b/>
        </w:rPr>
        <w:t>Technical Support</w:t>
      </w:r>
      <w:r>
        <w:t>: Please contact Ali Zaidi (</w:t>
      </w:r>
      <w:hyperlink r:id="rId14" w:history="1">
        <w:r w:rsidRPr="0096118D">
          <w:rPr>
            <w:rStyle w:val="Hyperlink"/>
          </w:rPr>
          <w:t>szaidi@mitre.org</w:t>
        </w:r>
      </w:hyperlink>
      <w:r>
        <w:t>) or Joe Garner (</w:t>
      </w:r>
      <w:hyperlink r:id="rId15" w:history="1">
        <w:r w:rsidRPr="0096118D">
          <w:rPr>
            <w:rStyle w:val="Hyperlink"/>
          </w:rPr>
          <w:t>garnerj@mitre.org</w:t>
        </w:r>
      </w:hyperlink>
      <w:r>
        <w:t>)</w:t>
      </w:r>
      <w:r w:rsidR="00771F52">
        <w:t xml:space="preserve">. Please </w:t>
      </w:r>
      <w:r w:rsidR="00E769CE">
        <w:t>write</w:t>
      </w:r>
      <w:r w:rsidR="00771F52">
        <w:t xml:space="preserve"> </w:t>
      </w:r>
      <w:r w:rsidR="00771F52" w:rsidRPr="00771F52">
        <w:rPr>
          <w:b/>
        </w:rPr>
        <w:t xml:space="preserve">SYST530 </w:t>
      </w:r>
      <w:r w:rsidR="00771F52">
        <w:t>in the subject line.</w:t>
      </w:r>
      <w:r>
        <w:t xml:space="preserve"> </w:t>
      </w:r>
    </w:p>
    <w:p w14:paraId="45E0BC92" w14:textId="77777777" w:rsidR="004F0C79" w:rsidRDefault="004F0C79"/>
    <w:p w14:paraId="09730CB7" w14:textId="56D9DC7F" w:rsidR="00426581" w:rsidRDefault="00D47A3B" w:rsidP="00D83A0B">
      <w:pPr>
        <w:pStyle w:val="Heading2"/>
      </w:pPr>
      <w:bookmarkStart w:id="9" w:name="_Toc10714430"/>
      <w:r>
        <w:t xml:space="preserve">Option 1: </w:t>
      </w:r>
      <w:r w:rsidR="00E8688D">
        <w:t>Static View</w:t>
      </w:r>
      <w:r w:rsidR="0041753C">
        <w:t xml:space="preserve"> via</w:t>
      </w:r>
      <w:r w:rsidR="00E8688D">
        <w:t xml:space="preserve"> nbviewer</w:t>
      </w:r>
      <w:bookmarkEnd w:id="9"/>
    </w:p>
    <w:p w14:paraId="3F62E9AE" w14:textId="2F74C159" w:rsidR="000429E0" w:rsidRPr="00F56244" w:rsidRDefault="00F56244" w:rsidP="00426581">
      <w:r w:rsidRPr="00F56244">
        <w:t xml:space="preserve">You will receive a link to the static version of the </w:t>
      </w:r>
      <w:r w:rsidR="00D147E0">
        <w:t>Notebook</w:t>
      </w:r>
      <w:r w:rsidR="00F40549">
        <w:t>.</w:t>
      </w:r>
      <w:r w:rsidRPr="00F56244">
        <w:t xml:space="preserve"> You can </w:t>
      </w:r>
      <w:r w:rsidR="00F40549">
        <w:t>v</w:t>
      </w:r>
      <w:r w:rsidRPr="00F56244">
        <w:t>iew tables</w:t>
      </w:r>
      <w:r w:rsidR="00F40549">
        <w:t xml:space="preserve">, </w:t>
      </w:r>
      <w:r w:rsidRPr="00F56244">
        <w:t>graphs</w:t>
      </w:r>
      <w:r w:rsidR="00F40549">
        <w:t>, and other visualizations</w:t>
      </w:r>
      <w:r w:rsidRPr="00F56244">
        <w:t xml:space="preserve"> but cannot change </w:t>
      </w:r>
      <w:r w:rsidR="00F40549">
        <w:t xml:space="preserve">or </w:t>
      </w:r>
      <w:r w:rsidRPr="00F56244">
        <w:t xml:space="preserve">interact </w:t>
      </w:r>
      <w:r w:rsidR="00F40549">
        <w:t xml:space="preserve">with </w:t>
      </w:r>
      <w:r w:rsidRPr="00F56244">
        <w:t xml:space="preserve">the </w:t>
      </w:r>
      <w:r w:rsidR="00D147E0">
        <w:t>Notebook</w:t>
      </w:r>
      <w:r w:rsidRPr="00F56244">
        <w:t>.</w:t>
      </w:r>
    </w:p>
    <w:p w14:paraId="11A505DA" w14:textId="093C85D1" w:rsidR="00F56244" w:rsidRDefault="00AE1658" w:rsidP="00F56244">
      <w:pPr>
        <w:rPr>
          <w:rStyle w:val="Hyperlink"/>
        </w:rPr>
      </w:pPr>
      <w:r>
        <w:t xml:space="preserve">Link to main site: </w:t>
      </w:r>
      <w:hyperlink r:id="rId16" w:history="1">
        <w:r w:rsidRPr="00B7692E">
          <w:rPr>
            <w:rStyle w:val="Hyperlink"/>
          </w:rPr>
          <w:t>https://nbviewer.jupyter.org/</w:t>
        </w:r>
      </w:hyperlink>
    </w:p>
    <w:p w14:paraId="040A782C" w14:textId="246CE5CB" w:rsidR="008D0D6E" w:rsidRPr="00836969" w:rsidRDefault="00AE1658" w:rsidP="008D0D6E">
      <w:pPr>
        <w:rPr>
          <w:b/>
          <w:highlight w:val="yellow"/>
        </w:rPr>
      </w:pPr>
      <w:r w:rsidRPr="00836969">
        <w:rPr>
          <w:b/>
          <w:highlight w:val="yellow"/>
        </w:rPr>
        <w:t xml:space="preserve">Link </w:t>
      </w:r>
      <w:r w:rsidR="00836969" w:rsidRPr="00836969">
        <w:rPr>
          <w:b/>
          <w:highlight w:val="yellow"/>
        </w:rPr>
        <w:t xml:space="preserve">for </w:t>
      </w:r>
      <w:r w:rsidR="008D0D6E" w:rsidRPr="00836969">
        <w:rPr>
          <w:b/>
          <w:highlight w:val="yellow"/>
        </w:rPr>
        <w:t>SYS530: (active for 3 weeks</w:t>
      </w:r>
      <w:r w:rsidR="00E82782" w:rsidRPr="00836969">
        <w:rPr>
          <w:b/>
          <w:highlight w:val="yellow"/>
        </w:rPr>
        <w:t xml:space="preserve"> from April 26, 2019</w:t>
      </w:r>
      <w:r w:rsidR="008D0D6E" w:rsidRPr="00836969">
        <w:rPr>
          <w:b/>
          <w:highlight w:val="yellow"/>
        </w:rPr>
        <w:t>)</w:t>
      </w:r>
      <w:r w:rsidR="00612F34" w:rsidRPr="00836969">
        <w:rPr>
          <w:b/>
          <w:highlight w:val="yellow"/>
        </w:rPr>
        <w:t>:</w:t>
      </w:r>
    </w:p>
    <w:p w14:paraId="20B0D2D4" w14:textId="66EA9CAA" w:rsidR="008D0D6E" w:rsidRPr="00224B46" w:rsidRDefault="00296F5D" w:rsidP="008D0D6E">
      <w:pPr>
        <w:autoSpaceDE w:val="0"/>
        <w:autoSpaceDN w:val="0"/>
        <w:spacing w:before="40" w:after="40" w:line="240" w:lineRule="auto"/>
        <w:rPr>
          <w:sz w:val="18"/>
          <w:szCs w:val="18"/>
        </w:rPr>
      </w:pPr>
      <w:hyperlink r:id="rId17" w:history="1">
        <w:r w:rsidR="008D0D6E" w:rsidRPr="00836969">
          <w:rPr>
            <w:rStyle w:val="Hyperlink"/>
            <w:rFonts w:ascii="Arial" w:hAnsi="Arial" w:cs="Arial"/>
            <w:sz w:val="18"/>
            <w:szCs w:val="18"/>
            <w:highlight w:val="yellow"/>
          </w:rPr>
          <w:t>https://nbviewer.jupyter.org/github/szaidimitre/SYST530-Peril-</w:t>
        </w:r>
        <w:r w:rsidR="00D147E0">
          <w:rPr>
            <w:rStyle w:val="Hyperlink"/>
            <w:rFonts w:ascii="Arial" w:hAnsi="Arial" w:cs="Arial"/>
            <w:sz w:val="18"/>
            <w:szCs w:val="18"/>
            <w:highlight w:val="yellow"/>
          </w:rPr>
          <w:t>Notebook</w:t>
        </w:r>
        <w:r w:rsidR="008D0D6E" w:rsidRPr="00836969">
          <w:rPr>
            <w:rStyle w:val="Hyperlink"/>
            <w:rFonts w:ascii="Arial" w:hAnsi="Arial" w:cs="Arial"/>
            <w:sz w:val="18"/>
            <w:szCs w:val="18"/>
            <w:highlight w:val="yellow"/>
          </w:rPr>
          <w:t>/blob/master/SYST530%20</w:t>
        </w:r>
        <w:r w:rsidR="00D147E0">
          <w:rPr>
            <w:rStyle w:val="Hyperlink"/>
            <w:rFonts w:ascii="Arial" w:hAnsi="Arial" w:cs="Arial"/>
            <w:sz w:val="18"/>
            <w:szCs w:val="18"/>
            <w:highlight w:val="yellow"/>
          </w:rPr>
          <w:t>Notebook</w:t>
        </w:r>
        <w:r w:rsidR="008D0D6E" w:rsidRPr="00836969">
          <w:rPr>
            <w:rStyle w:val="Hyperlink"/>
            <w:rFonts w:ascii="Arial" w:hAnsi="Arial" w:cs="Arial"/>
            <w:sz w:val="18"/>
            <w:szCs w:val="18"/>
            <w:highlight w:val="yellow"/>
          </w:rPr>
          <w:t>.ipynb</w:t>
        </w:r>
      </w:hyperlink>
      <w:r w:rsidR="008D0D6E">
        <w:rPr>
          <w:rFonts w:ascii="Arial" w:hAnsi="Arial" w:cs="Arial"/>
          <w:sz w:val="18"/>
          <w:szCs w:val="18"/>
        </w:rPr>
        <w:t xml:space="preserve"> </w:t>
      </w:r>
      <w:r w:rsidR="008D0D6E" w:rsidRPr="00224B46">
        <w:rPr>
          <w:rFonts w:ascii="Arial" w:hAnsi="Arial" w:cs="Arial"/>
          <w:sz w:val="18"/>
          <w:szCs w:val="18"/>
        </w:rPr>
        <w:t xml:space="preserve"> </w:t>
      </w:r>
    </w:p>
    <w:p w14:paraId="2F222133" w14:textId="77777777" w:rsidR="008D0D6E" w:rsidRDefault="008D0D6E" w:rsidP="00F56244"/>
    <w:p w14:paraId="247BD0A2" w14:textId="4EB4B066" w:rsidR="00224B46" w:rsidRDefault="00114580" w:rsidP="00114580">
      <w:pPr>
        <w:jc w:val="center"/>
        <w:rPr>
          <w:b/>
        </w:rPr>
      </w:pPr>
      <w:r>
        <w:rPr>
          <w:noProof/>
        </w:rPr>
        <w:drawing>
          <wp:inline distT="0" distB="0" distL="0" distR="0" wp14:anchorId="1643DF0C" wp14:editId="4C02D726">
            <wp:extent cx="4502150" cy="1544007"/>
            <wp:effectExtent l="38100" t="38100" r="88900" b="946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37402" cy="1556097"/>
                    </a:xfrm>
                    <a:prstGeom prst="rect">
                      <a:avLst/>
                    </a:prstGeom>
                    <a:effectLst>
                      <a:outerShdw blurRad="50800" dist="38100" dir="2700000" algn="tl" rotWithShape="0">
                        <a:prstClr val="black">
                          <a:alpha val="40000"/>
                        </a:prstClr>
                      </a:outerShdw>
                    </a:effectLst>
                  </pic:spPr>
                </pic:pic>
              </a:graphicData>
            </a:graphic>
          </wp:inline>
        </w:drawing>
      </w:r>
    </w:p>
    <w:p w14:paraId="38EAD4B6" w14:textId="45B3F99D" w:rsidR="00E8688D" w:rsidRDefault="00E8688D" w:rsidP="00114580">
      <w:pPr>
        <w:jc w:val="center"/>
        <w:rPr>
          <w:b/>
        </w:rPr>
      </w:pPr>
      <w:r>
        <w:rPr>
          <w:b/>
        </w:rPr>
        <w:br w:type="page"/>
      </w:r>
    </w:p>
    <w:p w14:paraId="2E8DAF44" w14:textId="62504B1B" w:rsidR="006B56EB" w:rsidRDefault="00D47A3B" w:rsidP="00D83A0B">
      <w:pPr>
        <w:pStyle w:val="Heading2"/>
      </w:pPr>
      <w:bookmarkStart w:id="10" w:name="_Toc10714431"/>
      <w:r>
        <w:lastRenderedPageBreak/>
        <w:t xml:space="preserve">Option 2: </w:t>
      </w:r>
      <w:r w:rsidR="0041753C">
        <w:t xml:space="preserve">Web Interactive with </w:t>
      </w:r>
      <w:r w:rsidR="006B56EB">
        <w:t>B</w:t>
      </w:r>
      <w:r w:rsidR="00F83F6F">
        <w:t>INDER</w:t>
      </w:r>
      <w:bookmarkEnd w:id="10"/>
    </w:p>
    <w:p w14:paraId="41518A9A" w14:textId="1E7F7141" w:rsidR="009065A6" w:rsidRPr="00426581" w:rsidRDefault="006B56EB" w:rsidP="009065A6">
      <w:pPr>
        <w:rPr>
          <w:u w:val="single"/>
        </w:rPr>
      </w:pPr>
      <w:r w:rsidRPr="00F56244">
        <w:t xml:space="preserve">You </w:t>
      </w:r>
      <w:r w:rsidRPr="006B56EB">
        <w:t xml:space="preserve">will </w:t>
      </w:r>
      <w:r>
        <w:t>receive a link</w:t>
      </w:r>
      <w:r w:rsidRPr="006B56EB">
        <w:t xml:space="preserve">. Each link will be unique to each project group. For better performance, please use </w:t>
      </w:r>
      <w:r w:rsidRPr="009E4C3C">
        <w:rPr>
          <w:b/>
        </w:rPr>
        <w:t>Chrome</w:t>
      </w:r>
      <w:r w:rsidR="00F83F6F">
        <w:rPr>
          <w:b/>
        </w:rPr>
        <w:t xml:space="preserve"> </w:t>
      </w:r>
      <w:r w:rsidR="008A41D5">
        <w:rPr>
          <w:noProof/>
        </w:rPr>
        <w:drawing>
          <wp:inline distT="0" distB="0" distL="0" distR="0" wp14:anchorId="1A287E3E" wp14:editId="20EEF34D">
            <wp:extent cx="365760" cy="3657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hrome.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65765" cy="365765"/>
                    </a:xfrm>
                    <a:prstGeom prst="rect">
                      <a:avLst/>
                    </a:prstGeom>
                  </pic:spPr>
                </pic:pic>
              </a:graphicData>
            </a:graphic>
          </wp:inline>
        </w:drawing>
      </w:r>
      <w:r w:rsidRPr="00F56244">
        <w:t>.</w:t>
      </w:r>
      <w:r w:rsidR="009065A6">
        <w:t xml:space="preserve"> </w:t>
      </w:r>
      <w:r w:rsidR="009065A6">
        <w:rPr>
          <w:u w:val="single"/>
        </w:rPr>
        <w:t xml:space="preserve">Expect up to </w:t>
      </w:r>
      <w:r w:rsidR="00F83F6F">
        <w:rPr>
          <w:u w:val="single"/>
        </w:rPr>
        <w:t>3</w:t>
      </w:r>
      <w:r w:rsidR="009065A6">
        <w:rPr>
          <w:u w:val="single"/>
        </w:rPr>
        <w:t xml:space="preserve"> minutes to load</w:t>
      </w:r>
      <w:r w:rsidR="009065A6" w:rsidRPr="00426581">
        <w:rPr>
          <w:u w:val="single"/>
        </w:rPr>
        <w:t>!</w:t>
      </w:r>
    </w:p>
    <w:p w14:paraId="238C8408" w14:textId="77777777" w:rsidR="00A94F67" w:rsidRPr="00A94F67" w:rsidRDefault="00A94F67" w:rsidP="00A94F67">
      <w:pPr>
        <w:rPr>
          <w:b/>
          <w:highlight w:val="yellow"/>
        </w:rPr>
      </w:pPr>
      <w:r w:rsidRPr="00A94F67">
        <w:rPr>
          <w:b/>
          <w:highlight w:val="yellow"/>
        </w:rPr>
        <w:t>Link for SYS530: (active for 3 weeks from April 26, 2019):</w:t>
      </w:r>
    </w:p>
    <w:p w14:paraId="1FAF2EF9" w14:textId="140F50BA" w:rsidR="00A94F67" w:rsidRDefault="00296F5D" w:rsidP="00A94F67">
      <w:pPr>
        <w:autoSpaceDE w:val="0"/>
        <w:autoSpaceDN w:val="0"/>
        <w:spacing w:after="0" w:line="240" w:lineRule="auto"/>
      </w:pPr>
      <w:hyperlink r:id="rId20" w:history="1">
        <w:r w:rsidR="00A94F67" w:rsidRPr="00A94F67">
          <w:rPr>
            <w:rStyle w:val="Hyperlink"/>
            <w:rFonts w:ascii="Arial" w:hAnsi="Arial" w:cs="Arial"/>
            <w:sz w:val="20"/>
            <w:szCs w:val="20"/>
            <w:highlight w:val="yellow"/>
          </w:rPr>
          <w:t>https://mybinder.org/v2/gh/szaidimitre/SYST530-Peril-</w:t>
        </w:r>
        <w:r w:rsidR="00D147E0">
          <w:rPr>
            <w:rStyle w:val="Hyperlink"/>
            <w:rFonts w:ascii="Arial" w:hAnsi="Arial" w:cs="Arial"/>
            <w:sz w:val="20"/>
            <w:szCs w:val="20"/>
            <w:highlight w:val="yellow"/>
          </w:rPr>
          <w:t>Notebook</w:t>
        </w:r>
        <w:r w:rsidR="00A94F67" w:rsidRPr="00A94F67">
          <w:rPr>
            <w:rStyle w:val="Hyperlink"/>
            <w:rFonts w:ascii="Arial" w:hAnsi="Arial" w:cs="Arial"/>
            <w:sz w:val="20"/>
            <w:szCs w:val="20"/>
            <w:highlight w:val="yellow"/>
          </w:rPr>
          <w:t>/master</w:t>
        </w:r>
      </w:hyperlink>
      <w:r w:rsidR="00A94F67">
        <w:rPr>
          <w:rFonts w:ascii="Arial" w:hAnsi="Arial" w:cs="Arial"/>
          <w:sz w:val="20"/>
          <w:szCs w:val="20"/>
        </w:rPr>
        <w:t xml:space="preserve">   </w:t>
      </w:r>
    </w:p>
    <w:p w14:paraId="3BAD0FC4" w14:textId="2DB3C9D2" w:rsidR="00426581" w:rsidRDefault="00426581" w:rsidP="00426581">
      <w:pPr>
        <w:autoSpaceDE w:val="0"/>
        <w:autoSpaceDN w:val="0"/>
        <w:spacing w:before="40" w:after="40" w:line="240" w:lineRule="auto"/>
      </w:pPr>
      <w:r>
        <w:rPr>
          <w:rFonts w:ascii="Arial" w:hAnsi="Arial" w:cs="Arial"/>
          <w:sz w:val="20"/>
          <w:szCs w:val="20"/>
        </w:rPr>
        <w:t xml:space="preserve">  </w:t>
      </w:r>
    </w:p>
    <w:p w14:paraId="7942B5C8" w14:textId="77777777" w:rsidR="00426581" w:rsidRDefault="00426581" w:rsidP="00426581">
      <w:pPr>
        <w:autoSpaceDE w:val="0"/>
        <w:autoSpaceDN w:val="0"/>
        <w:spacing w:after="0" w:line="240" w:lineRule="auto"/>
      </w:pPr>
      <w:r>
        <w:rPr>
          <w:rFonts w:ascii="Segoe UI" w:hAnsi="Segoe UI" w:cs="Segoe UI"/>
          <w:color w:val="4E586A"/>
          <w:sz w:val="16"/>
          <w:szCs w:val="16"/>
        </w:rPr>
        <w:t> </w:t>
      </w:r>
    </w:p>
    <w:p w14:paraId="0F44A2DC" w14:textId="77777777" w:rsidR="00426581" w:rsidRDefault="00426581" w:rsidP="00426581">
      <w:pPr>
        <w:autoSpaceDE w:val="0"/>
        <w:autoSpaceDN w:val="0"/>
        <w:spacing w:after="0" w:line="240" w:lineRule="auto"/>
      </w:pPr>
      <w:r>
        <w:rPr>
          <w:sz w:val="19"/>
          <w:szCs w:val="19"/>
        </w:rPr>
        <w:t> </w:t>
      </w:r>
    </w:p>
    <w:p w14:paraId="2AC2570F" w14:textId="6E1B226F" w:rsidR="00426581" w:rsidRDefault="00426581" w:rsidP="00426581">
      <w:pPr>
        <w:jc w:val="center"/>
      </w:pPr>
      <w:r>
        <w:rPr>
          <w:noProof/>
        </w:rPr>
        <w:drawing>
          <wp:inline distT="0" distB="0" distL="0" distR="0" wp14:anchorId="2204F2A3" wp14:editId="4DB9E49E">
            <wp:extent cx="3629911" cy="2125980"/>
            <wp:effectExtent l="38100" t="38100" r="104140" b="1028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38590" cy="2131063"/>
                    </a:xfrm>
                    <a:prstGeom prst="rect">
                      <a:avLst/>
                    </a:prstGeom>
                    <a:effectLst>
                      <a:outerShdw blurRad="50800" dist="38100" dir="2700000" algn="tl" rotWithShape="0">
                        <a:prstClr val="black">
                          <a:alpha val="40000"/>
                        </a:prstClr>
                      </a:outerShdw>
                    </a:effectLst>
                  </pic:spPr>
                </pic:pic>
              </a:graphicData>
            </a:graphic>
          </wp:inline>
        </w:drawing>
      </w:r>
    </w:p>
    <w:p w14:paraId="24EB3787" w14:textId="77777777" w:rsidR="00426581" w:rsidRDefault="00426581" w:rsidP="00426581"/>
    <w:p w14:paraId="3361A18D" w14:textId="3BD0BF40" w:rsidR="00426581" w:rsidRDefault="00F664B4" w:rsidP="00426581">
      <w:r>
        <w:t xml:space="preserve">The file structure is as below. Click on the </w:t>
      </w:r>
      <w:r w:rsidR="00D147E0">
        <w:t>Notebook</w:t>
      </w:r>
      <w:r w:rsidR="00AA6234">
        <w:t>.</w:t>
      </w:r>
    </w:p>
    <w:p w14:paraId="5DA61FEC" w14:textId="167BE468" w:rsidR="00F664B4" w:rsidRDefault="00AA6234" w:rsidP="00AA6234">
      <w:pPr>
        <w:jc w:val="center"/>
      </w:pPr>
      <w:r>
        <w:rPr>
          <w:noProof/>
        </w:rPr>
        <w:drawing>
          <wp:inline distT="0" distB="0" distL="0" distR="0" wp14:anchorId="271FF02A" wp14:editId="59E05042">
            <wp:extent cx="4991100" cy="1755950"/>
            <wp:effectExtent l="38100" t="38100" r="95250" b="920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33180" cy="1770754"/>
                    </a:xfrm>
                    <a:prstGeom prst="rect">
                      <a:avLst/>
                    </a:prstGeom>
                    <a:effectLst>
                      <a:outerShdw blurRad="50800" dist="38100" dir="2700000" algn="tl" rotWithShape="0">
                        <a:prstClr val="black">
                          <a:alpha val="40000"/>
                        </a:prstClr>
                      </a:outerShdw>
                    </a:effectLst>
                  </pic:spPr>
                </pic:pic>
              </a:graphicData>
            </a:graphic>
          </wp:inline>
        </w:drawing>
      </w:r>
    </w:p>
    <w:p w14:paraId="58B19D40" w14:textId="6EEFF961" w:rsidR="00395491" w:rsidRPr="00426581" w:rsidRDefault="00F664B4" w:rsidP="00F664B4">
      <w:pPr>
        <w:jc w:val="center"/>
      </w:pPr>
      <w:r>
        <w:rPr>
          <w:noProof/>
        </w:rPr>
        <w:lastRenderedPageBreak/>
        <w:drawing>
          <wp:inline distT="0" distB="0" distL="0" distR="0" wp14:anchorId="073EED5C" wp14:editId="1424A449">
            <wp:extent cx="4465320" cy="3302238"/>
            <wp:effectExtent l="0" t="0" r="0" b="0"/>
            <wp:docPr id="9" name="Picture 9" descr="C:\Users\garnerj\AppData\Local\Temp\SNAGHTML467ed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rnerj\AppData\Local\Temp\SNAGHTML467ed0.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79824" cy="3312964"/>
                    </a:xfrm>
                    <a:prstGeom prst="rect">
                      <a:avLst/>
                    </a:prstGeom>
                    <a:noFill/>
                    <a:ln>
                      <a:noFill/>
                    </a:ln>
                    <a:effectLst/>
                  </pic:spPr>
                </pic:pic>
              </a:graphicData>
            </a:graphic>
          </wp:inline>
        </w:drawing>
      </w:r>
    </w:p>
    <w:p w14:paraId="360EA574" w14:textId="77777777" w:rsidR="001050A7" w:rsidRDefault="001050A7">
      <w:pPr>
        <w:rPr>
          <w:b/>
          <w:highlight w:val="yellow"/>
        </w:rPr>
      </w:pPr>
    </w:p>
    <w:p w14:paraId="4D859343" w14:textId="77777777" w:rsidR="001050A7" w:rsidRDefault="001050A7">
      <w:pPr>
        <w:rPr>
          <w:b/>
          <w:highlight w:val="yellow"/>
        </w:rPr>
      </w:pPr>
    </w:p>
    <w:p w14:paraId="02E3C053" w14:textId="58E10AD1" w:rsidR="00F664B4" w:rsidRDefault="00EE5985">
      <w:pPr>
        <w:rPr>
          <w:b/>
        </w:rPr>
      </w:pPr>
      <w:r w:rsidRPr="003D4693">
        <w:rPr>
          <w:b/>
          <w:highlight w:val="yellow"/>
        </w:rPr>
        <w:t xml:space="preserve">IMPORTANT: When you first open the </w:t>
      </w:r>
      <w:r w:rsidR="00D147E0">
        <w:rPr>
          <w:b/>
          <w:highlight w:val="yellow"/>
        </w:rPr>
        <w:t>Notebook</w:t>
      </w:r>
      <w:r w:rsidRPr="003D4693">
        <w:rPr>
          <w:b/>
          <w:highlight w:val="yellow"/>
        </w:rPr>
        <w:t>, run all the cells!</w:t>
      </w:r>
    </w:p>
    <w:p w14:paraId="0A9B6198" w14:textId="2E48BC3C" w:rsidR="00426581" w:rsidRDefault="00F664B4" w:rsidP="00F664B4">
      <w:pPr>
        <w:jc w:val="center"/>
        <w:rPr>
          <w:rFonts w:asciiTheme="majorHAnsi" w:eastAsiaTheme="majorEastAsia" w:hAnsiTheme="majorHAnsi" w:cstheme="majorBidi"/>
          <w:color w:val="2F5496" w:themeColor="accent1" w:themeShade="BF"/>
          <w:sz w:val="26"/>
          <w:szCs w:val="26"/>
        </w:rPr>
      </w:pPr>
      <w:r>
        <w:rPr>
          <w:noProof/>
        </w:rPr>
        <w:drawing>
          <wp:inline distT="0" distB="0" distL="0" distR="0" wp14:anchorId="5B9EB070" wp14:editId="251AFBF6">
            <wp:extent cx="3733800" cy="2330424"/>
            <wp:effectExtent l="38100" t="38100" r="95250" b="895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43738" cy="2336627"/>
                    </a:xfrm>
                    <a:prstGeom prst="rect">
                      <a:avLst/>
                    </a:prstGeom>
                    <a:effectLst>
                      <a:outerShdw blurRad="50800" dist="38100" dir="2700000" algn="tl" rotWithShape="0">
                        <a:prstClr val="black">
                          <a:alpha val="40000"/>
                        </a:prstClr>
                      </a:outerShdw>
                    </a:effectLst>
                  </pic:spPr>
                </pic:pic>
              </a:graphicData>
            </a:graphic>
          </wp:inline>
        </w:drawing>
      </w:r>
    </w:p>
    <w:p w14:paraId="7B6A5C98" w14:textId="6B011181" w:rsidR="00101AB3" w:rsidRDefault="00F664B4">
      <w:r w:rsidRPr="003D4693">
        <w:rPr>
          <w:highlight w:val="yellow"/>
        </w:rPr>
        <w:t xml:space="preserve">After </w:t>
      </w:r>
      <w:r w:rsidRPr="003D4693">
        <w:rPr>
          <w:b/>
          <w:highlight w:val="yellow"/>
        </w:rPr>
        <w:t>Cell =&gt; Run All</w:t>
      </w:r>
      <w:r w:rsidRPr="003D4693">
        <w:rPr>
          <w:highlight w:val="yellow"/>
        </w:rPr>
        <w:t xml:space="preserve">, you will now have run all the cells in the </w:t>
      </w:r>
      <w:r w:rsidR="00D147E0">
        <w:rPr>
          <w:highlight w:val="yellow"/>
        </w:rPr>
        <w:t>Notebook</w:t>
      </w:r>
      <w:r w:rsidRPr="003D4693">
        <w:rPr>
          <w:highlight w:val="yellow"/>
        </w:rPr>
        <w:t>! You can proceed with the lesson.</w:t>
      </w:r>
    </w:p>
    <w:p w14:paraId="4E22B3E6" w14:textId="186F4A22" w:rsidR="00101AB3" w:rsidRDefault="00101AB3" w:rsidP="00D83A0B">
      <w:pPr>
        <w:pStyle w:val="Heading3"/>
      </w:pPr>
      <w:bookmarkStart w:id="11" w:name="_Toc10714432"/>
      <w:r>
        <w:t>How to Save Your Work in BINDER</w:t>
      </w:r>
      <w:bookmarkEnd w:id="11"/>
    </w:p>
    <w:p w14:paraId="186CDDE0" w14:textId="3AEFE49E" w:rsidR="00101AB3" w:rsidRPr="00101AB3" w:rsidRDefault="001050A7" w:rsidP="00101AB3">
      <w:pPr>
        <w:pStyle w:val="ListParagraph"/>
        <w:numPr>
          <w:ilvl w:val="0"/>
          <w:numId w:val="10"/>
        </w:numPr>
        <w:rPr>
          <w:rFonts w:asciiTheme="majorHAnsi" w:eastAsiaTheme="majorEastAsia" w:hAnsiTheme="majorHAnsi" w:cstheme="majorBidi"/>
          <w:b/>
          <w:color w:val="2F5496" w:themeColor="accent1" w:themeShade="BF"/>
          <w:sz w:val="26"/>
          <w:szCs w:val="26"/>
        </w:rPr>
      </w:pPr>
      <w:r w:rsidRPr="001050A7">
        <w:rPr>
          <w:b/>
        </w:rPr>
        <w:t>WARNING:</w:t>
      </w:r>
      <w:r>
        <w:t xml:space="preserve"> </w:t>
      </w:r>
      <w:r w:rsidR="00101AB3">
        <w:t xml:space="preserve">Your </w:t>
      </w:r>
      <w:r w:rsidR="00D147E0">
        <w:t>Notebook</w:t>
      </w:r>
      <w:r w:rsidR="00101AB3">
        <w:t xml:space="preserve"> will automatically shut down </w:t>
      </w:r>
      <w:r>
        <w:t xml:space="preserve">in BINDER </w:t>
      </w:r>
      <w:r w:rsidR="00101AB3">
        <w:t>after 10 minutes of inactivity</w:t>
      </w:r>
      <w:r>
        <w:t xml:space="preserve"> so make sure you keep clicking in the cells or “RUN ALL”</w:t>
      </w:r>
    </w:p>
    <w:p w14:paraId="4487B5E6" w14:textId="5DB1CBC2" w:rsidR="001050A7" w:rsidRPr="001050A7" w:rsidRDefault="00101AB3" w:rsidP="00101AB3">
      <w:pPr>
        <w:pStyle w:val="ListParagraph"/>
        <w:numPr>
          <w:ilvl w:val="0"/>
          <w:numId w:val="10"/>
        </w:numPr>
        <w:rPr>
          <w:rFonts w:asciiTheme="majorHAnsi" w:eastAsiaTheme="majorEastAsia" w:hAnsiTheme="majorHAnsi" w:cstheme="majorBidi"/>
          <w:b/>
          <w:color w:val="2F5496" w:themeColor="accent1" w:themeShade="BF"/>
          <w:sz w:val="26"/>
          <w:szCs w:val="26"/>
        </w:rPr>
      </w:pPr>
      <w:r>
        <w:t>To save any changes you have made</w:t>
      </w:r>
      <w:r w:rsidR="008A03D1">
        <w:t xml:space="preserve"> to your </w:t>
      </w:r>
      <w:r w:rsidR="00D147E0">
        <w:t>Notebook</w:t>
      </w:r>
    </w:p>
    <w:p w14:paraId="44EE7BEC" w14:textId="7CAD5EC1" w:rsidR="001050A7" w:rsidRPr="001050A7" w:rsidRDefault="001050A7" w:rsidP="001050A7">
      <w:pPr>
        <w:pStyle w:val="ListParagraph"/>
        <w:numPr>
          <w:ilvl w:val="1"/>
          <w:numId w:val="10"/>
        </w:numPr>
        <w:rPr>
          <w:rFonts w:asciiTheme="majorHAnsi" w:eastAsiaTheme="majorEastAsia" w:hAnsiTheme="majorHAnsi" w:cstheme="majorBidi"/>
          <w:b/>
          <w:color w:val="2F5496" w:themeColor="accent1" w:themeShade="BF"/>
          <w:sz w:val="26"/>
          <w:szCs w:val="26"/>
        </w:rPr>
      </w:pPr>
      <w:r>
        <w:lastRenderedPageBreak/>
        <w:t>D</w:t>
      </w:r>
      <w:r w:rsidR="00101AB3">
        <w:t xml:space="preserve">ownload the </w:t>
      </w:r>
      <w:r w:rsidR="00D147E0">
        <w:t>Notebook</w:t>
      </w:r>
      <w:r w:rsidR="00101AB3">
        <w:t xml:space="preserve"> file to your PC or MAC</w:t>
      </w:r>
    </w:p>
    <w:p w14:paraId="3F96D3A0" w14:textId="77777777" w:rsidR="001050A7" w:rsidRPr="001050A7" w:rsidRDefault="00101AB3" w:rsidP="001050A7">
      <w:pPr>
        <w:pStyle w:val="ListParagraph"/>
        <w:numPr>
          <w:ilvl w:val="1"/>
          <w:numId w:val="10"/>
        </w:numPr>
        <w:rPr>
          <w:rFonts w:asciiTheme="majorHAnsi" w:eastAsiaTheme="majorEastAsia" w:hAnsiTheme="majorHAnsi" w:cstheme="majorBidi"/>
          <w:b/>
          <w:color w:val="2F5496" w:themeColor="accent1" w:themeShade="BF"/>
          <w:sz w:val="26"/>
          <w:szCs w:val="26"/>
        </w:rPr>
      </w:pPr>
      <w:r>
        <w:t>RENAME it</w:t>
      </w:r>
    </w:p>
    <w:p w14:paraId="54627E99" w14:textId="38648DCA" w:rsidR="00101AB3" w:rsidRPr="005C1235" w:rsidRDefault="001050A7" w:rsidP="001050A7">
      <w:pPr>
        <w:pStyle w:val="ListParagraph"/>
        <w:numPr>
          <w:ilvl w:val="1"/>
          <w:numId w:val="10"/>
        </w:numPr>
        <w:rPr>
          <w:rFonts w:asciiTheme="majorHAnsi" w:eastAsiaTheme="majorEastAsia" w:hAnsiTheme="majorHAnsi" w:cstheme="majorBidi"/>
          <w:b/>
          <w:color w:val="2F5496" w:themeColor="accent1" w:themeShade="BF"/>
          <w:sz w:val="26"/>
          <w:szCs w:val="26"/>
        </w:rPr>
      </w:pPr>
      <w:r>
        <w:t>U</w:t>
      </w:r>
      <w:r w:rsidR="00101AB3">
        <w:t xml:space="preserve">pload the renamed </w:t>
      </w:r>
      <w:r w:rsidR="00D147E0">
        <w:t>Notebook</w:t>
      </w:r>
      <w:r w:rsidR="00101AB3">
        <w:t xml:space="preserve"> to BINDER</w:t>
      </w:r>
    </w:p>
    <w:p w14:paraId="7084C653" w14:textId="77777777" w:rsidR="005C1235" w:rsidRPr="005C1235" w:rsidRDefault="005C1235" w:rsidP="005C1235">
      <w:pPr>
        <w:rPr>
          <w:rFonts w:asciiTheme="majorHAnsi" w:eastAsiaTheme="majorEastAsia" w:hAnsiTheme="majorHAnsi" w:cstheme="majorBidi"/>
          <w:b/>
          <w:color w:val="2F5496" w:themeColor="accent1" w:themeShade="BF"/>
          <w:sz w:val="26"/>
          <w:szCs w:val="26"/>
        </w:rPr>
      </w:pPr>
    </w:p>
    <w:p w14:paraId="4EB8BABF" w14:textId="696DA704" w:rsidR="001050A7" w:rsidRDefault="001050A7" w:rsidP="001050A7">
      <w:pPr>
        <w:jc w:val="center"/>
        <w:rPr>
          <w:rFonts w:asciiTheme="majorHAnsi" w:eastAsiaTheme="majorEastAsia" w:hAnsiTheme="majorHAnsi" w:cstheme="majorBidi"/>
          <w:b/>
          <w:color w:val="2F5496" w:themeColor="accent1" w:themeShade="BF"/>
          <w:sz w:val="26"/>
          <w:szCs w:val="26"/>
        </w:rPr>
      </w:pPr>
      <w:r>
        <w:rPr>
          <w:noProof/>
        </w:rPr>
        <w:drawing>
          <wp:inline distT="0" distB="0" distL="0" distR="0" wp14:anchorId="62A2D87E" wp14:editId="018DD15D">
            <wp:extent cx="2407920" cy="3225705"/>
            <wp:effectExtent l="38100" t="38100" r="87630" b="895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16027" cy="3236565"/>
                    </a:xfrm>
                    <a:prstGeom prst="rect">
                      <a:avLst/>
                    </a:prstGeom>
                    <a:effectLst>
                      <a:outerShdw blurRad="50800" dist="38100" dir="2700000" algn="tl" rotWithShape="0">
                        <a:prstClr val="black">
                          <a:alpha val="40000"/>
                        </a:prstClr>
                      </a:outerShdw>
                    </a:effectLst>
                  </pic:spPr>
                </pic:pic>
              </a:graphicData>
            </a:graphic>
          </wp:inline>
        </w:drawing>
      </w:r>
    </w:p>
    <w:p w14:paraId="2EAD2AF5" w14:textId="39E8644A" w:rsidR="001050A7" w:rsidRDefault="001050A7" w:rsidP="001050A7">
      <w:pPr>
        <w:jc w:val="center"/>
        <w:rPr>
          <w:rFonts w:asciiTheme="majorHAnsi" w:eastAsiaTheme="majorEastAsia" w:hAnsiTheme="majorHAnsi" w:cstheme="majorBidi"/>
          <w:b/>
          <w:color w:val="2F5496" w:themeColor="accent1" w:themeShade="BF"/>
          <w:sz w:val="26"/>
          <w:szCs w:val="26"/>
        </w:rPr>
      </w:pPr>
    </w:p>
    <w:p w14:paraId="235C3FA1" w14:textId="77777777" w:rsidR="001050A7" w:rsidRDefault="001050A7" w:rsidP="001050A7">
      <w:pPr>
        <w:jc w:val="center"/>
        <w:rPr>
          <w:rFonts w:asciiTheme="majorHAnsi" w:eastAsiaTheme="majorEastAsia" w:hAnsiTheme="majorHAnsi" w:cstheme="majorBidi"/>
          <w:b/>
          <w:color w:val="2F5496" w:themeColor="accent1" w:themeShade="BF"/>
          <w:sz w:val="26"/>
          <w:szCs w:val="26"/>
        </w:rPr>
      </w:pPr>
    </w:p>
    <w:p w14:paraId="2A51900A" w14:textId="047D1C71" w:rsidR="00F664B4" w:rsidRPr="00101AB3" w:rsidRDefault="001050A7" w:rsidP="001050A7">
      <w:pPr>
        <w:rPr>
          <w:rFonts w:asciiTheme="majorHAnsi" w:eastAsiaTheme="majorEastAsia" w:hAnsiTheme="majorHAnsi" w:cstheme="majorBidi"/>
          <w:b/>
          <w:color w:val="2F5496" w:themeColor="accent1" w:themeShade="BF"/>
          <w:sz w:val="26"/>
          <w:szCs w:val="26"/>
        </w:rPr>
      </w:pPr>
      <w:r>
        <w:rPr>
          <w:noProof/>
        </w:rPr>
        <w:drawing>
          <wp:inline distT="0" distB="0" distL="0" distR="0" wp14:anchorId="6271AFD8" wp14:editId="2EDCD895">
            <wp:extent cx="6694447" cy="1211580"/>
            <wp:effectExtent l="38100" t="38100" r="87630" b="1028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741832" cy="1220156"/>
                    </a:xfrm>
                    <a:prstGeom prst="rect">
                      <a:avLst/>
                    </a:prstGeom>
                    <a:effectLst>
                      <a:outerShdw blurRad="50800" dist="38100" dir="2700000" algn="tl" rotWithShape="0">
                        <a:prstClr val="black">
                          <a:alpha val="40000"/>
                        </a:prstClr>
                      </a:outerShdw>
                    </a:effectLst>
                  </pic:spPr>
                </pic:pic>
              </a:graphicData>
            </a:graphic>
          </wp:inline>
        </w:drawing>
      </w:r>
    </w:p>
    <w:p w14:paraId="2B01F0BC" w14:textId="27540ADB" w:rsidR="001050A7" w:rsidRDefault="001050A7">
      <w:pPr>
        <w:rPr>
          <w:rFonts w:asciiTheme="majorHAnsi" w:eastAsiaTheme="majorEastAsia" w:hAnsiTheme="majorHAnsi" w:cstheme="majorBidi"/>
          <w:color w:val="1F3763" w:themeColor="accent1" w:themeShade="7F"/>
          <w:sz w:val="24"/>
          <w:szCs w:val="24"/>
        </w:rPr>
      </w:pPr>
      <w:r>
        <w:br w:type="page"/>
      </w:r>
    </w:p>
    <w:p w14:paraId="0BBE9B09" w14:textId="6C00D900" w:rsidR="007E6DEA" w:rsidRDefault="007E6DEA" w:rsidP="007E6DEA">
      <w:pPr>
        <w:pStyle w:val="Heading1"/>
      </w:pPr>
      <w:bookmarkStart w:id="12" w:name="_Toc10714433"/>
      <w:r>
        <w:lastRenderedPageBreak/>
        <w:t>APPENDIX B Coding Example</w:t>
      </w:r>
      <w:r w:rsidR="00A54B7B">
        <w:t xml:space="preserve"> for Filtering Data</w:t>
      </w:r>
      <w:bookmarkEnd w:id="12"/>
      <w:r w:rsidR="00A54B7B">
        <w:t xml:space="preserve"> </w:t>
      </w:r>
    </w:p>
    <w:p w14:paraId="74BDD475" w14:textId="7CA8945D" w:rsidR="007E6DEA" w:rsidRDefault="007E6DEA" w:rsidP="007E6DEA">
      <w:r>
        <w:t xml:space="preserve">Here is an example of how to perform simple filtering using Python in the </w:t>
      </w:r>
      <w:r w:rsidR="00D147E0">
        <w:t>Notebook</w:t>
      </w:r>
      <w:r>
        <w:t>.</w:t>
      </w:r>
      <w:r w:rsidR="00505662">
        <w:t xml:space="preserve"> You can use </w:t>
      </w:r>
      <w:r w:rsidR="000C66B6">
        <w:t>the Python Q</w:t>
      </w:r>
      <w:r w:rsidR="00505662">
        <w:t xml:space="preserve">uick </w:t>
      </w:r>
      <w:r w:rsidR="000C66B6">
        <w:t>R</w:t>
      </w:r>
      <w:r w:rsidR="00505662">
        <w:t>eference</w:t>
      </w:r>
      <w:r w:rsidR="000C66B6">
        <w:t xml:space="preserve"> Guide</w:t>
      </w:r>
      <w:r w:rsidR="00505662">
        <w:rPr>
          <w:rStyle w:val="FootnoteReference"/>
        </w:rPr>
        <w:footnoteReference w:id="5"/>
      </w:r>
      <w:r w:rsidR="00505662">
        <w:t xml:space="preserve"> to read the code and/or use the links in </w:t>
      </w:r>
      <w:r w:rsidR="00505662" w:rsidRPr="00505662">
        <w:rPr>
          <w:b/>
        </w:rPr>
        <w:t>Appendix C</w:t>
      </w:r>
      <w:r w:rsidR="00505662">
        <w:t>.</w:t>
      </w:r>
    </w:p>
    <w:p w14:paraId="323CF63F" w14:textId="6FBDCDDB" w:rsidR="00FC30D9" w:rsidRDefault="0071696A" w:rsidP="007E6DEA">
      <w:r>
        <w:t xml:space="preserve">You would like to </w:t>
      </w:r>
      <w:r w:rsidR="008C0F41">
        <w:t>display</w:t>
      </w:r>
      <w:r w:rsidR="00FC30D9">
        <w:t xml:space="preserve"> data for the </w:t>
      </w:r>
      <w:r w:rsidR="00FC30D9" w:rsidRPr="00FC30D9">
        <w:rPr>
          <w:b/>
        </w:rPr>
        <w:t>Americas</w:t>
      </w:r>
      <w:r w:rsidR="00FC30D9">
        <w:t xml:space="preserve">. Thus, Region = ‘Americas’.  You </w:t>
      </w:r>
      <w:r w:rsidR="00C05B0A">
        <w:t xml:space="preserve">may </w:t>
      </w:r>
      <w:r w:rsidR="00FC30D9">
        <w:t xml:space="preserve">also wish to restrict </w:t>
      </w:r>
      <w:r w:rsidR="00884ECD">
        <w:t>your analysis to</w:t>
      </w:r>
      <w:r w:rsidR="00AA0520">
        <w:t xml:space="preserve"> the first </w:t>
      </w:r>
      <w:r w:rsidR="00FC30D9" w:rsidRPr="00AA0520">
        <w:rPr>
          <w:b/>
        </w:rPr>
        <w:t>50 projects</w:t>
      </w:r>
      <w:r w:rsidR="00AA0520">
        <w:rPr>
          <w:b/>
        </w:rPr>
        <w:t xml:space="preserve"> </w:t>
      </w:r>
      <w:r w:rsidR="00AA0520" w:rsidRPr="00AA0520">
        <w:t>in the database.</w:t>
      </w:r>
      <w:r w:rsidR="000E40E6">
        <w:t xml:space="preserve"> The first column displayed is just the row count in the results (e.g., 0 to 49 for the first 50 projects we selected).</w:t>
      </w:r>
    </w:p>
    <w:p w14:paraId="523D7C5A" w14:textId="6AD47ACF" w:rsidR="007E6DEA" w:rsidRPr="007E6DEA" w:rsidRDefault="0071696A" w:rsidP="00FC30D9">
      <w:r>
        <w:t xml:space="preserve"> </w:t>
      </w:r>
      <w:r w:rsidR="00A81F78">
        <w:rPr>
          <w:noProof/>
        </w:rPr>
        <w:drawing>
          <wp:inline distT="0" distB="0" distL="0" distR="0" wp14:anchorId="51D4700D" wp14:editId="4331B09E">
            <wp:extent cx="5943600" cy="1811655"/>
            <wp:effectExtent l="38100" t="38100" r="95250" b="933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811655"/>
                    </a:xfrm>
                    <a:prstGeom prst="rect">
                      <a:avLst/>
                    </a:prstGeom>
                    <a:effectLst>
                      <a:outerShdw blurRad="50800" dist="38100" dir="2700000" algn="tl" rotWithShape="0">
                        <a:prstClr val="black">
                          <a:alpha val="40000"/>
                        </a:prstClr>
                      </a:outerShdw>
                    </a:effectLst>
                  </pic:spPr>
                </pic:pic>
              </a:graphicData>
            </a:graphic>
          </wp:inline>
        </w:drawing>
      </w:r>
    </w:p>
    <w:p w14:paraId="3C0B5337" w14:textId="77777777" w:rsidR="00A81F78" w:rsidRDefault="00A81F78"/>
    <w:p w14:paraId="07EE909C" w14:textId="2EB39FEF" w:rsidR="00447419" w:rsidRDefault="00FC30D9">
      <w:r>
        <w:t xml:space="preserve">Now you’d like to filter down to which projects in the </w:t>
      </w:r>
      <w:r w:rsidRPr="00FC30D9">
        <w:rPr>
          <w:b/>
        </w:rPr>
        <w:t>Americas</w:t>
      </w:r>
      <w:r>
        <w:t xml:space="preserve"> failed due to </w:t>
      </w:r>
      <w:r w:rsidR="008C2185">
        <w:rPr>
          <w:b/>
        </w:rPr>
        <w:t>M</w:t>
      </w:r>
      <w:r w:rsidRPr="00FC30D9">
        <w:rPr>
          <w:b/>
        </w:rPr>
        <w:t>oney</w:t>
      </w:r>
      <w:r>
        <w:t xml:space="preserve"> as the root cause.</w:t>
      </w:r>
    </w:p>
    <w:p w14:paraId="23893A25" w14:textId="77777777" w:rsidR="00A81F78" w:rsidRDefault="00A81F78"/>
    <w:p w14:paraId="1BA84448" w14:textId="0EA94047" w:rsidR="00447419" w:rsidRDefault="003939AE">
      <w:r>
        <w:rPr>
          <w:noProof/>
        </w:rPr>
        <w:drawing>
          <wp:inline distT="0" distB="0" distL="0" distR="0" wp14:anchorId="0E1397F2" wp14:editId="272D5A93">
            <wp:extent cx="5943600" cy="1661795"/>
            <wp:effectExtent l="38100" t="38100" r="95250" b="908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661795"/>
                    </a:xfrm>
                    <a:prstGeom prst="rect">
                      <a:avLst/>
                    </a:prstGeom>
                    <a:effectLst>
                      <a:outerShdw blurRad="50800" dist="38100" dir="2700000" algn="tl" rotWithShape="0">
                        <a:prstClr val="black">
                          <a:alpha val="40000"/>
                        </a:prstClr>
                      </a:outerShdw>
                    </a:effectLst>
                  </pic:spPr>
                </pic:pic>
              </a:graphicData>
            </a:graphic>
          </wp:inline>
        </w:drawing>
      </w:r>
    </w:p>
    <w:p w14:paraId="26D3AE08" w14:textId="68065E35" w:rsidR="00D83A0B" w:rsidRDefault="00255AD7">
      <w:pPr>
        <w:rPr>
          <w:rFonts w:asciiTheme="majorHAnsi" w:eastAsiaTheme="majorEastAsia" w:hAnsiTheme="majorHAnsi" w:cstheme="majorBidi"/>
          <w:color w:val="2F5496" w:themeColor="accent1" w:themeShade="BF"/>
          <w:sz w:val="32"/>
          <w:szCs w:val="32"/>
        </w:rPr>
      </w:pPr>
      <w:r>
        <w:t>You can filter on many other variables (categories, subcategories)!</w:t>
      </w:r>
      <w:r w:rsidR="00D83A0B">
        <w:br w:type="page"/>
      </w:r>
    </w:p>
    <w:p w14:paraId="209EF94F" w14:textId="2505281D" w:rsidR="00D83A0B" w:rsidRDefault="00D83A0B" w:rsidP="00D83A0B">
      <w:pPr>
        <w:pStyle w:val="Heading1"/>
      </w:pPr>
      <w:bookmarkStart w:id="13" w:name="_Toc10714434"/>
      <w:r>
        <w:lastRenderedPageBreak/>
        <w:t xml:space="preserve">APPENDIX </w:t>
      </w:r>
      <w:r w:rsidR="007E6DEA">
        <w:t>C</w:t>
      </w:r>
      <w:r>
        <w:t xml:space="preserve"> Helpful Links</w:t>
      </w:r>
      <w:bookmarkEnd w:id="13"/>
    </w:p>
    <w:p w14:paraId="4DC56014" w14:textId="4323B59C" w:rsidR="00D83A0B" w:rsidRDefault="00D83A0B" w:rsidP="00D83A0B">
      <w:r>
        <w:t xml:space="preserve">Here are resources to learn about </w:t>
      </w:r>
      <w:r w:rsidR="00220A40">
        <w:t xml:space="preserve">Jupyter </w:t>
      </w:r>
      <w:r w:rsidR="00D147E0">
        <w:t>Notebook</w:t>
      </w:r>
      <w:r w:rsidR="003F2847">
        <w:t xml:space="preserve">, </w:t>
      </w:r>
      <w:r>
        <w:t>Python</w:t>
      </w:r>
      <w:r w:rsidR="003F2847">
        <w:t>, and Machine Learning</w:t>
      </w:r>
      <w:r>
        <w:t>.</w:t>
      </w:r>
    </w:p>
    <w:p w14:paraId="025D110D" w14:textId="77777777" w:rsidR="00D83A0B" w:rsidRDefault="00D83A0B" w:rsidP="00D83A0B"/>
    <w:tbl>
      <w:tblPr>
        <w:tblStyle w:val="TableGrid"/>
        <w:tblW w:w="0" w:type="auto"/>
        <w:tblLook w:val="04A0" w:firstRow="1" w:lastRow="0" w:firstColumn="1" w:lastColumn="0" w:noHBand="0" w:noVBand="1"/>
      </w:tblPr>
      <w:tblGrid>
        <w:gridCol w:w="3235"/>
        <w:gridCol w:w="6030"/>
      </w:tblGrid>
      <w:tr w:rsidR="00CE4CC3" w14:paraId="66E5C87D" w14:textId="77777777" w:rsidTr="00220A40">
        <w:trPr>
          <w:trHeight w:val="719"/>
        </w:trPr>
        <w:tc>
          <w:tcPr>
            <w:tcW w:w="3235" w:type="dxa"/>
          </w:tcPr>
          <w:p w14:paraId="1DB12ED8" w14:textId="758CEDE6" w:rsidR="00CE4CC3" w:rsidRDefault="00CE4CC3" w:rsidP="00D83A0B">
            <w:r w:rsidRPr="00CE4CC3">
              <w:t xml:space="preserve">Quick introduction to Jupyter </w:t>
            </w:r>
            <w:r w:rsidR="00D147E0">
              <w:t>Notebook</w:t>
            </w:r>
          </w:p>
        </w:tc>
        <w:tc>
          <w:tcPr>
            <w:tcW w:w="6030" w:type="dxa"/>
          </w:tcPr>
          <w:p w14:paraId="315EE76A" w14:textId="67E34D5B" w:rsidR="00CE4CC3" w:rsidRDefault="00296F5D" w:rsidP="00D83A0B">
            <w:hyperlink r:id="rId28" w:history="1">
              <w:r w:rsidR="00F52E32">
                <w:rPr>
                  <w:rStyle w:val="Hyperlink"/>
                </w:rPr>
                <w:t>https://www.youtube.com/watch?v=jZ952vChhuI</w:t>
              </w:r>
            </w:hyperlink>
          </w:p>
        </w:tc>
      </w:tr>
      <w:tr w:rsidR="00CE4CC3" w14:paraId="3CE5B6B5" w14:textId="77777777" w:rsidTr="000A1EA2">
        <w:trPr>
          <w:trHeight w:val="629"/>
        </w:trPr>
        <w:tc>
          <w:tcPr>
            <w:tcW w:w="3235" w:type="dxa"/>
          </w:tcPr>
          <w:p w14:paraId="18494040" w14:textId="1C231E05" w:rsidR="00CE4CC3" w:rsidRDefault="00D37106" w:rsidP="00D83A0B">
            <w:r>
              <w:t xml:space="preserve">Python: </w:t>
            </w:r>
            <w:r w:rsidR="00CE4CC3" w:rsidRPr="00CE4CC3">
              <w:t>YouTube video series</w:t>
            </w:r>
          </w:p>
        </w:tc>
        <w:tc>
          <w:tcPr>
            <w:tcW w:w="6030" w:type="dxa"/>
          </w:tcPr>
          <w:p w14:paraId="1B335098" w14:textId="77777777" w:rsidR="00CE4CC3" w:rsidRDefault="00296F5D" w:rsidP="00D83A0B">
            <w:hyperlink r:id="rId29" w:history="1">
              <w:r w:rsidR="000A1EA2">
                <w:rPr>
                  <w:rStyle w:val="Hyperlink"/>
                </w:rPr>
                <w:t>https://www.youtube.com/watch?v=k9TUPpGqYTo&amp;list=PL-osiE80TeTskrapNbzXhwoFUiLCjGgY7&amp;index=2</w:t>
              </w:r>
            </w:hyperlink>
          </w:p>
          <w:p w14:paraId="4D328CC0" w14:textId="7A9AAEDD" w:rsidR="000A1EA2" w:rsidRDefault="000A1EA2" w:rsidP="00D83A0B"/>
        </w:tc>
      </w:tr>
      <w:tr w:rsidR="00CE4CC3" w14:paraId="72572FF1" w14:textId="77777777" w:rsidTr="00220A40">
        <w:trPr>
          <w:trHeight w:val="359"/>
        </w:trPr>
        <w:tc>
          <w:tcPr>
            <w:tcW w:w="3235" w:type="dxa"/>
          </w:tcPr>
          <w:p w14:paraId="539F1D83" w14:textId="14B21BD7" w:rsidR="00CE4CC3" w:rsidRDefault="00D37106" w:rsidP="00D83A0B">
            <w:r>
              <w:t xml:space="preserve">Python: </w:t>
            </w:r>
            <w:r w:rsidR="00CE4CC3">
              <w:t>Free Online Book</w:t>
            </w:r>
          </w:p>
        </w:tc>
        <w:tc>
          <w:tcPr>
            <w:tcW w:w="6030" w:type="dxa"/>
          </w:tcPr>
          <w:p w14:paraId="3C64FF1C" w14:textId="77777777" w:rsidR="00D37106" w:rsidRDefault="00296F5D" w:rsidP="00D37106">
            <w:hyperlink r:id="rId30" w:history="1">
              <w:r w:rsidR="00D37106" w:rsidRPr="0057358D">
                <w:rPr>
                  <w:rStyle w:val="Hyperlink"/>
                </w:rPr>
                <w:t>https://automatetheboringstuff.com/</w:t>
              </w:r>
            </w:hyperlink>
          </w:p>
          <w:p w14:paraId="1A3C09AD" w14:textId="77777777" w:rsidR="00CE4CC3" w:rsidRDefault="00CE4CC3" w:rsidP="00D83A0B"/>
        </w:tc>
      </w:tr>
      <w:tr w:rsidR="00CE4CC3" w14:paraId="1A7783A8" w14:textId="77777777" w:rsidTr="00220A40">
        <w:trPr>
          <w:trHeight w:val="521"/>
        </w:trPr>
        <w:tc>
          <w:tcPr>
            <w:tcW w:w="3235" w:type="dxa"/>
          </w:tcPr>
          <w:p w14:paraId="15D71256" w14:textId="2AC24BD0" w:rsidR="00CE4CC3" w:rsidRDefault="00D37106" w:rsidP="00D83A0B">
            <w:r>
              <w:t xml:space="preserve">Python: </w:t>
            </w:r>
            <w:r w:rsidR="00CE4CC3">
              <w:t>Online EdX Course</w:t>
            </w:r>
          </w:p>
        </w:tc>
        <w:tc>
          <w:tcPr>
            <w:tcW w:w="6030" w:type="dxa"/>
          </w:tcPr>
          <w:p w14:paraId="71CDAE0A" w14:textId="77777777" w:rsidR="00CE4CC3" w:rsidRDefault="00296F5D" w:rsidP="00D83A0B">
            <w:hyperlink r:id="rId31" w:history="1">
              <w:r w:rsidR="000A1EA2">
                <w:rPr>
                  <w:rStyle w:val="Hyperlink"/>
                </w:rPr>
                <w:t>https://www.edx.org/course/introduction-to-python-absolute-beginner-3</w:t>
              </w:r>
            </w:hyperlink>
          </w:p>
          <w:p w14:paraId="76E7225D" w14:textId="0E0F08B5" w:rsidR="000A1EA2" w:rsidRDefault="000A1EA2" w:rsidP="00D83A0B"/>
        </w:tc>
      </w:tr>
      <w:tr w:rsidR="00CE4CC3" w14:paraId="78F557B1" w14:textId="77777777" w:rsidTr="00220A40">
        <w:tc>
          <w:tcPr>
            <w:tcW w:w="3235" w:type="dxa"/>
          </w:tcPr>
          <w:p w14:paraId="25B1A993" w14:textId="77777777" w:rsidR="00CE4CC3" w:rsidRDefault="00CE4CC3" w:rsidP="00D37106">
            <w:r>
              <w:t xml:space="preserve">Intro to ML (first learn to code in Python then attempt this): </w:t>
            </w:r>
          </w:p>
          <w:p w14:paraId="76028F08" w14:textId="77777777" w:rsidR="00CE4CC3" w:rsidRDefault="00CE4CC3" w:rsidP="00D83A0B"/>
        </w:tc>
        <w:tc>
          <w:tcPr>
            <w:tcW w:w="6030" w:type="dxa"/>
          </w:tcPr>
          <w:p w14:paraId="1A1D1F1B" w14:textId="1D9E9D51" w:rsidR="00D37106" w:rsidRDefault="00296F5D" w:rsidP="00D37106">
            <w:hyperlink r:id="rId32" w:history="1">
              <w:r w:rsidR="00E45538">
                <w:rPr>
                  <w:rStyle w:val="Hyperlink"/>
                </w:rPr>
                <w:t>https://developers.google.com/machine-learning/crash-course/</w:t>
              </w:r>
            </w:hyperlink>
          </w:p>
          <w:p w14:paraId="5B361F4A" w14:textId="77777777" w:rsidR="00CE4CC3" w:rsidRDefault="00CE4CC3" w:rsidP="00D83A0B"/>
        </w:tc>
      </w:tr>
    </w:tbl>
    <w:p w14:paraId="680583CF" w14:textId="30F0D0BF" w:rsidR="00D83A0B" w:rsidRDefault="00D83A0B" w:rsidP="00D83A0B"/>
    <w:p w14:paraId="4CD98334" w14:textId="77777777" w:rsidR="0062603B" w:rsidRDefault="0062603B">
      <w:pPr>
        <w:sectPr w:rsidR="0062603B" w:rsidSect="0062603B">
          <w:footerReference w:type="default" r:id="rId33"/>
          <w:type w:val="continuous"/>
          <w:pgSz w:w="12240" w:h="15840"/>
          <w:pgMar w:top="1440" w:right="1440" w:bottom="1440" w:left="1440" w:header="720" w:footer="720" w:gutter="0"/>
          <w:pgNumType w:start="1"/>
          <w:cols w:space="720"/>
          <w:docGrid w:linePitch="360"/>
        </w:sectPr>
      </w:pPr>
    </w:p>
    <w:p w14:paraId="53AA2687" w14:textId="77777777" w:rsidR="0062603B" w:rsidRDefault="0062603B">
      <w:pPr>
        <w:sectPr w:rsidR="0062603B" w:rsidSect="0062603B">
          <w:type w:val="continuous"/>
          <w:pgSz w:w="12240" w:h="15840"/>
          <w:pgMar w:top="1440" w:right="1440" w:bottom="1440" w:left="1440" w:header="720" w:footer="720" w:gutter="0"/>
          <w:pgNumType w:start="1"/>
          <w:cols w:space="720"/>
          <w:docGrid w:linePitch="360"/>
        </w:sectPr>
      </w:pPr>
    </w:p>
    <w:p w14:paraId="65D64303" w14:textId="2AB1193E" w:rsidR="0062603B" w:rsidRDefault="00655BE6" w:rsidP="00655BE6">
      <w:pPr>
        <w:pStyle w:val="Heading1"/>
      </w:pPr>
      <w:bookmarkStart w:id="14" w:name="_Toc10714435"/>
      <w:r>
        <w:lastRenderedPageBreak/>
        <w:t xml:space="preserve">APPENDIX </w:t>
      </w:r>
      <w:r w:rsidR="00863593">
        <w:t>D</w:t>
      </w:r>
      <w:r>
        <w:t xml:space="preserve"> ID Template Used </w:t>
      </w:r>
      <w:r w:rsidR="00982518">
        <w:t xml:space="preserve">for </w:t>
      </w:r>
      <w:r w:rsidR="0062603B">
        <w:t xml:space="preserve">this </w:t>
      </w:r>
      <w:r>
        <w:t>L</w:t>
      </w:r>
      <w:r w:rsidR="0062603B">
        <w:t>esson</w:t>
      </w:r>
      <w:bookmarkEnd w:id="14"/>
    </w:p>
    <w:tbl>
      <w:tblPr>
        <w:tblStyle w:val="TableGrid"/>
        <w:tblW w:w="13315" w:type="dxa"/>
        <w:tblLook w:val="04A0" w:firstRow="1" w:lastRow="0" w:firstColumn="1" w:lastColumn="0" w:noHBand="0" w:noVBand="1"/>
      </w:tblPr>
      <w:tblGrid>
        <w:gridCol w:w="1915"/>
        <w:gridCol w:w="2580"/>
        <w:gridCol w:w="5262"/>
        <w:gridCol w:w="3558"/>
      </w:tblGrid>
      <w:tr w:rsidR="00E63991" w14:paraId="12CF0CF1" w14:textId="77777777" w:rsidTr="00BA3C42">
        <w:trPr>
          <w:trHeight w:val="440"/>
        </w:trPr>
        <w:tc>
          <w:tcPr>
            <w:tcW w:w="1915" w:type="dxa"/>
            <w:shd w:val="clear" w:color="auto" w:fill="FBE4D5" w:themeFill="accent2" w:themeFillTint="33"/>
          </w:tcPr>
          <w:p w14:paraId="68685BED" w14:textId="3ADCE506" w:rsidR="00765DFE" w:rsidRPr="00772CB0" w:rsidRDefault="00765DFE">
            <w:pPr>
              <w:rPr>
                <w:b/>
                <w:sz w:val="18"/>
                <w:szCs w:val="18"/>
              </w:rPr>
            </w:pPr>
            <w:r w:rsidRPr="00772CB0">
              <w:rPr>
                <w:b/>
                <w:sz w:val="18"/>
                <w:szCs w:val="18"/>
              </w:rPr>
              <w:t>Learning Objectives</w:t>
            </w:r>
          </w:p>
        </w:tc>
        <w:tc>
          <w:tcPr>
            <w:tcW w:w="2580" w:type="dxa"/>
            <w:shd w:val="clear" w:color="auto" w:fill="FBE4D5" w:themeFill="accent2" w:themeFillTint="33"/>
          </w:tcPr>
          <w:p w14:paraId="069B86CA" w14:textId="0B1BFE5D" w:rsidR="00765DFE" w:rsidRPr="00772CB0" w:rsidRDefault="00765DFE">
            <w:pPr>
              <w:rPr>
                <w:b/>
                <w:sz w:val="18"/>
                <w:szCs w:val="18"/>
              </w:rPr>
            </w:pPr>
            <w:r w:rsidRPr="00772CB0">
              <w:rPr>
                <w:b/>
                <w:sz w:val="18"/>
                <w:szCs w:val="18"/>
              </w:rPr>
              <w:t>Discussion</w:t>
            </w:r>
            <w:r w:rsidR="00AA641E">
              <w:rPr>
                <w:b/>
                <w:sz w:val="18"/>
                <w:szCs w:val="18"/>
              </w:rPr>
              <w:t>(s)</w:t>
            </w:r>
          </w:p>
        </w:tc>
        <w:tc>
          <w:tcPr>
            <w:tcW w:w="5262" w:type="dxa"/>
            <w:shd w:val="clear" w:color="auto" w:fill="FBE4D5" w:themeFill="accent2" w:themeFillTint="33"/>
          </w:tcPr>
          <w:p w14:paraId="178EB83F" w14:textId="4D9444D7" w:rsidR="00765DFE" w:rsidRPr="00772CB0" w:rsidRDefault="00765DFE">
            <w:pPr>
              <w:rPr>
                <w:b/>
                <w:sz w:val="18"/>
                <w:szCs w:val="18"/>
              </w:rPr>
            </w:pPr>
            <w:r w:rsidRPr="00772CB0">
              <w:rPr>
                <w:b/>
                <w:sz w:val="18"/>
                <w:szCs w:val="18"/>
              </w:rPr>
              <w:t>Assignment</w:t>
            </w:r>
            <w:r w:rsidR="00AA641E">
              <w:rPr>
                <w:b/>
                <w:sz w:val="18"/>
                <w:szCs w:val="18"/>
              </w:rPr>
              <w:t>(s)</w:t>
            </w:r>
            <w:r w:rsidRPr="00772CB0">
              <w:rPr>
                <w:b/>
                <w:sz w:val="18"/>
                <w:szCs w:val="18"/>
              </w:rPr>
              <w:t xml:space="preserve"> </w:t>
            </w:r>
          </w:p>
        </w:tc>
        <w:tc>
          <w:tcPr>
            <w:tcW w:w="3558" w:type="dxa"/>
            <w:shd w:val="clear" w:color="auto" w:fill="FBE4D5" w:themeFill="accent2" w:themeFillTint="33"/>
          </w:tcPr>
          <w:p w14:paraId="593EF997" w14:textId="06F9D356" w:rsidR="00765DFE" w:rsidRPr="00772CB0" w:rsidRDefault="007D38FA">
            <w:pPr>
              <w:rPr>
                <w:b/>
                <w:sz w:val="18"/>
                <w:szCs w:val="18"/>
              </w:rPr>
            </w:pPr>
            <w:r>
              <w:rPr>
                <w:b/>
                <w:sz w:val="18"/>
                <w:szCs w:val="18"/>
              </w:rPr>
              <w:t xml:space="preserve">Learning </w:t>
            </w:r>
            <w:r w:rsidR="00765DFE" w:rsidRPr="00772CB0">
              <w:rPr>
                <w:b/>
                <w:sz w:val="18"/>
                <w:szCs w:val="18"/>
              </w:rPr>
              <w:t>Resources</w:t>
            </w:r>
            <w:r w:rsidR="00AA641E">
              <w:rPr>
                <w:b/>
                <w:sz w:val="18"/>
                <w:szCs w:val="18"/>
              </w:rPr>
              <w:t xml:space="preserve"> + Media</w:t>
            </w:r>
          </w:p>
        </w:tc>
      </w:tr>
      <w:tr w:rsidR="00E63991" w14:paraId="2D7DBC78" w14:textId="77777777" w:rsidTr="00BA3C42">
        <w:trPr>
          <w:trHeight w:val="8090"/>
        </w:trPr>
        <w:tc>
          <w:tcPr>
            <w:tcW w:w="1915" w:type="dxa"/>
          </w:tcPr>
          <w:p w14:paraId="6CBB8ECD" w14:textId="5652366B" w:rsidR="00982518" w:rsidRPr="009B5899" w:rsidRDefault="00982518" w:rsidP="007D38FA">
            <w:pPr>
              <w:pStyle w:val="ListParagraph"/>
              <w:numPr>
                <w:ilvl w:val="0"/>
                <w:numId w:val="33"/>
              </w:numPr>
              <w:rPr>
                <w:sz w:val="16"/>
                <w:szCs w:val="16"/>
              </w:rPr>
            </w:pPr>
            <w:r w:rsidRPr="009B5899">
              <w:rPr>
                <w:sz w:val="16"/>
                <w:szCs w:val="16"/>
              </w:rPr>
              <w:t xml:space="preserve">Explore root causes of project failures using real-world data </w:t>
            </w:r>
          </w:p>
          <w:p w14:paraId="66B821DA" w14:textId="77777777" w:rsidR="00982518" w:rsidRPr="009B5899" w:rsidRDefault="00982518" w:rsidP="007D38FA">
            <w:pPr>
              <w:pStyle w:val="ListParagraph"/>
              <w:numPr>
                <w:ilvl w:val="0"/>
                <w:numId w:val="33"/>
              </w:numPr>
              <w:rPr>
                <w:sz w:val="16"/>
                <w:szCs w:val="16"/>
              </w:rPr>
            </w:pPr>
            <w:r w:rsidRPr="009B5899">
              <w:rPr>
                <w:sz w:val="16"/>
                <w:szCs w:val="16"/>
              </w:rPr>
              <w:t>Use data visualizations as a risk assessment tool</w:t>
            </w:r>
          </w:p>
          <w:p w14:paraId="2C3039EA" w14:textId="40F7840F" w:rsidR="00982518" w:rsidRPr="009B5899" w:rsidRDefault="00982518" w:rsidP="007D38FA">
            <w:pPr>
              <w:pStyle w:val="ListParagraph"/>
              <w:numPr>
                <w:ilvl w:val="0"/>
                <w:numId w:val="33"/>
              </w:numPr>
              <w:rPr>
                <w:sz w:val="16"/>
                <w:szCs w:val="16"/>
              </w:rPr>
            </w:pPr>
            <w:r w:rsidRPr="009B5899">
              <w:rPr>
                <w:sz w:val="16"/>
                <w:szCs w:val="16"/>
              </w:rPr>
              <w:t>Modify risk estimates for autonomous project using data-driven techniques</w:t>
            </w:r>
          </w:p>
        </w:tc>
        <w:tc>
          <w:tcPr>
            <w:tcW w:w="2580" w:type="dxa"/>
          </w:tcPr>
          <w:p w14:paraId="7578FE65" w14:textId="63A7E934" w:rsidR="00927ACA" w:rsidRPr="009B5899" w:rsidRDefault="00927ACA" w:rsidP="00D22BA6">
            <w:pPr>
              <w:rPr>
                <w:sz w:val="16"/>
                <w:szCs w:val="16"/>
              </w:rPr>
            </w:pPr>
            <w:r w:rsidRPr="009B5899">
              <w:rPr>
                <w:sz w:val="16"/>
                <w:szCs w:val="16"/>
              </w:rPr>
              <w:t>There are many approaches to establishing probabilities of risk events without real world data.</w:t>
            </w:r>
            <w:r w:rsidR="00D22BA6">
              <w:rPr>
                <w:sz w:val="16"/>
                <w:szCs w:val="16"/>
              </w:rPr>
              <w:t xml:space="preserve"> Some project teams take different approaches to defining risk events: </w:t>
            </w:r>
            <w:r w:rsidR="00847A62">
              <w:rPr>
                <w:sz w:val="16"/>
                <w:szCs w:val="16"/>
              </w:rPr>
              <w:t>d</w:t>
            </w:r>
            <w:r w:rsidR="00D22BA6" w:rsidRPr="00D22BA6">
              <w:rPr>
                <w:sz w:val="16"/>
                <w:szCs w:val="16"/>
              </w:rPr>
              <w:t xml:space="preserve">elayed </w:t>
            </w:r>
            <w:r w:rsidR="00A5593F" w:rsidRPr="00D22BA6">
              <w:rPr>
                <w:sz w:val="16"/>
                <w:szCs w:val="16"/>
              </w:rPr>
              <w:t>delivery</w:t>
            </w:r>
            <w:r w:rsidR="00A5593F">
              <w:rPr>
                <w:sz w:val="16"/>
                <w:szCs w:val="16"/>
              </w:rPr>
              <w:t>, vehicle</w:t>
            </w:r>
            <w:r w:rsidR="00D22BA6" w:rsidRPr="00D22BA6">
              <w:rPr>
                <w:sz w:val="16"/>
                <w:szCs w:val="16"/>
              </w:rPr>
              <w:t xml:space="preserve"> catches fire</w:t>
            </w:r>
            <w:r w:rsidR="00D22BA6">
              <w:rPr>
                <w:sz w:val="16"/>
                <w:szCs w:val="16"/>
              </w:rPr>
              <w:t xml:space="preserve">, </w:t>
            </w:r>
            <w:r w:rsidR="00D22BA6" w:rsidRPr="00D22BA6">
              <w:rPr>
                <w:sz w:val="16"/>
                <w:szCs w:val="16"/>
              </w:rPr>
              <w:t>System problems</w:t>
            </w:r>
            <w:r w:rsidR="00D22BA6">
              <w:rPr>
                <w:sz w:val="16"/>
                <w:szCs w:val="16"/>
              </w:rPr>
              <w:t xml:space="preserve">, </w:t>
            </w:r>
            <w:r w:rsidR="00D22BA6" w:rsidRPr="00D22BA6">
              <w:rPr>
                <w:sz w:val="16"/>
                <w:szCs w:val="16"/>
              </w:rPr>
              <w:t>Project</w:t>
            </w:r>
            <w:r w:rsidR="00E831DB">
              <w:rPr>
                <w:sz w:val="16"/>
                <w:szCs w:val="16"/>
              </w:rPr>
              <w:t>-related</w:t>
            </w:r>
            <w:r w:rsidR="00D22BA6" w:rsidRPr="00D22BA6">
              <w:rPr>
                <w:sz w:val="16"/>
                <w:szCs w:val="16"/>
              </w:rPr>
              <w:t>: staff or PM availability or attrition</w:t>
            </w:r>
            <w:r w:rsidR="00D22BA6">
              <w:rPr>
                <w:sz w:val="16"/>
                <w:szCs w:val="16"/>
              </w:rPr>
              <w:t xml:space="preserve">, </w:t>
            </w:r>
            <w:r w:rsidR="00D22BA6" w:rsidRPr="00D22BA6">
              <w:rPr>
                <w:sz w:val="16"/>
                <w:szCs w:val="16"/>
              </w:rPr>
              <w:t>poor cost estimates</w:t>
            </w:r>
            <w:r w:rsidR="006B04F1">
              <w:rPr>
                <w:sz w:val="16"/>
                <w:szCs w:val="16"/>
              </w:rPr>
              <w:t>.</w:t>
            </w:r>
            <w:bookmarkStart w:id="15" w:name="_GoBack"/>
            <w:bookmarkEnd w:id="15"/>
          </w:p>
          <w:p w14:paraId="343DBC40" w14:textId="77777777" w:rsidR="00927ACA" w:rsidRPr="009B5899" w:rsidRDefault="00927ACA" w:rsidP="00927ACA">
            <w:pPr>
              <w:rPr>
                <w:sz w:val="16"/>
                <w:szCs w:val="16"/>
              </w:rPr>
            </w:pPr>
          </w:p>
          <w:p w14:paraId="0CFEE038" w14:textId="57EAD25A" w:rsidR="00982518" w:rsidRPr="009B5899" w:rsidRDefault="002136E6" w:rsidP="00765DFE">
            <w:pPr>
              <w:pStyle w:val="ListParagraph"/>
              <w:numPr>
                <w:ilvl w:val="0"/>
                <w:numId w:val="31"/>
              </w:numPr>
              <w:rPr>
                <w:sz w:val="16"/>
                <w:szCs w:val="16"/>
              </w:rPr>
            </w:pPr>
            <w:r w:rsidRPr="009B5899">
              <w:rPr>
                <w:sz w:val="16"/>
                <w:szCs w:val="16"/>
              </w:rPr>
              <w:t xml:space="preserve">From last week’s assignment, what was your approach to defining root causes of </w:t>
            </w:r>
            <w:r w:rsidR="00982518" w:rsidRPr="009B5899">
              <w:rPr>
                <w:sz w:val="16"/>
                <w:szCs w:val="16"/>
              </w:rPr>
              <w:t xml:space="preserve">risk events &amp; probabilities for your project? </w:t>
            </w:r>
          </w:p>
          <w:p w14:paraId="687236C3" w14:textId="7C9A798F" w:rsidR="00982518" w:rsidRPr="009B5899" w:rsidRDefault="00982518" w:rsidP="00765DFE">
            <w:pPr>
              <w:pStyle w:val="ListParagraph"/>
              <w:numPr>
                <w:ilvl w:val="0"/>
                <w:numId w:val="31"/>
              </w:numPr>
              <w:rPr>
                <w:sz w:val="16"/>
                <w:szCs w:val="16"/>
              </w:rPr>
            </w:pPr>
            <w:r w:rsidRPr="009B5899">
              <w:rPr>
                <w:sz w:val="16"/>
                <w:szCs w:val="16"/>
              </w:rPr>
              <w:t xml:space="preserve">What’s the difference between project risk vs. </w:t>
            </w:r>
            <w:r w:rsidR="00FE718E" w:rsidRPr="009B5899">
              <w:rPr>
                <w:sz w:val="16"/>
                <w:szCs w:val="16"/>
              </w:rPr>
              <w:t>product or service risk</w:t>
            </w:r>
            <w:r w:rsidRPr="009B5899">
              <w:rPr>
                <w:sz w:val="16"/>
                <w:szCs w:val="16"/>
              </w:rPr>
              <w:t>?</w:t>
            </w:r>
          </w:p>
          <w:p w14:paraId="09820BFF" w14:textId="0AD80368" w:rsidR="00982518" w:rsidRPr="009B5899" w:rsidRDefault="00982518" w:rsidP="001C1363">
            <w:pPr>
              <w:pStyle w:val="ListParagraph"/>
              <w:numPr>
                <w:ilvl w:val="0"/>
                <w:numId w:val="31"/>
              </w:numPr>
              <w:rPr>
                <w:sz w:val="16"/>
                <w:szCs w:val="16"/>
              </w:rPr>
            </w:pPr>
            <w:r w:rsidRPr="009B5899">
              <w:rPr>
                <w:sz w:val="16"/>
                <w:szCs w:val="16"/>
              </w:rPr>
              <w:t>What is data-driven risk analysis?</w:t>
            </w:r>
          </w:p>
          <w:p w14:paraId="03C82D21" w14:textId="5FC323C0" w:rsidR="002E74DC" w:rsidRPr="002E74DC" w:rsidRDefault="002136E6" w:rsidP="002E74DC">
            <w:pPr>
              <w:pStyle w:val="ListParagraph"/>
              <w:numPr>
                <w:ilvl w:val="0"/>
                <w:numId w:val="31"/>
              </w:numPr>
              <w:rPr>
                <w:sz w:val="16"/>
                <w:szCs w:val="16"/>
              </w:rPr>
            </w:pPr>
            <w:r w:rsidRPr="002E74DC">
              <w:rPr>
                <w:sz w:val="16"/>
                <w:szCs w:val="16"/>
              </w:rPr>
              <w:t>Before this assignment, what was your plan to justify your estimates? (e.g., search the web, cite a research paper)</w:t>
            </w:r>
          </w:p>
          <w:p w14:paraId="512AA0F8" w14:textId="292F30F9" w:rsidR="00982518" w:rsidRPr="009B5899" w:rsidRDefault="00982518" w:rsidP="002136E6">
            <w:pPr>
              <w:pStyle w:val="ListParagraph"/>
              <w:numPr>
                <w:ilvl w:val="0"/>
                <w:numId w:val="31"/>
              </w:numPr>
              <w:rPr>
                <w:sz w:val="16"/>
                <w:szCs w:val="16"/>
              </w:rPr>
            </w:pPr>
            <w:r w:rsidRPr="009B5899">
              <w:rPr>
                <w:sz w:val="16"/>
                <w:szCs w:val="16"/>
              </w:rPr>
              <w:t xml:space="preserve">How can PERIL help inform </w:t>
            </w:r>
            <w:r w:rsidR="000726CF">
              <w:rPr>
                <w:sz w:val="16"/>
                <w:szCs w:val="16"/>
              </w:rPr>
              <w:t xml:space="preserve">your </w:t>
            </w:r>
            <w:r w:rsidRPr="009B5899">
              <w:rPr>
                <w:sz w:val="16"/>
                <w:szCs w:val="16"/>
              </w:rPr>
              <w:t xml:space="preserve">risk estimates </w:t>
            </w:r>
            <w:r w:rsidR="000726CF">
              <w:rPr>
                <w:sz w:val="16"/>
                <w:szCs w:val="16"/>
              </w:rPr>
              <w:t>and mitigation plan?</w:t>
            </w:r>
          </w:p>
        </w:tc>
        <w:tc>
          <w:tcPr>
            <w:tcW w:w="5262" w:type="dxa"/>
          </w:tcPr>
          <w:p w14:paraId="01BE5BAE" w14:textId="664F27EE" w:rsidR="00982518" w:rsidRPr="009B5899" w:rsidRDefault="00982518">
            <w:pPr>
              <w:rPr>
                <w:sz w:val="16"/>
                <w:szCs w:val="16"/>
              </w:rPr>
            </w:pPr>
            <w:bookmarkStart w:id="16" w:name="_Hlk10711542"/>
            <w:r w:rsidRPr="009B5899">
              <w:rPr>
                <w:sz w:val="16"/>
                <w:szCs w:val="16"/>
              </w:rPr>
              <w:t xml:space="preserve">Estimates rooted in real world data is preferable to those from models and guestimates. You can use data to test and modify already assumed probabilities of risk events and to reshape your risk mitigation plan.  </w:t>
            </w:r>
          </w:p>
          <w:bookmarkEnd w:id="16"/>
          <w:p w14:paraId="045CE89A" w14:textId="77777777" w:rsidR="00982518" w:rsidRPr="009B5899" w:rsidRDefault="00982518">
            <w:pPr>
              <w:rPr>
                <w:sz w:val="16"/>
                <w:szCs w:val="16"/>
              </w:rPr>
            </w:pPr>
          </w:p>
          <w:p w14:paraId="30C71831" w14:textId="7ECFC8F2" w:rsidR="00982518" w:rsidRPr="009B5899" w:rsidRDefault="00982518">
            <w:pPr>
              <w:rPr>
                <w:sz w:val="16"/>
                <w:szCs w:val="16"/>
              </w:rPr>
            </w:pPr>
            <w:r w:rsidRPr="007167A4">
              <w:rPr>
                <w:b/>
                <w:sz w:val="16"/>
                <w:szCs w:val="16"/>
              </w:rPr>
              <w:t>To prepare for this assignment</w:t>
            </w:r>
            <w:r w:rsidRPr="009B5899">
              <w:rPr>
                <w:sz w:val="16"/>
                <w:szCs w:val="16"/>
              </w:rPr>
              <w:t>:</w:t>
            </w:r>
          </w:p>
          <w:p w14:paraId="3F1126B9" w14:textId="119E00F4" w:rsidR="00982518" w:rsidRPr="009B5899" w:rsidRDefault="00982518" w:rsidP="00DD165D">
            <w:pPr>
              <w:pStyle w:val="ListParagraph"/>
              <w:numPr>
                <w:ilvl w:val="0"/>
                <w:numId w:val="34"/>
              </w:numPr>
              <w:rPr>
                <w:sz w:val="16"/>
                <w:szCs w:val="16"/>
              </w:rPr>
            </w:pPr>
            <w:r w:rsidRPr="009B5899">
              <w:rPr>
                <w:sz w:val="16"/>
                <w:szCs w:val="16"/>
              </w:rPr>
              <w:t xml:space="preserve">Read Rick </w:t>
            </w:r>
            <w:proofErr w:type="spellStart"/>
            <w:r w:rsidRPr="009B5899">
              <w:rPr>
                <w:sz w:val="16"/>
                <w:szCs w:val="16"/>
              </w:rPr>
              <w:t>Tison’s</w:t>
            </w:r>
            <w:proofErr w:type="spellEnd"/>
            <w:r w:rsidRPr="009B5899">
              <w:rPr>
                <w:sz w:val="16"/>
                <w:szCs w:val="16"/>
              </w:rPr>
              <w:t xml:space="preserve"> article</w:t>
            </w:r>
            <w:r w:rsidR="00717991">
              <w:rPr>
                <w:sz w:val="16"/>
                <w:szCs w:val="16"/>
              </w:rPr>
              <w:t xml:space="preserve"> about data-driven decision making </w:t>
            </w:r>
          </w:p>
          <w:p w14:paraId="0B6F73B0" w14:textId="3C73BC72" w:rsidR="00982518" w:rsidRPr="009B5899" w:rsidRDefault="00982518" w:rsidP="00DD165D">
            <w:pPr>
              <w:pStyle w:val="ListParagraph"/>
              <w:numPr>
                <w:ilvl w:val="0"/>
                <w:numId w:val="34"/>
              </w:numPr>
              <w:rPr>
                <w:sz w:val="16"/>
                <w:szCs w:val="16"/>
              </w:rPr>
            </w:pPr>
            <w:r w:rsidRPr="009B5899">
              <w:rPr>
                <w:sz w:val="16"/>
                <w:szCs w:val="16"/>
              </w:rPr>
              <w:t>Present your risk events, estimates of likelihood of risk events, &amp; risk mitigation plan from last week’s assignment.</w:t>
            </w:r>
          </w:p>
          <w:p w14:paraId="72A6C172" w14:textId="10535D20" w:rsidR="00982518" w:rsidRPr="009B5899" w:rsidRDefault="00982518" w:rsidP="00DD165D">
            <w:pPr>
              <w:pStyle w:val="ListParagraph"/>
              <w:numPr>
                <w:ilvl w:val="0"/>
                <w:numId w:val="34"/>
              </w:numPr>
              <w:rPr>
                <w:sz w:val="16"/>
                <w:szCs w:val="16"/>
              </w:rPr>
            </w:pPr>
            <w:r w:rsidRPr="009B5899">
              <w:rPr>
                <w:sz w:val="16"/>
                <w:szCs w:val="16"/>
              </w:rPr>
              <w:t xml:space="preserve">Read Tom Kendrick’s </w:t>
            </w:r>
            <w:r w:rsidR="00CF6C2F" w:rsidRPr="009B5899">
              <w:rPr>
                <w:sz w:val="16"/>
                <w:szCs w:val="16"/>
              </w:rPr>
              <w:t xml:space="preserve">article </w:t>
            </w:r>
            <w:r w:rsidR="00F250A6">
              <w:rPr>
                <w:sz w:val="16"/>
                <w:szCs w:val="16"/>
              </w:rPr>
              <w:t xml:space="preserve">describing </w:t>
            </w:r>
            <w:r w:rsidR="00F250A6" w:rsidRPr="009B5899">
              <w:rPr>
                <w:sz w:val="16"/>
                <w:szCs w:val="16"/>
              </w:rPr>
              <w:t>PERIL database</w:t>
            </w:r>
            <w:r w:rsidR="00BE716A">
              <w:rPr>
                <w:sz w:val="16"/>
                <w:szCs w:val="16"/>
              </w:rPr>
              <w:t>. F</w:t>
            </w:r>
            <w:r w:rsidR="00557B14" w:rsidRPr="009B5899">
              <w:rPr>
                <w:sz w:val="16"/>
                <w:szCs w:val="16"/>
              </w:rPr>
              <w:t>ocus on</w:t>
            </w:r>
            <w:r w:rsidR="00CF6C2F" w:rsidRPr="009B5899">
              <w:rPr>
                <w:sz w:val="16"/>
                <w:szCs w:val="16"/>
              </w:rPr>
              <w:t xml:space="preserve"> </w:t>
            </w:r>
            <w:r w:rsidR="00557B14" w:rsidRPr="009B5899">
              <w:rPr>
                <w:sz w:val="16"/>
                <w:szCs w:val="16"/>
              </w:rPr>
              <w:t>assumptions, category definitions, and limitations</w:t>
            </w:r>
          </w:p>
          <w:p w14:paraId="4DB5D3AB" w14:textId="6089BEF5" w:rsidR="00982518" w:rsidRPr="009B5899" w:rsidRDefault="00982518" w:rsidP="00DD165D">
            <w:pPr>
              <w:pStyle w:val="ListParagraph"/>
              <w:numPr>
                <w:ilvl w:val="0"/>
                <w:numId w:val="34"/>
              </w:numPr>
              <w:rPr>
                <w:sz w:val="16"/>
                <w:szCs w:val="16"/>
              </w:rPr>
            </w:pPr>
            <w:r w:rsidRPr="009B5899">
              <w:rPr>
                <w:sz w:val="16"/>
                <w:szCs w:val="16"/>
              </w:rPr>
              <w:t xml:space="preserve">Explore trends </w:t>
            </w:r>
            <w:r w:rsidR="00BA3C42">
              <w:rPr>
                <w:sz w:val="16"/>
                <w:szCs w:val="16"/>
              </w:rPr>
              <w:t xml:space="preserve">for root causes </w:t>
            </w:r>
            <w:r w:rsidRPr="009B5899">
              <w:rPr>
                <w:sz w:val="16"/>
                <w:szCs w:val="16"/>
              </w:rPr>
              <w:t xml:space="preserve">using PERIL </w:t>
            </w:r>
            <w:r w:rsidR="00BA3C42">
              <w:rPr>
                <w:sz w:val="16"/>
                <w:szCs w:val="16"/>
              </w:rPr>
              <w:t>database</w:t>
            </w:r>
            <w:r w:rsidRPr="009B5899">
              <w:rPr>
                <w:sz w:val="16"/>
                <w:szCs w:val="16"/>
              </w:rPr>
              <w:t xml:space="preserve"> </w:t>
            </w:r>
          </w:p>
          <w:p w14:paraId="538631D1" w14:textId="77777777" w:rsidR="00982518" w:rsidRPr="009B5899" w:rsidRDefault="00982518">
            <w:pPr>
              <w:rPr>
                <w:sz w:val="16"/>
                <w:szCs w:val="16"/>
              </w:rPr>
            </w:pPr>
          </w:p>
          <w:p w14:paraId="201BD418" w14:textId="77777777" w:rsidR="007167A4" w:rsidRDefault="00982518" w:rsidP="00772CB0">
            <w:pPr>
              <w:rPr>
                <w:sz w:val="16"/>
                <w:szCs w:val="16"/>
              </w:rPr>
            </w:pPr>
            <w:r w:rsidRPr="007167A4">
              <w:rPr>
                <w:b/>
                <w:sz w:val="16"/>
                <w:szCs w:val="16"/>
              </w:rPr>
              <w:t>Assignment</w:t>
            </w:r>
            <w:r w:rsidRPr="009B5899">
              <w:rPr>
                <w:sz w:val="16"/>
                <w:szCs w:val="16"/>
              </w:rPr>
              <w:t>:</w:t>
            </w:r>
            <w:r w:rsidR="00BA3C42">
              <w:rPr>
                <w:sz w:val="16"/>
                <w:szCs w:val="16"/>
              </w:rPr>
              <w:t xml:space="preserve"> </w:t>
            </w:r>
          </w:p>
          <w:p w14:paraId="5E3211F0" w14:textId="21C2029D" w:rsidR="00982518" w:rsidRPr="009B5899" w:rsidRDefault="00AE7286" w:rsidP="00772CB0">
            <w:pPr>
              <w:rPr>
                <w:sz w:val="16"/>
                <w:szCs w:val="16"/>
              </w:rPr>
            </w:pPr>
            <w:r w:rsidRPr="00AE7286">
              <w:rPr>
                <w:sz w:val="16"/>
                <w:szCs w:val="16"/>
              </w:rPr>
              <w:t xml:space="preserve">Create a set of focused research questions to test </w:t>
            </w:r>
            <w:r w:rsidR="00E11272">
              <w:rPr>
                <w:sz w:val="16"/>
                <w:szCs w:val="16"/>
              </w:rPr>
              <w:t xml:space="preserve">various </w:t>
            </w:r>
            <w:r w:rsidRPr="00AE7286">
              <w:rPr>
                <w:sz w:val="16"/>
                <w:szCs w:val="16"/>
              </w:rPr>
              <w:t>hypothes</w:t>
            </w:r>
            <w:r w:rsidR="00E11272">
              <w:rPr>
                <w:sz w:val="16"/>
                <w:szCs w:val="16"/>
              </w:rPr>
              <w:t>e</w:t>
            </w:r>
            <w:r w:rsidRPr="00AE7286">
              <w:rPr>
                <w:sz w:val="16"/>
                <w:szCs w:val="16"/>
              </w:rPr>
              <w:t>s related to your project. You want to extract probabilities of a risk event</w:t>
            </w:r>
            <w:r w:rsidR="00E11272">
              <w:rPr>
                <w:sz w:val="16"/>
                <w:szCs w:val="16"/>
              </w:rPr>
              <w:t>s</w:t>
            </w:r>
            <w:r w:rsidRPr="00AE7286">
              <w:rPr>
                <w:sz w:val="16"/>
                <w:szCs w:val="16"/>
              </w:rPr>
              <w:t xml:space="preserve"> given a combination of root causes </w:t>
            </w:r>
            <w:r w:rsidR="00E11272">
              <w:rPr>
                <w:sz w:val="16"/>
                <w:szCs w:val="16"/>
              </w:rPr>
              <w:t>in PERIL</w:t>
            </w:r>
            <w:r w:rsidRPr="00AE7286">
              <w:rPr>
                <w:sz w:val="16"/>
                <w:szCs w:val="16"/>
              </w:rPr>
              <w:t xml:space="preserve">. </w:t>
            </w:r>
            <w:r w:rsidR="00982518" w:rsidRPr="009B5899">
              <w:rPr>
                <w:sz w:val="16"/>
                <w:szCs w:val="16"/>
              </w:rPr>
              <w:t>Email</w:t>
            </w:r>
            <w:r>
              <w:rPr>
                <w:sz w:val="16"/>
                <w:szCs w:val="16"/>
              </w:rPr>
              <w:t xml:space="preserve"> your</w:t>
            </w:r>
            <w:r w:rsidR="00982518" w:rsidRPr="009B5899">
              <w:rPr>
                <w:sz w:val="16"/>
                <w:szCs w:val="16"/>
              </w:rPr>
              <w:t xml:space="preserve"> instructor research questions and/or post to </w:t>
            </w:r>
            <w:r>
              <w:rPr>
                <w:sz w:val="16"/>
                <w:szCs w:val="16"/>
              </w:rPr>
              <w:t xml:space="preserve">the class </w:t>
            </w:r>
            <w:r w:rsidR="00982518" w:rsidRPr="009B5899">
              <w:rPr>
                <w:sz w:val="16"/>
                <w:szCs w:val="16"/>
              </w:rPr>
              <w:t>blog</w:t>
            </w:r>
          </w:p>
          <w:p w14:paraId="0814EDC4" w14:textId="25F2247D" w:rsidR="00982518" w:rsidRPr="009B5899" w:rsidRDefault="00982518" w:rsidP="00772CB0">
            <w:pPr>
              <w:rPr>
                <w:sz w:val="16"/>
                <w:szCs w:val="16"/>
              </w:rPr>
            </w:pPr>
          </w:p>
          <w:p w14:paraId="0F0199B2" w14:textId="49A8E1C0" w:rsidR="00982518" w:rsidRPr="009B5899" w:rsidRDefault="00982518" w:rsidP="00982518">
            <w:pPr>
              <w:pStyle w:val="ListParagraph"/>
              <w:numPr>
                <w:ilvl w:val="0"/>
                <w:numId w:val="35"/>
              </w:numPr>
              <w:rPr>
                <w:sz w:val="16"/>
                <w:szCs w:val="16"/>
              </w:rPr>
            </w:pPr>
            <w:r w:rsidRPr="009B5899">
              <w:rPr>
                <w:sz w:val="16"/>
                <w:szCs w:val="16"/>
              </w:rPr>
              <w:t>The box &amp; whisker plot displays the distribution of cost. Which risk subcategories contribute to median impact? Which contribute to the outliers?</w:t>
            </w:r>
          </w:p>
          <w:p w14:paraId="4B71F584" w14:textId="264AED0E" w:rsidR="00982518" w:rsidRPr="009B5899" w:rsidRDefault="00982518" w:rsidP="00982518">
            <w:pPr>
              <w:pStyle w:val="ListParagraph"/>
              <w:numPr>
                <w:ilvl w:val="0"/>
                <w:numId w:val="35"/>
              </w:numPr>
              <w:rPr>
                <w:sz w:val="16"/>
                <w:szCs w:val="16"/>
              </w:rPr>
            </w:pPr>
            <w:r w:rsidRPr="009B5899">
              <w:rPr>
                <w:sz w:val="16"/>
                <w:szCs w:val="16"/>
              </w:rPr>
              <w:t>Explore impact by Region. Would switching the project to another region change impact?</w:t>
            </w:r>
          </w:p>
          <w:p w14:paraId="6DE4971A" w14:textId="666B14A0" w:rsidR="00982518" w:rsidRPr="009B5899" w:rsidRDefault="00982518" w:rsidP="00982518">
            <w:pPr>
              <w:pStyle w:val="ListParagraph"/>
              <w:numPr>
                <w:ilvl w:val="0"/>
                <w:numId w:val="35"/>
              </w:numPr>
              <w:rPr>
                <w:sz w:val="16"/>
                <w:szCs w:val="16"/>
              </w:rPr>
            </w:pPr>
            <w:r w:rsidRPr="009B5899">
              <w:rPr>
                <w:sz w:val="16"/>
                <w:szCs w:val="16"/>
              </w:rPr>
              <w:t>Explore impact by TRL.  How does TRL affect impact? What can you say about TRL as a predictor of impact?</w:t>
            </w:r>
          </w:p>
          <w:p w14:paraId="556E904C" w14:textId="4CC4D865" w:rsidR="00982518" w:rsidRPr="009B5899" w:rsidRDefault="00982518" w:rsidP="00982518">
            <w:pPr>
              <w:pStyle w:val="ListParagraph"/>
              <w:numPr>
                <w:ilvl w:val="0"/>
                <w:numId w:val="35"/>
              </w:numPr>
              <w:rPr>
                <w:sz w:val="16"/>
                <w:szCs w:val="16"/>
              </w:rPr>
            </w:pPr>
            <w:r w:rsidRPr="009B5899">
              <w:rPr>
                <w:sz w:val="16"/>
                <w:szCs w:val="16"/>
              </w:rPr>
              <w:t>How does the cost vary from year to year? Does it change with Region? What subcategories contribute to the low/high costs in years 2012 and 2015 for the Americas?</w:t>
            </w:r>
          </w:p>
          <w:p w14:paraId="14DE7F15" w14:textId="77777777" w:rsidR="000726CF" w:rsidRDefault="000726CF" w:rsidP="00E831DB">
            <w:pPr>
              <w:rPr>
                <w:sz w:val="16"/>
                <w:szCs w:val="16"/>
              </w:rPr>
            </w:pPr>
          </w:p>
          <w:p w14:paraId="3B9B2BC3" w14:textId="77777777" w:rsidR="00BA3C42" w:rsidRPr="00BA3C42" w:rsidRDefault="00BA3C42" w:rsidP="00BA3C42">
            <w:pPr>
              <w:rPr>
                <w:sz w:val="16"/>
                <w:szCs w:val="16"/>
              </w:rPr>
            </w:pPr>
            <w:r w:rsidRPr="00BA3C42">
              <w:rPr>
                <w:sz w:val="16"/>
                <w:szCs w:val="16"/>
              </w:rPr>
              <w:t xml:space="preserve">Risks can be accepted, controlled, or transferred. Your project plan should certainly include risk analysis and recommended controls, but the risks properly belong to the project stakeholders. As the project manager, you should focus on documenting the risks and providing reasonable project controls for those risks that aren't accepted or transferred. </w:t>
            </w:r>
          </w:p>
          <w:p w14:paraId="7F6905CF" w14:textId="77777777" w:rsidR="00BA3C42" w:rsidRDefault="00BA3C42" w:rsidP="00BA3C42">
            <w:pPr>
              <w:rPr>
                <w:sz w:val="16"/>
                <w:szCs w:val="16"/>
              </w:rPr>
            </w:pPr>
          </w:p>
          <w:p w14:paraId="4AEABD84" w14:textId="2D4D0942" w:rsidR="00BA3C42" w:rsidRPr="00BA3C42" w:rsidRDefault="00BA3C42" w:rsidP="00BA3C42">
            <w:pPr>
              <w:rPr>
                <w:sz w:val="16"/>
                <w:szCs w:val="16"/>
              </w:rPr>
            </w:pPr>
            <w:r w:rsidRPr="00BA3C42">
              <w:rPr>
                <w:sz w:val="16"/>
                <w:szCs w:val="16"/>
              </w:rPr>
              <w:t>Based on your exploration of the PERIL database</w:t>
            </w:r>
            <w:r>
              <w:rPr>
                <w:sz w:val="16"/>
                <w:szCs w:val="16"/>
              </w:rPr>
              <w:t>,</w:t>
            </w:r>
            <w:r w:rsidRPr="00BA3C42">
              <w:rPr>
                <w:sz w:val="16"/>
                <w:szCs w:val="16"/>
              </w:rPr>
              <w:t xml:space="preserve"> </w:t>
            </w:r>
          </w:p>
          <w:p w14:paraId="2A755D73" w14:textId="3415D2BB" w:rsidR="00BA3C42" w:rsidRPr="00136AD2" w:rsidRDefault="00BA3C42" w:rsidP="00136AD2">
            <w:pPr>
              <w:pStyle w:val="ListParagraph"/>
              <w:numPr>
                <w:ilvl w:val="0"/>
                <w:numId w:val="36"/>
              </w:numPr>
              <w:rPr>
                <w:sz w:val="16"/>
                <w:szCs w:val="16"/>
              </w:rPr>
            </w:pPr>
            <w:r w:rsidRPr="00136AD2">
              <w:rPr>
                <w:sz w:val="16"/>
                <w:szCs w:val="16"/>
              </w:rPr>
              <w:t>How might you modify your previous risk likelihood and impact assessment?</w:t>
            </w:r>
          </w:p>
          <w:p w14:paraId="738EDF37" w14:textId="2F8E0D8B" w:rsidR="00BA3C42" w:rsidRPr="00136AD2" w:rsidRDefault="00BA3C42" w:rsidP="00136AD2">
            <w:pPr>
              <w:pStyle w:val="ListParagraph"/>
              <w:numPr>
                <w:ilvl w:val="0"/>
                <w:numId w:val="36"/>
              </w:numPr>
              <w:rPr>
                <w:sz w:val="16"/>
                <w:szCs w:val="16"/>
              </w:rPr>
            </w:pPr>
            <w:r w:rsidRPr="00136AD2">
              <w:rPr>
                <w:sz w:val="16"/>
                <w:szCs w:val="16"/>
              </w:rPr>
              <w:t>D</w:t>
            </w:r>
            <w:r w:rsidR="00513034">
              <w:rPr>
                <w:sz w:val="16"/>
                <w:szCs w:val="16"/>
              </w:rPr>
              <w:t>o</w:t>
            </w:r>
            <w:r w:rsidRPr="00136AD2">
              <w:rPr>
                <w:sz w:val="16"/>
                <w:szCs w:val="16"/>
              </w:rPr>
              <w:t xml:space="preserve"> your risk events change?</w:t>
            </w:r>
          </w:p>
          <w:p w14:paraId="6B6E3790" w14:textId="553AEB9B" w:rsidR="00982518" w:rsidRPr="00136AD2" w:rsidRDefault="00BA3C42" w:rsidP="00136AD2">
            <w:pPr>
              <w:pStyle w:val="ListParagraph"/>
              <w:numPr>
                <w:ilvl w:val="0"/>
                <w:numId w:val="36"/>
              </w:numPr>
              <w:rPr>
                <w:sz w:val="16"/>
                <w:szCs w:val="16"/>
              </w:rPr>
            </w:pPr>
            <w:r w:rsidRPr="00136AD2">
              <w:rPr>
                <w:sz w:val="16"/>
                <w:szCs w:val="16"/>
              </w:rPr>
              <w:t>Do the features you’ve chosen change your determination of dominance?</w:t>
            </w:r>
          </w:p>
        </w:tc>
        <w:tc>
          <w:tcPr>
            <w:tcW w:w="3558" w:type="dxa"/>
          </w:tcPr>
          <w:p w14:paraId="3DF97D95" w14:textId="0F432626" w:rsidR="00982518" w:rsidRPr="009B5899" w:rsidRDefault="00982518">
            <w:pPr>
              <w:rPr>
                <w:sz w:val="16"/>
                <w:szCs w:val="16"/>
              </w:rPr>
            </w:pPr>
            <w:r w:rsidRPr="009B5899">
              <w:rPr>
                <w:sz w:val="16"/>
                <w:szCs w:val="16"/>
              </w:rPr>
              <w:t xml:space="preserve">Rick </w:t>
            </w:r>
            <w:proofErr w:type="spellStart"/>
            <w:r w:rsidRPr="009B5899">
              <w:rPr>
                <w:sz w:val="16"/>
                <w:szCs w:val="16"/>
              </w:rPr>
              <w:t>Tison’s</w:t>
            </w:r>
            <w:proofErr w:type="spellEnd"/>
            <w:r w:rsidRPr="009B5899">
              <w:rPr>
                <w:sz w:val="16"/>
                <w:szCs w:val="16"/>
              </w:rPr>
              <w:t xml:space="preserve"> “Data-Driven Estimating” </w:t>
            </w:r>
          </w:p>
          <w:p w14:paraId="145770C8" w14:textId="42C5A333" w:rsidR="00982518" w:rsidRPr="009B5899" w:rsidRDefault="00296F5D">
            <w:pPr>
              <w:rPr>
                <w:sz w:val="16"/>
                <w:szCs w:val="16"/>
              </w:rPr>
            </w:pPr>
            <w:hyperlink r:id="rId34" w:history="1">
              <w:r w:rsidR="00982518" w:rsidRPr="009B5899">
                <w:rPr>
                  <w:rStyle w:val="Hyperlink"/>
                  <w:sz w:val="16"/>
                  <w:szCs w:val="16"/>
                </w:rPr>
                <w:t>https://www.fminet.com/fmi-quarterly/article/2015/06/data-driven-estimating/</w:t>
              </w:r>
            </w:hyperlink>
            <w:r w:rsidR="00982518" w:rsidRPr="009B5899">
              <w:rPr>
                <w:sz w:val="16"/>
                <w:szCs w:val="16"/>
              </w:rPr>
              <w:t xml:space="preserve"> </w:t>
            </w:r>
          </w:p>
          <w:p w14:paraId="4AD6B0A8" w14:textId="77777777" w:rsidR="00982518" w:rsidRPr="009B5899" w:rsidRDefault="00982518">
            <w:pPr>
              <w:rPr>
                <w:sz w:val="16"/>
                <w:szCs w:val="16"/>
              </w:rPr>
            </w:pPr>
          </w:p>
          <w:p w14:paraId="4B14F341" w14:textId="73789FAB" w:rsidR="00982518" w:rsidRPr="009B5899" w:rsidRDefault="00982518">
            <w:pPr>
              <w:rPr>
                <w:sz w:val="16"/>
                <w:szCs w:val="16"/>
              </w:rPr>
            </w:pPr>
            <w:r w:rsidRPr="009B5899">
              <w:rPr>
                <w:sz w:val="16"/>
                <w:szCs w:val="16"/>
              </w:rPr>
              <w:t xml:space="preserve">Tom Kendrick’s </w:t>
            </w:r>
            <w:r w:rsidR="00CF6C2F" w:rsidRPr="009B5899">
              <w:rPr>
                <w:sz w:val="16"/>
                <w:szCs w:val="16"/>
              </w:rPr>
              <w:t>“Overcoming Project Risk”</w:t>
            </w:r>
            <w:r w:rsidRPr="009B5899">
              <w:rPr>
                <w:sz w:val="16"/>
                <w:szCs w:val="16"/>
              </w:rPr>
              <w:t xml:space="preserve"> </w:t>
            </w:r>
            <w:hyperlink r:id="rId35" w:history="1">
              <w:r w:rsidR="00CF6C2F" w:rsidRPr="009B5899">
                <w:rPr>
                  <w:rStyle w:val="Hyperlink"/>
                  <w:sz w:val="16"/>
                  <w:szCs w:val="16"/>
                </w:rPr>
                <w:t>https://www.pmi.org/learning/library/overcoming-project-risk-lessons-peril-database-7713</w:t>
              </w:r>
            </w:hyperlink>
            <w:r w:rsidR="00CF6C2F" w:rsidRPr="009B5899">
              <w:rPr>
                <w:sz w:val="16"/>
                <w:szCs w:val="16"/>
              </w:rPr>
              <w:t xml:space="preserve"> </w:t>
            </w:r>
          </w:p>
          <w:p w14:paraId="6987971E" w14:textId="77777777" w:rsidR="007E483E" w:rsidRPr="009B5899" w:rsidRDefault="007E483E" w:rsidP="001C1363">
            <w:pPr>
              <w:rPr>
                <w:sz w:val="16"/>
                <w:szCs w:val="16"/>
              </w:rPr>
            </w:pPr>
          </w:p>
          <w:p w14:paraId="7DC4DAC7" w14:textId="477844F7" w:rsidR="00982518" w:rsidRPr="009B5899" w:rsidRDefault="00982518" w:rsidP="001C1363">
            <w:pPr>
              <w:rPr>
                <w:sz w:val="16"/>
                <w:szCs w:val="16"/>
              </w:rPr>
            </w:pPr>
            <w:r w:rsidRPr="00C61500">
              <w:rPr>
                <w:b/>
                <w:sz w:val="16"/>
                <w:szCs w:val="16"/>
              </w:rPr>
              <w:t>Jupyter Notebook</w:t>
            </w:r>
            <w:r w:rsidRPr="009B5899">
              <w:rPr>
                <w:sz w:val="16"/>
                <w:szCs w:val="16"/>
              </w:rPr>
              <w:t>: PERIL database with classifiers</w:t>
            </w:r>
            <w:r w:rsidR="007E483E" w:rsidRPr="009B5899">
              <w:rPr>
                <w:sz w:val="16"/>
                <w:szCs w:val="16"/>
              </w:rPr>
              <w:t xml:space="preserve"> + canned filters</w:t>
            </w:r>
          </w:p>
          <w:p w14:paraId="040A0027" w14:textId="77777777" w:rsidR="00982518" w:rsidRPr="009B5899" w:rsidRDefault="00982518" w:rsidP="001C1363">
            <w:pPr>
              <w:rPr>
                <w:sz w:val="16"/>
                <w:szCs w:val="16"/>
              </w:rPr>
            </w:pPr>
          </w:p>
          <w:p w14:paraId="0563247B" w14:textId="77777777" w:rsidR="00617A5A" w:rsidRPr="00617A5A" w:rsidRDefault="00982518" w:rsidP="00617A5A">
            <w:pPr>
              <w:rPr>
                <w:sz w:val="16"/>
                <w:szCs w:val="16"/>
              </w:rPr>
            </w:pPr>
            <w:r w:rsidRPr="00617A5A">
              <w:rPr>
                <w:b/>
                <w:sz w:val="16"/>
                <w:szCs w:val="16"/>
              </w:rPr>
              <w:t>Video &amp; QRG</w:t>
            </w:r>
            <w:r w:rsidRPr="00617A5A">
              <w:rPr>
                <w:sz w:val="16"/>
                <w:szCs w:val="16"/>
              </w:rPr>
              <w:t>: Filtering with Python</w:t>
            </w:r>
            <w:r w:rsidR="00617A5A" w:rsidRPr="00617A5A">
              <w:rPr>
                <w:sz w:val="16"/>
                <w:szCs w:val="16"/>
              </w:rPr>
              <w:t>; Compare to using other means to search/query data e.g. SQL COUNT, SUM, AVG</w:t>
            </w:r>
          </w:p>
          <w:p w14:paraId="40D3B9CD" w14:textId="77777777" w:rsidR="00982518" w:rsidRPr="009B5899" w:rsidRDefault="00982518" w:rsidP="001C1363">
            <w:pPr>
              <w:rPr>
                <w:sz w:val="16"/>
                <w:szCs w:val="16"/>
              </w:rPr>
            </w:pPr>
          </w:p>
          <w:p w14:paraId="158BC837" w14:textId="4F12BAB8" w:rsidR="00982518" w:rsidRPr="009B5899" w:rsidRDefault="00176C69" w:rsidP="00E1256A">
            <w:pPr>
              <w:rPr>
                <w:sz w:val="16"/>
                <w:szCs w:val="16"/>
              </w:rPr>
            </w:pPr>
            <w:r>
              <w:rPr>
                <w:b/>
                <w:sz w:val="16"/>
                <w:szCs w:val="16"/>
              </w:rPr>
              <w:t xml:space="preserve">PPT </w:t>
            </w:r>
            <w:r w:rsidR="00982518" w:rsidRPr="00C61500">
              <w:rPr>
                <w:b/>
                <w:sz w:val="16"/>
                <w:szCs w:val="16"/>
              </w:rPr>
              <w:t>Lecture</w:t>
            </w:r>
            <w:r w:rsidR="00982518" w:rsidRPr="009B5899">
              <w:rPr>
                <w:sz w:val="16"/>
                <w:szCs w:val="16"/>
              </w:rPr>
              <w:t>: Illustrate data science workflow: data cleaning and transformation, descriptive statistics, predictive analytics</w:t>
            </w:r>
          </w:p>
          <w:p w14:paraId="2E8C982F" w14:textId="77777777" w:rsidR="00982518" w:rsidRPr="009B5899" w:rsidRDefault="00982518" w:rsidP="001C1363">
            <w:pPr>
              <w:rPr>
                <w:sz w:val="16"/>
                <w:szCs w:val="16"/>
              </w:rPr>
            </w:pPr>
          </w:p>
          <w:p w14:paraId="62B7115F" w14:textId="77777777" w:rsidR="00982518" w:rsidRPr="009B5899" w:rsidRDefault="00982518" w:rsidP="001C1363">
            <w:pPr>
              <w:rPr>
                <w:sz w:val="16"/>
                <w:szCs w:val="16"/>
              </w:rPr>
            </w:pPr>
            <w:r w:rsidRPr="00C61500">
              <w:rPr>
                <w:b/>
                <w:sz w:val="16"/>
                <w:szCs w:val="16"/>
              </w:rPr>
              <w:t>Live Demo</w:t>
            </w:r>
            <w:r w:rsidRPr="009B5899">
              <w:rPr>
                <w:sz w:val="16"/>
                <w:szCs w:val="16"/>
              </w:rPr>
              <w:t>: Extracting probabilities: How many product development projects fail due to staff attrition?</w:t>
            </w:r>
          </w:p>
          <w:p w14:paraId="24226299" w14:textId="77777777" w:rsidR="00982518" w:rsidRPr="009B5899" w:rsidRDefault="00982518" w:rsidP="001C1363">
            <w:pPr>
              <w:rPr>
                <w:sz w:val="16"/>
                <w:szCs w:val="16"/>
              </w:rPr>
            </w:pPr>
          </w:p>
          <w:p w14:paraId="562D4F70" w14:textId="77777777" w:rsidR="00982518" w:rsidRPr="009B5899" w:rsidRDefault="00982518" w:rsidP="001C1363">
            <w:pPr>
              <w:pStyle w:val="ListParagraph"/>
              <w:numPr>
                <w:ilvl w:val="0"/>
                <w:numId w:val="32"/>
              </w:numPr>
              <w:rPr>
                <w:sz w:val="16"/>
                <w:szCs w:val="16"/>
              </w:rPr>
            </w:pPr>
            <w:r w:rsidRPr="009B5899">
              <w:rPr>
                <w:sz w:val="16"/>
                <w:szCs w:val="16"/>
              </w:rPr>
              <w:t>Filter on “Prod Dev” + “Americas” =&gt; 1279 records found</w:t>
            </w:r>
          </w:p>
          <w:p w14:paraId="234D5CF2" w14:textId="77777777" w:rsidR="00982518" w:rsidRPr="009B5899" w:rsidRDefault="00982518" w:rsidP="001C1363">
            <w:pPr>
              <w:pStyle w:val="ListParagraph"/>
              <w:numPr>
                <w:ilvl w:val="0"/>
                <w:numId w:val="32"/>
              </w:numPr>
              <w:rPr>
                <w:sz w:val="16"/>
                <w:szCs w:val="16"/>
              </w:rPr>
            </w:pPr>
            <w:r w:rsidRPr="009B5899">
              <w:rPr>
                <w:sz w:val="16"/>
                <w:szCs w:val="16"/>
              </w:rPr>
              <w:t>Then filter on subcategory “Loss” =&gt; 78 records found</w:t>
            </w:r>
          </w:p>
          <w:p w14:paraId="69F380E9" w14:textId="5C3F7768" w:rsidR="00982518" w:rsidRDefault="00982518" w:rsidP="001C1363">
            <w:pPr>
              <w:pStyle w:val="ListParagraph"/>
              <w:numPr>
                <w:ilvl w:val="0"/>
                <w:numId w:val="32"/>
              </w:numPr>
              <w:rPr>
                <w:sz w:val="16"/>
                <w:szCs w:val="16"/>
              </w:rPr>
            </w:pPr>
            <w:r w:rsidRPr="009B5899">
              <w:rPr>
                <w:sz w:val="16"/>
                <w:szCs w:val="16"/>
              </w:rPr>
              <w:t>Extract probability based on simple ratio:  78/1279 = 6% for staff loss</w:t>
            </w:r>
          </w:p>
          <w:p w14:paraId="0A496350" w14:textId="77777777" w:rsidR="00982518" w:rsidRPr="009B5899" w:rsidRDefault="00982518">
            <w:pPr>
              <w:rPr>
                <w:sz w:val="16"/>
                <w:szCs w:val="16"/>
              </w:rPr>
            </w:pPr>
          </w:p>
          <w:p w14:paraId="7E56779C" w14:textId="275389B5" w:rsidR="00982518" w:rsidRPr="009B5899" w:rsidRDefault="00982518" w:rsidP="00E831DB">
            <w:pPr>
              <w:rPr>
                <w:sz w:val="16"/>
                <w:szCs w:val="16"/>
              </w:rPr>
            </w:pPr>
          </w:p>
        </w:tc>
      </w:tr>
    </w:tbl>
    <w:p w14:paraId="4817D22B" w14:textId="48B2102F" w:rsidR="0062603B" w:rsidRDefault="0062603B" w:rsidP="001C1363">
      <w:pPr>
        <w:sectPr w:rsidR="0062603B" w:rsidSect="00FC1B84">
          <w:pgSz w:w="15840" w:h="12240" w:orient="landscape"/>
          <w:pgMar w:top="1440" w:right="1440" w:bottom="1440" w:left="1440" w:header="720" w:footer="720" w:gutter="0"/>
          <w:cols w:space="720"/>
          <w:docGrid w:linePitch="360"/>
        </w:sectPr>
      </w:pPr>
      <w:r>
        <w:br w:type="page"/>
      </w:r>
    </w:p>
    <w:p w14:paraId="53A56A06" w14:textId="2613C110" w:rsidR="000F7D10" w:rsidRDefault="000F7D10" w:rsidP="000F7D10">
      <w:pPr>
        <w:pStyle w:val="Heading1"/>
      </w:pPr>
      <w:bookmarkStart w:id="17" w:name="_Toc10714436"/>
      <w:r>
        <w:lastRenderedPageBreak/>
        <w:t xml:space="preserve">APPENDIX </w:t>
      </w:r>
      <w:r w:rsidR="00863593">
        <w:t>E</w:t>
      </w:r>
      <w:r>
        <w:t xml:space="preserve"> </w:t>
      </w:r>
      <w:r w:rsidR="003253BA">
        <w:t xml:space="preserve">Instructor Guide for </w:t>
      </w:r>
      <w:r w:rsidR="005A4D9B">
        <w:t>Teaching This Lesson</w:t>
      </w:r>
      <w:bookmarkEnd w:id="17"/>
    </w:p>
    <w:p w14:paraId="474A01CF" w14:textId="7DAAE800" w:rsidR="00125DE4" w:rsidRDefault="004B678C" w:rsidP="00125DE4">
      <w:r>
        <w:t xml:space="preserve">This lesson is taught over two weeks. Each week has a live, online session through WEBEX. </w:t>
      </w:r>
      <w:r w:rsidR="00387EC1">
        <w:t xml:space="preserve">Here is a suggested </w:t>
      </w:r>
      <w:r w:rsidR="0035039C">
        <w:t xml:space="preserve">structuring </w:t>
      </w:r>
      <w:r w:rsidR="00387EC1">
        <w:t xml:space="preserve">of </w:t>
      </w:r>
      <w:r w:rsidR="0035039C">
        <w:t xml:space="preserve">the </w:t>
      </w:r>
      <w:r w:rsidR="00C34FCA" w:rsidRPr="00C34FCA">
        <w:rPr>
          <w:b/>
        </w:rPr>
        <w:t xml:space="preserve">Week 1 </w:t>
      </w:r>
      <w:r w:rsidR="00125DE4" w:rsidRPr="00C34FCA">
        <w:rPr>
          <w:b/>
        </w:rPr>
        <w:t>session</w:t>
      </w:r>
      <w:r w:rsidR="00EB1871">
        <w:t xml:space="preserve"> (1.5 </w:t>
      </w:r>
      <w:proofErr w:type="spellStart"/>
      <w:r w:rsidR="00EB1871">
        <w:t>hrs</w:t>
      </w:r>
      <w:proofErr w:type="spellEnd"/>
      <w:r w:rsidR="00EB1871">
        <w:t>)</w:t>
      </w:r>
      <w:r w:rsidR="00125DE4">
        <w:t xml:space="preserve"> using </w:t>
      </w:r>
      <w:r w:rsidR="00125DE4" w:rsidRPr="009D45E1">
        <w:rPr>
          <w:b/>
        </w:rPr>
        <w:t>ROPES</w:t>
      </w:r>
      <w:r w:rsidR="00125DE4" w:rsidRPr="006511E2">
        <w:t xml:space="preserve">: </w:t>
      </w:r>
      <w:r w:rsidR="00125DE4" w:rsidRPr="009D45E1">
        <w:rPr>
          <w:b/>
        </w:rPr>
        <w:t>R</w:t>
      </w:r>
      <w:r w:rsidR="00125DE4" w:rsidRPr="006511E2">
        <w:t xml:space="preserve">eview, </w:t>
      </w:r>
      <w:r w:rsidR="00125DE4" w:rsidRPr="009D45E1">
        <w:rPr>
          <w:b/>
        </w:rPr>
        <w:t>O</w:t>
      </w:r>
      <w:r w:rsidR="00125DE4" w:rsidRPr="006511E2">
        <w:t xml:space="preserve">verview, </w:t>
      </w:r>
      <w:r w:rsidR="00125DE4" w:rsidRPr="009D45E1">
        <w:rPr>
          <w:b/>
        </w:rPr>
        <w:t>P</w:t>
      </w:r>
      <w:r w:rsidR="00125DE4" w:rsidRPr="006511E2">
        <w:t xml:space="preserve">resentation, </w:t>
      </w:r>
      <w:r w:rsidR="00125DE4" w:rsidRPr="009D45E1">
        <w:rPr>
          <w:b/>
        </w:rPr>
        <w:t>E</w:t>
      </w:r>
      <w:r w:rsidR="00125DE4" w:rsidRPr="006511E2">
        <w:t xml:space="preserve">xercise, </w:t>
      </w:r>
      <w:r w:rsidR="00125DE4" w:rsidRPr="009D45E1">
        <w:rPr>
          <w:b/>
        </w:rPr>
        <w:t>S</w:t>
      </w:r>
      <w:r w:rsidR="00125DE4" w:rsidRPr="006511E2">
        <w:t>ummary.</w:t>
      </w:r>
    </w:p>
    <w:tbl>
      <w:tblPr>
        <w:tblStyle w:val="TableGrid"/>
        <w:tblW w:w="0" w:type="auto"/>
        <w:jc w:val="center"/>
        <w:tblLook w:val="04A0" w:firstRow="1" w:lastRow="0" w:firstColumn="1" w:lastColumn="0" w:noHBand="0" w:noVBand="1"/>
      </w:tblPr>
      <w:tblGrid>
        <w:gridCol w:w="1051"/>
        <w:gridCol w:w="2475"/>
        <w:gridCol w:w="2322"/>
        <w:gridCol w:w="3472"/>
      </w:tblGrid>
      <w:tr w:rsidR="007F6590" w:rsidRPr="00290A30" w14:paraId="5AE5A362" w14:textId="77777777" w:rsidTr="00A53776">
        <w:trPr>
          <w:trHeight w:val="1454"/>
          <w:jc w:val="center"/>
        </w:trPr>
        <w:tc>
          <w:tcPr>
            <w:tcW w:w="1051" w:type="dxa"/>
            <w:shd w:val="clear" w:color="auto" w:fill="D9E2F3" w:themeFill="accent1" w:themeFillTint="33"/>
          </w:tcPr>
          <w:p w14:paraId="781DA909" w14:textId="77777777" w:rsidR="007F6590" w:rsidRPr="001C0624" w:rsidRDefault="007F6590" w:rsidP="00E831DB">
            <w:pPr>
              <w:rPr>
                <w:b/>
              </w:rPr>
            </w:pPr>
            <w:r w:rsidRPr="001C0624">
              <w:rPr>
                <w:b/>
              </w:rPr>
              <w:t>Week 1 Session (time in minutes)</w:t>
            </w:r>
          </w:p>
        </w:tc>
        <w:tc>
          <w:tcPr>
            <w:tcW w:w="2475" w:type="dxa"/>
            <w:shd w:val="clear" w:color="auto" w:fill="D9E2F3" w:themeFill="accent1" w:themeFillTint="33"/>
          </w:tcPr>
          <w:p w14:paraId="24EAB1BC" w14:textId="77777777" w:rsidR="007F6590" w:rsidRPr="001C0624" w:rsidRDefault="007F6590" w:rsidP="00E831DB">
            <w:pPr>
              <w:rPr>
                <w:b/>
              </w:rPr>
            </w:pPr>
            <w:r w:rsidRPr="001C0624">
              <w:rPr>
                <w:b/>
              </w:rPr>
              <w:t>Learning Objective</w:t>
            </w:r>
          </w:p>
        </w:tc>
        <w:tc>
          <w:tcPr>
            <w:tcW w:w="2322" w:type="dxa"/>
            <w:shd w:val="clear" w:color="auto" w:fill="D9E2F3" w:themeFill="accent1" w:themeFillTint="33"/>
          </w:tcPr>
          <w:p w14:paraId="5AB14FB0" w14:textId="77777777" w:rsidR="007F6590" w:rsidRPr="001C0624" w:rsidRDefault="007F6590" w:rsidP="00E831DB">
            <w:pPr>
              <w:rPr>
                <w:b/>
              </w:rPr>
            </w:pPr>
            <w:r w:rsidRPr="001C0624">
              <w:rPr>
                <w:b/>
              </w:rPr>
              <w:t>Instructional Method</w:t>
            </w:r>
          </w:p>
        </w:tc>
        <w:tc>
          <w:tcPr>
            <w:tcW w:w="3472" w:type="dxa"/>
            <w:shd w:val="clear" w:color="auto" w:fill="D9E2F3" w:themeFill="accent1" w:themeFillTint="33"/>
          </w:tcPr>
          <w:p w14:paraId="5F4AFD56" w14:textId="77777777" w:rsidR="007F6590" w:rsidRPr="001C0624" w:rsidRDefault="007F6590" w:rsidP="00E831DB">
            <w:pPr>
              <w:rPr>
                <w:b/>
              </w:rPr>
            </w:pPr>
            <w:r w:rsidRPr="001C0624">
              <w:rPr>
                <w:b/>
              </w:rPr>
              <w:t>Activity + Media + Learning Resources</w:t>
            </w:r>
          </w:p>
        </w:tc>
      </w:tr>
      <w:tr w:rsidR="007F6590" w:rsidRPr="00290A30" w14:paraId="32D2B9E4" w14:textId="77777777" w:rsidTr="00A53776">
        <w:trPr>
          <w:trHeight w:val="585"/>
          <w:jc w:val="center"/>
        </w:trPr>
        <w:tc>
          <w:tcPr>
            <w:tcW w:w="1051" w:type="dxa"/>
          </w:tcPr>
          <w:p w14:paraId="36B9C9F5" w14:textId="77777777" w:rsidR="007F6590" w:rsidRPr="00451076" w:rsidRDefault="007F6590" w:rsidP="00E831DB">
            <w:pPr>
              <w:rPr>
                <w:rFonts w:cstheme="minorHAnsi"/>
              </w:rPr>
            </w:pPr>
            <w:r w:rsidRPr="00451076">
              <w:rPr>
                <w:rFonts w:cstheme="minorHAnsi"/>
              </w:rPr>
              <w:t>10</w:t>
            </w:r>
          </w:p>
        </w:tc>
        <w:tc>
          <w:tcPr>
            <w:tcW w:w="2475" w:type="dxa"/>
          </w:tcPr>
          <w:p w14:paraId="1085904D" w14:textId="77777777" w:rsidR="007F6590" w:rsidRPr="00451076" w:rsidRDefault="007F6590" w:rsidP="00E831DB">
            <w:pPr>
              <w:rPr>
                <w:rFonts w:cstheme="minorHAnsi"/>
              </w:rPr>
            </w:pPr>
            <w:r w:rsidRPr="00451076">
              <w:rPr>
                <w:rFonts w:cstheme="minorHAnsi"/>
              </w:rPr>
              <w:t>Review</w:t>
            </w:r>
          </w:p>
        </w:tc>
        <w:tc>
          <w:tcPr>
            <w:tcW w:w="2322" w:type="dxa"/>
          </w:tcPr>
          <w:p w14:paraId="6EFD9AB5" w14:textId="77777777" w:rsidR="007F6590" w:rsidRPr="00451076" w:rsidRDefault="007F6590" w:rsidP="00E831DB">
            <w:pPr>
              <w:rPr>
                <w:rFonts w:cstheme="minorHAnsi"/>
              </w:rPr>
            </w:pPr>
            <w:r w:rsidRPr="00451076">
              <w:rPr>
                <w:rFonts w:cstheme="minorHAnsi"/>
              </w:rPr>
              <w:t>Q&amp;A &amp; Presentation</w:t>
            </w:r>
          </w:p>
        </w:tc>
        <w:tc>
          <w:tcPr>
            <w:tcW w:w="3472" w:type="dxa"/>
          </w:tcPr>
          <w:p w14:paraId="12250F90" w14:textId="77068A7E" w:rsidR="007F6590" w:rsidRPr="00451076" w:rsidRDefault="007F6590" w:rsidP="00E831DB">
            <w:pPr>
              <w:rPr>
                <w:rFonts w:cstheme="minorHAnsi"/>
              </w:rPr>
            </w:pPr>
            <w:r w:rsidRPr="00451076">
              <w:rPr>
                <w:rFonts w:cstheme="minorHAnsi"/>
              </w:rPr>
              <w:t xml:space="preserve">Students present risk estimates for </w:t>
            </w:r>
            <w:r w:rsidR="00BB451F" w:rsidRPr="00451076">
              <w:rPr>
                <w:rFonts w:cstheme="minorHAnsi"/>
              </w:rPr>
              <w:t>their projects</w:t>
            </w:r>
            <w:r w:rsidRPr="00451076">
              <w:rPr>
                <w:rFonts w:cstheme="minorHAnsi"/>
              </w:rPr>
              <w:t xml:space="preserve"> </w:t>
            </w:r>
          </w:p>
        </w:tc>
      </w:tr>
      <w:tr w:rsidR="007F6590" w:rsidRPr="00290A30" w14:paraId="4721BAE6" w14:textId="77777777" w:rsidTr="00A53776">
        <w:trPr>
          <w:trHeight w:val="1000"/>
          <w:jc w:val="center"/>
        </w:trPr>
        <w:tc>
          <w:tcPr>
            <w:tcW w:w="1051" w:type="dxa"/>
            <w:shd w:val="clear" w:color="auto" w:fill="F2F2F2" w:themeFill="background1" w:themeFillShade="F2"/>
          </w:tcPr>
          <w:p w14:paraId="59322A9B" w14:textId="77777777" w:rsidR="007F6590" w:rsidRPr="00451076" w:rsidRDefault="007F6590" w:rsidP="00E831DB">
            <w:pPr>
              <w:rPr>
                <w:rFonts w:cstheme="minorHAnsi"/>
              </w:rPr>
            </w:pPr>
            <w:r>
              <w:rPr>
                <w:rFonts w:cstheme="minorHAnsi"/>
              </w:rPr>
              <w:t>10</w:t>
            </w:r>
          </w:p>
        </w:tc>
        <w:tc>
          <w:tcPr>
            <w:tcW w:w="2475" w:type="dxa"/>
            <w:vMerge w:val="restart"/>
          </w:tcPr>
          <w:p w14:paraId="749960C9" w14:textId="77777777" w:rsidR="007F6590" w:rsidRPr="009970AB" w:rsidRDefault="007F6590" w:rsidP="007F6590">
            <w:pPr>
              <w:pStyle w:val="ListParagraph"/>
              <w:numPr>
                <w:ilvl w:val="0"/>
                <w:numId w:val="26"/>
              </w:numPr>
              <w:rPr>
                <w:rFonts w:cstheme="minorHAnsi"/>
              </w:rPr>
            </w:pPr>
            <w:r w:rsidRPr="009970AB">
              <w:rPr>
                <w:rFonts w:cstheme="minorHAnsi"/>
              </w:rPr>
              <w:t>Explore root causes of project failures using real-world data</w:t>
            </w:r>
          </w:p>
          <w:p w14:paraId="3B22EF1D" w14:textId="77777777" w:rsidR="007F6590" w:rsidRDefault="007F6590" w:rsidP="007F6590">
            <w:pPr>
              <w:pStyle w:val="ListParagraph"/>
              <w:numPr>
                <w:ilvl w:val="0"/>
                <w:numId w:val="26"/>
              </w:numPr>
              <w:rPr>
                <w:rFonts w:cstheme="minorHAnsi"/>
              </w:rPr>
            </w:pPr>
            <w:r w:rsidRPr="009970AB">
              <w:rPr>
                <w:rFonts w:cstheme="minorHAnsi"/>
              </w:rPr>
              <w:t>Use data visualizations as a risk assessment tool</w:t>
            </w:r>
          </w:p>
          <w:p w14:paraId="463BFB2F" w14:textId="77777777" w:rsidR="007F6590" w:rsidRPr="009970AB" w:rsidRDefault="007F6590" w:rsidP="007F6590">
            <w:pPr>
              <w:pStyle w:val="ListParagraph"/>
              <w:numPr>
                <w:ilvl w:val="0"/>
                <w:numId w:val="26"/>
              </w:numPr>
              <w:rPr>
                <w:rFonts w:cstheme="minorHAnsi"/>
              </w:rPr>
            </w:pPr>
            <w:r>
              <w:rPr>
                <w:rFonts w:cstheme="minorHAnsi"/>
              </w:rPr>
              <w:t>Modify risk estimates</w:t>
            </w:r>
          </w:p>
        </w:tc>
        <w:tc>
          <w:tcPr>
            <w:tcW w:w="2322" w:type="dxa"/>
            <w:shd w:val="clear" w:color="auto" w:fill="F2F2F2" w:themeFill="background1" w:themeFillShade="F2"/>
          </w:tcPr>
          <w:p w14:paraId="06201724" w14:textId="77777777" w:rsidR="007F6590" w:rsidRPr="00451076" w:rsidRDefault="007F6590" w:rsidP="00E831DB">
            <w:pPr>
              <w:rPr>
                <w:rFonts w:cstheme="minorHAnsi"/>
              </w:rPr>
            </w:pPr>
            <w:r w:rsidRPr="00451076">
              <w:rPr>
                <w:rFonts w:cstheme="minorHAnsi"/>
              </w:rPr>
              <w:t>(R) Question</w:t>
            </w:r>
          </w:p>
        </w:tc>
        <w:tc>
          <w:tcPr>
            <w:tcW w:w="3472" w:type="dxa"/>
            <w:shd w:val="clear" w:color="auto" w:fill="F2F2F2" w:themeFill="background1" w:themeFillShade="F2"/>
          </w:tcPr>
          <w:p w14:paraId="1824641F" w14:textId="77777777" w:rsidR="007F6590" w:rsidRPr="00451076" w:rsidRDefault="007F6590" w:rsidP="00E831DB">
            <w:pPr>
              <w:rPr>
                <w:rFonts w:cstheme="minorHAnsi"/>
              </w:rPr>
            </w:pPr>
            <w:r w:rsidRPr="00451076">
              <w:rPr>
                <w:rFonts w:cstheme="minorHAnsi"/>
              </w:rPr>
              <w:t xml:space="preserve">Prompt for students to explain project vs. product risk calculations </w:t>
            </w:r>
          </w:p>
        </w:tc>
      </w:tr>
      <w:tr w:rsidR="007F6590" w:rsidRPr="00290A30" w14:paraId="27E5E514" w14:textId="77777777" w:rsidTr="00A53776">
        <w:trPr>
          <w:trHeight w:val="1208"/>
          <w:jc w:val="center"/>
        </w:trPr>
        <w:tc>
          <w:tcPr>
            <w:tcW w:w="1051" w:type="dxa"/>
          </w:tcPr>
          <w:p w14:paraId="740BE7E3" w14:textId="77777777" w:rsidR="007F6590" w:rsidRPr="00451076" w:rsidRDefault="007F6590" w:rsidP="00E831DB">
            <w:pPr>
              <w:rPr>
                <w:rFonts w:cstheme="minorHAnsi"/>
              </w:rPr>
            </w:pPr>
            <w:r>
              <w:rPr>
                <w:rFonts w:cstheme="minorHAnsi"/>
              </w:rPr>
              <w:t>10</w:t>
            </w:r>
          </w:p>
        </w:tc>
        <w:tc>
          <w:tcPr>
            <w:tcW w:w="2475" w:type="dxa"/>
            <w:vMerge/>
          </w:tcPr>
          <w:p w14:paraId="07CBE39C" w14:textId="77777777" w:rsidR="007F6590" w:rsidRPr="00451076" w:rsidRDefault="007F6590" w:rsidP="007F6590">
            <w:pPr>
              <w:pStyle w:val="ListParagraph"/>
              <w:numPr>
                <w:ilvl w:val="0"/>
                <w:numId w:val="25"/>
              </w:numPr>
              <w:rPr>
                <w:rFonts w:cstheme="minorHAnsi"/>
              </w:rPr>
            </w:pPr>
          </w:p>
        </w:tc>
        <w:tc>
          <w:tcPr>
            <w:tcW w:w="2322" w:type="dxa"/>
          </w:tcPr>
          <w:p w14:paraId="33E779C4" w14:textId="77777777" w:rsidR="007F6590" w:rsidRPr="00451076" w:rsidRDefault="007F6590" w:rsidP="00E831DB">
            <w:pPr>
              <w:rPr>
                <w:rFonts w:cstheme="minorHAnsi"/>
              </w:rPr>
            </w:pPr>
            <w:r w:rsidRPr="00451076">
              <w:rPr>
                <w:rFonts w:cstheme="minorHAnsi"/>
              </w:rPr>
              <w:t>(O) Discussion</w:t>
            </w:r>
          </w:p>
        </w:tc>
        <w:tc>
          <w:tcPr>
            <w:tcW w:w="3472" w:type="dxa"/>
          </w:tcPr>
          <w:p w14:paraId="5237207B" w14:textId="77777777" w:rsidR="007F6590" w:rsidRPr="00451076" w:rsidRDefault="007F6590" w:rsidP="00E831DB">
            <w:pPr>
              <w:rPr>
                <w:rFonts w:cstheme="minorHAnsi"/>
              </w:rPr>
            </w:pPr>
            <w:r w:rsidRPr="00451076">
              <w:rPr>
                <w:rFonts w:cstheme="minorHAnsi"/>
              </w:rPr>
              <w:t>Whole class discussion about defining risk estimates</w:t>
            </w:r>
          </w:p>
        </w:tc>
      </w:tr>
      <w:tr w:rsidR="007F6590" w:rsidRPr="00290A30" w14:paraId="32AA9B5D" w14:textId="77777777" w:rsidTr="00A53776">
        <w:trPr>
          <w:trHeight w:val="1034"/>
          <w:jc w:val="center"/>
        </w:trPr>
        <w:tc>
          <w:tcPr>
            <w:tcW w:w="1051" w:type="dxa"/>
            <w:shd w:val="clear" w:color="auto" w:fill="F2F2F2" w:themeFill="background1" w:themeFillShade="F2"/>
          </w:tcPr>
          <w:p w14:paraId="3991F44D" w14:textId="77777777" w:rsidR="007F6590" w:rsidRPr="00451076" w:rsidRDefault="007F6590" w:rsidP="00E831DB">
            <w:pPr>
              <w:rPr>
                <w:rFonts w:cstheme="minorHAnsi"/>
              </w:rPr>
            </w:pPr>
            <w:r w:rsidRPr="00451076">
              <w:rPr>
                <w:rFonts w:cstheme="minorHAnsi"/>
              </w:rPr>
              <w:t>10</w:t>
            </w:r>
          </w:p>
        </w:tc>
        <w:tc>
          <w:tcPr>
            <w:tcW w:w="2475" w:type="dxa"/>
            <w:vMerge/>
          </w:tcPr>
          <w:p w14:paraId="2F56051E" w14:textId="77777777" w:rsidR="007F6590" w:rsidRPr="00451076" w:rsidRDefault="007F6590" w:rsidP="007F6590">
            <w:pPr>
              <w:pStyle w:val="ListParagraph"/>
              <w:numPr>
                <w:ilvl w:val="0"/>
                <w:numId w:val="25"/>
              </w:numPr>
              <w:rPr>
                <w:rFonts w:cstheme="minorHAnsi"/>
              </w:rPr>
            </w:pPr>
          </w:p>
        </w:tc>
        <w:tc>
          <w:tcPr>
            <w:tcW w:w="2322" w:type="dxa"/>
            <w:shd w:val="clear" w:color="auto" w:fill="F2F2F2" w:themeFill="background1" w:themeFillShade="F2"/>
          </w:tcPr>
          <w:p w14:paraId="120F0CE5" w14:textId="77777777" w:rsidR="007F6590" w:rsidRPr="00451076" w:rsidRDefault="007F6590" w:rsidP="00E831DB">
            <w:pPr>
              <w:rPr>
                <w:rFonts w:cstheme="minorHAnsi"/>
              </w:rPr>
            </w:pPr>
            <w:r w:rsidRPr="00451076">
              <w:rPr>
                <w:rFonts w:cstheme="minorHAnsi"/>
              </w:rPr>
              <w:t xml:space="preserve">(P) Whole class demonstration </w:t>
            </w:r>
          </w:p>
        </w:tc>
        <w:tc>
          <w:tcPr>
            <w:tcW w:w="3472" w:type="dxa"/>
            <w:shd w:val="clear" w:color="auto" w:fill="F2F2F2" w:themeFill="background1" w:themeFillShade="F2"/>
          </w:tcPr>
          <w:p w14:paraId="666E5B1F" w14:textId="460C35F2" w:rsidR="007F6590" w:rsidRPr="00451076" w:rsidRDefault="007F6590" w:rsidP="00E831DB">
            <w:pPr>
              <w:rPr>
                <w:rFonts w:cstheme="minorHAnsi"/>
              </w:rPr>
            </w:pPr>
            <w:r w:rsidRPr="00451076">
              <w:rPr>
                <w:rFonts w:cstheme="minorHAnsi"/>
              </w:rPr>
              <w:t xml:space="preserve">Whole class demonstration of dataset for project </w:t>
            </w:r>
            <w:r w:rsidR="00BB451F" w:rsidRPr="00451076">
              <w:rPr>
                <w:rFonts w:cstheme="minorHAnsi"/>
              </w:rPr>
              <w:t>failures;</w:t>
            </w:r>
            <w:r w:rsidR="00BB451F">
              <w:rPr>
                <w:rFonts w:cstheme="minorHAnsi"/>
              </w:rPr>
              <w:t xml:space="preserve"> </w:t>
            </w:r>
            <w:r w:rsidR="00BB451F" w:rsidRPr="00451076">
              <w:rPr>
                <w:rFonts w:cstheme="minorHAnsi"/>
              </w:rPr>
              <w:t>relate</w:t>
            </w:r>
            <w:r w:rsidRPr="00451076">
              <w:rPr>
                <w:rFonts w:cstheme="minorHAnsi"/>
              </w:rPr>
              <w:t xml:space="preserve"> to project assignment </w:t>
            </w:r>
          </w:p>
        </w:tc>
      </w:tr>
      <w:tr w:rsidR="007F6590" w:rsidRPr="00290A30" w14:paraId="43FCDD84" w14:textId="77777777" w:rsidTr="00A53776">
        <w:trPr>
          <w:trHeight w:val="1052"/>
          <w:jc w:val="center"/>
        </w:trPr>
        <w:tc>
          <w:tcPr>
            <w:tcW w:w="1051" w:type="dxa"/>
          </w:tcPr>
          <w:p w14:paraId="5617163A" w14:textId="77777777" w:rsidR="007F6590" w:rsidRPr="00451076" w:rsidRDefault="007F6590" w:rsidP="00E831DB">
            <w:pPr>
              <w:rPr>
                <w:rFonts w:cstheme="minorHAnsi"/>
              </w:rPr>
            </w:pPr>
            <w:r w:rsidRPr="00451076">
              <w:rPr>
                <w:rFonts w:cstheme="minorHAnsi"/>
              </w:rPr>
              <w:t>3</w:t>
            </w:r>
            <w:r>
              <w:rPr>
                <w:rFonts w:cstheme="minorHAnsi"/>
              </w:rPr>
              <w:t>5</w:t>
            </w:r>
          </w:p>
        </w:tc>
        <w:tc>
          <w:tcPr>
            <w:tcW w:w="2475" w:type="dxa"/>
            <w:vMerge/>
          </w:tcPr>
          <w:p w14:paraId="4EBC87EF" w14:textId="77777777" w:rsidR="007F6590" w:rsidRPr="00451076" w:rsidRDefault="007F6590" w:rsidP="007F6590">
            <w:pPr>
              <w:pStyle w:val="ListParagraph"/>
              <w:numPr>
                <w:ilvl w:val="0"/>
                <w:numId w:val="25"/>
              </w:numPr>
              <w:rPr>
                <w:rFonts w:cstheme="minorHAnsi"/>
              </w:rPr>
            </w:pPr>
          </w:p>
        </w:tc>
        <w:tc>
          <w:tcPr>
            <w:tcW w:w="2322" w:type="dxa"/>
          </w:tcPr>
          <w:p w14:paraId="31B7C600" w14:textId="77777777" w:rsidR="007F6590" w:rsidRPr="00451076" w:rsidRDefault="007F6590" w:rsidP="00E831DB">
            <w:pPr>
              <w:rPr>
                <w:rFonts w:cstheme="minorHAnsi"/>
              </w:rPr>
            </w:pPr>
            <w:r w:rsidRPr="00451076">
              <w:rPr>
                <w:rFonts w:cstheme="minorHAnsi"/>
              </w:rPr>
              <w:t xml:space="preserve">(E) </w:t>
            </w:r>
            <w:r>
              <w:rPr>
                <w:rFonts w:cstheme="minorHAnsi"/>
              </w:rPr>
              <w:t>Dataset exploration</w:t>
            </w:r>
            <w:r w:rsidRPr="00451076">
              <w:rPr>
                <w:rFonts w:cstheme="minorHAnsi"/>
              </w:rPr>
              <w:t xml:space="preserve"> </w:t>
            </w:r>
          </w:p>
        </w:tc>
        <w:tc>
          <w:tcPr>
            <w:tcW w:w="3472" w:type="dxa"/>
          </w:tcPr>
          <w:p w14:paraId="7233B03C" w14:textId="208271CE" w:rsidR="007F6590" w:rsidRPr="00451076" w:rsidRDefault="007F6590" w:rsidP="00E831DB">
            <w:pPr>
              <w:rPr>
                <w:rFonts w:cstheme="minorHAnsi"/>
              </w:rPr>
            </w:pPr>
            <w:r w:rsidRPr="00451076">
              <w:rPr>
                <w:rFonts w:cstheme="minorHAnsi"/>
              </w:rPr>
              <w:t xml:space="preserve">Explore dataset with </w:t>
            </w:r>
            <w:r w:rsidRPr="00451076">
              <w:rPr>
                <w:rFonts w:cstheme="minorHAnsi"/>
                <w:b/>
              </w:rPr>
              <w:t>Jupyter Notebook</w:t>
            </w:r>
            <w:r w:rsidRPr="00451076">
              <w:rPr>
                <w:rFonts w:cstheme="minorHAnsi"/>
              </w:rPr>
              <w:t xml:space="preserve">; work with classifiers; </w:t>
            </w:r>
            <w:r>
              <w:rPr>
                <w:rFonts w:cstheme="minorHAnsi"/>
              </w:rPr>
              <w:t xml:space="preserve">create and test </w:t>
            </w:r>
            <w:r w:rsidRPr="00451076">
              <w:rPr>
                <w:rFonts w:cstheme="minorHAnsi"/>
              </w:rPr>
              <w:t>focused research questions</w:t>
            </w:r>
            <w:r>
              <w:rPr>
                <w:rFonts w:cstheme="minorHAnsi"/>
              </w:rPr>
              <w:t>; review job aids for Notebook</w:t>
            </w:r>
          </w:p>
        </w:tc>
      </w:tr>
      <w:tr w:rsidR="007F6590" w:rsidRPr="00290A30" w14:paraId="200BA2F5" w14:textId="77777777" w:rsidTr="00A53776">
        <w:trPr>
          <w:trHeight w:val="878"/>
          <w:jc w:val="center"/>
        </w:trPr>
        <w:tc>
          <w:tcPr>
            <w:tcW w:w="1051" w:type="dxa"/>
            <w:shd w:val="clear" w:color="auto" w:fill="F2F2F2" w:themeFill="background1" w:themeFillShade="F2"/>
          </w:tcPr>
          <w:p w14:paraId="56CAE433" w14:textId="77777777" w:rsidR="007F6590" w:rsidRPr="00451076" w:rsidRDefault="007F6590" w:rsidP="00E831DB">
            <w:pPr>
              <w:rPr>
                <w:rFonts w:cstheme="minorHAnsi"/>
              </w:rPr>
            </w:pPr>
            <w:r>
              <w:rPr>
                <w:rFonts w:cstheme="minorHAnsi"/>
              </w:rPr>
              <w:t>15</w:t>
            </w:r>
          </w:p>
        </w:tc>
        <w:tc>
          <w:tcPr>
            <w:tcW w:w="2475" w:type="dxa"/>
            <w:vMerge/>
          </w:tcPr>
          <w:p w14:paraId="40A14ACD" w14:textId="77777777" w:rsidR="007F6590" w:rsidRPr="00451076" w:rsidRDefault="007F6590" w:rsidP="007F6590">
            <w:pPr>
              <w:pStyle w:val="ListParagraph"/>
              <w:numPr>
                <w:ilvl w:val="0"/>
                <w:numId w:val="25"/>
              </w:numPr>
              <w:rPr>
                <w:rFonts w:cstheme="minorHAnsi"/>
              </w:rPr>
            </w:pPr>
          </w:p>
        </w:tc>
        <w:tc>
          <w:tcPr>
            <w:tcW w:w="2322" w:type="dxa"/>
            <w:shd w:val="clear" w:color="auto" w:fill="F2F2F2" w:themeFill="background1" w:themeFillShade="F2"/>
          </w:tcPr>
          <w:p w14:paraId="06BF5EE3" w14:textId="77777777" w:rsidR="007F6590" w:rsidRPr="00451076" w:rsidRDefault="007F6590" w:rsidP="00E831DB">
            <w:pPr>
              <w:rPr>
                <w:rFonts w:cstheme="minorHAnsi"/>
              </w:rPr>
            </w:pPr>
            <w:r w:rsidRPr="00451076">
              <w:rPr>
                <w:rFonts w:cstheme="minorHAnsi"/>
              </w:rPr>
              <w:t>(S) Discussion</w:t>
            </w:r>
          </w:p>
        </w:tc>
        <w:tc>
          <w:tcPr>
            <w:tcW w:w="3472" w:type="dxa"/>
            <w:shd w:val="clear" w:color="auto" w:fill="F2F2F2" w:themeFill="background1" w:themeFillShade="F2"/>
          </w:tcPr>
          <w:p w14:paraId="76A7D7B8" w14:textId="77777777" w:rsidR="007F6590" w:rsidRPr="00451076" w:rsidRDefault="007F6590" w:rsidP="00E831DB">
            <w:pPr>
              <w:rPr>
                <w:rFonts w:cstheme="minorHAnsi"/>
              </w:rPr>
            </w:pPr>
            <w:r w:rsidRPr="00451076">
              <w:rPr>
                <w:rFonts w:cstheme="minorHAnsi"/>
              </w:rPr>
              <w:t xml:space="preserve">Clarify understanding </w:t>
            </w:r>
            <w:r>
              <w:rPr>
                <w:rFonts w:cstheme="minorHAnsi"/>
              </w:rPr>
              <w:t xml:space="preserve">of </w:t>
            </w:r>
            <w:r w:rsidRPr="00451076">
              <w:rPr>
                <w:rFonts w:cstheme="minorHAnsi"/>
              </w:rPr>
              <w:t>hypothesis</w:t>
            </w:r>
            <w:r>
              <w:rPr>
                <w:rFonts w:cstheme="minorHAnsi"/>
              </w:rPr>
              <w:t xml:space="preserve"> testing; refine research questions </w:t>
            </w:r>
          </w:p>
        </w:tc>
      </w:tr>
    </w:tbl>
    <w:p w14:paraId="40E554AD" w14:textId="2EF3BDED" w:rsidR="00D5084C" w:rsidRDefault="00D5084C">
      <w:pPr>
        <w:rPr>
          <w:rFonts w:asciiTheme="majorHAnsi" w:eastAsiaTheme="majorEastAsia" w:hAnsiTheme="majorHAnsi" w:cstheme="majorBidi"/>
          <w:color w:val="2F5496" w:themeColor="accent1" w:themeShade="BF"/>
          <w:sz w:val="32"/>
          <w:szCs w:val="32"/>
        </w:rPr>
      </w:pPr>
      <w:r>
        <w:br w:type="page"/>
      </w:r>
    </w:p>
    <w:p w14:paraId="4D9B3274" w14:textId="0CAF27D3" w:rsidR="00D5084C" w:rsidRDefault="00D5084C" w:rsidP="00D5084C">
      <w:pPr>
        <w:pStyle w:val="Heading1"/>
      </w:pPr>
      <w:bookmarkStart w:id="18" w:name="_Toc10714437"/>
      <w:r>
        <w:lastRenderedPageBreak/>
        <w:t>Version History</w:t>
      </w:r>
      <w:bookmarkEnd w:id="18"/>
    </w:p>
    <w:p w14:paraId="693266B6" w14:textId="36978FA3" w:rsidR="00D5084C" w:rsidRDefault="00D5084C" w:rsidP="00D83A0B"/>
    <w:tbl>
      <w:tblPr>
        <w:tblStyle w:val="TableGrid"/>
        <w:tblW w:w="9445" w:type="dxa"/>
        <w:tblLook w:val="04A0" w:firstRow="1" w:lastRow="0" w:firstColumn="1" w:lastColumn="0" w:noHBand="0" w:noVBand="1"/>
      </w:tblPr>
      <w:tblGrid>
        <w:gridCol w:w="1165"/>
        <w:gridCol w:w="1620"/>
        <w:gridCol w:w="5310"/>
        <w:gridCol w:w="1350"/>
      </w:tblGrid>
      <w:tr w:rsidR="00D5084C" w14:paraId="2CAA22A2" w14:textId="77777777" w:rsidTr="005F0FE2">
        <w:tc>
          <w:tcPr>
            <w:tcW w:w="1165" w:type="dxa"/>
            <w:shd w:val="clear" w:color="auto" w:fill="F2F2F2" w:themeFill="background1" w:themeFillShade="F2"/>
          </w:tcPr>
          <w:p w14:paraId="0AD0DFDD" w14:textId="7E1F293A" w:rsidR="00D5084C" w:rsidRDefault="00D5084C" w:rsidP="00D83A0B">
            <w:r>
              <w:t>Version</w:t>
            </w:r>
          </w:p>
        </w:tc>
        <w:tc>
          <w:tcPr>
            <w:tcW w:w="1620" w:type="dxa"/>
            <w:shd w:val="clear" w:color="auto" w:fill="F2F2F2" w:themeFill="background1" w:themeFillShade="F2"/>
          </w:tcPr>
          <w:p w14:paraId="0A28E938" w14:textId="7D840658" w:rsidR="00D5084C" w:rsidRDefault="00D5084C" w:rsidP="00D83A0B">
            <w:r>
              <w:t>Editor</w:t>
            </w:r>
          </w:p>
        </w:tc>
        <w:tc>
          <w:tcPr>
            <w:tcW w:w="5310" w:type="dxa"/>
            <w:shd w:val="clear" w:color="auto" w:fill="F2F2F2" w:themeFill="background1" w:themeFillShade="F2"/>
          </w:tcPr>
          <w:p w14:paraId="5E87CB34" w14:textId="750E96CE" w:rsidR="00D5084C" w:rsidRDefault="00D5084C" w:rsidP="00D83A0B">
            <w:r>
              <w:t>Changes</w:t>
            </w:r>
          </w:p>
        </w:tc>
        <w:tc>
          <w:tcPr>
            <w:tcW w:w="1350" w:type="dxa"/>
            <w:shd w:val="clear" w:color="auto" w:fill="F2F2F2" w:themeFill="background1" w:themeFillShade="F2"/>
          </w:tcPr>
          <w:p w14:paraId="1A8B7D22" w14:textId="456B2B13" w:rsidR="00D5084C" w:rsidRDefault="00D5084C" w:rsidP="00D83A0B">
            <w:r>
              <w:t>Date</w:t>
            </w:r>
          </w:p>
        </w:tc>
      </w:tr>
      <w:tr w:rsidR="00D5084C" w14:paraId="4FE1927E" w14:textId="77777777" w:rsidTr="005F0FE2">
        <w:tc>
          <w:tcPr>
            <w:tcW w:w="1165" w:type="dxa"/>
          </w:tcPr>
          <w:p w14:paraId="15FF7AFE" w14:textId="48C88D64" w:rsidR="00D5084C" w:rsidRDefault="00D5084C" w:rsidP="00D83A0B">
            <w:r>
              <w:t>1.0</w:t>
            </w:r>
          </w:p>
        </w:tc>
        <w:tc>
          <w:tcPr>
            <w:tcW w:w="1620" w:type="dxa"/>
          </w:tcPr>
          <w:p w14:paraId="051E2976" w14:textId="7F11164E" w:rsidR="00D5084C" w:rsidRDefault="00D5084C" w:rsidP="00D83A0B">
            <w:proofErr w:type="spellStart"/>
            <w:r>
              <w:t>JGarner</w:t>
            </w:r>
            <w:proofErr w:type="spellEnd"/>
          </w:p>
        </w:tc>
        <w:tc>
          <w:tcPr>
            <w:tcW w:w="5310" w:type="dxa"/>
          </w:tcPr>
          <w:p w14:paraId="6BF811D0" w14:textId="0BB74E45" w:rsidR="00B01150" w:rsidRDefault="00B01150" w:rsidP="00D83A0B">
            <w:r>
              <w:t>Created official version 1.0</w:t>
            </w:r>
          </w:p>
          <w:p w14:paraId="383879E4" w14:textId="12E1654E" w:rsidR="00D5084C" w:rsidRDefault="00D5084C" w:rsidP="00D83A0B">
            <w:r>
              <w:t>Added Appendix B &amp; C</w:t>
            </w:r>
          </w:p>
          <w:p w14:paraId="71293668" w14:textId="75639D67" w:rsidR="006F4DB7" w:rsidRDefault="006F4DB7" w:rsidP="00D83A0B">
            <w:r>
              <w:t>Added Introduction, notes about TRL, Cost</w:t>
            </w:r>
          </w:p>
        </w:tc>
        <w:tc>
          <w:tcPr>
            <w:tcW w:w="1350" w:type="dxa"/>
          </w:tcPr>
          <w:p w14:paraId="551929DE" w14:textId="30D2D785" w:rsidR="00D5084C" w:rsidRDefault="00D5084C" w:rsidP="00D83A0B">
            <w:r>
              <w:t>May 1, 2019</w:t>
            </w:r>
          </w:p>
        </w:tc>
      </w:tr>
      <w:tr w:rsidR="00D5084C" w14:paraId="745FE733" w14:textId="77777777" w:rsidTr="005F0FE2">
        <w:tc>
          <w:tcPr>
            <w:tcW w:w="1165" w:type="dxa"/>
          </w:tcPr>
          <w:p w14:paraId="1BBDD427" w14:textId="450B4964" w:rsidR="00D5084C" w:rsidRDefault="007D0DCC" w:rsidP="00D83A0B">
            <w:r>
              <w:t>2.0</w:t>
            </w:r>
          </w:p>
        </w:tc>
        <w:tc>
          <w:tcPr>
            <w:tcW w:w="1620" w:type="dxa"/>
          </w:tcPr>
          <w:p w14:paraId="5C80909E" w14:textId="706E88BD" w:rsidR="00D5084C" w:rsidRDefault="007D0DCC" w:rsidP="00D83A0B">
            <w:proofErr w:type="spellStart"/>
            <w:r>
              <w:t>JGarner</w:t>
            </w:r>
            <w:proofErr w:type="spellEnd"/>
          </w:p>
        </w:tc>
        <w:tc>
          <w:tcPr>
            <w:tcW w:w="5310" w:type="dxa"/>
          </w:tcPr>
          <w:p w14:paraId="4B38DCEF" w14:textId="7CCCE47F" w:rsidR="00D5084C" w:rsidRDefault="007D0DCC" w:rsidP="00D83A0B">
            <w:r>
              <w:t xml:space="preserve">Added </w:t>
            </w:r>
            <w:r w:rsidR="00655BE6">
              <w:t>Instructor Guide</w:t>
            </w:r>
          </w:p>
        </w:tc>
        <w:tc>
          <w:tcPr>
            <w:tcW w:w="1350" w:type="dxa"/>
          </w:tcPr>
          <w:p w14:paraId="5F808700" w14:textId="02209013" w:rsidR="00D5084C" w:rsidRDefault="00AA1CA7" w:rsidP="00D83A0B">
            <w:r>
              <w:t>May 7, 2019</w:t>
            </w:r>
          </w:p>
        </w:tc>
      </w:tr>
      <w:tr w:rsidR="00655BE6" w14:paraId="4BB6CA21" w14:textId="77777777" w:rsidTr="005F0FE2">
        <w:tc>
          <w:tcPr>
            <w:tcW w:w="1165" w:type="dxa"/>
          </w:tcPr>
          <w:p w14:paraId="47D66721" w14:textId="7908B892" w:rsidR="00655BE6" w:rsidRDefault="00655BE6" w:rsidP="00D83A0B">
            <w:r>
              <w:t>3.0</w:t>
            </w:r>
          </w:p>
        </w:tc>
        <w:tc>
          <w:tcPr>
            <w:tcW w:w="1620" w:type="dxa"/>
          </w:tcPr>
          <w:p w14:paraId="073F4152" w14:textId="1B7E1FF3" w:rsidR="00655BE6" w:rsidRDefault="00655BE6" w:rsidP="00D83A0B">
            <w:proofErr w:type="spellStart"/>
            <w:r>
              <w:t>JGarner</w:t>
            </w:r>
            <w:proofErr w:type="spellEnd"/>
          </w:p>
        </w:tc>
        <w:tc>
          <w:tcPr>
            <w:tcW w:w="5310" w:type="dxa"/>
          </w:tcPr>
          <w:p w14:paraId="20B9A296" w14:textId="2D0B327F" w:rsidR="00655BE6" w:rsidRDefault="00655BE6" w:rsidP="00D83A0B">
            <w:r>
              <w:t xml:space="preserve">Added </w:t>
            </w:r>
            <w:r w:rsidR="004423B9">
              <w:t>ID Template</w:t>
            </w:r>
          </w:p>
        </w:tc>
        <w:tc>
          <w:tcPr>
            <w:tcW w:w="1350" w:type="dxa"/>
          </w:tcPr>
          <w:p w14:paraId="0C9F0606" w14:textId="5C57E1CF" w:rsidR="00655BE6" w:rsidRDefault="004423B9" w:rsidP="00D83A0B">
            <w:r>
              <w:t>June 6, 2019</w:t>
            </w:r>
          </w:p>
        </w:tc>
      </w:tr>
    </w:tbl>
    <w:p w14:paraId="6F6E2CB7" w14:textId="70BD0300" w:rsidR="00D5084C" w:rsidRDefault="00D5084C" w:rsidP="00D83A0B"/>
    <w:sectPr w:rsidR="00D5084C" w:rsidSect="00FC1B8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830887" w14:textId="77777777" w:rsidR="00296F5D" w:rsidRDefault="00296F5D" w:rsidP="00DD350B">
      <w:pPr>
        <w:spacing w:after="0" w:line="240" w:lineRule="auto"/>
      </w:pPr>
      <w:r>
        <w:separator/>
      </w:r>
    </w:p>
  </w:endnote>
  <w:endnote w:type="continuationSeparator" w:id="0">
    <w:p w14:paraId="29C100A2" w14:textId="77777777" w:rsidR="00296F5D" w:rsidRDefault="00296F5D" w:rsidP="00DD35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5991012"/>
      <w:docPartObj>
        <w:docPartGallery w:val="Page Numbers (Bottom of Page)"/>
        <w:docPartUnique/>
      </w:docPartObj>
    </w:sdtPr>
    <w:sdtEndPr>
      <w:rPr>
        <w:noProof/>
      </w:rPr>
    </w:sdtEndPr>
    <w:sdtContent>
      <w:p w14:paraId="5A13185F" w14:textId="36D9371B" w:rsidR="00E831DB" w:rsidRDefault="00E831D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6B78440" w14:textId="77777777" w:rsidR="00E831DB" w:rsidRDefault="00E831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51C3EA" w14:textId="77777777" w:rsidR="00296F5D" w:rsidRDefault="00296F5D" w:rsidP="00DD350B">
      <w:pPr>
        <w:spacing w:after="0" w:line="240" w:lineRule="auto"/>
      </w:pPr>
      <w:r>
        <w:separator/>
      </w:r>
    </w:p>
  </w:footnote>
  <w:footnote w:type="continuationSeparator" w:id="0">
    <w:p w14:paraId="72B49EF4" w14:textId="77777777" w:rsidR="00296F5D" w:rsidRDefault="00296F5D" w:rsidP="00DD350B">
      <w:pPr>
        <w:spacing w:after="0" w:line="240" w:lineRule="auto"/>
      </w:pPr>
      <w:r>
        <w:continuationSeparator/>
      </w:r>
    </w:p>
  </w:footnote>
  <w:footnote w:id="1">
    <w:p w14:paraId="342BD2DD" w14:textId="4A06EE51" w:rsidR="00E831DB" w:rsidRPr="008A4DC6" w:rsidRDefault="00E831DB" w:rsidP="0025623C">
      <w:pPr>
        <w:rPr>
          <w:sz w:val="16"/>
          <w:szCs w:val="16"/>
        </w:rPr>
      </w:pPr>
      <w:r>
        <w:rPr>
          <w:rStyle w:val="FootnoteReference"/>
        </w:rPr>
        <w:footnoteRef/>
      </w:r>
      <w:r>
        <w:t xml:space="preserve"> </w:t>
      </w:r>
      <w:r w:rsidRPr="008A4DC6">
        <w:rPr>
          <w:sz w:val="16"/>
          <w:szCs w:val="16"/>
        </w:rPr>
        <w:t xml:space="preserve">Partially adapted from Kendrick, Tom (2003). PERIL Database. Unpublished dataset, </w:t>
      </w:r>
      <w:hyperlink r:id="rId1" w:history="1">
        <w:r w:rsidRPr="008A4DC6">
          <w:rPr>
            <w:rStyle w:val="Hyperlink"/>
            <w:sz w:val="16"/>
            <w:szCs w:val="16"/>
          </w:rPr>
          <w:t>http://www.failureproofprojects.com</w:t>
        </w:r>
      </w:hyperlink>
      <w:r w:rsidRPr="008A4DC6">
        <w:rPr>
          <w:sz w:val="16"/>
          <w:szCs w:val="16"/>
        </w:rPr>
        <w:t>.</w:t>
      </w:r>
    </w:p>
    <w:p w14:paraId="783EBE1F" w14:textId="09220D80" w:rsidR="00E831DB" w:rsidRDefault="00E831DB">
      <w:pPr>
        <w:pStyle w:val="FootnoteText"/>
      </w:pPr>
    </w:p>
  </w:footnote>
  <w:footnote w:id="2">
    <w:p w14:paraId="376FA5A4" w14:textId="294EEC81" w:rsidR="00E831DB" w:rsidRDefault="00E831DB">
      <w:pPr>
        <w:pStyle w:val="FootnoteText"/>
      </w:pPr>
      <w:r>
        <w:rPr>
          <w:rStyle w:val="FootnoteReference"/>
        </w:rPr>
        <w:footnoteRef/>
      </w:r>
      <w:r>
        <w:t xml:space="preserve"> </w:t>
      </w:r>
      <w:r w:rsidRPr="00E539CB">
        <w:rPr>
          <w:sz w:val="16"/>
          <w:szCs w:val="16"/>
        </w:rPr>
        <w:t xml:space="preserve"> See </w:t>
      </w:r>
      <w:hyperlink r:id="rId2" w:history="1">
        <w:r w:rsidRPr="00E539CB">
          <w:rPr>
            <w:rStyle w:val="Hyperlink"/>
            <w:sz w:val="16"/>
            <w:szCs w:val="16"/>
          </w:rPr>
          <w:t>http://acqnotes.com/acqnote/tasks/technology-readiness-level</w:t>
        </w:r>
      </w:hyperlink>
    </w:p>
  </w:footnote>
  <w:footnote w:id="3">
    <w:p w14:paraId="7C69877A" w14:textId="77777777" w:rsidR="00E831DB" w:rsidRPr="00652DD7" w:rsidRDefault="00E831DB" w:rsidP="000A602F">
      <w:pPr>
        <w:rPr>
          <w:sz w:val="16"/>
          <w:szCs w:val="16"/>
        </w:rPr>
      </w:pPr>
      <w:r>
        <w:rPr>
          <w:rStyle w:val="FootnoteReference"/>
        </w:rPr>
        <w:footnoteRef/>
      </w:r>
      <w:r>
        <w:t xml:space="preserve"> </w:t>
      </w:r>
      <w:r w:rsidRPr="00652DD7">
        <w:rPr>
          <w:sz w:val="16"/>
          <w:szCs w:val="16"/>
        </w:rPr>
        <w:t>Pareto chart</w:t>
      </w:r>
      <w:r>
        <w:rPr>
          <w:sz w:val="16"/>
          <w:szCs w:val="16"/>
        </w:rPr>
        <w:t>s</w:t>
      </w:r>
      <w:r w:rsidRPr="00652DD7">
        <w:rPr>
          <w:sz w:val="16"/>
          <w:szCs w:val="16"/>
        </w:rPr>
        <w:t xml:space="preserve"> from: Kendrick, C. (2003). Overcoming project risk: lessons from the PERIL database. Paper presented at PMI® Global Congress 2003—North America, Baltimore, MD. Newtown Square, PA: Project Management Institute.</w:t>
      </w:r>
      <w:r>
        <w:rPr>
          <w:sz w:val="16"/>
          <w:szCs w:val="16"/>
        </w:rPr>
        <w:t xml:space="preserve"> Retrieved from </w:t>
      </w:r>
      <w:hyperlink r:id="rId3" w:history="1">
        <w:r w:rsidRPr="00BF4C21">
          <w:rPr>
            <w:rStyle w:val="Hyperlink"/>
            <w:sz w:val="16"/>
            <w:szCs w:val="16"/>
          </w:rPr>
          <w:t>https://www.pmi.org/learning/library/overcoming-project-risk-lessons-peril-database-7713</w:t>
        </w:r>
      </w:hyperlink>
      <w:r>
        <w:rPr>
          <w:sz w:val="16"/>
          <w:szCs w:val="16"/>
        </w:rPr>
        <w:t xml:space="preserve"> on 4/22/2019.</w:t>
      </w:r>
    </w:p>
    <w:p w14:paraId="7EA46B23" w14:textId="4E85C1D2" w:rsidR="00E831DB" w:rsidRDefault="00E831DB">
      <w:pPr>
        <w:pStyle w:val="FootnoteText"/>
      </w:pPr>
    </w:p>
  </w:footnote>
  <w:footnote w:id="4">
    <w:p w14:paraId="3612E2B2" w14:textId="00AA5FD1" w:rsidR="00E831DB" w:rsidRPr="00E539CB" w:rsidRDefault="00E831DB">
      <w:pPr>
        <w:pStyle w:val="FootnoteText"/>
        <w:rPr>
          <w:sz w:val="16"/>
          <w:szCs w:val="16"/>
        </w:rPr>
      </w:pPr>
      <w:r w:rsidRPr="00E539CB">
        <w:rPr>
          <w:rStyle w:val="FootnoteReference"/>
          <w:sz w:val="16"/>
          <w:szCs w:val="16"/>
        </w:rPr>
        <w:footnoteRef/>
      </w:r>
      <w:r w:rsidRPr="00E539CB">
        <w:rPr>
          <w:sz w:val="16"/>
          <w:szCs w:val="16"/>
        </w:rPr>
        <w:t xml:space="preserve"> See </w:t>
      </w:r>
      <w:hyperlink r:id="rId4" w:history="1">
        <w:r w:rsidRPr="00E539CB">
          <w:rPr>
            <w:rStyle w:val="Hyperlink"/>
            <w:sz w:val="16"/>
            <w:szCs w:val="16"/>
          </w:rPr>
          <w:t>http://acqnotes.com/acqnote/tasks/technology-readiness-level</w:t>
        </w:r>
      </w:hyperlink>
    </w:p>
  </w:footnote>
  <w:footnote w:id="5">
    <w:p w14:paraId="6E9A09CD" w14:textId="4D4C3C67" w:rsidR="00E831DB" w:rsidRDefault="00E831DB">
      <w:pPr>
        <w:pStyle w:val="FootnoteText"/>
      </w:pPr>
      <w:r>
        <w:rPr>
          <w:rStyle w:val="FootnoteReference"/>
        </w:rPr>
        <w:footnoteRef/>
      </w:r>
      <w:r>
        <w:t xml:space="preserve"> </w:t>
      </w:r>
      <w:r w:rsidRPr="00B5288A">
        <w:rPr>
          <w:sz w:val="16"/>
          <w:szCs w:val="16"/>
        </w:rPr>
        <w:t xml:space="preserve">Quick Reference Guide: </w:t>
      </w:r>
      <w:hyperlink r:id="rId5" w:history="1">
        <w:r w:rsidRPr="00B5288A">
          <w:rPr>
            <w:rStyle w:val="Hyperlink"/>
            <w:sz w:val="16"/>
            <w:szCs w:val="16"/>
          </w:rPr>
          <w:t>https://www.python.org/ftp/python/doc/quick-ref.1.3.html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97783"/>
    <w:multiLevelType w:val="hybridMultilevel"/>
    <w:tmpl w:val="5AD040A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D50FAB"/>
    <w:multiLevelType w:val="hybridMultilevel"/>
    <w:tmpl w:val="69D0BE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4F25633"/>
    <w:multiLevelType w:val="hybridMultilevel"/>
    <w:tmpl w:val="8F7ABA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9400F77"/>
    <w:multiLevelType w:val="hybridMultilevel"/>
    <w:tmpl w:val="23A2748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B8A5D2A"/>
    <w:multiLevelType w:val="hybridMultilevel"/>
    <w:tmpl w:val="DE0644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21C7C2D"/>
    <w:multiLevelType w:val="hybridMultilevel"/>
    <w:tmpl w:val="43A458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3116F5"/>
    <w:multiLevelType w:val="hybridMultilevel"/>
    <w:tmpl w:val="EC24BF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C73EF3"/>
    <w:multiLevelType w:val="hybridMultilevel"/>
    <w:tmpl w:val="81FAB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0D43C0"/>
    <w:multiLevelType w:val="hybridMultilevel"/>
    <w:tmpl w:val="D9E22F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45C05C3"/>
    <w:multiLevelType w:val="hybridMultilevel"/>
    <w:tmpl w:val="6A18AA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9CE023C"/>
    <w:multiLevelType w:val="hybridMultilevel"/>
    <w:tmpl w:val="D2B06B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C27964"/>
    <w:multiLevelType w:val="hybridMultilevel"/>
    <w:tmpl w:val="5AD040A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1D60CC6"/>
    <w:multiLevelType w:val="hybridMultilevel"/>
    <w:tmpl w:val="5EB60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CD10D3"/>
    <w:multiLevelType w:val="hybridMultilevel"/>
    <w:tmpl w:val="3FB450DC"/>
    <w:lvl w:ilvl="0" w:tplc="C9821CA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3B71F78"/>
    <w:multiLevelType w:val="hybridMultilevel"/>
    <w:tmpl w:val="CEA04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C40E9A"/>
    <w:multiLevelType w:val="hybridMultilevel"/>
    <w:tmpl w:val="BD2A75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9612E7"/>
    <w:multiLevelType w:val="hybridMultilevel"/>
    <w:tmpl w:val="A35EE5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90E1164"/>
    <w:multiLevelType w:val="hybridMultilevel"/>
    <w:tmpl w:val="A066F19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AA74F0B"/>
    <w:multiLevelType w:val="hybridMultilevel"/>
    <w:tmpl w:val="F188B4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F31443"/>
    <w:multiLevelType w:val="hybridMultilevel"/>
    <w:tmpl w:val="EF504FC0"/>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20" w15:restartNumberingAfterBreak="0">
    <w:nsid w:val="444138D3"/>
    <w:multiLevelType w:val="hybridMultilevel"/>
    <w:tmpl w:val="A0D82B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7D6313D"/>
    <w:multiLevelType w:val="hybridMultilevel"/>
    <w:tmpl w:val="6FF44C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60076F"/>
    <w:multiLevelType w:val="hybridMultilevel"/>
    <w:tmpl w:val="108888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1672D5F"/>
    <w:multiLevelType w:val="hybridMultilevel"/>
    <w:tmpl w:val="7D22F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BF344BA"/>
    <w:multiLevelType w:val="hybridMultilevel"/>
    <w:tmpl w:val="B27CF0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CAB543E"/>
    <w:multiLevelType w:val="hybridMultilevel"/>
    <w:tmpl w:val="AAECCF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D5E37FF"/>
    <w:multiLevelType w:val="hybridMultilevel"/>
    <w:tmpl w:val="E6C22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1717585"/>
    <w:multiLevelType w:val="hybridMultilevel"/>
    <w:tmpl w:val="7236F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19A0EAB"/>
    <w:multiLevelType w:val="hybridMultilevel"/>
    <w:tmpl w:val="DC682128"/>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27F5F96"/>
    <w:multiLevelType w:val="hybridMultilevel"/>
    <w:tmpl w:val="78C24A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9F77A17"/>
    <w:multiLevelType w:val="hybridMultilevel"/>
    <w:tmpl w:val="42BEE3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EE8091B"/>
    <w:multiLevelType w:val="hybridMultilevel"/>
    <w:tmpl w:val="6D5CBC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F393E1C"/>
    <w:multiLevelType w:val="hybridMultilevel"/>
    <w:tmpl w:val="932C9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02E6B77"/>
    <w:multiLevelType w:val="hybridMultilevel"/>
    <w:tmpl w:val="021ADB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1BB7366"/>
    <w:multiLevelType w:val="hybridMultilevel"/>
    <w:tmpl w:val="C88AF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CE243B7"/>
    <w:multiLevelType w:val="hybridMultilevel"/>
    <w:tmpl w:val="C6AE93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E0A11E5"/>
    <w:multiLevelType w:val="hybridMultilevel"/>
    <w:tmpl w:val="222C796C"/>
    <w:lvl w:ilvl="0" w:tplc="ED9E797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7"/>
  </w:num>
  <w:num w:numId="2">
    <w:abstractNumId w:val="23"/>
  </w:num>
  <w:num w:numId="3">
    <w:abstractNumId w:val="14"/>
  </w:num>
  <w:num w:numId="4">
    <w:abstractNumId w:val="30"/>
  </w:num>
  <w:num w:numId="5">
    <w:abstractNumId w:val="26"/>
  </w:num>
  <w:num w:numId="6">
    <w:abstractNumId w:val="18"/>
  </w:num>
  <w:num w:numId="7">
    <w:abstractNumId w:val="12"/>
  </w:num>
  <w:num w:numId="8">
    <w:abstractNumId w:val="16"/>
  </w:num>
  <w:num w:numId="9">
    <w:abstractNumId w:val="9"/>
  </w:num>
  <w:num w:numId="10">
    <w:abstractNumId w:val="5"/>
  </w:num>
  <w:num w:numId="11">
    <w:abstractNumId w:val="35"/>
  </w:num>
  <w:num w:numId="12">
    <w:abstractNumId w:val="32"/>
  </w:num>
  <w:num w:numId="13">
    <w:abstractNumId w:val="6"/>
  </w:num>
  <w:num w:numId="14">
    <w:abstractNumId w:val="0"/>
  </w:num>
  <w:num w:numId="15">
    <w:abstractNumId w:val="11"/>
  </w:num>
  <w:num w:numId="16">
    <w:abstractNumId w:val="19"/>
  </w:num>
  <w:num w:numId="17">
    <w:abstractNumId w:val="2"/>
  </w:num>
  <w:num w:numId="18">
    <w:abstractNumId w:val="3"/>
  </w:num>
  <w:num w:numId="19">
    <w:abstractNumId w:val="33"/>
  </w:num>
  <w:num w:numId="20">
    <w:abstractNumId w:val="8"/>
  </w:num>
  <w:num w:numId="21">
    <w:abstractNumId w:val="4"/>
  </w:num>
  <w:num w:numId="22">
    <w:abstractNumId w:val="24"/>
  </w:num>
  <w:num w:numId="23">
    <w:abstractNumId w:val="15"/>
  </w:num>
  <w:num w:numId="24">
    <w:abstractNumId w:val="17"/>
  </w:num>
  <w:num w:numId="25">
    <w:abstractNumId w:val="13"/>
  </w:num>
  <w:num w:numId="26">
    <w:abstractNumId w:val="36"/>
  </w:num>
  <w:num w:numId="27">
    <w:abstractNumId w:val="21"/>
  </w:num>
  <w:num w:numId="28">
    <w:abstractNumId w:val="10"/>
  </w:num>
  <w:num w:numId="29">
    <w:abstractNumId w:val="7"/>
  </w:num>
  <w:num w:numId="30">
    <w:abstractNumId w:val="28"/>
  </w:num>
  <w:num w:numId="31">
    <w:abstractNumId w:val="25"/>
  </w:num>
  <w:num w:numId="32">
    <w:abstractNumId w:val="29"/>
  </w:num>
  <w:num w:numId="33">
    <w:abstractNumId w:val="1"/>
  </w:num>
  <w:num w:numId="34">
    <w:abstractNumId w:val="22"/>
  </w:num>
  <w:num w:numId="35">
    <w:abstractNumId w:val="31"/>
  </w:num>
  <w:num w:numId="36">
    <w:abstractNumId w:val="20"/>
  </w:num>
  <w:num w:numId="3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BE9"/>
    <w:rsid w:val="00010E09"/>
    <w:rsid w:val="0003375B"/>
    <w:rsid w:val="000429E0"/>
    <w:rsid w:val="00052B3F"/>
    <w:rsid w:val="00061566"/>
    <w:rsid w:val="000726CF"/>
    <w:rsid w:val="000A1EA2"/>
    <w:rsid w:val="000A29A5"/>
    <w:rsid w:val="000A602F"/>
    <w:rsid w:val="000B381C"/>
    <w:rsid w:val="000B5916"/>
    <w:rsid w:val="000C2B0B"/>
    <w:rsid w:val="000C4642"/>
    <w:rsid w:val="000C66B6"/>
    <w:rsid w:val="000D2566"/>
    <w:rsid w:val="000E2EFB"/>
    <w:rsid w:val="000E40E6"/>
    <w:rsid w:val="000F3D90"/>
    <w:rsid w:val="000F7D10"/>
    <w:rsid w:val="00101AB3"/>
    <w:rsid w:val="001042E4"/>
    <w:rsid w:val="001050A7"/>
    <w:rsid w:val="00114028"/>
    <w:rsid w:val="0011424C"/>
    <w:rsid w:val="00114580"/>
    <w:rsid w:val="00123147"/>
    <w:rsid w:val="00125DE4"/>
    <w:rsid w:val="001349CF"/>
    <w:rsid w:val="00135066"/>
    <w:rsid w:val="00136AD2"/>
    <w:rsid w:val="00157197"/>
    <w:rsid w:val="00174F84"/>
    <w:rsid w:val="00176C69"/>
    <w:rsid w:val="001801CB"/>
    <w:rsid w:val="00181091"/>
    <w:rsid w:val="00184C7F"/>
    <w:rsid w:val="001A5EDA"/>
    <w:rsid w:val="001B315F"/>
    <w:rsid w:val="001B641D"/>
    <w:rsid w:val="001B6E2D"/>
    <w:rsid w:val="001C1363"/>
    <w:rsid w:val="001C2FCB"/>
    <w:rsid w:val="001D074E"/>
    <w:rsid w:val="001D2B05"/>
    <w:rsid w:val="001D3D83"/>
    <w:rsid w:val="001F4BE5"/>
    <w:rsid w:val="001F6593"/>
    <w:rsid w:val="00203FB3"/>
    <w:rsid w:val="002136E6"/>
    <w:rsid w:val="00213ECE"/>
    <w:rsid w:val="002142E5"/>
    <w:rsid w:val="00220A40"/>
    <w:rsid w:val="00223D1E"/>
    <w:rsid w:val="00224B46"/>
    <w:rsid w:val="00230B4D"/>
    <w:rsid w:val="002429E8"/>
    <w:rsid w:val="002438CD"/>
    <w:rsid w:val="00255AD7"/>
    <w:rsid w:val="0025623C"/>
    <w:rsid w:val="00256F88"/>
    <w:rsid w:val="0026674A"/>
    <w:rsid w:val="002769CE"/>
    <w:rsid w:val="00282370"/>
    <w:rsid w:val="00285D87"/>
    <w:rsid w:val="00296F5D"/>
    <w:rsid w:val="002A0286"/>
    <w:rsid w:val="002A53D5"/>
    <w:rsid w:val="002B30B4"/>
    <w:rsid w:val="002B52A4"/>
    <w:rsid w:val="002D0DC1"/>
    <w:rsid w:val="002D1557"/>
    <w:rsid w:val="002D2E53"/>
    <w:rsid w:val="002D33E8"/>
    <w:rsid w:val="002E056F"/>
    <w:rsid w:val="002E74DC"/>
    <w:rsid w:val="002F309D"/>
    <w:rsid w:val="002F38AD"/>
    <w:rsid w:val="00303A84"/>
    <w:rsid w:val="003126D4"/>
    <w:rsid w:val="00316BB8"/>
    <w:rsid w:val="0032076E"/>
    <w:rsid w:val="00323DEB"/>
    <w:rsid w:val="003253BA"/>
    <w:rsid w:val="00327E59"/>
    <w:rsid w:val="0033250C"/>
    <w:rsid w:val="0035039C"/>
    <w:rsid w:val="00355A65"/>
    <w:rsid w:val="00360171"/>
    <w:rsid w:val="00361136"/>
    <w:rsid w:val="00367604"/>
    <w:rsid w:val="00375085"/>
    <w:rsid w:val="003770BA"/>
    <w:rsid w:val="00383E1B"/>
    <w:rsid w:val="00387EC1"/>
    <w:rsid w:val="003939AE"/>
    <w:rsid w:val="00393C63"/>
    <w:rsid w:val="00395491"/>
    <w:rsid w:val="003A0A1C"/>
    <w:rsid w:val="003B5563"/>
    <w:rsid w:val="003C289C"/>
    <w:rsid w:val="003D0D36"/>
    <w:rsid w:val="003D4693"/>
    <w:rsid w:val="003E3F37"/>
    <w:rsid w:val="003F2847"/>
    <w:rsid w:val="003F4253"/>
    <w:rsid w:val="00404062"/>
    <w:rsid w:val="00407A96"/>
    <w:rsid w:val="00416AE6"/>
    <w:rsid w:val="0041753C"/>
    <w:rsid w:val="00421A24"/>
    <w:rsid w:val="00426581"/>
    <w:rsid w:val="00437476"/>
    <w:rsid w:val="004423B9"/>
    <w:rsid w:val="00447419"/>
    <w:rsid w:val="00451DBA"/>
    <w:rsid w:val="00454CE1"/>
    <w:rsid w:val="0045584D"/>
    <w:rsid w:val="00456677"/>
    <w:rsid w:val="004569A5"/>
    <w:rsid w:val="00461E08"/>
    <w:rsid w:val="00465B0D"/>
    <w:rsid w:val="004730A3"/>
    <w:rsid w:val="00473794"/>
    <w:rsid w:val="00475965"/>
    <w:rsid w:val="00475B41"/>
    <w:rsid w:val="004823FC"/>
    <w:rsid w:val="004829B9"/>
    <w:rsid w:val="00484983"/>
    <w:rsid w:val="00484C7C"/>
    <w:rsid w:val="004866E8"/>
    <w:rsid w:val="004B201E"/>
    <w:rsid w:val="004B678C"/>
    <w:rsid w:val="004C442D"/>
    <w:rsid w:val="004C67AF"/>
    <w:rsid w:val="004C75AE"/>
    <w:rsid w:val="004C7865"/>
    <w:rsid w:val="004D0320"/>
    <w:rsid w:val="004E0813"/>
    <w:rsid w:val="004E4E71"/>
    <w:rsid w:val="004F0C79"/>
    <w:rsid w:val="004F63F9"/>
    <w:rsid w:val="00502971"/>
    <w:rsid w:val="00502F3E"/>
    <w:rsid w:val="00505662"/>
    <w:rsid w:val="005066B6"/>
    <w:rsid w:val="00513034"/>
    <w:rsid w:val="00516501"/>
    <w:rsid w:val="00522859"/>
    <w:rsid w:val="005255E3"/>
    <w:rsid w:val="00527F29"/>
    <w:rsid w:val="00557B14"/>
    <w:rsid w:val="00560D0B"/>
    <w:rsid w:val="00573FE2"/>
    <w:rsid w:val="005757DA"/>
    <w:rsid w:val="00577410"/>
    <w:rsid w:val="00581AE9"/>
    <w:rsid w:val="0059170A"/>
    <w:rsid w:val="005A4D9B"/>
    <w:rsid w:val="005A72A3"/>
    <w:rsid w:val="005A7B44"/>
    <w:rsid w:val="005B4CFB"/>
    <w:rsid w:val="005B5792"/>
    <w:rsid w:val="005B6114"/>
    <w:rsid w:val="005C1235"/>
    <w:rsid w:val="005C5910"/>
    <w:rsid w:val="005E2C0B"/>
    <w:rsid w:val="005F04B9"/>
    <w:rsid w:val="005F0FE2"/>
    <w:rsid w:val="005F7804"/>
    <w:rsid w:val="00606B1B"/>
    <w:rsid w:val="00612F34"/>
    <w:rsid w:val="00614828"/>
    <w:rsid w:val="00617A5A"/>
    <w:rsid w:val="0062139E"/>
    <w:rsid w:val="0062603B"/>
    <w:rsid w:val="006273AB"/>
    <w:rsid w:val="0063437E"/>
    <w:rsid w:val="0064195F"/>
    <w:rsid w:val="00643405"/>
    <w:rsid w:val="00643F60"/>
    <w:rsid w:val="00652DD7"/>
    <w:rsid w:val="00655BE6"/>
    <w:rsid w:val="0065686F"/>
    <w:rsid w:val="00664624"/>
    <w:rsid w:val="00666024"/>
    <w:rsid w:val="00671F9D"/>
    <w:rsid w:val="006918C1"/>
    <w:rsid w:val="006A0882"/>
    <w:rsid w:val="006A1A79"/>
    <w:rsid w:val="006A7F5F"/>
    <w:rsid w:val="006B04F1"/>
    <w:rsid w:val="006B23ED"/>
    <w:rsid w:val="006B3637"/>
    <w:rsid w:val="006B56EB"/>
    <w:rsid w:val="006C0BB4"/>
    <w:rsid w:val="006C5B77"/>
    <w:rsid w:val="006C72C1"/>
    <w:rsid w:val="006D72BC"/>
    <w:rsid w:val="006E17EF"/>
    <w:rsid w:val="006F49F8"/>
    <w:rsid w:val="006F4DB7"/>
    <w:rsid w:val="00704AFE"/>
    <w:rsid w:val="007167A4"/>
    <w:rsid w:val="0071696A"/>
    <w:rsid w:val="00717991"/>
    <w:rsid w:val="007247A6"/>
    <w:rsid w:val="0073050D"/>
    <w:rsid w:val="00736BFC"/>
    <w:rsid w:val="007424E0"/>
    <w:rsid w:val="007529AE"/>
    <w:rsid w:val="0075472E"/>
    <w:rsid w:val="007574E4"/>
    <w:rsid w:val="00757A35"/>
    <w:rsid w:val="007617D4"/>
    <w:rsid w:val="00765DFE"/>
    <w:rsid w:val="00771F52"/>
    <w:rsid w:val="00772CB0"/>
    <w:rsid w:val="007737B4"/>
    <w:rsid w:val="00780371"/>
    <w:rsid w:val="00782493"/>
    <w:rsid w:val="007978E8"/>
    <w:rsid w:val="007A0DA4"/>
    <w:rsid w:val="007A33D6"/>
    <w:rsid w:val="007B685E"/>
    <w:rsid w:val="007D0DCC"/>
    <w:rsid w:val="007D38FA"/>
    <w:rsid w:val="007D43A6"/>
    <w:rsid w:val="007D4742"/>
    <w:rsid w:val="007E08B4"/>
    <w:rsid w:val="007E483E"/>
    <w:rsid w:val="007E6DEA"/>
    <w:rsid w:val="007F41EC"/>
    <w:rsid w:val="007F5A4F"/>
    <w:rsid w:val="007F6590"/>
    <w:rsid w:val="007F7588"/>
    <w:rsid w:val="0080001A"/>
    <w:rsid w:val="008248D0"/>
    <w:rsid w:val="00825597"/>
    <w:rsid w:val="008310E0"/>
    <w:rsid w:val="00836969"/>
    <w:rsid w:val="00847A62"/>
    <w:rsid w:val="00860764"/>
    <w:rsid w:val="00863593"/>
    <w:rsid w:val="008712A6"/>
    <w:rsid w:val="00884ECD"/>
    <w:rsid w:val="00886BD1"/>
    <w:rsid w:val="008967D3"/>
    <w:rsid w:val="008A03D1"/>
    <w:rsid w:val="008A41D5"/>
    <w:rsid w:val="008A4DC6"/>
    <w:rsid w:val="008A7AB3"/>
    <w:rsid w:val="008B1BE9"/>
    <w:rsid w:val="008C0F41"/>
    <w:rsid w:val="008C2185"/>
    <w:rsid w:val="008D0D6E"/>
    <w:rsid w:val="008D46E0"/>
    <w:rsid w:val="008E10B7"/>
    <w:rsid w:val="009011C5"/>
    <w:rsid w:val="009065A6"/>
    <w:rsid w:val="00910161"/>
    <w:rsid w:val="00912048"/>
    <w:rsid w:val="00924883"/>
    <w:rsid w:val="00924F1C"/>
    <w:rsid w:val="00927ACA"/>
    <w:rsid w:val="009300B1"/>
    <w:rsid w:val="009400CB"/>
    <w:rsid w:val="00940CF0"/>
    <w:rsid w:val="00941295"/>
    <w:rsid w:val="00945871"/>
    <w:rsid w:val="00947D81"/>
    <w:rsid w:val="00955B12"/>
    <w:rsid w:val="00961B35"/>
    <w:rsid w:val="00967BAF"/>
    <w:rsid w:val="00967FBE"/>
    <w:rsid w:val="00970428"/>
    <w:rsid w:val="00981AA1"/>
    <w:rsid w:val="00982518"/>
    <w:rsid w:val="009915C4"/>
    <w:rsid w:val="00995E45"/>
    <w:rsid w:val="00997916"/>
    <w:rsid w:val="009A1153"/>
    <w:rsid w:val="009A15A0"/>
    <w:rsid w:val="009A4F65"/>
    <w:rsid w:val="009B4847"/>
    <w:rsid w:val="009B505C"/>
    <w:rsid w:val="009B5899"/>
    <w:rsid w:val="009C33A6"/>
    <w:rsid w:val="009C5A0C"/>
    <w:rsid w:val="009D25C5"/>
    <w:rsid w:val="009E150E"/>
    <w:rsid w:val="009E4C3C"/>
    <w:rsid w:val="009E6624"/>
    <w:rsid w:val="009F3280"/>
    <w:rsid w:val="00A00629"/>
    <w:rsid w:val="00A12C17"/>
    <w:rsid w:val="00A14B09"/>
    <w:rsid w:val="00A15739"/>
    <w:rsid w:val="00A42A13"/>
    <w:rsid w:val="00A4768C"/>
    <w:rsid w:val="00A5260B"/>
    <w:rsid w:val="00A53776"/>
    <w:rsid w:val="00A54B7B"/>
    <w:rsid w:val="00A5593F"/>
    <w:rsid w:val="00A777FD"/>
    <w:rsid w:val="00A77B1E"/>
    <w:rsid w:val="00A80E2E"/>
    <w:rsid w:val="00A81F78"/>
    <w:rsid w:val="00A835EE"/>
    <w:rsid w:val="00A846DF"/>
    <w:rsid w:val="00A86FCC"/>
    <w:rsid w:val="00A94F67"/>
    <w:rsid w:val="00A9646E"/>
    <w:rsid w:val="00AA0520"/>
    <w:rsid w:val="00AA1CA7"/>
    <w:rsid w:val="00AA5289"/>
    <w:rsid w:val="00AA5A63"/>
    <w:rsid w:val="00AA6234"/>
    <w:rsid w:val="00AA641E"/>
    <w:rsid w:val="00AC46A6"/>
    <w:rsid w:val="00AC64CC"/>
    <w:rsid w:val="00AD3B8D"/>
    <w:rsid w:val="00AD6737"/>
    <w:rsid w:val="00AE1658"/>
    <w:rsid w:val="00AE56B9"/>
    <w:rsid w:val="00AE7286"/>
    <w:rsid w:val="00AF7AC4"/>
    <w:rsid w:val="00B0061E"/>
    <w:rsid w:val="00B01150"/>
    <w:rsid w:val="00B15F4E"/>
    <w:rsid w:val="00B223AF"/>
    <w:rsid w:val="00B23FB3"/>
    <w:rsid w:val="00B25A00"/>
    <w:rsid w:val="00B3288B"/>
    <w:rsid w:val="00B5288A"/>
    <w:rsid w:val="00B54292"/>
    <w:rsid w:val="00B82D5D"/>
    <w:rsid w:val="00B91636"/>
    <w:rsid w:val="00B95FEB"/>
    <w:rsid w:val="00B96AF8"/>
    <w:rsid w:val="00BA3C42"/>
    <w:rsid w:val="00BA77D9"/>
    <w:rsid w:val="00BB451F"/>
    <w:rsid w:val="00BB59BA"/>
    <w:rsid w:val="00BB7017"/>
    <w:rsid w:val="00BB711E"/>
    <w:rsid w:val="00BD27CE"/>
    <w:rsid w:val="00BD75D5"/>
    <w:rsid w:val="00BD7B3F"/>
    <w:rsid w:val="00BE1CF0"/>
    <w:rsid w:val="00BE716A"/>
    <w:rsid w:val="00C03E58"/>
    <w:rsid w:val="00C05B0A"/>
    <w:rsid w:val="00C07F76"/>
    <w:rsid w:val="00C16D69"/>
    <w:rsid w:val="00C212BC"/>
    <w:rsid w:val="00C261F2"/>
    <w:rsid w:val="00C30144"/>
    <w:rsid w:val="00C3151B"/>
    <w:rsid w:val="00C32335"/>
    <w:rsid w:val="00C34FCA"/>
    <w:rsid w:val="00C3572F"/>
    <w:rsid w:val="00C41C42"/>
    <w:rsid w:val="00C44CBD"/>
    <w:rsid w:val="00C46D71"/>
    <w:rsid w:val="00C521AC"/>
    <w:rsid w:val="00C52E15"/>
    <w:rsid w:val="00C55942"/>
    <w:rsid w:val="00C60901"/>
    <w:rsid w:val="00C61500"/>
    <w:rsid w:val="00C70561"/>
    <w:rsid w:val="00C77B24"/>
    <w:rsid w:val="00C9308C"/>
    <w:rsid w:val="00C96EAD"/>
    <w:rsid w:val="00CB3D65"/>
    <w:rsid w:val="00CB3DA6"/>
    <w:rsid w:val="00CB42A5"/>
    <w:rsid w:val="00CB606D"/>
    <w:rsid w:val="00CB7A65"/>
    <w:rsid w:val="00CC3059"/>
    <w:rsid w:val="00CD62D8"/>
    <w:rsid w:val="00CE1B2C"/>
    <w:rsid w:val="00CE4CC3"/>
    <w:rsid w:val="00CF06A5"/>
    <w:rsid w:val="00CF1015"/>
    <w:rsid w:val="00CF183D"/>
    <w:rsid w:val="00CF5B5A"/>
    <w:rsid w:val="00CF6786"/>
    <w:rsid w:val="00CF6C2F"/>
    <w:rsid w:val="00D02110"/>
    <w:rsid w:val="00D03AC7"/>
    <w:rsid w:val="00D03C90"/>
    <w:rsid w:val="00D103D6"/>
    <w:rsid w:val="00D147E0"/>
    <w:rsid w:val="00D15CF9"/>
    <w:rsid w:val="00D22BA6"/>
    <w:rsid w:val="00D36698"/>
    <w:rsid w:val="00D37106"/>
    <w:rsid w:val="00D47A3B"/>
    <w:rsid w:val="00D5084C"/>
    <w:rsid w:val="00D56265"/>
    <w:rsid w:val="00D61D2D"/>
    <w:rsid w:val="00D63D65"/>
    <w:rsid w:val="00D77272"/>
    <w:rsid w:val="00D83A0B"/>
    <w:rsid w:val="00D90F3A"/>
    <w:rsid w:val="00D966B0"/>
    <w:rsid w:val="00DA156B"/>
    <w:rsid w:val="00DA26E4"/>
    <w:rsid w:val="00DA2C54"/>
    <w:rsid w:val="00DB5FF0"/>
    <w:rsid w:val="00DC6AE5"/>
    <w:rsid w:val="00DD165D"/>
    <w:rsid w:val="00DD350B"/>
    <w:rsid w:val="00DE11E9"/>
    <w:rsid w:val="00DE20C3"/>
    <w:rsid w:val="00DE2EF8"/>
    <w:rsid w:val="00DF4C9C"/>
    <w:rsid w:val="00DF58C4"/>
    <w:rsid w:val="00DF6DB4"/>
    <w:rsid w:val="00E024BF"/>
    <w:rsid w:val="00E11272"/>
    <w:rsid w:val="00E1256A"/>
    <w:rsid w:val="00E134D0"/>
    <w:rsid w:val="00E16C52"/>
    <w:rsid w:val="00E20D88"/>
    <w:rsid w:val="00E22028"/>
    <w:rsid w:val="00E22D5C"/>
    <w:rsid w:val="00E24476"/>
    <w:rsid w:val="00E26586"/>
    <w:rsid w:val="00E30FC3"/>
    <w:rsid w:val="00E3315D"/>
    <w:rsid w:val="00E363FA"/>
    <w:rsid w:val="00E4008F"/>
    <w:rsid w:val="00E41CAF"/>
    <w:rsid w:val="00E45538"/>
    <w:rsid w:val="00E46E26"/>
    <w:rsid w:val="00E46F36"/>
    <w:rsid w:val="00E53832"/>
    <w:rsid w:val="00E539CB"/>
    <w:rsid w:val="00E53E45"/>
    <w:rsid w:val="00E564CC"/>
    <w:rsid w:val="00E61A64"/>
    <w:rsid w:val="00E63991"/>
    <w:rsid w:val="00E769CE"/>
    <w:rsid w:val="00E82782"/>
    <w:rsid w:val="00E831DB"/>
    <w:rsid w:val="00E8688D"/>
    <w:rsid w:val="00E8693F"/>
    <w:rsid w:val="00EA0993"/>
    <w:rsid w:val="00EA450A"/>
    <w:rsid w:val="00EB1871"/>
    <w:rsid w:val="00EC4DB5"/>
    <w:rsid w:val="00EC71D6"/>
    <w:rsid w:val="00EC7253"/>
    <w:rsid w:val="00ED73E6"/>
    <w:rsid w:val="00EE5985"/>
    <w:rsid w:val="00EF33F9"/>
    <w:rsid w:val="00F0377F"/>
    <w:rsid w:val="00F07521"/>
    <w:rsid w:val="00F23767"/>
    <w:rsid w:val="00F24948"/>
    <w:rsid w:val="00F250A6"/>
    <w:rsid w:val="00F27407"/>
    <w:rsid w:val="00F37971"/>
    <w:rsid w:val="00F40549"/>
    <w:rsid w:val="00F41F82"/>
    <w:rsid w:val="00F43EBE"/>
    <w:rsid w:val="00F47605"/>
    <w:rsid w:val="00F507E8"/>
    <w:rsid w:val="00F50BEC"/>
    <w:rsid w:val="00F52E32"/>
    <w:rsid w:val="00F56244"/>
    <w:rsid w:val="00F60F00"/>
    <w:rsid w:val="00F63026"/>
    <w:rsid w:val="00F6519D"/>
    <w:rsid w:val="00F664B4"/>
    <w:rsid w:val="00F835A4"/>
    <w:rsid w:val="00F83F6F"/>
    <w:rsid w:val="00F945DB"/>
    <w:rsid w:val="00FB03F8"/>
    <w:rsid w:val="00FB155E"/>
    <w:rsid w:val="00FB1696"/>
    <w:rsid w:val="00FC1215"/>
    <w:rsid w:val="00FC1B84"/>
    <w:rsid w:val="00FC30D9"/>
    <w:rsid w:val="00FE718E"/>
    <w:rsid w:val="00FF2B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4623EC"/>
  <w15:chartTrackingRefBased/>
  <w15:docId w15:val="{85B55B2A-C168-4E33-B5A4-7CB61BBEC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2E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E2E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A08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A53D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B1BE9"/>
    <w:pPr>
      <w:ind w:left="720"/>
      <w:contextualSpacing/>
    </w:pPr>
  </w:style>
  <w:style w:type="character" w:styleId="Hyperlink">
    <w:name w:val="Hyperlink"/>
    <w:basedOn w:val="DefaultParagraphFont"/>
    <w:uiPriority w:val="99"/>
    <w:unhideWhenUsed/>
    <w:rsid w:val="0032076E"/>
    <w:rPr>
      <w:color w:val="0563C1" w:themeColor="hyperlink"/>
      <w:u w:val="single"/>
    </w:rPr>
  </w:style>
  <w:style w:type="character" w:styleId="UnresolvedMention">
    <w:name w:val="Unresolved Mention"/>
    <w:basedOn w:val="DefaultParagraphFont"/>
    <w:uiPriority w:val="99"/>
    <w:semiHidden/>
    <w:unhideWhenUsed/>
    <w:rsid w:val="0032076E"/>
    <w:rPr>
      <w:color w:val="605E5C"/>
      <w:shd w:val="clear" w:color="auto" w:fill="E1DFDD"/>
    </w:rPr>
  </w:style>
  <w:style w:type="character" w:customStyle="1" w:styleId="Heading1Char">
    <w:name w:val="Heading 1 Char"/>
    <w:basedOn w:val="DefaultParagraphFont"/>
    <w:link w:val="Heading1"/>
    <w:uiPriority w:val="9"/>
    <w:rsid w:val="000E2EF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E2EFB"/>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DD35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350B"/>
  </w:style>
  <w:style w:type="paragraph" w:styleId="Footer">
    <w:name w:val="footer"/>
    <w:basedOn w:val="Normal"/>
    <w:link w:val="FooterChar"/>
    <w:uiPriority w:val="99"/>
    <w:unhideWhenUsed/>
    <w:rsid w:val="00DD35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350B"/>
  </w:style>
  <w:style w:type="character" w:styleId="FollowedHyperlink">
    <w:name w:val="FollowedHyperlink"/>
    <w:basedOn w:val="DefaultParagraphFont"/>
    <w:uiPriority w:val="99"/>
    <w:semiHidden/>
    <w:unhideWhenUsed/>
    <w:rsid w:val="00A00629"/>
    <w:rPr>
      <w:color w:val="954F72" w:themeColor="followedHyperlink"/>
      <w:u w:val="single"/>
    </w:rPr>
  </w:style>
  <w:style w:type="paragraph" w:styleId="TOCHeading">
    <w:name w:val="TOC Heading"/>
    <w:basedOn w:val="Heading1"/>
    <w:next w:val="Normal"/>
    <w:uiPriority w:val="39"/>
    <w:unhideWhenUsed/>
    <w:qFormat/>
    <w:rsid w:val="00ED73E6"/>
    <w:pPr>
      <w:outlineLvl w:val="9"/>
    </w:pPr>
  </w:style>
  <w:style w:type="paragraph" w:styleId="TOC1">
    <w:name w:val="toc 1"/>
    <w:basedOn w:val="Normal"/>
    <w:next w:val="Normal"/>
    <w:autoRedefine/>
    <w:uiPriority w:val="39"/>
    <w:unhideWhenUsed/>
    <w:rsid w:val="00ED73E6"/>
    <w:pPr>
      <w:spacing w:after="100"/>
    </w:pPr>
  </w:style>
  <w:style w:type="paragraph" w:styleId="TOC2">
    <w:name w:val="toc 2"/>
    <w:basedOn w:val="Normal"/>
    <w:next w:val="Normal"/>
    <w:autoRedefine/>
    <w:uiPriority w:val="39"/>
    <w:unhideWhenUsed/>
    <w:rsid w:val="00ED73E6"/>
    <w:pPr>
      <w:spacing w:after="100"/>
      <w:ind w:left="220"/>
    </w:pPr>
  </w:style>
  <w:style w:type="paragraph" w:styleId="FootnoteText">
    <w:name w:val="footnote text"/>
    <w:basedOn w:val="Normal"/>
    <w:link w:val="FootnoteTextChar"/>
    <w:uiPriority w:val="99"/>
    <w:semiHidden/>
    <w:unhideWhenUsed/>
    <w:rsid w:val="0025623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5623C"/>
    <w:rPr>
      <w:sz w:val="20"/>
      <w:szCs w:val="20"/>
    </w:rPr>
  </w:style>
  <w:style w:type="character" w:styleId="FootnoteReference">
    <w:name w:val="footnote reference"/>
    <w:basedOn w:val="DefaultParagraphFont"/>
    <w:uiPriority w:val="99"/>
    <w:semiHidden/>
    <w:unhideWhenUsed/>
    <w:rsid w:val="0025623C"/>
    <w:rPr>
      <w:vertAlign w:val="superscript"/>
    </w:rPr>
  </w:style>
  <w:style w:type="character" w:customStyle="1" w:styleId="Heading3Char">
    <w:name w:val="Heading 3 Char"/>
    <w:basedOn w:val="DefaultParagraphFont"/>
    <w:link w:val="Heading3"/>
    <w:uiPriority w:val="9"/>
    <w:rsid w:val="006A0882"/>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CF6786"/>
    <w:pPr>
      <w:spacing w:after="100"/>
      <w:ind w:left="440"/>
    </w:pPr>
  </w:style>
  <w:style w:type="character" w:customStyle="1" w:styleId="Heading4Char">
    <w:name w:val="Heading 4 Char"/>
    <w:basedOn w:val="DefaultParagraphFont"/>
    <w:link w:val="Heading4"/>
    <w:uiPriority w:val="9"/>
    <w:rsid w:val="002A53D5"/>
    <w:rPr>
      <w:rFonts w:asciiTheme="majorHAnsi" w:eastAsiaTheme="majorEastAsia" w:hAnsiTheme="majorHAnsi" w:cstheme="majorBidi"/>
      <w:i/>
      <w:iCs/>
      <w:color w:val="2F5496" w:themeColor="accent1" w:themeShade="BF"/>
    </w:rPr>
  </w:style>
  <w:style w:type="paragraph" w:styleId="Title">
    <w:name w:val="Title"/>
    <w:basedOn w:val="Normal"/>
    <w:next w:val="Normal"/>
    <w:link w:val="TitleChar"/>
    <w:uiPriority w:val="10"/>
    <w:qFormat/>
    <w:rsid w:val="001A5E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5EDA"/>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CE4C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04AFE"/>
    <w:rPr>
      <w:sz w:val="16"/>
      <w:szCs w:val="16"/>
    </w:rPr>
  </w:style>
  <w:style w:type="paragraph" w:styleId="CommentText">
    <w:name w:val="annotation text"/>
    <w:basedOn w:val="Normal"/>
    <w:link w:val="CommentTextChar"/>
    <w:uiPriority w:val="99"/>
    <w:semiHidden/>
    <w:unhideWhenUsed/>
    <w:rsid w:val="00704AFE"/>
    <w:pPr>
      <w:spacing w:line="240" w:lineRule="auto"/>
    </w:pPr>
    <w:rPr>
      <w:sz w:val="20"/>
      <w:szCs w:val="20"/>
    </w:rPr>
  </w:style>
  <w:style w:type="character" w:customStyle="1" w:styleId="CommentTextChar">
    <w:name w:val="Comment Text Char"/>
    <w:basedOn w:val="DefaultParagraphFont"/>
    <w:link w:val="CommentText"/>
    <w:uiPriority w:val="99"/>
    <w:semiHidden/>
    <w:rsid w:val="00704AFE"/>
    <w:rPr>
      <w:sz w:val="20"/>
      <w:szCs w:val="20"/>
    </w:rPr>
  </w:style>
  <w:style w:type="paragraph" w:styleId="CommentSubject">
    <w:name w:val="annotation subject"/>
    <w:basedOn w:val="CommentText"/>
    <w:next w:val="CommentText"/>
    <w:link w:val="CommentSubjectChar"/>
    <w:uiPriority w:val="99"/>
    <w:semiHidden/>
    <w:unhideWhenUsed/>
    <w:rsid w:val="00704AFE"/>
    <w:rPr>
      <w:b/>
      <w:bCs/>
    </w:rPr>
  </w:style>
  <w:style w:type="character" w:customStyle="1" w:styleId="CommentSubjectChar">
    <w:name w:val="Comment Subject Char"/>
    <w:basedOn w:val="CommentTextChar"/>
    <w:link w:val="CommentSubject"/>
    <w:uiPriority w:val="99"/>
    <w:semiHidden/>
    <w:rsid w:val="00704AFE"/>
    <w:rPr>
      <w:b/>
      <w:bCs/>
      <w:sz w:val="20"/>
      <w:szCs w:val="20"/>
    </w:rPr>
  </w:style>
  <w:style w:type="paragraph" w:styleId="Revision">
    <w:name w:val="Revision"/>
    <w:hidden/>
    <w:uiPriority w:val="99"/>
    <w:semiHidden/>
    <w:rsid w:val="00704AFE"/>
    <w:pPr>
      <w:spacing w:after="0" w:line="240" w:lineRule="auto"/>
    </w:pPr>
  </w:style>
  <w:style w:type="paragraph" w:styleId="BalloonText">
    <w:name w:val="Balloon Text"/>
    <w:basedOn w:val="Normal"/>
    <w:link w:val="BalloonTextChar"/>
    <w:uiPriority w:val="99"/>
    <w:semiHidden/>
    <w:unhideWhenUsed/>
    <w:rsid w:val="00704A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4AFE"/>
    <w:rPr>
      <w:rFonts w:ascii="Segoe UI" w:hAnsi="Segoe UI" w:cs="Segoe UI"/>
      <w:sz w:val="18"/>
      <w:szCs w:val="18"/>
    </w:rPr>
  </w:style>
  <w:style w:type="character" w:customStyle="1" w:styleId="ListParagraphChar">
    <w:name w:val="List Paragraph Char"/>
    <w:link w:val="ListParagraph"/>
    <w:uiPriority w:val="34"/>
    <w:rsid w:val="007F65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424612">
      <w:bodyDiv w:val="1"/>
      <w:marLeft w:val="0"/>
      <w:marRight w:val="0"/>
      <w:marTop w:val="0"/>
      <w:marBottom w:val="0"/>
      <w:divBdr>
        <w:top w:val="none" w:sz="0" w:space="0" w:color="auto"/>
        <w:left w:val="none" w:sz="0" w:space="0" w:color="auto"/>
        <w:bottom w:val="none" w:sz="0" w:space="0" w:color="auto"/>
        <w:right w:val="none" w:sz="0" w:space="0" w:color="auto"/>
      </w:divBdr>
    </w:div>
    <w:div w:id="644814947">
      <w:bodyDiv w:val="1"/>
      <w:marLeft w:val="0"/>
      <w:marRight w:val="0"/>
      <w:marTop w:val="0"/>
      <w:marBottom w:val="0"/>
      <w:divBdr>
        <w:top w:val="none" w:sz="0" w:space="0" w:color="auto"/>
        <w:left w:val="none" w:sz="0" w:space="0" w:color="auto"/>
        <w:bottom w:val="none" w:sz="0" w:space="0" w:color="auto"/>
        <w:right w:val="none" w:sz="0" w:space="0" w:color="auto"/>
      </w:divBdr>
    </w:div>
    <w:div w:id="926614150">
      <w:bodyDiv w:val="1"/>
      <w:marLeft w:val="0"/>
      <w:marRight w:val="0"/>
      <w:marTop w:val="0"/>
      <w:marBottom w:val="0"/>
      <w:divBdr>
        <w:top w:val="none" w:sz="0" w:space="0" w:color="auto"/>
        <w:left w:val="none" w:sz="0" w:space="0" w:color="auto"/>
        <w:bottom w:val="none" w:sz="0" w:space="0" w:color="auto"/>
        <w:right w:val="none" w:sz="0" w:space="0" w:color="auto"/>
      </w:divBdr>
    </w:div>
    <w:div w:id="1740053949">
      <w:bodyDiv w:val="1"/>
      <w:marLeft w:val="0"/>
      <w:marRight w:val="0"/>
      <w:marTop w:val="0"/>
      <w:marBottom w:val="0"/>
      <w:divBdr>
        <w:top w:val="none" w:sz="0" w:space="0" w:color="auto"/>
        <w:left w:val="none" w:sz="0" w:space="0" w:color="auto"/>
        <w:bottom w:val="none" w:sz="0" w:space="0" w:color="auto"/>
        <w:right w:val="none" w:sz="0" w:space="0" w:color="auto"/>
      </w:divBdr>
    </w:div>
    <w:div w:id="1827167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image" Target="media/image4.png"/><Relationship Id="rId26" Type="http://schemas.openxmlformats.org/officeDocument/2006/relationships/image" Target="media/image11.png"/><Relationship Id="rId39" Type="http://schemas.openxmlformats.org/officeDocument/2006/relationships/customXml" Target="../customXml/item3.xml"/><Relationship Id="rId21" Type="http://schemas.openxmlformats.org/officeDocument/2006/relationships/image" Target="media/image6.png"/><Relationship Id="rId34" Type="http://schemas.openxmlformats.org/officeDocument/2006/relationships/hyperlink" Target="https://www.fminet.com/fmi-quarterly/article/2015/06/data-driven-estimating/"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nbviewer.jupyter.org/" TargetMode="External"/><Relationship Id="rId20" Type="http://schemas.openxmlformats.org/officeDocument/2006/relationships/hyperlink" Target="https://mybinder.org/v2/gh/szaidimitre/SYST530-Peril-Notebook/master" TargetMode="External"/><Relationship Id="rId29" Type="http://schemas.openxmlformats.org/officeDocument/2006/relationships/hyperlink" Target="https://www.youtube.com/watch?v=k9TUPpGqYTo&amp;list=PL-osiE80TeTskrapNbzXhwoFUiLCjGgY7&amp;index=2" TargetMode="External"/><Relationship Id="rId41" Type="http://schemas.openxmlformats.org/officeDocument/2006/relationships/customXml" Target="../customXml/item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9.png"/><Relationship Id="rId32" Type="http://schemas.openxmlformats.org/officeDocument/2006/relationships/hyperlink" Target="https://developers.google.com/machine-learning/crash-course/" TargetMode="External"/><Relationship Id="rId37" Type="http://schemas.openxmlformats.org/officeDocument/2006/relationships/theme" Target="theme/theme1.xml"/><Relationship Id="rId40"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hyperlink" Target="mailto:garnerj@mitre.org" TargetMode="External"/><Relationship Id="rId23" Type="http://schemas.openxmlformats.org/officeDocument/2006/relationships/image" Target="media/image8.png"/><Relationship Id="rId28" Type="http://schemas.openxmlformats.org/officeDocument/2006/relationships/hyperlink" Target="https://www.youtube.com/watch?v=jZ952vChhuI" TargetMode="External"/><Relationship Id="rId36" Type="http://schemas.openxmlformats.org/officeDocument/2006/relationships/fontTable" Target="fontTable.xml"/><Relationship Id="rId10" Type="http://schemas.openxmlformats.org/officeDocument/2006/relationships/hyperlink" Target="https://www.pmi.org/learning/library/overcoming-project-risk-lessons-peril-database-7713" TargetMode="External"/><Relationship Id="rId19" Type="http://schemas.openxmlformats.org/officeDocument/2006/relationships/image" Target="media/image5.png"/><Relationship Id="rId31" Type="http://schemas.openxmlformats.org/officeDocument/2006/relationships/hyperlink" Target="https://www.edx.org/course/introduction-to-python-absolute-beginner-3" TargetMode="External"/><Relationship Id="rId4" Type="http://schemas.openxmlformats.org/officeDocument/2006/relationships/settings" Target="settings.xml"/><Relationship Id="rId9" Type="http://schemas.openxmlformats.org/officeDocument/2006/relationships/hyperlink" Target="http://www.failureproofprojects.com/peril2.php" TargetMode="External"/><Relationship Id="rId14" Type="http://schemas.openxmlformats.org/officeDocument/2006/relationships/hyperlink" Target="mailto:szaidi@mitre.org"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hyperlink" Target="https://automatetheboringstuff.com/" TargetMode="External"/><Relationship Id="rId35" Type="http://schemas.openxmlformats.org/officeDocument/2006/relationships/hyperlink" Target="https://www.pmi.org/learning/library/overcoming-project-risk-lessons-peril-database-7713" TargetMode="External"/><Relationship Id="rId8" Type="http://schemas.openxmlformats.org/officeDocument/2006/relationships/hyperlink" Target="https://www.fminet.com/fmi-quarterly/article/2015/06/data-driven-estimating/" TargetMode="External"/><Relationship Id="rId3" Type="http://schemas.openxmlformats.org/officeDocument/2006/relationships/styles" Target="styles.xml"/><Relationship Id="rId12" Type="http://schemas.openxmlformats.org/officeDocument/2006/relationships/image" Target="media/image2.jpeg"/><Relationship Id="rId17" Type="http://schemas.openxmlformats.org/officeDocument/2006/relationships/hyperlink" Target="https://nbviewer.jupyter.org/github/szaidimitre/SYST530-Peril-Notebook/blob/master/SYST530%20Notebook.ipynb" TargetMode="External"/><Relationship Id="rId25" Type="http://schemas.openxmlformats.org/officeDocument/2006/relationships/image" Target="media/image10.png"/><Relationship Id="rId33" Type="http://schemas.openxmlformats.org/officeDocument/2006/relationships/footer" Target="footer1.xml"/><Relationship Id="rId38" Type="http://schemas.openxmlformats.org/officeDocument/2006/relationships/customXml" Target="../customXml/item2.xml"/></Relationships>
</file>

<file path=word/_rels/footnotes.xml.rels><?xml version="1.0" encoding="UTF-8" standalone="yes"?>
<Relationships xmlns="http://schemas.openxmlformats.org/package/2006/relationships"><Relationship Id="rId3" Type="http://schemas.openxmlformats.org/officeDocument/2006/relationships/hyperlink" Target="https://www.pmi.org/learning/library/overcoming-project-risk-lessons-peril-database-7713" TargetMode="External"/><Relationship Id="rId2" Type="http://schemas.openxmlformats.org/officeDocument/2006/relationships/hyperlink" Target="http://acqnotes.com/acqnote/tasks/technology-readiness-level" TargetMode="External"/><Relationship Id="rId1" Type="http://schemas.openxmlformats.org/officeDocument/2006/relationships/hyperlink" Target="http://www.failureproofprojects.com" TargetMode="External"/><Relationship Id="rId5" Type="http://schemas.openxmlformats.org/officeDocument/2006/relationships/hyperlink" Target="https://www.python.org/ftp/python/doc/quick-ref.1.3.html" TargetMode="External"/><Relationship Id="rId4" Type="http://schemas.openxmlformats.org/officeDocument/2006/relationships/hyperlink" Target="http://acqnotes.com/acqnote/tasks/technology-readiness-lev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MITRE Work" ma:contentTypeID="0x010100823A99C636F7423283FB0D200866C61300CF7182D96C00B740A41704CD490F23FB" ma:contentTypeVersion="4" ma:contentTypeDescription="Materials and documents that contain MITRE authored content and other content directly attributable to MITRE and its work" ma:contentTypeScope="" ma:versionID="3d80d6ff36920b26671293c29723bb34">
  <xsd:schema xmlns:xsd="http://www.w3.org/2001/XMLSchema" xmlns:xs="http://www.w3.org/2001/XMLSchema" xmlns:p="http://schemas.microsoft.com/office/2006/metadata/properties" xmlns:ns2="http://schemas.microsoft.com/sharepoint/v3/fields" xmlns:ns3="8020a6eb-1ca7-418b-a587-333edd9477b5" targetNamespace="http://schemas.microsoft.com/office/2006/metadata/properties" ma:root="true" ma:fieldsID="6c152e2ba5790b1f8aceb44a8a447a48" ns2:_="" ns3:_="">
    <xsd:import namespace="http://schemas.microsoft.com/sharepoint/v3/fields"/>
    <xsd:import namespace="8020a6eb-1ca7-418b-a587-333edd9477b5"/>
    <xsd:element name="properties">
      <xsd:complexType>
        <xsd:sequence>
          <xsd:element name="documentManagement">
            <xsd:complexType>
              <xsd:all>
                <xsd:element ref="ns2:_Contributor"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ntributor" ma:index="9" nillable="true" ma:displayName="Contributor" ma:description="One or more people or organizations that contributed to this resource" ma:internalName="_Contributor">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020a6eb-1ca7-418b-a587-333edd9477b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customXsn xmlns="http://schemas.microsoft.com/office/2006/metadata/customXsn">
  <xsnLocation/>
  <cached>True</cached>
  <openByDefault>True</openByDefault>
  <xsnScope/>
</customXsn>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_Contributor xmlns="http://schemas.microsoft.com/sharepoint/v3/fields" xsi:nil="true"/>
  </documentManagement>
</p:properties>
</file>

<file path=customXml/itemProps1.xml><?xml version="1.0" encoding="utf-8"?>
<ds:datastoreItem xmlns:ds="http://schemas.openxmlformats.org/officeDocument/2006/customXml" ds:itemID="{6DA833AF-7F13-4AF0-B4CD-751FC0A493B1}">
  <ds:schemaRefs>
    <ds:schemaRef ds:uri="http://schemas.openxmlformats.org/officeDocument/2006/bibliography"/>
  </ds:schemaRefs>
</ds:datastoreItem>
</file>

<file path=customXml/itemProps2.xml><?xml version="1.0" encoding="utf-8"?>
<ds:datastoreItem xmlns:ds="http://schemas.openxmlformats.org/officeDocument/2006/customXml" ds:itemID="{B1C8528E-9464-4613-8554-A33D2FB4941F}"/>
</file>

<file path=customXml/itemProps3.xml><?xml version="1.0" encoding="utf-8"?>
<ds:datastoreItem xmlns:ds="http://schemas.openxmlformats.org/officeDocument/2006/customXml" ds:itemID="{9BEF2494-1C54-434A-8213-C468FEC5F172}"/>
</file>

<file path=customXml/itemProps4.xml><?xml version="1.0" encoding="utf-8"?>
<ds:datastoreItem xmlns:ds="http://schemas.openxmlformats.org/officeDocument/2006/customXml" ds:itemID="{5577E87C-46E9-4916-8339-B2607C24E3F3}"/>
</file>

<file path=customXml/itemProps5.xml><?xml version="1.0" encoding="utf-8"?>
<ds:datastoreItem xmlns:ds="http://schemas.openxmlformats.org/officeDocument/2006/customXml" ds:itemID="{0FA7BDBA-412A-4A8C-87D6-D4177CF31578}"/>
</file>

<file path=docProps/app.xml><?xml version="1.0" encoding="utf-8"?>
<Properties xmlns="http://schemas.openxmlformats.org/officeDocument/2006/extended-properties" xmlns:vt="http://schemas.openxmlformats.org/officeDocument/2006/docPropsVTypes">
  <Template>Normal.dotm</Template>
  <TotalTime>1468</TotalTime>
  <Pages>14</Pages>
  <Words>2345</Words>
  <Characters>13371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Garner, Joe</dc:creator>
  <cp:keywords/>
  <dc:description/>
  <cp:lastModifiedBy>Garner, Joe</cp:lastModifiedBy>
  <cp:revision>382</cp:revision>
  <dcterms:created xsi:type="dcterms:W3CDTF">2019-04-21T21:58:00Z</dcterms:created>
  <dcterms:modified xsi:type="dcterms:W3CDTF">2019-06-21T14:56:00Z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0x010100823A99C636F7423283FB0D200866C61300CF7182D96C00B740A41704CD490F23FB</vt:lpwstr>
  </property>
</Properties>
</file>