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B563" w14:textId="0978F828" w:rsidR="00FA2613" w:rsidRPr="00AE66B3" w:rsidRDefault="00FA2613" w:rsidP="00FA2613">
      <w:pPr>
        <w:pStyle w:val="Heading1"/>
        <w:rPr>
          <w:b/>
          <w:bCs/>
        </w:rPr>
      </w:pPr>
      <w:r w:rsidRPr="00AE66B3">
        <w:rPr>
          <w:b/>
          <w:bCs/>
        </w:rPr>
        <w:t xml:space="preserve">Teacher Notes for Data-Driven Risk </w:t>
      </w:r>
      <w:r w:rsidR="007455C2">
        <w:rPr>
          <w:b/>
          <w:bCs/>
        </w:rPr>
        <w:t>Estimation</w:t>
      </w:r>
    </w:p>
    <w:p w14:paraId="10C9753A" w14:textId="77777777" w:rsidR="00FA2613" w:rsidRDefault="00FA2613" w:rsidP="00FA2613">
      <w:pPr>
        <w:pStyle w:val="Heading2"/>
        <w:rPr>
          <w:b/>
          <w:bCs/>
        </w:rPr>
      </w:pPr>
    </w:p>
    <w:p w14:paraId="1BA2F8E1" w14:textId="77777777" w:rsidR="00FA2613" w:rsidRPr="00A91403" w:rsidRDefault="00FA2613" w:rsidP="00FA2613">
      <w:pPr>
        <w:pStyle w:val="Heading2"/>
        <w:rPr>
          <w:b/>
          <w:bCs/>
        </w:rPr>
      </w:pPr>
      <w:r w:rsidRPr="00A91403">
        <w:rPr>
          <w:b/>
          <w:bCs/>
        </w:rPr>
        <w:t>Motivation and Essential Understandings</w:t>
      </w:r>
    </w:p>
    <w:p w14:paraId="6E9DDB96" w14:textId="40078D60" w:rsidR="00FA2613" w:rsidRDefault="008D3DB8" w:rsidP="008D3DB8">
      <w:r w:rsidRPr="008D3DB8">
        <w:t>Estimates rooted in real</w:t>
      </w:r>
      <w:r w:rsidR="00DF0DF6">
        <w:t>-</w:t>
      </w:r>
      <w:r w:rsidRPr="008D3DB8">
        <w:t xml:space="preserve">world data </w:t>
      </w:r>
      <w:r w:rsidR="00DF0DF6">
        <w:t>are</w:t>
      </w:r>
      <w:r w:rsidRPr="008D3DB8">
        <w:t xml:space="preserve"> preferable to those from models and guestimates. You can use data to test and modify already assumed probabilities of risk events and to reshape your risk mitigation plan. Rick </w:t>
      </w:r>
      <w:proofErr w:type="spellStart"/>
      <w:r w:rsidRPr="008D3DB8">
        <w:t>Tison’s</w:t>
      </w:r>
      <w:proofErr w:type="spellEnd"/>
      <w:r w:rsidRPr="008D3DB8">
        <w:t xml:space="preserve"> “Data-Driven Estimating” </w:t>
      </w:r>
      <w:hyperlink r:id="rId12" w:history="1">
        <w:r w:rsidRPr="008D3DB8">
          <w:rPr>
            <w:rStyle w:val="Hyperlink"/>
          </w:rPr>
          <w:t>article</w:t>
        </w:r>
      </w:hyperlink>
      <w:r w:rsidRPr="008D3DB8">
        <w:t xml:space="preserve"> presents data-driven decision making in the construction industry. </w:t>
      </w:r>
    </w:p>
    <w:p w14:paraId="38FDEBA6" w14:textId="70BD03EE" w:rsidR="00FA2613" w:rsidRPr="00554267" w:rsidRDefault="008D3DB8" w:rsidP="00FA2613">
      <w:pPr>
        <w:pStyle w:val="ListParagraph"/>
        <w:numPr>
          <w:ilvl w:val="0"/>
          <w:numId w:val="4"/>
        </w:numPr>
      </w:pPr>
      <w:r>
        <w:t>How can a project manager use data to make better decisions for project planning?</w:t>
      </w:r>
    </w:p>
    <w:p w14:paraId="0046175A" w14:textId="77777777" w:rsidR="00FA2613" w:rsidRPr="00A91403" w:rsidRDefault="00FA2613" w:rsidP="00FA2613">
      <w:pPr>
        <w:pStyle w:val="Heading2"/>
        <w:rPr>
          <w:b/>
          <w:bCs/>
        </w:rPr>
      </w:pPr>
      <w:r>
        <w:rPr>
          <w:b/>
          <w:bCs/>
        </w:rPr>
        <w:t>Context and Dataset</w:t>
      </w:r>
    </w:p>
    <w:p w14:paraId="1BFA7538" w14:textId="7CC7768A" w:rsidR="00FA2613" w:rsidRDefault="00FA2613" w:rsidP="00FA2613">
      <w:r>
        <w:t>Students will interpret trends for risk</w:t>
      </w:r>
      <w:r w:rsidR="007455C2">
        <w:t xml:space="preserve">s due to project failures </w:t>
      </w:r>
      <w:r>
        <w:t xml:space="preserve">using data from the </w:t>
      </w:r>
      <w:r w:rsidR="007455C2">
        <w:rPr>
          <w:b/>
          <w:bCs/>
        </w:rPr>
        <w:t>PERIL</w:t>
      </w:r>
      <w:r w:rsidRPr="00DB7007">
        <w:t xml:space="preserve"> </w:t>
      </w:r>
      <w:r w:rsidR="007455C2">
        <w:t>dataset</w:t>
      </w:r>
      <w:r w:rsidR="00DF0DF6">
        <w:t>,</w:t>
      </w:r>
      <w:r w:rsidR="007455C2">
        <w:t xml:space="preserve"> </w:t>
      </w:r>
      <w:r>
        <w:t xml:space="preserve">published by </w:t>
      </w:r>
      <w:r w:rsidR="007455C2">
        <w:t>Tom Kendrick</w:t>
      </w:r>
      <w:r>
        <w:t>.</w:t>
      </w:r>
    </w:p>
    <w:p w14:paraId="726FAE8C" w14:textId="255AFFA2" w:rsidR="00FA2613" w:rsidRDefault="00FA2613" w:rsidP="00FA2613">
      <w:r>
        <w:t xml:space="preserve">This lesson was a part of a semester-long project-based learning exercise. Students work in teams to create a project plan for building </w:t>
      </w:r>
      <w:r w:rsidR="00C36255">
        <w:t xml:space="preserve">and deploying </w:t>
      </w:r>
      <w:r>
        <w:t xml:space="preserve">an </w:t>
      </w:r>
      <w:r w:rsidR="007455C2">
        <w:t>autonomous vehicle (AV)</w:t>
      </w:r>
      <w:r>
        <w:t xml:space="preserve">. Before this lesson, the instructor should teach the four facets of project risk management: Risk Identification, Risk Evaluation, Risk Response, Risk Control. </w:t>
      </w:r>
    </w:p>
    <w:p w14:paraId="41882AD8" w14:textId="77777777" w:rsidR="00FA2613" w:rsidRDefault="00FA2613" w:rsidP="00FA2613">
      <w:pPr>
        <w:pStyle w:val="Heading2"/>
        <w:rPr>
          <w:b/>
          <w:bCs/>
        </w:rPr>
      </w:pPr>
      <w:r w:rsidRPr="00A91403">
        <w:rPr>
          <w:b/>
          <w:bCs/>
        </w:rPr>
        <w:t>Learning Objectives</w:t>
      </w:r>
    </w:p>
    <w:p w14:paraId="1FE06F38" w14:textId="77777777" w:rsidR="00FA2613" w:rsidRPr="00A91403" w:rsidRDefault="00FA2613" w:rsidP="00FA2613">
      <w:r w:rsidRPr="00A91403">
        <w:t>Students will be able to</w:t>
      </w:r>
      <w:r>
        <w:t>:</w:t>
      </w:r>
    </w:p>
    <w:p w14:paraId="7E4B3C69"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 xml:space="preserve">Explore root causes of project failures using real-world data </w:t>
      </w:r>
    </w:p>
    <w:p w14:paraId="27597C83"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Use data visualizations as a risk assessment tool</w:t>
      </w:r>
    </w:p>
    <w:p w14:paraId="2F0A6483" w14:textId="77777777" w:rsidR="007455C2" w:rsidRPr="007455C2" w:rsidRDefault="007455C2" w:rsidP="007455C2">
      <w:pPr>
        <w:pStyle w:val="Heading2"/>
        <w:numPr>
          <w:ilvl w:val="0"/>
          <w:numId w:val="38"/>
        </w:numPr>
        <w:rPr>
          <w:rFonts w:asciiTheme="minorHAnsi" w:eastAsiaTheme="minorHAnsi" w:hAnsiTheme="minorHAnsi" w:cstheme="minorBidi"/>
          <w:color w:val="auto"/>
          <w:sz w:val="22"/>
          <w:szCs w:val="22"/>
        </w:rPr>
      </w:pPr>
      <w:r w:rsidRPr="007455C2">
        <w:rPr>
          <w:rFonts w:asciiTheme="minorHAnsi" w:eastAsiaTheme="minorHAnsi" w:hAnsiTheme="minorHAnsi" w:cstheme="minorBidi"/>
          <w:color w:val="auto"/>
          <w:sz w:val="22"/>
          <w:szCs w:val="22"/>
        </w:rPr>
        <w:t>Modify risk estimates for autonomous project using data-driven techniques</w:t>
      </w:r>
    </w:p>
    <w:p w14:paraId="701BF922" w14:textId="2F0DA1F9" w:rsidR="00FA2613" w:rsidRPr="00A91403" w:rsidRDefault="00FA2613" w:rsidP="00FA2613">
      <w:pPr>
        <w:pStyle w:val="Heading2"/>
        <w:rPr>
          <w:b/>
          <w:bCs/>
        </w:rPr>
      </w:pPr>
      <w:r w:rsidRPr="00A91403">
        <w:rPr>
          <w:b/>
          <w:bCs/>
        </w:rPr>
        <w:t xml:space="preserve">Data Science Concepts and Skills </w:t>
      </w:r>
    </w:p>
    <w:p w14:paraId="7C317D37" w14:textId="77777777" w:rsidR="00FA2613" w:rsidRDefault="00FA2613" w:rsidP="00DF0DF6">
      <w:pPr>
        <w:pStyle w:val="ListParagraph"/>
        <w:numPr>
          <w:ilvl w:val="0"/>
          <w:numId w:val="43"/>
        </w:numPr>
      </w:pPr>
      <w:r>
        <w:t>Summary statistics</w:t>
      </w:r>
    </w:p>
    <w:p w14:paraId="119DAE87" w14:textId="77777777" w:rsidR="00FA2613" w:rsidRDefault="00FA2613" w:rsidP="00DF0DF6">
      <w:pPr>
        <w:pStyle w:val="ListParagraph"/>
        <w:numPr>
          <w:ilvl w:val="0"/>
          <w:numId w:val="43"/>
        </w:numPr>
      </w:pPr>
      <w:r>
        <w:t>Exploratory data analysis; Static and interactive data visualization</w:t>
      </w:r>
    </w:p>
    <w:p w14:paraId="6D12ECEE" w14:textId="390BA92C" w:rsidR="00FA2613" w:rsidRPr="00782EAA" w:rsidRDefault="00FA2613" w:rsidP="00DF0DF6">
      <w:pPr>
        <w:pStyle w:val="ListParagraph"/>
        <w:numPr>
          <w:ilvl w:val="0"/>
          <w:numId w:val="43"/>
        </w:numPr>
      </w:pPr>
      <w:r>
        <w:t>Data wrangling; data dictionary</w:t>
      </w:r>
    </w:p>
    <w:p w14:paraId="0A185549" w14:textId="77777777" w:rsidR="00FA2613" w:rsidRPr="00A91403" w:rsidRDefault="00FA2613" w:rsidP="00FA2613">
      <w:pPr>
        <w:pStyle w:val="Heading2"/>
        <w:rPr>
          <w:b/>
          <w:bCs/>
        </w:rPr>
      </w:pPr>
      <w:r w:rsidRPr="00A91403">
        <w:rPr>
          <w:b/>
          <w:bCs/>
        </w:rPr>
        <w:t>Students</w:t>
      </w:r>
    </w:p>
    <w:p w14:paraId="628C7782" w14:textId="4D125AD0" w:rsidR="00FA2613" w:rsidRDefault="00FA2613" w:rsidP="00FA2613">
      <w:r>
        <w:t xml:space="preserve">This lesson is for early graduate and late undergraduate students. Students </w:t>
      </w:r>
      <w:r w:rsidRPr="002D18F3">
        <w:t xml:space="preserve">should </w:t>
      </w:r>
      <w:r>
        <w:t xml:space="preserve">be familiar with </w:t>
      </w:r>
      <w:r w:rsidRPr="00DF0DF6">
        <w:t>statistical concepts</w:t>
      </w:r>
      <w:r>
        <w:t>,</w:t>
      </w:r>
      <w:r w:rsidRPr="00DF0DF6">
        <w:t xml:space="preserve"> </w:t>
      </w:r>
      <w:r w:rsidRPr="002D18F3">
        <w:t xml:space="preserve">basic </w:t>
      </w:r>
      <w:r w:rsidRPr="00DF0DF6">
        <w:t>data visualizations</w:t>
      </w:r>
      <w:r>
        <w:t xml:space="preserve">, and have worked in Excel. Though visualizations are produced using Python, students will not need to perform hands-on exercises in Python or R. </w:t>
      </w:r>
    </w:p>
    <w:p w14:paraId="41D19396" w14:textId="77777777" w:rsidR="00FA2613" w:rsidRPr="00A91403" w:rsidRDefault="00FA2613" w:rsidP="00FA2613">
      <w:pPr>
        <w:pStyle w:val="Heading2"/>
        <w:rPr>
          <w:b/>
          <w:bCs/>
        </w:rPr>
      </w:pPr>
      <w:r w:rsidRPr="00A91403">
        <w:rPr>
          <w:b/>
          <w:bCs/>
        </w:rPr>
        <w:t xml:space="preserve">Time to Teach this Lesson </w:t>
      </w:r>
    </w:p>
    <w:p w14:paraId="2017C7C6" w14:textId="5432B527" w:rsidR="00FA2613" w:rsidRDefault="00FA2613" w:rsidP="00FA2613">
      <w:r>
        <w:t xml:space="preserve">This lesson can be taught in 2 sessions, with time in between for students to work in their teams. For teaching online: </w:t>
      </w:r>
    </w:p>
    <w:p w14:paraId="4B57A815" w14:textId="77777777" w:rsidR="00FA2613" w:rsidRDefault="00FA2613" w:rsidP="00FA2613">
      <w:r>
        <w:rPr>
          <w:b/>
          <w:bCs/>
        </w:rPr>
        <w:t xml:space="preserve">First </w:t>
      </w:r>
      <w:r w:rsidRPr="00E63BFD">
        <w:rPr>
          <w:b/>
          <w:bCs/>
        </w:rPr>
        <w:t>Week</w:t>
      </w:r>
      <w:r>
        <w:t>: 1-hour prep, 2-hour class session; independent teamwork</w:t>
      </w:r>
    </w:p>
    <w:p w14:paraId="7CD80D75" w14:textId="77777777" w:rsidR="00FA2613" w:rsidRDefault="00FA2613" w:rsidP="00FA2613">
      <w:r>
        <w:rPr>
          <w:b/>
          <w:bCs/>
        </w:rPr>
        <w:t xml:space="preserve">Second </w:t>
      </w:r>
      <w:r w:rsidRPr="00E63BFD">
        <w:rPr>
          <w:b/>
          <w:bCs/>
        </w:rPr>
        <w:t>Week</w:t>
      </w:r>
      <w:r>
        <w:t xml:space="preserve">: 2-hour class session + team presentations and follow up </w:t>
      </w:r>
    </w:p>
    <w:p w14:paraId="07894DEC" w14:textId="77777777" w:rsidR="00FA2613" w:rsidRPr="00AB1C08" w:rsidRDefault="00FA2613" w:rsidP="00FA2613">
      <w:pPr>
        <w:pStyle w:val="Heading2"/>
        <w:rPr>
          <w:b/>
          <w:bCs/>
        </w:rPr>
      </w:pPr>
      <w:r w:rsidRPr="00AB1C08">
        <w:rPr>
          <w:b/>
          <w:bCs/>
        </w:rPr>
        <w:lastRenderedPageBreak/>
        <w:t>Lesson Materials</w:t>
      </w:r>
    </w:p>
    <w:p w14:paraId="397F197F" w14:textId="56C24171" w:rsidR="00FA2613" w:rsidRPr="006F5146" w:rsidRDefault="00FA2613" w:rsidP="00FA2613">
      <w:r>
        <w:t>You will find all the lesson mate</w:t>
      </w:r>
      <w:bookmarkStart w:id="0" w:name="_GoBack"/>
      <w:bookmarkEnd w:id="0"/>
      <w:r>
        <w:t xml:space="preserve">rials in the GenAI GitHub repository. The Jupyter notebook is not necessary to teach this lesson but is available to those who wish to teach more hands-on Data Science. </w:t>
      </w:r>
    </w:p>
    <w:tbl>
      <w:tblPr>
        <w:tblStyle w:val="TableGrid"/>
        <w:tblW w:w="0" w:type="auto"/>
        <w:tblLook w:val="04A0" w:firstRow="1" w:lastRow="0" w:firstColumn="1" w:lastColumn="0" w:noHBand="0" w:noVBand="1"/>
      </w:tblPr>
      <w:tblGrid>
        <w:gridCol w:w="1491"/>
        <w:gridCol w:w="5108"/>
        <w:gridCol w:w="2751"/>
      </w:tblGrid>
      <w:tr w:rsidR="002F54D1" w14:paraId="6812FE0F" w14:textId="77777777" w:rsidTr="00BA2765">
        <w:tc>
          <w:tcPr>
            <w:tcW w:w="1491" w:type="dxa"/>
            <w:shd w:val="clear" w:color="auto" w:fill="D9E2F3" w:themeFill="accent1" w:themeFillTint="33"/>
          </w:tcPr>
          <w:p w14:paraId="5C01F0E8" w14:textId="77777777" w:rsidR="00FA2613" w:rsidRPr="00ED497E" w:rsidRDefault="00FA2613" w:rsidP="009B33B7">
            <w:pPr>
              <w:rPr>
                <w:b/>
                <w:bCs/>
              </w:rPr>
            </w:pPr>
            <w:r w:rsidRPr="00ED497E">
              <w:rPr>
                <w:b/>
                <w:bCs/>
              </w:rPr>
              <w:t>Materials</w:t>
            </w:r>
          </w:p>
        </w:tc>
        <w:tc>
          <w:tcPr>
            <w:tcW w:w="5108" w:type="dxa"/>
            <w:shd w:val="clear" w:color="auto" w:fill="D9E2F3" w:themeFill="accent1" w:themeFillTint="33"/>
          </w:tcPr>
          <w:p w14:paraId="5183D0F8" w14:textId="77777777" w:rsidR="00FA2613" w:rsidRPr="00ED497E" w:rsidRDefault="00FA2613" w:rsidP="009B33B7">
            <w:pPr>
              <w:rPr>
                <w:b/>
                <w:bCs/>
              </w:rPr>
            </w:pPr>
            <w:r w:rsidRPr="00ED497E">
              <w:rPr>
                <w:b/>
                <w:bCs/>
              </w:rPr>
              <w:t>File</w:t>
            </w:r>
          </w:p>
        </w:tc>
        <w:tc>
          <w:tcPr>
            <w:tcW w:w="2751" w:type="dxa"/>
            <w:shd w:val="clear" w:color="auto" w:fill="D9E2F3" w:themeFill="accent1" w:themeFillTint="33"/>
          </w:tcPr>
          <w:p w14:paraId="48F48805" w14:textId="77777777" w:rsidR="00FA2613" w:rsidRPr="00ED497E" w:rsidRDefault="00FA2613" w:rsidP="009B33B7">
            <w:pPr>
              <w:rPr>
                <w:b/>
                <w:bCs/>
              </w:rPr>
            </w:pPr>
            <w:r w:rsidRPr="00ED497E">
              <w:rPr>
                <w:b/>
                <w:bCs/>
              </w:rPr>
              <w:t>Description</w:t>
            </w:r>
          </w:p>
        </w:tc>
      </w:tr>
      <w:tr w:rsidR="002F54D1" w14:paraId="485ADF24" w14:textId="77777777" w:rsidTr="00BA2765">
        <w:tc>
          <w:tcPr>
            <w:tcW w:w="1491" w:type="dxa"/>
          </w:tcPr>
          <w:p w14:paraId="3BA961E9" w14:textId="59010A90" w:rsidR="00FA2613" w:rsidRDefault="00FA2613" w:rsidP="009B33B7">
            <w:r>
              <w:t xml:space="preserve">Lecture </w:t>
            </w:r>
            <w:r w:rsidR="00163FA7">
              <w:t>Notes</w:t>
            </w:r>
            <w:r>
              <w:t xml:space="preserve"> </w:t>
            </w:r>
          </w:p>
        </w:tc>
        <w:tc>
          <w:tcPr>
            <w:tcW w:w="5108" w:type="dxa"/>
          </w:tcPr>
          <w:p w14:paraId="6C1E0707" w14:textId="2EDBA1D1" w:rsidR="00FA2613" w:rsidRDefault="002F54D1" w:rsidP="009B33B7">
            <w:r>
              <w:t>Lecture_doc_Data_Driven_Risk_Estimation_2020</w:t>
            </w:r>
            <w:r w:rsidR="00163FA7" w:rsidRPr="00163FA7">
              <w:t>.docx</w:t>
            </w:r>
          </w:p>
        </w:tc>
        <w:tc>
          <w:tcPr>
            <w:tcW w:w="2751" w:type="dxa"/>
          </w:tcPr>
          <w:p w14:paraId="57007A26" w14:textId="0B60B2DC" w:rsidR="00FA2613" w:rsidRDefault="00AA710C" w:rsidP="009B33B7">
            <w:r>
              <w:t xml:space="preserve">Word document </w:t>
            </w:r>
            <w:r w:rsidR="00FA2613">
              <w:t>of lecture</w:t>
            </w:r>
            <w:r w:rsidR="00E60C9D">
              <w:t>, l</w:t>
            </w:r>
            <w:r w:rsidR="00FA2613">
              <w:t>inks</w:t>
            </w:r>
            <w:r w:rsidR="00E60C9D">
              <w:t>, tech guidance</w:t>
            </w:r>
          </w:p>
        </w:tc>
      </w:tr>
      <w:tr w:rsidR="00BA2765" w14:paraId="456178C9" w14:textId="77777777" w:rsidTr="00BA2765">
        <w:trPr>
          <w:trHeight w:val="440"/>
        </w:trPr>
        <w:tc>
          <w:tcPr>
            <w:tcW w:w="1491" w:type="dxa"/>
          </w:tcPr>
          <w:p w14:paraId="612F5206" w14:textId="47186CA5" w:rsidR="00BA2765" w:rsidRDefault="00BA2765" w:rsidP="009B33B7">
            <w:r>
              <w:t>Dataset</w:t>
            </w:r>
          </w:p>
        </w:tc>
        <w:tc>
          <w:tcPr>
            <w:tcW w:w="5108" w:type="dxa"/>
            <w:shd w:val="clear" w:color="auto" w:fill="auto"/>
          </w:tcPr>
          <w:p w14:paraId="0F0CD1A8" w14:textId="77777777" w:rsidR="00BA2765" w:rsidRPr="00BA2765" w:rsidRDefault="00BA2765" w:rsidP="00BA2765">
            <w:pPr>
              <w:rPr>
                <w:color w:val="000000" w:themeColor="text1"/>
              </w:rPr>
            </w:pPr>
            <w:hyperlink r:id="rId13" w:tooltip="Peril_Project_Management_Data.xlsx" w:history="1">
              <w:r w:rsidRPr="00BA2765">
                <w:rPr>
                  <w:rStyle w:val="Hyperlink"/>
                  <w:color w:val="000000" w:themeColor="text1"/>
                  <w:u w:val="none"/>
                </w:rPr>
                <w:t>Peril_Project_</w:t>
              </w:r>
              <w:r w:rsidRPr="00BA2765">
                <w:rPr>
                  <w:rStyle w:val="Hyperlink"/>
                  <w:color w:val="000000" w:themeColor="text1"/>
                  <w:u w:val="none"/>
                </w:rPr>
                <w:t>M</w:t>
              </w:r>
              <w:r w:rsidRPr="00BA2765">
                <w:rPr>
                  <w:rStyle w:val="Hyperlink"/>
                  <w:color w:val="000000" w:themeColor="text1"/>
                  <w:u w:val="none"/>
                </w:rPr>
                <w:t>anagement_Data.xlsx</w:t>
              </w:r>
            </w:hyperlink>
          </w:p>
          <w:p w14:paraId="6F6AAA3C" w14:textId="2654A6DA" w:rsidR="00BA2765" w:rsidRDefault="00BA2765" w:rsidP="009B33B7"/>
        </w:tc>
        <w:tc>
          <w:tcPr>
            <w:tcW w:w="2751" w:type="dxa"/>
          </w:tcPr>
          <w:p w14:paraId="6A11BBE0" w14:textId="4F62B02C" w:rsidR="00BA2765" w:rsidRDefault="00BA2765" w:rsidP="009B33B7">
            <w:r>
              <w:t>Cleaned PERIL dataset (in Git)</w:t>
            </w:r>
          </w:p>
        </w:tc>
      </w:tr>
      <w:tr w:rsidR="00BA2765" w14:paraId="0AD25527" w14:textId="77777777" w:rsidTr="00BA2765">
        <w:tc>
          <w:tcPr>
            <w:tcW w:w="1491" w:type="dxa"/>
          </w:tcPr>
          <w:p w14:paraId="47638CE3" w14:textId="541E30F2" w:rsidR="00BA2765" w:rsidRDefault="00BA2765" w:rsidP="009B33B7">
            <w:proofErr w:type="spellStart"/>
            <w:r>
              <w:t>Jupyter</w:t>
            </w:r>
            <w:proofErr w:type="spellEnd"/>
            <w:r>
              <w:t xml:space="preserve"> notebook</w:t>
            </w:r>
          </w:p>
        </w:tc>
        <w:tc>
          <w:tcPr>
            <w:tcW w:w="5108" w:type="dxa"/>
            <w:shd w:val="clear" w:color="auto" w:fill="auto"/>
          </w:tcPr>
          <w:p w14:paraId="25488D9B" w14:textId="77777777" w:rsidR="00BA2765" w:rsidRPr="00BA2765" w:rsidRDefault="00BA2765" w:rsidP="00BA2765">
            <w:pPr>
              <w:rPr>
                <w:color w:val="000000" w:themeColor="text1"/>
                <w:u w:val="single"/>
              </w:rPr>
            </w:pPr>
            <w:hyperlink r:id="rId14" w:tooltip="Jupyter_Notebook_Python_Project_Failures.ipynb" w:history="1">
              <w:proofErr w:type="spellStart"/>
              <w:r w:rsidRPr="00BA2765">
                <w:rPr>
                  <w:rStyle w:val="Hyperlink"/>
                  <w:color w:val="000000" w:themeColor="text1"/>
                </w:rPr>
                <w:t>Jupyter_Notebook_Python_Project_Failures.ipynb</w:t>
              </w:r>
              <w:proofErr w:type="spellEnd"/>
            </w:hyperlink>
          </w:p>
          <w:p w14:paraId="5120C072" w14:textId="6B6D370B" w:rsidR="00BA2765" w:rsidRPr="00BA2765" w:rsidRDefault="00BA2765" w:rsidP="002B3C3A">
            <w:pPr>
              <w:rPr>
                <w:color w:val="000000" w:themeColor="text1"/>
                <w:highlight w:val="yellow"/>
              </w:rPr>
            </w:pPr>
            <w:r w:rsidRPr="00BA2765">
              <w:rPr>
                <w:color w:val="000000" w:themeColor="text1"/>
              </w:rPr>
              <w:t xml:space="preserve"> </w:t>
            </w:r>
          </w:p>
        </w:tc>
        <w:tc>
          <w:tcPr>
            <w:tcW w:w="2751" w:type="dxa"/>
          </w:tcPr>
          <w:p w14:paraId="7083C967" w14:textId="1AD1280B" w:rsidR="00BA2765" w:rsidRDefault="00BA2765" w:rsidP="009B33B7">
            <w:r>
              <w:t xml:space="preserve">Python scripts for visualizations and predictive model in an annotated Jupyter notebook   </w:t>
            </w:r>
          </w:p>
        </w:tc>
      </w:tr>
      <w:tr w:rsidR="00BA2765" w14:paraId="6DB9EE41" w14:textId="77777777" w:rsidTr="00BA2765">
        <w:trPr>
          <w:trHeight w:val="503"/>
        </w:trPr>
        <w:tc>
          <w:tcPr>
            <w:tcW w:w="1491" w:type="dxa"/>
          </w:tcPr>
          <w:p w14:paraId="51C3C2DE" w14:textId="6148D0C2" w:rsidR="00BA2765" w:rsidRDefault="00BA2765" w:rsidP="009B33B7">
            <w:proofErr w:type="spellStart"/>
            <w:r>
              <w:t>Jupyter</w:t>
            </w:r>
            <w:proofErr w:type="spellEnd"/>
            <w:r>
              <w:t xml:space="preserve"> notebook pdf</w:t>
            </w:r>
          </w:p>
        </w:tc>
        <w:tc>
          <w:tcPr>
            <w:tcW w:w="5108" w:type="dxa"/>
            <w:shd w:val="clear" w:color="auto" w:fill="auto"/>
          </w:tcPr>
          <w:p w14:paraId="5E179DCE" w14:textId="24814386" w:rsidR="00BA2765" w:rsidRPr="008631AB" w:rsidRDefault="00BA2765" w:rsidP="009B33B7">
            <w:pPr>
              <w:rPr>
                <w:highlight w:val="yellow"/>
              </w:rPr>
            </w:pPr>
            <w:proofErr w:type="spellStart"/>
            <w:r w:rsidRPr="00BA2765">
              <w:t>Jupyter_Notebook_Python_Project_Failures</w:t>
            </w:r>
            <w:proofErr w:type="spellEnd"/>
          </w:p>
        </w:tc>
        <w:tc>
          <w:tcPr>
            <w:tcW w:w="2751" w:type="dxa"/>
          </w:tcPr>
          <w:p w14:paraId="4B0DDBE6" w14:textId="570C3A1D" w:rsidR="00BA2765" w:rsidRDefault="00BA2765" w:rsidP="009B33B7">
            <w:r>
              <w:t xml:space="preserve">Pdf version of annotated </w:t>
            </w:r>
            <w:proofErr w:type="spellStart"/>
            <w:r>
              <w:t>Jupyter</w:t>
            </w:r>
            <w:proofErr w:type="spellEnd"/>
            <w:r>
              <w:t xml:space="preserve"> notebook</w:t>
            </w:r>
          </w:p>
        </w:tc>
      </w:tr>
      <w:tr w:rsidR="00BA2765" w14:paraId="6DFF314F" w14:textId="77777777" w:rsidTr="006B7B34">
        <w:trPr>
          <w:trHeight w:val="503"/>
        </w:trPr>
        <w:tc>
          <w:tcPr>
            <w:tcW w:w="1491" w:type="dxa"/>
          </w:tcPr>
          <w:p w14:paraId="10F61C71" w14:textId="24349CE9" w:rsidR="00BA2765" w:rsidRDefault="00BA2765" w:rsidP="009B33B7">
            <w:r>
              <w:t>Template</w:t>
            </w:r>
          </w:p>
        </w:tc>
        <w:tc>
          <w:tcPr>
            <w:tcW w:w="5108" w:type="dxa"/>
          </w:tcPr>
          <w:p w14:paraId="4CADD306" w14:textId="11745669" w:rsidR="00BA2765" w:rsidRPr="00BA2765" w:rsidRDefault="00BA2765" w:rsidP="00BA2765">
            <w:r>
              <w:t>Document included in Lecture Notes</w:t>
            </w:r>
          </w:p>
        </w:tc>
        <w:tc>
          <w:tcPr>
            <w:tcW w:w="2751" w:type="dxa"/>
          </w:tcPr>
          <w:p w14:paraId="43855AF5" w14:textId="72187848" w:rsidR="00BA2765" w:rsidRDefault="00BA2765" w:rsidP="009B33B7">
            <w:r>
              <w:t>Lesson planner with links to resources</w:t>
            </w:r>
          </w:p>
        </w:tc>
      </w:tr>
      <w:tr w:rsidR="00BA2765" w14:paraId="199CCCA5" w14:textId="77777777" w:rsidTr="00B063B3">
        <w:tc>
          <w:tcPr>
            <w:tcW w:w="1491" w:type="dxa"/>
          </w:tcPr>
          <w:p w14:paraId="72138866" w14:textId="04358C1E" w:rsidR="00BA2765" w:rsidRDefault="00BA2765" w:rsidP="009B33B7"/>
        </w:tc>
        <w:tc>
          <w:tcPr>
            <w:tcW w:w="5108" w:type="dxa"/>
          </w:tcPr>
          <w:p w14:paraId="7264B60D" w14:textId="0C85CDD1" w:rsidR="00BA2765" w:rsidRPr="008631AB" w:rsidRDefault="00BA2765" w:rsidP="009B33B7">
            <w:pPr>
              <w:rPr>
                <w:highlight w:val="yellow"/>
              </w:rPr>
            </w:pPr>
          </w:p>
        </w:tc>
        <w:tc>
          <w:tcPr>
            <w:tcW w:w="2751" w:type="dxa"/>
          </w:tcPr>
          <w:p w14:paraId="1CA8FA73" w14:textId="480F42E3" w:rsidR="00BA2765" w:rsidRDefault="00BA2765" w:rsidP="009B33B7"/>
        </w:tc>
      </w:tr>
    </w:tbl>
    <w:p w14:paraId="094C53F7" w14:textId="77777777" w:rsidR="00FA2613" w:rsidRDefault="00FA2613" w:rsidP="00FA2613"/>
    <w:p w14:paraId="6E4382CA" w14:textId="1971DF32" w:rsidR="00FA2613" w:rsidRPr="00FE6327" w:rsidRDefault="00FA2613" w:rsidP="00DF0DF6">
      <w:pPr>
        <w:pStyle w:val="Heading2"/>
      </w:pPr>
      <w:r w:rsidRPr="00BB71EF">
        <w:rPr>
          <w:b/>
          <w:bCs/>
        </w:rPr>
        <w:t>Teaching Strategies</w:t>
      </w:r>
    </w:p>
    <w:p w14:paraId="2EFD6B5B" w14:textId="408C331B" w:rsidR="00FA2613" w:rsidRDefault="00FA2613" w:rsidP="00FA2613">
      <w:pPr>
        <w:pStyle w:val="ListParagraph"/>
        <w:numPr>
          <w:ilvl w:val="0"/>
          <w:numId w:val="33"/>
        </w:numPr>
      </w:pPr>
      <w:r>
        <w:t>Warm up exercise: Present an exemplar risk assessment of your choice.</w:t>
      </w:r>
    </w:p>
    <w:p w14:paraId="4B0C5228" w14:textId="5D915BE6" w:rsidR="00FA2613" w:rsidRDefault="00FA2613" w:rsidP="00FA2613">
      <w:pPr>
        <w:pStyle w:val="ListParagraph"/>
        <w:numPr>
          <w:ilvl w:val="0"/>
          <w:numId w:val="33"/>
        </w:numPr>
      </w:pPr>
      <w:r>
        <w:t xml:space="preserve">Pose </w:t>
      </w:r>
      <w:r w:rsidRPr="00AE5836">
        <w:t>challenge questions</w:t>
      </w:r>
      <w:r>
        <w:t xml:space="preserve"> for engagement and allow students to interpret visualizations and hypothesize. Students may have difficulty </w:t>
      </w:r>
      <w:r w:rsidRPr="00DF0DF6">
        <w:t>limiting inferences</w:t>
      </w:r>
      <w:r>
        <w:t xml:space="preserve"> to within the scope of the datase</w:t>
      </w:r>
      <w:r w:rsidRPr="00FC3270">
        <w:t>t</w:t>
      </w:r>
      <w:r>
        <w:t xml:space="preserve">, so discuss over-hypothesizing beyond the data.  </w:t>
      </w:r>
    </w:p>
    <w:p w14:paraId="32B8A90A" w14:textId="77777777" w:rsidR="00FA2613" w:rsidRDefault="00FA2613" w:rsidP="00FA2613">
      <w:pPr>
        <w:pStyle w:val="ListParagraph"/>
        <w:numPr>
          <w:ilvl w:val="0"/>
          <w:numId w:val="33"/>
        </w:numPr>
      </w:pPr>
      <w:r>
        <w:t xml:space="preserve">Illustrate improving interpretation by choosing the right chart: </w:t>
      </w:r>
      <w:hyperlink r:id="rId15" w:history="1">
        <w:r w:rsidRPr="0089731C">
          <w:rPr>
            <w:rStyle w:val="Hyperlink"/>
          </w:rPr>
          <w:t>Data Visualization – How to Pick the Right Chart Type?</w:t>
        </w:r>
      </w:hyperlink>
      <w:r>
        <w:t xml:space="preserve"> </w:t>
      </w:r>
    </w:p>
    <w:p w14:paraId="7139BCAC" w14:textId="77777777" w:rsidR="00FA2613" w:rsidRDefault="00FA2613" w:rsidP="00FA2613">
      <w:pPr>
        <w:pStyle w:val="ListParagraph"/>
        <w:numPr>
          <w:ilvl w:val="0"/>
          <w:numId w:val="33"/>
        </w:numPr>
      </w:pPr>
      <w:r>
        <w:t xml:space="preserve">Emphasize valid correlations: </w:t>
      </w:r>
      <w:hyperlink r:id="rId16" w:history="1">
        <w:r w:rsidRPr="00F465FE">
          <w:rPr>
            <w:rStyle w:val="Hyperlink"/>
          </w:rPr>
          <w:t>Spurious Correlations</w:t>
        </w:r>
      </w:hyperlink>
    </w:p>
    <w:p w14:paraId="03B5B6D8" w14:textId="18BAA07C" w:rsidR="00FA2613" w:rsidRPr="00AB1C08" w:rsidRDefault="00FA2613" w:rsidP="00DF0DF6">
      <w:pPr>
        <w:pStyle w:val="Heading2"/>
      </w:pPr>
      <w:r w:rsidRPr="00AB1C08">
        <w:rPr>
          <w:b/>
          <w:bCs/>
        </w:rPr>
        <w:t>Lesson Narrative</w:t>
      </w:r>
    </w:p>
    <w:tbl>
      <w:tblPr>
        <w:tblStyle w:val="TableGrid"/>
        <w:tblW w:w="0" w:type="auto"/>
        <w:tblLook w:val="04A0" w:firstRow="1" w:lastRow="0" w:firstColumn="1" w:lastColumn="0" w:noHBand="0" w:noVBand="1"/>
      </w:tblPr>
      <w:tblGrid>
        <w:gridCol w:w="9350"/>
      </w:tblGrid>
      <w:tr w:rsidR="00FA2613" w14:paraId="03F28D2D" w14:textId="77777777" w:rsidTr="009B33B7">
        <w:tc>
          <w:tcPr>
            <w:tcW w:w="9350" w:type="dxa"/>
            <w:shd w:val="clear" w:color="auto" w:fill="D9E2F3" w:themeFill="accent1" w:themeFillTint="33"/>
          </w:tcPr>
          <w:p w14:paraId="6D342168" w14:textId="77777777" w:rsidR="00FA2613" w:rsidRPr="00077075" w:rsidRDefault="00FA2613" w:rsidP="009B33B7">
            <w:pPr>
              <w:pStyle w:val="Heading2"/>
              <w:outlineLvl w:val="1"/>
              <w:rPr>
                <w:b/>
                <w:bCs/>
              </w:rPr>
            </w:pPr>
            <w:r>
              <w:rPr>
                <w:b/>
                <w:bCs/>
              </w:rPr>
              <w:t xml:space="preserve">Module 0: </w:t>
            </w:r>
            <w:r w:rsidRPr="00077075">
              <w:rPr>
                <w:b/>
                <w:bCs/>
              </w:rPr>
              <w:t>Pre-lesson</w:t>
            </w:r>
          </w:p>
        </w:tc>
      </w:tr>
    </w:tbl>
    <w:p w14:paraId="0B1EAB47" w14:textId="06754EFF" w:rsidR="00FA2613" w:rsidRDefault="001248DE" w:rsidP="00FA2613">
      <w:r>
        <w:t xml:space="preserve">Students should be reading articles </w:t>
      </w:r>
      <w:r w:rsidR="00F470A4">
        <w:t xml:space="preserve">post at </w:t>
      </w:r>
      <w:r>
        <w:t xml:space="preserve">Tom Kendrick’s </w:t>
      </w:r>
      <w:hyperlink r:id="rId17" w:history="1">
        <w:r w:rsidRPr="00F470A4">
          <w:rPr>
            <w:rStyle w:val="Hyperlink"/>
          </w:rPr>
          <w:t>Failure Proof Projects</w:t>
        </w:r>
      </w:hyperlink>
      <w:r>
        <w:t xml:space="preserve">. </w:t>
      </w:r>
      <w:r w:rsidR="00FA2613">
        <w:t xml:space="preserve">Focus students on understanding </w:t>
      </w:r>
      <w:r>
        <w:t>the PERIL dataset and parameters that would be applicable to their AV project.</w:t>
      </w:r>
      <w:r w:rsidR="00FA2613">
        <w:t xml:space="preserve"> Specifically, based on the readings, w</w:t>
      </w:r>
      <w:r w:rsidR="00FA2613" w:rsidRPr="003F3A3A">
        <w:t>hat</w:t>
      </w:r>
      <w:r w:rsidR="00FA2613">
        <w:t xml:space="preserve"> </w:t>
      </w:r>
      <w:r w:rsidR="00FA2613" w:rsidRPr="003F3A3A">
        <w:t>parameter</w:t>
      </w:r>
      <w:r w:rsidR="00FA2613">
        <w:t>s</w:t>
      </w:r>
      <w:r w:rsidR="00FA2613" w:rsidRPr="003F3A3A">
        <w:t xml:space="preserve"> seem to measure a successful </w:t>
      </w:r>
      <w:r>
        <w:t>pro</w:t>
      </w:r>
      <w:r w:rsidR="00D20ED0">
        <w:t>ject</w:t>
      </w:r>
      <w:r w:rsidR="00FA2613" w:rsidRPr="003F3A3A">
        <w:t>?</w:t>
      </w:r>
    </w:p>
    <w:tbl>
      <w:tblPr>
        <w:tblStyle w:val="TableGrid"/>
        <w:tblW w:w="0" w:type="auto"/>
        <w:tblLook w:val="04A0" w:firstRow="1" w:lastRow="0" w:firstColumn="1" w:lastColumn="0" w:noHBand="0" w:noVBand="1"/>
      </w:tblPr>
      <w:tblGrid>
        <w:gridCol w:w="9350"/>
      </w:tblGrid>
      <w:tr w:rsidR="00FA2613" w14:paraId="5D19EEE2" w14:textId="77777777" w:rsidTr="009B33B7">
        <w:tc>
          <w:tcPr>
            <w:tcW w:w="9350" w:type="dxa"/>
            <w:shd w:val="clear" w:color="auto" w:fill="D9E2F3" w:themeFill="accent1" w:themeFillTint="33"/>
          </w:tcPr>
          <w:p w14:paraId="329D718D" w14:textId="2F3FB28C" w:rsidR="00FA2613" w:rsidRPr="00077075" w:rsidRDefault="00FA2613" w:rsidP="009B33B7">
            <w:pPr>
              <w:pStyle w:val="Heading2"/>
              <w:outlineLvl w:val="1"/>
              <w:rPr>
                <w:b/>
                <w:bCs/>
              </w:rPr>
            </w:pPr>
            <w:bookmarkStart w:id="1" w:name="_Hlk40640111"/>
            <w:r>
              <w:rPr>
                <w:b/>
                <w:bCs/>
              </w:rPr>
              <w:t>Module 1: Present R</w:t>
            </w:r>
            <w:r w:rsidRPr="00077075">
              <w:rPr>
                <w:b/>
                <w:bCs/>
              </w:rPr>
              <w:t xml:space="preserve">isk </w:t>
            </w:r>
            <w:r>
              <w:rPr>
                <w:b/>
                <w:bCs/>
              </w:rPr>
              <w:t>E</w:t>
            </w:r>
            <w:r w:rsidRPr="00077075">
              <w:rPr>
                <w:b/>
                <w:bCs/>
              </w:rPr>
              <w:t>vents</w:t>
            </w:r>
            <w:r>
              <w:rPr>
                <w:b/>
                <w:bCs/>
              </w:rPr>
              <w:t xml:space="preserve"> from Previous Lesson</w:t>
            </w:r>
          </w:p>
        </w:tc>
      </w:tr>
    </w:tbl>
    <w:bookmarkEnd w:id="1"/>
    <w:p w14:paraId="0F029FC9" w14:textId="629936ED" w:rsidR="00FA2613" w:rsidRDefault="00FA2613" w:rsidP="00DF0DF6">
      <w:pPr>
        <w:pStyle w:val="ListParagraph"/>
        <w:numPr>
          <w:ilvl w:val="0"/>
          <w:numId w:val="19"/>
        </w:numPr>
      </w:pPr>
      <w:r>
        <w:t xml:space="preserve">Ask teams to present </w:t>
      </w:r>
      <w:r w:rsidRPr="002D18F3">
        <w:t xml:space="preserve">their </w:t>
      </w:r>
      <w:r w:rsidRPr="00DF0DF6">
        <w:t xml:space="preserve">risk </w:t>
      </w:r>
      <w:r w:rsidR="00CA3A8A">
        <w:t>events for their AV projects and discuss</w:t>
      </w:r>
      <w:r>
        <w:t>: Risk ID, Risk Assessment, Risk Response, and Risk Monitoring &amp; Control. How did they calculate their risk assessment in terms of probability of occurrence and project impact?</w:t>
      </w:r>
      <w:r w:rsidR="00CA3A8A">
        <w:t xml:space="preserve"> What categories for project failures would impact their risk events?</w:t>
      </w:r>
    </w:p>
    <w:tbl>
      <w:tblPr>
        <w:tblStyle w:val="TableGrid"/>
        <w:tblW w:w="0" w:type="auto"/>
        <w:tblLook w:val="04A0" w:firstRow="1" w:lastRow="0" w:firstColumn="1" w:lastColumn="0" w:noHBand="0" w:noVBand="1"/>
      </w:tblPr>
      <w:tblGrid>
        <w:gridCol w:w="9350"/>
      </w:tblGrid>
      <w:tr w:rsidR="00FA2613" w14:paraId="31095B41" w14:textId="77777777" w:rsidTr="009B33B7">
        <w:tc>
          <w:tcPr>
            <w:tcW w:w="9350" w:type="dxa"/>
            <w:shd w:val="clear" w:color="auto" w:fill="D9E2F3" w:themeFill="accent1" w:themeFillTint="33"/>
          </w:tcPr>
          <w:p w14:paraId="72B8A7C6" w14:textId="62E60A73" w:rsidR="00FA2613" w:rsidRPr="00077075" w:rsidRDefault="00FA2613" w:rsidP="009B33B7">
            <w:pPr>
              <w:pStyle w:val="Heading2"/>
              <w:outlineLvl w:val="1"/>
              <w:rPr>
                <w:b/>
                <w:bCs/>
              </w:rPr>
            </w:pPr>
            <w:bookmarkStart w:id="2" w:name="_Hlk40641803"/>
            <w:r>
              <w:rPr>
                <w:b/>
                <w:bCs/>
              </w:rPr>
              <w:t>Module 2: Datasets and Exploratory Data Analysis</w:t>
            </w:r>
          </w:p>
        </w:tc>
      </w:tr>
    </w:tbl>
    <w:bookmarkEnd w:id="2"/>
    <w:p w14:paraId="4EFE9E0F" w14:textId="59D3646A" w:rsidR="00FA2613" w:rsidRPr="00AE5836" w:rsidRDefault="00FA2613" w:rsidP="00FA2613">
      <w:pPr>
        <w:pStyle w:val="ListParagraph"/>
        <w:numPr>
          <w:ilvl w:val="0"/>
          <w:numId w:val="19"/>
        </w:numPr>
      </w:pPr>
      <w:r w:rsidRPr="00AE5836">
        <w:t xml:space="preserve">Introduce the </w:t>
      </w:r>
      <w:r w:rsidR="00F470A4" w:rsidRPr="00AE5836">
        <w:t xml:space="preserve">PERIL </w:t>
      </w:r>
      <w:r w:rsidRPr="00AE5836">
        <w:t xml:space="preserve">dataset </w:t>
      </w:r>
    </w:p>
    <w:p w14:paraId="7CED9F32" w14:textId="77777777" w:rsidR="00CA3A8A" w:rsidRPr="00AE5836" w:rsidRDefault="00CA3A8A" w:rsidP="00CA3A8A">
      <w:pPr>
        <w:pStyle w:val="ListParagraph"/>
        <w:numPr>
          <w:ilvl w:val="0"/>
          <w:numId w:val="39"/>
        </w:numPr>
      </w:pPr>
      <w:r w:rsidRPr="00AE5836">
        <w:t>Review project failure categories</w:t>
      </w:r>
    </w:p>
    <w:p w14:paraId="0D45408F" w14:textId="255216BD" w:rsidR="00CA3A8A" w:rsidRPr="00AE5836" w:rsidRDefault="00CA3A8A" w:rsidP="00CA3A8A">
      <w:pPr>
        <w:pStyle w:val="ListParagraph"/>
        <w:numPr>
          <w:ilvl w:val="0"/>
          <w:numId w:val="39"/>
        </w:numPr>
      </w:pPr>
      <w:r w:rsidRPr="00AE5836">
        <w:t xml:space="preserve">Discuss feature definitions and values; added features: </w:t>
      </w:r>
    </w:p>
    <w:p w14:paraId="52022EBA" w14:textId="3F894FE8" w:rsidR="00CA3A8A" w:rsidRPr="00AE5836" w:rsidRDefault="00CA3A8A" w:rsidP="00CA3A8A">
      <w:pPr>
        <w:pStyle w:val="ListParagraph"/>
        <w:numPr>
          <w:ilvl w:val="1"/>
          <w:numId w:val="39"/>
        </w:numPr>
      </w:pPr>
      <w:r w:rsidRPr="00AE5836">
        <w:t>TRL = Technology Readiness</w:t>
      </w:r>
      <w:r w:rsidR="00AE5836">
        <w:t xml:space="preserve"> Level</w:t>
      </w:r>
    </w:p>
    <w:p w14:paraId="5E7682BD" w14:textId="28081A6C" w:rsidR="00CA3A8A" w:rsidRPr="00AE5836" w:rsidRDefault="00CA3A8A" w:rsidP="00CA3A8A">
      <w:pPr>
        <w:pStyle w:val="ListParagraph"/>
        <w:numPr>
          <w:ilvl w:val="1"/>
          <w:numId w:val="39"/>
        </w:numPr>
      </w:pPr>
      <w:r w:rsidRPr="00AE5836">
        <w:lastRenderedPageBreak/>
        <w:t>Cost = Cost as a measure of impact</w:t>
      </w:r>
    </w:p>
    <w:p w14:paraId="6B73F8DF" w14:textId="77777777" w:rsidR="00FA2613" w:rsidRPr="00AE5836" w:rsidRDefault="00FA2613" w:rsidP="00FA2613">
      <w:pPr>
        <w:pStyle w:val="ListParagraph"/>
        <w:numPr>
          <w:ilvl w:val="0"/>
          <w:numId w:val="19"/>
        </w:numPr>
      </w:pPr>
      <w:r w:rsidRPr="00AE5836">
        <w:t xml:space="preserve">Explore features and correlations of Interest  </w:t>
      </w:r>
    </w:p>
    <w:p w14:paraId="409581F4" w14:textId="6FB20B99" w:rsidR="00FA2613" w:rsidRPr="00AE5836" w:rsidRDefault="00FA2613" w:rsidP="00DF0DF6">
      <w:pPr>
        <w:pStyle w:val="ListParagraph"/>
      </w:pPr>
      <w:r w:rsidRPr="00AE5836">
        <w:t>Present correlation matrix. What features (columns) are correlated?</w:t>
      </w:r>
    </w:p>
    <w:p w14:paraId="42A734F9" w14:textId="674E6F75" w:rsidR="00FA2613" w:rsidRPr="00AE5836" w:rsidRDefault="00FA2613">
      <w:pPr>
        <w:pStyle w:val="ListParagraph"/>
        <w:numPr>
          <w:ilvl w:val="0"/>
          <w:numId w:val="19"/>
        </w:numPr>
      </w:pPr>
      <w:r w:rsidRPr="00AE5836">
        <w:t>Use Exploratory Data Analysis (EDA) visualizations (</w:t>
      </w:r>
      <w:r w:rsidR="00CA3A8A" w:rsidRPr="00AE5836">
        <w:t>from Notebook visualizations)</w:t>
      </w:r>
      <w:r w:rsidRPr="00AE5836">
        <w:t xml:space="preserve"> to build inferences. Ask students to hypothesize</w:t>
      </w:r>
      <w:r w:rsidR="00CA3A8A" w:rsidRPr="00AE5836">
        <w:t>.</w:t>
      </w:r>
    </w:p>
    <w:p w14:paraId="5D1BDAEB" w14:textId="176148F3" w:rsidR="00CA3A8A" w:rsidRPr="00AE5836" w:rsidRDefault="00CA3A8A" w:rsidP="00CA3A8A">
      <w:pPr>
        <w:pStyle w:val="ListParagraph"/>
        <w:numPr>
          <w:ilvl w:val="0"/>
          <w:numId w:val="42"/>
        </w:numPr>
      </w:pPr>
      <w:r w:rsidRPr="00AE5836">
        <w:t>The box &amp; whisker plot displays the distribution of cost. Which risk subcategories contribute to median impact? Which contribute to the outliers?</w:t>
      </w:r>
    </w:p>
    <w:p w14:paraId="10AA5C50" w14:textId="77777777" w:rsidR="00CA3A8A" w:rsidRPr="00AE5836" w:rsidRDefault="00CA3A8A" w:rsidP="00CA3A8A">
      <w:pPr>
        <w:pStyle w:val="ListParagraph"/>
        <w:numPr>
          <w:ilvl w:val="0"/>
          <w:numId w:val="42"/>
        </w:numPr>
      </w:pPr>
      <w:r w:rsidRPr="00AE5836">
        <w:t>Explore impact by Region. Would switching the project to another region change impact?</w:t>
      </w:r>
    </w:p>
    <w:p w14:paraId="03530C82" w14:textId="77777777" w:rsidR="005910DF" w:rsidRPr="00AE5836" w:rsidRDefault="00CA3A8A" w:rsidP="00CA3A8A">
      <w:pPr>
        <w:pStyle w:val="ListParagraph"/>
        <w:numPr>
          <w:ilvl w:val="0"/>
          <w:numId w:val="42"/>
        </w:numPr>
      </w:pPr>
      <w:r w:rsidRPr="00AE5836">
        <w:t>Explore impact by TRL.  How does TRL affect impact? What can you say about TRL as a predictor of impact?</w:t>
      </w:r>
      <w:r w:rsidR="005910DF" w:rsidRPr="00AE5836">
        <w:t xml:space="preserve"> </w:t>
      </w:r>
    </w:p>
    <w:p w14:paraId="7D6AA61F" w14:textId="6EF4ACC0" w:rsidR="00CA3A8A" w:rsidRPr="00AE5836" w:rsidRDefault="005910DF" w:rsidP="00CA3A8A">
      <w:pPr>
        <w:pStyle w:val="ListParagraph"/>
        <w:numPr>
          <w:ilvl w:val="0"/>
          <w:numId w:val="42"/>
        </w:numPr>
      </w:pPr>
      <w:r w:rsidRPr="00AE5836">
        <w:t>How does the cost vary from year to year? Does it change with Region? What subcategories contribute to the low/high costs in years 2012 and 2015 for the Americas?</w:t>
      </w:r>
    </w:p>
    <w:p w14:paraId="00C65075" w14:textId="6FBBF5E6" w:rsidR="00FA2613" w:rsidRPr="00AE5836" w:rsidRDefault="00FA2613" w:rsidP="00FA2613">
      <w:pPr>
        <w:pStyle w:val="ListParagraph"/>
        <w:numPr>
          <w:ilvl w:val="0"/>
          <w:numId w:val="19"/>
        </w:numPr>
      </w:pPr>
      <w:r w:rsidRPr="00AE5836">
        <w:t>Revisit how teams assessed risk: (a) The probability of occurrence of a risk event (b) its impact on the project. Which features affect their risk estimates?</w:t>
      </w:r>
      <w:r w:rsidR="0086187A" w:rsidRPr="00AE5836">
        <w:t xml:space="preserve"> How to extract probabilities from the data visualizations?</w:t>
      </w:r>
    </w:p>
    <w:p w14:paraId="493CDBE0" w14:textId="77777777" w:rsidR="00FA2613" w:rsidRDefault="00FA2613" w:rsidP="00FA2613"/>
    <w:tbl>
      <w:tblPr>
        <w:tblStyle w:val="TableGrid"/>
        <w:tblW w:w="9535" w:type="dxa"/>
        <w:tblLook w:val="04A0" w:firstRow="1" w:lastRow="0" w:firstColumn="1" w:lastColumn="0" w:noHBand="0" w:noVBand="1"/>
      </w:tblPr>
      <w:tblGrid>
        <w:gridCol w:w="9535"/>
      </w:tblGrid>
      <w:tr w:rsidR="00FA2613" w14:paraId="327BBF74" w14:textId="77777777" w:rsidTr="009B33B7">
        <w:tc>
          <w:tcPr>
            <w:tcW w:w="9535" w:type="dxa"/>
            <w:shd w:val="clear" w:color="auto" w:fill="D9E2F3" w:themeFill="accent1" w:themeFillTint="33"/>
          </w:tcPr>
          <w:p w14:paraId="3ECBFB7D" w14:textId="77777777" w:rsidR="00FA2613" w:rsidRPr="00942F91" w:rsidRDefault="00FA2613" w:rsidP="009B33B7">
            <w:pPr>
              <w:pStyle w:val="Heading2"/>
              <w:outlineLvl w:val="1"/>
              <w:rPr>
                <w:b/>
                <w:bCs/>
              </w:rPr>
            </w:pPr>
            <w:r>
              <w:rPr>
                <w:b/>
                <w:bCs/>
              </w:rPr>
              <w:t>Module 3: Explain Predictive Modeling</w:t>
            </w:r>
          </w:p>
        </w:tc>
      </w:tr>
    </w:tbl>
    <w:p w14:paraId="040E4788" w14:textId="2FEEA3C6" w:rsidR="00FA2613" w:rsidRDefault="00FA2613" w:rsidP="00FA26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A2613" w14:paraId="10E89CFE" w14:textId="77777777" w:rsidTr="00DF0DF6">
        <w:tc>
          <w:tcPr>
            <w:tcW w:w="9350" w:type="dxa"/>
            <w:shd w:val="clear" w:color="auto" w:fill="auto"/>
          </w:tcPr>
          <w:p w14:paraId="32DAD9F7" w14:textId="4EB2EE78" w:rsidR="00FA2613" w:rsidRDefault="00FA2613" w:rsidP="009B33B7">
            <w:r w:rsidRPr="00D06EF9">
              <w:rPr>
                <w:b/>
                <w:bCs/>
              </w:rPr>
              <w:t>ASSIGNMENT:</w:t>
            </w:r>
            <w:r>
              <w:t xml:space="preserve"> Ask the teams to use the data visualizations to construct hypotheses based on their risk events. Ask them to blog or email their modified or new risk events. Revisit how to calculate probability of occurrence.</w:t>
            </w:r>
          </w:p>
        </w:tc>
      </w:tr>
    </w:tbl>
    <w:p w14:paraId="46DB81F5" w14:textId="77777777" w:rsidR="00FA2613" w:rsidRDefault="00FA2613" w:rsidP="00FA2613">
      <w:pPr>
        <w:sectPr w:rsidR="00FA2613" w:rsidSect="00FA2613">
          <w:footerReference w:type="default" r:id="rId18"/>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FA2613" w14:paraId="46B68E0E" w14:textId="77777777" w:rsidTr="009B33B7">
        <w:tc>
          <w:tcPr>
            <w:tcW w:w="9350" w:type="dxa"/>
            <w:shd w:val="clear" w:color="auto" w:fill="D9E2F3" w:themeFill="accent1" w:themeFillTint="33"/>
          </w:tcPr>
          <w:p w14:paraId="6E156AFE" w14:textId="77777777" w:rsidR="00FA2613" w:rsidRPr="00942F91" w:rsidRDefault="00FA2613" w:rsidP="009B33B7">
            <w:pPr>
              <w:pStyle w:val="Heading2"/>
              <w:outlineLvl w:val="1"/>
              <w:rPr>
                <w:b/>
                <w:bCs/>
              </w:rPr>
            </w:pPr>
            <w:r>
              <w:rPr>
                <w:b/>
                <w:bCs/>
              </w:rPr>
              <w:t>Module 4: Close Out</w:t>
            </w:r>
          </w:p>
        </w:tc>
      </w:tr>
    </w:tbl>
    <w:p w14:paraId="64748B9F" w14:textId="2F0E8A92" w:rsidR="00FA2613" w:rsidRDefault="00FA2613" w:rsidP="00FA2613">
      <w:pPr>
        <w:pStyle w:val="ListParagraph"/>
        <w:numPr>
          <w:ilvl w:val="0"/>
          <w:numId w:val="19"/>
        </w:numPr>
      </w:pPr>
      <w:r>
        <w:t xml:space="preserve">Ask the teams to present their new or modified risk </w:t>
      </w:r>
      <w:r w:rsidR="0086187A">
        <w:t xml:space="preserve">events </w:t>
      </w:r>
      <w:r>
        <w:t>based on interpreting the data visualizations</w:t>
      </w:r>
      <w:r w:rsidR="0086187A">
        <w:t xml:space="preserve"> from PERIL</w:t>
      </w:r>
      <w:r>
        <w:t>. Formal write up to be included in project plan documentation.</w:t>
      </w:r>
    </w:p>
    <w:p w14:paraId="661D391D" w14:textId="77777777" w:rsidR="00FA2613" w:rsidRDefault="00FA2613" w:rsidP="00FA2613">
      <w:pPr>
        <w:pStyle w:val="ListParagraph"/>
        <w:numPr>
          <w:ilvl w:val="0"/>
          <w:numId w:val="19"/>
        </w:numPr>
      </w:pPr>
      <w:r>
        <w:t xml:space="preserve">Post assessment questions </w:t>
      </w:r>
    </w:p>
    <w:p w14:paraId="47AC60A2" w14:textId="77777777" w:rsidR="0086187A" w:rsidRDefault="0086187A" w:rsidP="0086187A">
      <w:pPr>
        <w:pStyle w:val="ListParagraph"/>
        <w:numPr>
          <w:ilvl w:val="1"/>
          <w:numId w:val="36"/>
        </w:numPr>
      </w:pPr>
      <w:r>
        <w:t>How might you modify your previous risk likelihood and impact assessment?</w:t>
      </w:r>
    </w:p>
    <w:p w14:paraId="3B041226" w14:textId="77777777" w:rsidR="0086187A" w:rsidRDefault="0086187A" w:rsidP="0086187A">
      <w:pPr>
        <w:pStyle w:val="ListParagraph"/>
        <w:numPr>
          <w:ilvl w:val="1"/>
          <w:numId w:val="36"/>
        </w:numPr>
      </w:pPr>
      <w:r>
        <w:t>Do your risk events change?</w:t>
      </w:r>
    </w:p>
    <w:p w14:paraId="7DDBBC02" w14:textId="263919D7" w:rsidR="0086187A" w:rsidRDefault="0086187A" w:rsidP="0086187A">
      <w:pPr>
        <w:pStyle w:val="ListParagraph"/>
        <w:numPr>
          <w:ilvl w:val="1"/>
          <w:numId w:val="36"/>
        </w:numPr>
      </w:pPr>
      <w:r>
        <w:t>Do the features you’ve chosen change your determination of dominance?</w:t>
      </w:r>
    </w:p>
    <w:p w14:paraId="457F5787" w14:textId="3595DE3F" w:rsidR="00FA2613" w:rsidRDefault="00FA2613" w:rsidP="00DF0DF6">
      <w:pPr>
        <w:pStyle w:val="ListParagraph"/>
        <w:numPr>
          <w:ilvl w:val="1"/>
          <w:numId w:val="36"/>
        </w:numPr>
      </w:pPr>
      <w:r>
        <w:t>H</w:t>
      </w:r>
      <w:r w:rsidRPr="00B62B8C">
        <w:t>ow would you have assessed your risk without using this dataset?</w:t>
      </w:r>
    </w:p>
    <w:p w14:paraId="0774DD15" w14:textId="4971C7C2" w:rsidR="00FA2613" w:rsidRPr="00EA26D4" w:rsidRDefault="00FA2613" w:rsidP="00DF0DF6">
      <w:pPr>
        <w:pStyle w:val="ListParagraph"/>
        <w:numPr>
          <w:ilvl w:val="1"/>
          <w:numId w:val="36"/>
        </w:numPr>
      </w:pPr>
      <w:r>
        <w:t>Are there other correlations, if given more time, that would affect your risk register?</w:t>
      </w:r>
    </w:p>
    <w:p w14:paraId="1E41F3CA" w14:textId="179EC7DE" w:rsidR="00740F47" w:rsidRPr="00FA2613" w:rsidRDefault="00740F47" w:rsidP="00FA2613">
      <w:pPr>
        <w:pStyle w:val="Heading2"/>
      </w:pPr>
    </w:p>
    <w:sectPr w:rsidR="00740F47" w:rsidRPr="00FA2613" w:rsidSect="00F32949">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42EB9" w14:textId="77777777" w:rsidR="004C2FFD" w:rsidRDefault="004C2FFD" w:rsidP="003D034E">
      <w:pPr>
        <w:spacing w:after="0" w:line="240" w:lineRule="auto"/>
      </w:pPr>
      <w:r>
        <w:separator/>
      </w:r>
    </w:p>
  </w:endnote>
  <w:endnote w:type="continuationSeparator" w:id="0">
    <w:p w14:paraId="4EC56A88" w14:textId="77777777" w:rsidR="004C2FFD" w:rsidRDefault="004C2FFD" w:rsidP="003D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7381"/>
      <w:docPartObj>
        <w:docPartGallery w:val="Page Numbers (Bottom of Page)"/>
        <w:docPartUnique/>
      </w:docPartObj>
    </w:sdtPr>
    <w:sdtEndPr>
      <w:rPr>
        <w:noProof/>
      </w:rPr>
    </w:sdtEndPr>
    <w:sdtContent>
      <w:p w14:paraId="6CC4B7EC" w14:textId="77777777" w:rsidR="00FA2613" w:rsidRDefault="00FA26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D0D005" w14:textId="77777777" w:rsidR="00FA2613" w:rsidRDefault="00FA2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7353621"/>
      <w:docPartObj>
        <w:docPartGallery w:val="Page Numbers (Bottom of Page)"/>
        <w:docPartUnique/>
      </w:docPartObj>
    </w:sdtPr>
    <w:sdtEndPr>
      <w:rPr>
        <w:noProof/>
      </w:rPr>
    </w:sdtEndPr>
    <w:sdtContent>
      <w:p w14:paraId="4AF4DEEA" w14:textId="5A37E07F" w:rsidR="003D034E" w:rsidRDefault="003D03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EF4369" w14:textId="77777777" w:rsidR="003D034E" w:rsidRDefault="003D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6FEDD" w14:textId="77777777" w:rsidR="004C2FFD" w:rsidRDefault="004C2FFD" w:rsidP="003D034E">
      <w:pPr>
        <w:spacing w:after="0" w:line="240" w:lineRule="auto"/>
      </w:pPr>
      <w:r>
        <w:separator/>
      </w:r>
    </w:p>
  </w:footnote>
  <w:footnote w:type="continuationSeparator" w:id="0">
    <w:p w14:paraId="370A255E" w14:textId="77777777" w:rsidR="004C2FFD" w:rsidRDefault="004C2FFD" w:rsidP="003D0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6F5"/>
    <w:multiLevelType w:val="hybridMultilevel"/>
    <w:tmpl w:val="C5DE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7560"/>
    <w:multiLevelType w:val="hybridMultilevel"/>
    <w:tmpl w:val="DF1C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61180"/>
    <w:multiLevelType w:val="hybridMultilevel"/>
    <w:tmpl w:val="2E2E0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E2A2B"/>
    <w:multiLevelType w:val="hybridMultilevel"/>
    <w:tmpl w:val="E0B40C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8E69FB"/>
    <w:multiLevelType w:val="hybridMultilevel"/>
    <w:tmpl w:val="00309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B3759"/>
    <w:multiLevelType w:val="hybridMultilevel"/>
    <w:tmpl w:val="2D2C6E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1129F"/>
    <w:multiLevelType w:val="multilevel"/>
    <w:tmpl w:val="30D0E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EB157A9"/>
    <w:multiLevelType w:val="hybridMultilevel"/>
    <w:tmpl w:val="D6B8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6491C"/>
    <w:multiLevelType w:val="hybridMultilevel"/>
    <w:tmpl w:val="0380A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1F6F29"/>
    <w:multiLevelType w:val="hybridMultilevel"/>
    <w:tmpl w:val="A3E654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E446B4"/>
    <w:multiLevelType w:val="hybridMultilevel"/>
    <w:tmpl w:val="5994F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F37441"/>
    <w:multiLevelType w:val="hybridMultilevel"/>
    <w:tmpl w:val="7A36E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937BC"/>
    <w:multiLevelType w:val="hybridMultilevel"/>
    <w:tmpl w:val="D80C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34498"/>
    <w:multiLevelType w:val="hybridMultilevel"/>
    <w:tmpl w:val="857ED7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E2986"/>
    <w:multiLevelType w:val="hybridMultilevel"/>
    <w:tmpl w:val="457E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306F99"/>
    <w:multiLevelType w:val="hybridMultilevel"/>
    <w:tmpl w:val="F132CDD8"/>
    <w:lvl w:ilvl="0" w:tplc="261684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2404FF"/>
    <w:multiLevelType w:val="hybridMultilevel"/>
    <w:tmpl w:val="B9C0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01D76"/>
    <w:multiLevelType w:val="hybridMultilevel"/>
    <w:tmpl w:val="F50A4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8E03F9"/>
    <w:multiLevelType w:val="hybridMultilevel"/>
    <w:tmpl w:val="378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C5C2B"/>
    <w:multiLevelType w:val="hybridMultilevel"/>
    <w:tmpl w:val="409041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9B45E8"/>
    <w:multiLevelType w:val="hybridMultilevel"/>
    <w:tmpl w:val="525E62C8"/>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175AEB"/>
    <w:multiLevelType w:val="hybridMultilevel"/>
    <w:tmpl w:val="5536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61A1F"/>
    <w:multiLevelType w:val="hybridMultilevel"/>
    <w:tmpl w:val="84C4C248"/>
    <w:lvl w:ilvl="0" w:tplc="26168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BE7FF9"/>
    <w:multiLevelType w:val="hybridMultilevel"/>
    <w:tmpl w:val="83DE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F7196"/>
    <w:multiLevelType w:val="hybridMultilevel"/>
    <w:tmpl w:val="8E9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81E05"/>
    <w:multiLevelType w:val="hybridMultilevel"/>
    <w:tmpl w:val="9C4A396E"/>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D27B93"/>
    <w:multiLevelType w:val="hybridMultilevel"/>
    <w:tmpl w:val="A502D8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F40C99"/>
    <w:multiLevelType w:val="hybridMultilevel"/>
    <w:tmpl w:val="F4424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7E2FE1"/>
    <w:multiLevelType w:val="hybridMultilevel"/>
    <w:tmpl w:val="11B24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443AC2"/>
    <w:multiLevelType w:val="hybridMultilevel"/>
    <w:tmpl w:val="D8A00F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7848B1"/>
    <w:multiLevelType w:val="hybridMultilevel"/>
    <w:tmpl w:val="CD84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904DDF"/>
    <w:multiLevelType w:val="hybridMultilevel"/>
    <w:tmpl w:val="6CA4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B5A95"/>
    <w:multiLevelType w:val="hybridMultilevel"/>
    <w:tmpl w:val="B00086FC"/>
    <w:lvl w:ilvl="0" w:tplc="261684F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285FB8"/>
    <w:multiLevelType w:val="hybridMultilevel"/>
    <w:tmpl w:val="A57AA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55263"/>
    <w:multiLevelType w:val="hybridMultilevel"/>
    <w:tmpl w:val="C908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042D7"/>
    <w:multiLevelType w:val="hybridMultilevel"/>
    <w:tmpl w:val="A808CF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C54F6C"/>
    <w:multiLevelType w:val="hybridMultilevel"/>
    <w:tmpl w:val="1E867D0A"/>
    <w:lvl w:ilvl="0" w:tplc="261684F0">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FA00BE"/>
    <w:multiLevelType w:val="hybridMultilevel"/>
    <w:tmpl w:val="D092F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876C8"/>
    <w:multiLevelType w:val="hybridMultilevel"/>
    <w:tmpl w:val="3560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91B0F"/>
    <w:multiLevelType w:val="hybridMultilevel"/>
    <w:tmpl w:val="AAE4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4794F"/>
    <w:multiLevelType w:val="hybridMultilevel"/>
    <w:tmpl w:val="3E6E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93B7E"/>
    <w:multiLevelType w:val="hybridMultilevel"/>
    <w:tmpl w:val="22EC0160"/>
    <w:lvl w:ilvl="0" w:tplc="0409000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21EFC"/>
    <w:multiLevelType w:val="hybridMultilevel"/>
    <w:tmpl w:val="A7D2B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7"/>
  </w:num>
  <w:num w:numId="4">
    <w:abstractNumId w:val="1"/>
  </w:num>
  <w:num w:numId="5">
    <w:abstractNumId w:val="40"/>
  </w:num>
  <w:num w:numId="6">
    <w:abstractNumId w:val="34"/>
  </w:num>
  <w:num w:numId="7">
    <w:abstractNumId w:val="0"/>
  </w:num>
  <w:num w:numId="8">
    <w:abstractNumId w:val="26"/>
  </w:num>
  <w:num w:numId="9">
    <w:abstractNumId w:val="4"/>
  </w:num>
  <w:num w:numId="10">
    <w:abstractNumId w:val="27"/>
  </w:num>
  <w:num w:numId="11">
    <w:abstractNumId w:val="17"/>
  </w:num>
  <w:num w:numId="12">
    <w:abstractNumId w:val="31"/>
  </w:num>
  <w:num w:numId="13">
    <w:abstractNumId w:val="22"/>
  </w:num>
  <w:num w:numId="14">
    <w:abstractNumId w:val="32"/>
  </w:num>
  <w:num w:numId="15">
    <w:abstractNumId w:val="25"/>
  </w:num>
  <w:num w:numId="16">
    <w:abstractNumId w:val="36"/>
  </w:num>
  <w:num w:numId="17">
    <w:abstractNumId w:val="15"/>
  </w:num>
  <w:num w:numId="18">
    <w:abstractNumId w:val="28"/>
  </w:num>
  <w:num w:numId="19">
    <w:abstractNumId w:val="35"/>
  </w:num>
  <w:num w:numId="20">
    <w:abstractNumId w:val="24"/>
  </w:num>
  <w:num w:numId="21">
    <w:abstractNumId w:val="9"/>
  </w:num>
  <w:num w:numId="22">
    <w:abstractNumId w:val="2"/>
  </w:num>
  <w:num w:numId="23">
    <w:abstractNumId w:val="29"/>
  </w:num>
  <w:num w:numId="24">
    <w:abstractNumId w:val="13"/>
  </w:num>
  <w:num w:numId="25">
    <w:abstractNumId w:val="3"/>
  </w:num>
  <w:num w:numId="26">
    <w:abstractNumId w:val="33"/>
  </w:num>
  <w:num w:numId="27">
    <w:abstractNumId w:val="14"/>
  </w:num>
  <w:num w:numId="28">
    <w:abstractNumId w:val="11"/>
  </w:num>
  <w:num w:numId="29">
    <w:abstractNumId w:val="12"/>
  </w:num>
  <w:num w:numId="30">
    <w:abstractNumId w:val="39"/>
  </w:num>
  <w:num w:numId="31">
    <w:abstractNumId w:val="8"/>
  </w:num>
  <w:num w:numId="32">
    <w:abstractNumId w:val="30"/>
  </w:num>
  <w:num w:numId="33">
    <w:abstractNumId w:val="37"/>
  </w:num>
  <w:num w:numId="34">
    <w:abstractNumId w:val="20"/>
  </w:num>
  <w:num w:numId="35">
    <w:abstractNumId w:val="41"/>
  </w:num>
  <w:num w:numId="36">
    <w:abstractNumId w:val="19"/>
  </w:num>
  <w:num w:numId="37">
    <w:abstractNumId w:val="6"/>
  </w:num>
  <w:num w:numId="38">
    <w:abstractNumId w:val="23"/>
  </w:num>
  <w:num w:numId="39">
    <w:abstractNumId w:val="10"/>
  </w:num>
  <w:num w:numId="40">
    <w:abstractNumId w:val="42"/>
  </w:num>
  <w:num w:numId="41">
    <w:abstractNumId w:val="18"/>
  </w:num>
  <w:num w:numId="42">
    <w:abstractNumId w:val="21"/>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18"/>
    <w:rsid w:val="00011DAF"/>
    <w:rsid w:val="00021839"/>
    <w:rsid w:val="000241A9"/>
    <w:rsid w:val="00057124"/>
    <w:rsid w:val="00076A1F"/>
    <w:rsid w:val="00077075"/>
    <w:rsid w:val="00084C5B"/>
    <w:rsid w:val="00085A8B"/>
    <w:rsid w:val="0009126D"/>
    <w:rsid w:val="00093CFF"/>
    <w:rsid w:val="000A06FD"/>
    <w:rsid w:val="000A5465"/>
    <w:rsid w:val="000C6544"/>
    <w:rsid w:val="000D7385"/>
    <w:rsid w:val="000E0721"/>
    <w:rsid w:val="000E1752"/>
    <w:rsid w:val="000E4E82"/>
    <w:rsid w:val="00110FEC"/>
    <w:rsid w:val="001119B2"/>
    <w:rsid w:val="001120D5"/>
    <w:rsid w:val="00115902"/>
    <w:rsid w:val="00115A93"/>
    <w:rsid w:val="001248DE"/>
    <w:rsid w:val="001263D2"/>
    <w:rsid w:val="001268A7"/>
    <w:rsid w:val="00142F0C"/>
    <w:rsid w:val="00153B28"/>
    <w:rsid w:val="00154CC6"/>
    <w:rsid w:val="00163FA7"/>
    <w:rsid w:val="00164997"/>
    <w:rsid w:val="001726F2"/>
    <w:rsid w:val="00176307"/>
    <w:rsid w:val="00181415"/>
    <w:rsid w:val="0018589E"/>
    <w:rsid w:val="00196476"/>
    <w:rsid w:val="001C0E4A"/>
    <w:rsid w:val="001D7771"/>
    <w:rsid w:val="001E135F"/>
    <w:rsid w:val="001E3183"/>
    <w:rsid w:val="001F0035"/>
    <w:rsid w:val="001F2364"/>
    <w:rsid w:val="001F65F0"/>
    <w:rsid w:val="002167EA"/>
    <w:rsid w:val="00230027"/>
    <w:rsid w:val="002624A3"/>
    <w:rsid w:val="00271B4B"/>
    <w:rsid w:val="00292A0B"/>
    <w:rsid w:val="00293536"/>
    <w:rsid w:val="002A17BD"/>
    <w:rsid w:val="002B0620"/>
    <w:rsid w:val="002B3C3A"/>
    <w:rsid w:val="002C1C2B"/>
    <w:rsid w:val="002C73A3"/>
    <w:rsid w:val="002D6537"/>
    <w:rsid w:val="002E4306"/>
    <w:rsid w:val="002F54D1"/>
    <w:rsid w:val="002F6374"/>
    <w:rsid w:val="0030588A"/>
    <w:rsid w:val="0031286F"/>
    <w:rsid w:val="00316058"/>
    <w:rsid w:val="00326762"/>
    <w:rsid w:val="0034059B"/>
    <w:rsid w:val="00346DD9"/>
    <w:rsid w:val="00355E3A"/>
    <w:rsid w:val="003621B5"/>
    <w:rsid w:val="003A7BA4"/>
    <w:rsid w:val="003B75FB"/>
    <w:rsid w:val="003C03C7"/>
    <w:rsid w:val="003C54F4"/>
    <w:rsid w:val="003D034E"/>
    <w:rsid w:val="003D4E4F"/>
    <w:rsid w:val="003E1345"/>
    <w:rsid w:val="003F3A3A"/>
    <w:rsid w:val="0043389D"/>
    <w:rsid w:val="00465F4A"/>
    <w:rsid w:val="0049286A"/>
    <w:rsid w:val="00493002"/>
    <w:rsid w:val="00495D19"/>
    <w:rsid w:val="004966EE"/>
    <w:rsid w:val="00496CF5"/>
    <w:rsid w:val="00497627"/>
    <w:rsid w:val="004B2956"/>
    <w:rsid w:val="004B6072"/>
    <w:rsid w:val="004C2FFD"/>
    <w:rsid w:val="004C3969"/>
    <w:rsid w:val="004C6EEF"/>
    <w:rsid w:val="004D08C3"/>
    <w:rsid w:val="004D687F"/>
    <w:rsid w:val="004D6A33"/>
    <w:rsid w:val="004D707F"/>
    <w:rsid w:val="004D7E91"/>
    <w:rsid w:val="005111E2"/>
    <w:rsid w:val="00554267"/>
    <w:rsid w:val="005565A3"/>
    <w:rsid w:val="00560FD6"/>
    <w:rsid w:val="00570C16"/>
    <w:rsid w:val="00575051"/>
    <w:rsid w:val="0058283A"/>
    <w:rsid w:val="005910DF"/>
    <w:rsid w:val="005B0F80"/>
    <w:rsid w:val="005D372E"/>
    <w:rsid w:val="005E6916"/>
    <w:rsid w:val="005F5555"/>
    <w:rsid w:val="006028D1"/>
    <w:rsid w:val="00610DF0"/>
    <w:rsid w:val="00625948"/>
    <w:rsid w:val="00636518"/>
    <w:rsid w:val="006432EA"/>
    <w:rsid w:val="00655D79"/>
    <w:rsid w:val="00663EA3"/>
    <w:rsid w:val="00672EB9"/>
    <w:rsid w:val="006757FC"/>
    <w:rsid w:val="00686DE6"/>
    <w:rsid w:val="00692FEE"/>
    <w:rsid w:val="006967FB"/>
    <w:rsid w:val="006971B4"/>
    <w:rsid w:val="006B2847"/>
    <w:rsid w:val="006B4BFD"/>
    <w:rsid w:val="006C5B5F"/>
    <w:rsid w:val="006D5F77"/>
    <w:rsid w:val="006F60B0"/>
    <w:rsid w:val="00712366"/>
    <w:rsid w:val="007235CB"/>
    <w:rsid w:val="00734AE3"/>
    <w:rsid w:val="00736F17"/>
    <w:rsid w:val="0074079C"/>
    <w:rsid w:val="00740F47"/>
    <w:rsid w:val="00741C6A"/>
    <w:rsid w:val="00742E94"/>
    <w:rsid w:val="007455C2"/>
    <w:rsid w:val="00762B78"/>
    <w:rsid w:val="00782EAA"/>
    <w:rsid w:val="00792805"/>
    <w:rsid w:val="007938CA"/>
    <w:rsid w:val="007A5284"/>
    <w:rsid w:val="007C4B21"/>
    <w:rsid w:val="007C59F8"/>
    <w:rsid w:val="007E785C"/>
    <w:rsid w:val="007F0B2A"/>
    <w:rsid w:val="007F252B"/>
    <w:rsid w:val="008034CD"/>
    <w:rsid w:val="0081790E"/>
    <w:rsid w:val="00821DCB"/>
    <w:rsid w:val="00835113"/>
    <w:rsid w:val="008473BB"/>
    <w:rsid w:val="008541C4"/>
    <w:rsid w:val="0085755E"/>
    <w:rsid w:val="0086187A"/>
    <w:rsid w:val="008632C1"/>
    <w:rsid w:val="00873F6D"/>
    <w:rsid w:val="0087588E"/>
    <w:rsid w:val="00881A3E"/>
    <w:rsid w:val="008A5070"/>
    <w:rsid w:val="008B37D6"/>
    <w:rsid w:val="008B77DB"/>
    <w:rsid w:val="008C635B"/>
    <w:rsid w:val="008D09B9"/>
    <w:rsid w:val="008D3DB8"/>
    <w:rsid w:val="008E0ED3"/>
    <w:rsid w:val="009113B1"/>
    <w:rsid w:val="009243D0"/>
    <w:rsid w:val="00924EE3"/>
    <w:rsid w:val="00931C51"/>
    <w:rsid w:val="009416DE"/>
    <w:rsid w:val="00942679"/>
    <w:rsid w:val="00942F91"/>
    <w:rsid w:val="00966B47"/>
    <w:rsid w:val="00997A45"/>
    <w:rsid w:val="009A1B9B"/>
    <w:rsid w:val="009A1D93"/>
    <w:rsid w:val="009A245A"/>
    <w:rsid w:val="009A6C4D"/>
    <w:rsid w:val="009A7863"/>
    <w:rsid w:val="009B7FF2"/>
    <w:rsid w:val="009D614E"/>
    <w:rsid w:val="009E0249"/>
    <w:rsid w:val="009E1A6F"/>
    <w:rsid w:val="009F0649"/>
    <w:rsid w:val="009F0901"/>
    <w:rsid w:val="009F5EE8"/>
    <w:rsid w:val="00A04218"/>
    <w:rsid w:val="00A06A8A"/>
    <w:rsid w:val="00A13AFF"/>
    <w:rsid w:val="00A209C6"/>
    <w:rsid w:val="00A23F69"/>
    <w:rsid w:val="00A378C1"/>
    <w:rsid w:val="00A43AB7"/>
    <w:rsid w:val="00A52250"/>
    <w:rsid w:val="00A63AB9"/>
    <w:rsid w:val="00A76B17"/>
    <w:rsid w:val="00A82716"/>
    <w:rsid w:val="00A8793A"/>
    <w:rsid w:val="00A90433"/>
    <w:rsid w:val="00A91403"/>
    <w:rsid w:val="00AA0CB0"/>
    <w:rsid w:val="00AA279B"/>
    <w:rsid w:val="00AA710C"/>
    <w:rsid w:val="00AA79CC"/>
    <w:rsid w:val="00AC0CA9"/>
    <w:rsid w:val="00AC6945"/>
    <w:rsid w:val="00AD0559"/>
    <w:rsid w:val="00AD0FD5"/>
    <w:rsid w:val="00AD3A89"/>
    <w:rsid w:val="00AD3FFB"/>
    <w:rsid w:val="00AE5836"/>
    <w:rsid w:val="00AE69BB"/>
    <w:rsid w:val="00AF0CC6"/>
    <w:rsid w:val="00AF25B3"/>
    <w:rsid w:val="00B32647"/>
    <w:rsid w:val="00B41537"/>
    <w:rsid w:val="00B47D38"/>
    <w:rsid w:val="00B554D3"/>
    <w:rsid w:val="00B57FFA"/>
    <w:rsid w:val="00B62B8C"/>
    <w:rsid w:val="00BA183C"/>
    <w:rsid w:val="00BA2765"/>
    <w:rsid w:val="00BA2A0A"/>
    <w:rsid w:val="00BB22AB"/>
    <w:rsid w:val="00BC49C4"/>
    <w:rsid w:val="00BD5402"/>
    <w:rsid w:val="00BD7AC3"/>
    <w:rsid w:val="00BE4D82"/>
    <w:rsid w:val="00C36255"/>
    <w:rsid w:val="00C37432"/>
    <w:rsid w:val="00C43FF3"/>
    <w:rsid w:val="00C545FF"/>
    <w:rsid w:val="00C62A4F"/>
    <w:rsid w:val="00C632BA"/>
    <w:rsid w:val="00CA248C"/>
    <w:rsid w:val="00CA3A8A"/>
    <w:rsid w:val="00CB055A"/>
    <w:rsid w:val="00CC1FF7"/>
    <w:rsid w:val="00CC7E11"/>
    <w:rsid w:val="00CD4558"/>
    <w:rsid w:val="00CE15C1"/>
    <w:rsid w:val="00CE601B"/>
    <w:rsid w:val="00CE6354"/>
    <w:rsid w:val="00CE7C8E"/>
    <w:rsid w:val="00CF57F4"/>
    <w:rsid w:val="00CF7D7A"/>
    <w:rsid w:val="00D06EF9"/>
    <w:rsid w:val="00D1045D"/>
    <w:rsid w:val="00D20ED0"/>
    <w:rsid w:val="00D6706F"/>
    <w:rsid w:val="00D7682F"/>
    <w:rsid w:val="00D86DFC"/>
    <w:rsid w:val="00D922EB"/>
    <w:rsid w:val="00DA06C8"/>
    <w:rsid w:val="00DA0C26"/>
    <w:rsid w:val="00DA6EC0"/>
    <w:rsid w:val="00DB52AA"/>
    <w:rsid w:val="00DC01A8"/>
    <w:rsid w:val="00DE2461"/>
    <w:rsid w:val="00DF0DF6"/>
    <w:rsid w:val="00E059D6"/>
    <w:rsid w:val="00E219B6"/>
    <w:rsid w:val="00E25281"/>
    <w:rsid w:val="00E31DB1"/>
    <w:rsid w:val="00E320D7"/>
    <w:rsid w:val="00E35AF1"/>
    <w:rsid w:val="00E5673E"/>
    <w:rsid w:val="00E60C9D"/>
    <w:rsid w:val="00E74457"/>
    <w:rsid w:val="00E761D4"/>
    <w:rsid w:val="00E8126D"/>
    <w:rsid w:val="00E820B8"/>
    <w:rsid w:val="00E841E6"/>
    <w:rsid w:val="00E85A79"/>
    <w:rsid w:val="00E9284C"/>
    <w:rsid w:val="00E972BE"/>
    <w:rsid w:val="00EB2A5E"/>
    <w:rsid w:val="00EB5F50"/>
    <w:rsid w:val="00EB77E6"/>
    <w:rsid w:val="00EC5036"/>
    <w:rsid w:val="00ED01B0"/>
    <w:rsid w:val="00EF22B1"/>
    <w:rsid w:val="00EF2AD8"/>
    <w:rsid w:val="00EF5275"/>
    <w:rsid w:val="00F135C4"/>
    <w:rsid w:val="00F230C8"/>
    <w:rsid w:val="00F32949"/>
    <w:rsid w:val="00F36004"/>
    <w:rsid w:val="00F40851"/>
    <w:rsid w:val="00F4088D"/>
    <w:rsid w:val="00F470A4"/>
    <w:rsid w:val="00F61DB2"/>
    <w:rsid w:val="00F77A63"/>
    <w:rsid w:val="00F8295F"/>
    <w:rsid w:val="00FA2613"/>
    <w:rsid w:val="00FA2CB2"/>
    <w:rsid w:val="00FD12F0"/>
    <w:rsid w:val="00FD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A8BF"/>
  <w15:chartTrackingRefBased/>
  <w15:docId w15:val="{4794A59A-8492-48C6-82C8-EF59781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styleId="FollowedHyperlink">
    <w:name w:val="FollowedHyperlink"/>
    <w:basedOn w:val="DefaultParagraphFont"/>
    <w:uiPriority w:val="99"/>
    <w:semiHidden/>
    <w:unhideWhenUsed/>
    <w:rsid w:val="00BA2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58737">
      <w:bodyDiv w:val="1"/>
      <w:marLeft w:val="0"/>
      <w:marRight w:val="0"/>
      <w:marTop w:val="0"/>
      <w:marBottom w:val="0"/>
      <w:divBdr>
        <w:top w:val="none" w:sz="0" w:space="0" w:color="auto"/>
        <w:left w:val="none" w:sz="0" w:space="0" w:color="auto"/>
        <w:bottom w:val="none" w:sz="0" w:space="0" w:color="auto"/>
        <w:right w:val="none" w:sz="0" w:space="0" w:color="auto"/>
      </w:divBdr>
    </w:div>
    <w:div w:id="104472544">
      <w:bodyDiv w:val="1"/>
      <w:marLeft w:val="0"/>
      <w:marRight w:val="0"/>
      <w:marTop w:val="0"/>
      <w:marBottom w:val="0"/>
      <w:divBdr>
        <w:top w:val="none" w:sz="0" w:space="0" w:color="auto"/>
        <w:left w:val="none" w:sz="0" w:space="0" w:color="auto"/>
        <w:bottom w:val="none" w:sz="0" w:space="0" w:color="auto"/>
        <w:right w:val="none" w:sz="0" w:space="0" w:color="auto"/>
      </w:divBdr>
    </w:div>
    <w:div w:id="373190759">
      <w:bodyDiv w:val="1"/>
      <w:marLeft w:val="0"/>
      <w:marRight w:val="0"/>
      <w:marTop w:val="0"/>
      <w:marBottom w:val="0"/>
      <w:divBdr>
        <w:top w:val="none" w:sz="0" w:space="0" w:color="auto"/>
        <w:left w:val="none" w:sz="0" w:space="0" w:color="auto"/>
        <w:bottom w:val="none" w:sz="0" w:space="0" w:color="auto"/>
        <w:right w:val="none" w:sz="0" w:space="0" w:color="auto"/>
      </w:divBdr>
    </w:div>
    <w:div w:id="483393865">
      <w:bodyDiv w:val="1"/>
      <w:marLeft w:val="0"/>
      <w:marRight w:val="0"/>
      <w:marTop w:val="0"/>
      <w:marBottom w:val="0"/>
      <w:divBdr>
        <w:top w:val="none" w:sz="0" w:space="0" w:color="auto"/>
        <w:left w:val="none" w:sz="0" w:space="0" w:color="auto"/>
        <w:bottom w:val="none" w:sz="0" w:space="0" w:color="auto"/>
        <w:right w:val="none" w:sz="0" w:space="0" w:color="auto"/>
      </w:divBdr>
    </w:div>
    <w:div w:id="685980207">
      <w:bodyDiv w:val="1"/>
      <w:marLeft w:val="0"/>
      <w:marRight w:val="0"/>
      <w:marTop w:val="0"/>
      <w:marBottom w:val="0"/>
      <w:divBdr>
        <w:top w:val="none" w:sz="0" w:space="0" w:color="auto"/>
        <w:left w:val="none" w:sz="0" w:space="0" w:color="auto"/>
        <w:bottom w:val="none" w:sz="0" w:space="0" w:color="auto"/>
        <w:right w:val="none" w:sz="0" w:space="0" w:color="auto"/>
      </w:divBdr>
    </w:div>
    <w:div w:id="1701012583">
      <w:bodyDiv w:val="1"/>
      <w:marLeft w:val="0"/>
      <w:marRight w:val="0"/>
      <w:marTop w:val="0"/>
      <w:marBottom w:val="0"/>
      <w:divBdr>
        <w:top w:val="none" w:sz="0" w:space="0" w:color="auto"/>
        <w:left w:val="none" w:sz="0" w:space="0" w:color="auto"/>
        <w:bottom w:val="none" w:sz="0" w:space="0" w:color="auto"/>
        <w:right w:val="none" w:sz="0" w:space="0" w:color="auto"/>
      </w:divBdr>
    </w:div>
    <w:div w:id="1726173768">
      <w:bodyDiv w:val="1"/>
      <w:marLeft w:val="0"/>
      <w:marRight w:val="0"/>
      <w:marTop w:val="0"/>
      <w:marBottom w:val="0"/>
      <w:divBdr>
        <w:top w:val="none" w:sz="0" w:space="0" w:color="auto"/>
        <w:left w:val="none" w:sz="0" w:space="0" w:color="auto"/>
        <w:bottom w:val="none" w:sz="0" w:space="0" w:color="auto"/>
        <w:right w:val="none" w:sz="0" w:space="0" w:color="auto"/>
      </w:divBdr>
    </w:div>
    <w:div w:id="1988362743">
      <w:bodyDiv w:val="1"/>
      <w:marLeft w:val="0"/>
      <w:marRight w:val="0"/>
      <w:marTop w:val="0"/>
      <w:marBottom w:val="0"/>
      <w:divBdr>
        <w:top w:val="none" w:sz="0" w:space="0" w:color="auto"/>
        <w:left w:val="none" w:sz="0" w:space="0" w:color="auto"/>
        <w:bottom w:val="none" w:sz="0" w:space="0" w:color="auto"/>
        <w:right w:val="none" w:sz="0" w:space="0" w:color="auto"/>
      </w:divBdr>
    </w:div>
    <w:div w:id="1996372617">
      <w:bodyDiv w:val="1"/>
      <w:marLeft w:val="0"/>
      <w:marRight w:val="0"/>
      <w:marTop w:val="0"/>
      <w:marBottom w:val="0"/>
      <w:divBdr>
        <w:top w:val="none" w:sz="0" w:space="0" w:color="auto"/>
        <w:left w:val="none" w:sz="0" w:space="0" w:color="auto"/>
        <w:bottom w:val="none" w:sz="0" w:space="0" w:color="auto"/>
        <w:right w:val="none" w:sz="0" w:space="0" w:color="auto"/>
      </w:divBdr>
    </w:div>
    <w:div w:id="20420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generationai/GeorgeMason-Project-Management-Project-Failures-Lesson-2019/blob/master/git_data/Peril_Project_Management_Data.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fminet.com/fmi-quarterly/article/2015/06/data-driven-estimating/" TargetMode="External"/><Relationship Id="rId17" Type="http://schemas.openxmlformats.org/officeDocument/2006/relationships/hyperlink" Target="http://www.failureproofprojects.com/peril2.php" TargetMode="External"/><Relationship Id="rId2" Type="http://schemas.openxmlformats.org/officeDocument/2006/relationships/customXml" Target="../customXml/item2.xml"/><Relationship Id="rId16" Type="http://schemas.openxmlformats.org/officeDocument/2006/relationships/hyperlink" Target="http://www.tylervigen.com/spurious-correla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azybi.com/blog/data_visualization_and_chart_types/"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generationai/GeorgeMason-Project-Management-Project-Failures-Lesson-2019/blob/master/git_lesson/Jupyter_Notebook_Python_Project_Failur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E05B9-A5AF-47FD-B978-1BE99F9C7077}">
  <ds:schemaRefs>
    <ds:schemaRef ds:uri="http://schemas.microsoft.com/office/2006/metadata/customXsn"/>
  </ds:schemaRefs>
</ds:datastoreItem>
</file>

<file path=customXml/itemProps2.xml><?xml version="1.0" encoding="utf-8"?>
<ds:datastoreItem xmlns:ds="http://schemas.openxmlformats.org/officeDocument/2006/customXml" ds:itemID="{955DDB2A-BEEC-43D6-8A8F-0E85890834F5}">
  <ds:schemaRefs>
    <ds:schemaRef ds:uri="http://schemas.microsoft.com/sharepoint/v3/contenttype/forms"/>
  </ds:schemaRefs>
</ds:datastoreItem>
</file>

<file path=customXml/itemProps3.xml><?xml version="1.0" encoding="utf-8"?>
<ds:datastoreItem xmlns:ds="http://schemas.openxmlformats.org/officeDocument/2006/customXml" ds:itemID="{E5C4A58C-A0A6-4D9F-B82E-657AA8932BBA}">
  <ds:schemaRefs>
    <ds:schemaRef ds:uri="http://schemas.microsoft.com/office/2006/metadata/properties"/>
    <ds:schemaRef ds:uri="http://schemas.microsoft.com/office/infopath/2007/PartnerControls"/>
    <ds:schemaRef ds:uri="http://schemas.microsoft.com/sharepoint/v3/fields"/>
  </ds:schemaRefs>
</ds:datastoreItem>
</file>

<file path=customXml/itemProps4.xml><?xml version="1.0" encoding="utf-8"?>
<ds:datastoreItem xmlns:ds="http://schemas.openxmlformats.org/officeDocument/2006/customXml" ds:itemID="{68049B88-7A46-4509-AC24-505778AE8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1595C7-F4D9-C247-B8A8-AE7FC115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Ali Zaidi</cp:lastModifiedBy>
  <cp:revision>2</cp:revision>
  <dcterms:created xsi:type="dcterms:W3CDTF">2020-06-08T18:59:00Z</dcterms:created>
  <dcterms:modified xsi:type="dcterms:W3CDTF">2020-06-08T18:59:00Z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