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882D" w14:textId="51195D24" w:rsidR="00552F3F" w:rsidRDefault="00304F3C" w:rsidP="00711C04">
      <w:r w:rsidRPr="00304F3C">
        <w:t>The Drinking Water State Revolving Loan Fund (DWSRF) was established by the 1996 amendments to the Safe Drinking Water Act (SDWA). The DWSRF is a financial assistance program to help water systems and states to achieve the health protection objectives of the SDWA. (See 42 U.S.C. §300j-12 .)Nov 5, 2024</w:t>
      </w:r>
      <w:r w:rsidR="00711C04">
        <w:t>State Revolving Fund (SRF) Missouri Department of Natural...Missouri currently has two SRF programs - Clean Water State Revolving Fund and Drinking Water State Revolving Fund. These programs provide low-cost...Drinking Water State Revolving Fund (DWSRF) Missouri's Drinking Water State Revolving Fund (DWSRF) Loan Program offers low-interest loans to communities for a wide range of drinkin</w:t>
      </w:r>
      <w:r w:rsidR="00170007">
        <w:t xml:space="preserve">g water </w:t>
      </w:r>
    </w:p>
    <w:p w14:paraId="746C56AF" w14:textId="78E6AA5C" w:rsidR="00711C04" w:rsidRDefault="00711C04" w:rsidP="00711C04">
      <w:r>
        <w:t>Missouri State Revolving Fund Resources</w:t>
      </w:r>
    </w:p>
    <w:p w14:paraId="35A51411" w14:textId="39A6F311" w:rsidR="00711C04" w:rsidRDefault="00711C04">
      <w:r>
        <w:t xml:space="preserve">Missouri's Drinking Water State Revolving Fund (SRF) loan program provides low-interest financing to construct drinking water projects that protection </w:t>
      </w:r>
    </w:p>
    <w:p w14:paraId="185A2B4C" w14:textId="77777777" w:rsidR="005632DD" w:rsidRDefault="005632DD" w:rsidP="005632DD">
      <w:r>
        <w:t>What is the drinking water state revolving fund set aside?</w:t>
      </w:r>
    </w:p>
    <w:p w14:paraId="563BBCD4" w14:textId="77777777" w:rsidR="005632DD" w:rsidRDefault="005632DD" w:rsidP="005632DD"/>
    <w:p w14:paraId="0607C65E" w14:textId="77777777" w:rsidR="0050114E" w:rsidRDefault="005632DD" w:rsidP="005632DD">
      <w:r>
        <w:t>The State Program Management set-aside allows states to use up to 10 percent of their annual allotment to:</w:t>
      </w:r>
    </w:p>
    <w:p w14:paraId="59433506" w14:textId="5AE10849" w:rsidR="005632DD" w:rsidRDefault="005632DD" w:rsidP="005632DD">
      <w:r>
        <w:t>• Develop and implement water system Capacity Development and Operator Certification Programs.</w:t>
      </w:r>
    </w:p>
    <w:p w14:paraId="02561E2B" w14:textId="77777777" w:rsidR="005632DD" w:rsidRDefault="005632DD" w:rsidP="005632DD"/>
    <w:p w14:paraId="3CD01C2E" w14:textId="77777777" w:rsidR="005632DD" w:rsidRDefault="005632DD" w:rsidP="005632DD">
      <w:r>
        <w:t>• Administer Source Water Protection Programs.</w:t>
      </w:r>
    </w:p>
    <w:p w14:paraId="16D5F246" w14:textId="77777777" w:rsidR="005632DD" w:rsidRDefault="005632DD" w:rsidP="005632DD"/>
    <w:p w14:paraId="28BC1E94" w14:textId="77777777" w:rsidR="005632DD" w:rsidRDefault="005632DD" w:rsidP="005632DD">
      <w:r>
        <w:t>• Support other state drinking water program activities.</w:t>
      </w:r>
    </w:p>
    <w:p w14:paraId="53EDE19D" w14:textId="77777777" w:rsidR="005632DD" w:rsidRDefault="005632DD" w:rsidP="005632DD"/>
    <w:p w14:paraId="6682D72F" w14:textId="3099FA06" w:rsidR="005632DD" w:rsidRDefault="005632DD" w:rsidP="005632DD">
      <w:r>
        <w:t>Jan 31, 2024</w:t>
      </w:r>
    </w:p>
    <w:p w14:paraId="44860C34" w14:textId="77777777" w:rsidR="005632DD" w:rsidRDefault="005632DD" w:rsidP="005632DD"/>
    <w:p w14:paraId="658EF078" w14:textId="77777777" w:rsidR="005632DD" w:rsidRDefault="005632DD" w:rsidP="005632DD">
      <w:r>
        <w:t>About the Drinking Water State Revolving Fund (DWSRF) Set-Asides</w:t>
      </w:r>
    </w:p>
    <w:p w14:paraId="37AC13AC" w14:textId="77777777" w:rsidR="005632DD" w:rsidRDefault="005632DD" w:rsidP="005632DD"/>
    <w:p w14:paraId="081FAF3A" w14:textId="5F7B6C6C" w:rsidR="001A5AE0" w:rsidRDefault="005632DD">
      <w:r>
        <w:t>Who is eligible to apply for funding from the Clean Water state revolving fund (CWSRF) under the bipartisan infrastructure bill?</w:t>
      </w:r>
    </w:p>
    <w:p w14:paraId="4E7BFC7B" w14:textId="77777777" w:rsidR="00ED6BF4" w:rsidRDefault="00ED6BF4" w:rsidP="00ED6BF4">
      <w:r>
        <w:t>Who is eligible to apply for funding from the Clean Water state revolving fund (CWSRF) under the bipartisan infrastructure bill?</w:t>
      </w:r>
    </w:p>
    <w:p w14:paraId="0591EC21" w14:textId="77777777" w:rsidR="00ED6BF4" w:rsidRDefault="00ED6BF4" w:rsidP="00ED6BF4"/>
    <w:p w14:paraId="4A1C619D" w14:textId="77777777" w:rsidR="00ED6BF4" w:rsidRDefault="00ED6BF4" w:rsidP="00ED6BF4">
      <w:r>
        <w:t>CWSRF can finance publicly owned treatment facilities, nonpoint source projects, and estuary projects. The most common types of application we receive are for wastewater treatment plants and sewer systems. Funding recipients are government entities, tribes, or non-profit organizations responsible for these projects.</w:t>
      </w:r>
    </w:p>
    <w:p w14:paraId="3DD9A3A5" w14:textId="77777777" w:rsidR="00ED6BF4" w:rsidRDefault="00ED6BF4" w:rsidP="00ED6BF4"/>
    <w:p w14:paraId="6167C216" w14:textId="77777777" w:rsidR="00ED6BF4" w:rsidRDefault="00ED6BF4" w:rsidP="00ED6BF4">
      <w:r>
        <w:t xml:space="preserve">https://www.waterboards.ca.gov &gt; </w:t>
      </w:r>
      <w:proofErr w:type="spellStart"/>
      <w:r>
        <w:t>srf</w:t>
      </w:r>
      <w:proofErr w:type="spellEnd"/>
    </w:p>
    <w:p w14:paraId="648DBB54" w14:textId="77777777" w:rsidR="00ED6BF4" w:rsidRDefault="00ED6BF4" w:rsidP="00ED6BF4"/>
    <w:p w14:paraId="2C587097" w14:textId="77777777" w:rsidR="00ED6BF4" w:rsidRDefault="00ED6BF4" w:rsidP="00ED6BF4">
      <w:r>
        <w:t>Clean Water State Revolving Fund - State Water Resources Control Board</w:t>
      </w:r>
    </w:p>
    <w:p w14:paraId="57E419FC" w14:textId="77777777" w:rsidR="00ED6BF4" w:rsidRDefault="00ED6BF4" w:rsidP="00ED6BF4"/>
    <w:p w14:paraId="64C5BD2C" w14:textId="77777777" w:rsidR="00ED6BF4" w:rsidRDefault="00ED6BF4" w:rsidP="00ED6BF4">
      <w:r>
        <w:t>How does a state revolving fund work?</w:t>
      </w:r>
    </w:p>
    <w:p w14:paraId="10F73F04" w14:textId="77777777" w:rsidR="00ED6BF4" w:rsidRDefault="00ED6BF4" w:rsidP="00ED6BF4"/>
    <w:p w14:paraId="783943DB" w14:textId="77777777" w:rsidR="00ED6BF4" w:rsidRDefault="00ED6BF4" w:rsidP="00ED6BF4">
      <w:r>
        <w:t>State revolving loan funds (SRFs) are loan programs that are capitalized by federal grants, state appropriations and dedicated revenues. States use the funds to provide a range of financial assistance to local governments, including loans, grants and credit enhancement.</w:t>
      </w:r>
    </w:p>
    <w:p w14:paraId="47ED2CBB" w14:textId="77777777" w:rsidR="00ED6BF4" w:rsidRDefault="00ED6BF4" w:rsidP="00ED6BF4"/>
    <w:p w14:paraId="1D7A43AC" w14:textId="77777777" w:rsidR="008E01B1" w:rsidRDefault="00ED6BF4" w:rsidP="008E01B1">
      <w:proofErr w:type="spellStart"/>
      <w:r>
        <w:t>Q</w:t>
      </w:r>
      <w:r w:rsidR="008E01B1">
        <w:t>Who</w:t>
      </w:r>
      <w:proofErr w:type="spellEnd"/>
      <w:r w:rsidR="008E01B1">
        <w:t xml:space="preserve"> is eligible to apply for funding from the Clean Water state revolving fund (CWSRF) under the bipartisan infrastructure bill?</w:t>
      </w:r>
    </w:p>
    <w:p w14:paraId="7682ED0F" w14:textId="77777777" w:rsidR="008E01B1" w:rsidRDefault="008E01B1" w:rsidP="008E01B1"/>
    <w:p w14:paraId="17CD458C" w14:textId="77777777" w:rsidR="008E01B1" w:rsidRDefault="008E01B1" w:rsidP="008E01B1">
      <w:r>
        <w:t>CWSRF can finance publicly owned treatment facilities, nonpoint source projects, and estuary projects. The most common types of application we receive are for wastewater treatment plants and sewer systems. Funding recipients are government entities, tribes, or non-profit organizations responsible for these projects.</w:t>
      </w:r>
    </w:p>
    <w:p w14:paraId="38F1D152" w14:textId="77777777" w:rsidR="008E01B1" w:rsidRDefault="008E01B1" w:rsidP="008E01B1"/>
    <w:p w14:paraId="2FF7F8E1" w14:textId="77777777" w:rsidR="008E01B1" w:rsidRDefault="008E01B1" w:rsidP="008E01B1">
      <w:r>
        <w:t xml:space="preserve">https://www.waterboards.ca.gov &gt; </w:t>
      </w:r>
      <w:proofErr w:type="spellStart"/>
      <w:r>
        <w:t>srf</w:t>
      </w:r>
      <w:proofErr w:type="spellEnd"/>
    </w:p>
    <w:p w14:paraId="57138B28" w14:textId="77777777" w:rsidR="008E01B1" w:rsidRDefault="008E01B1" w:rsidP="008E01B1"/>
    <w:p w14:paraId="23CE58F2" w14:textId="77777777" w:rsidR="008E01B1" w:rsidRDefault="008E01B1" w:rsidP="008E01B1">
      <w:r>
        <w:t>Clean Water State Revolving Fund - State Water Resources Control Board</w:t>
      </w:r>
    </w:p>
    <w:p w14:paraId="3E370678" w14:textId="77777777" w:rsidR="008E01B1" w:rsidRDefault="008E01B1" w:rsidP="008E01B1"/>
    <w:p w14:paraId="5FFFF92A" w14:textId="77777777" w:rsidR="008E01B1" w:rsidRDefault="008E01B1" w:rsidP="008E01B1">
      <w:r>
        <w:t>How does a state revolving fund work?</w:t>
      </w:r>
    </w:p>
    <w:p w14:paraId="7A06BCB6" w14:textId="77777777" w:rsidR="008E01B1" w:rsidRDefault="008E01B1" w:rsidP="008E01B1"/>
    <w:p w14:paraId="7AD90998" w14:textId="03419A0E" w:rsidR="00E6076C" w:rsidRDefault="008E01B1" w:rsidP="00E6076C">
      <w:r>
        <w:t>State revolving loan funds (SRFs) are loan programs that are capitalized by federal grants, state appropriations and dedicated revenues. States use the funds to provide a range of financial assistance to local governments, including loans, grants and credit enhancement.</w:t>
      </w:r>
    </w:p>
    <w:p w14:paraId="73520620" w14:textId="77777777" w:rsidR="00E6076C" w:rsidRDefault="00E6076C" w:rsidP="00E6076C"/>
    <w:p w14:paraId="7FD474BE" w14:textId="77777777" w:rsidR="002C0EC2" w:rsidRDefault="00E6076C" w:rsidP="00E6076C">
      <w:r>
        <w:t>Environmental Justice Guidance</w:t>
      </w:r>
    </w:p>
    <w:p w14:paraId="56BED270" w14:textId="72068976" w:rsidR="00E6076C" w:rsidRDefault="00E6076C" w:rsidP="00E6076C">
      <w:r>
        <w:t>Under the National Environment...</w:t>
      </w:r>
    </w:p>
    <w:p w14:paraId="45D6CBC9" w14:textId="5D8E551E" w:rsidR="00E6076C" w:rsidRDefault="00E6076C" w:rsidP="00E6076C">
      <w:r>
        <w:t>24 Environmental justice concerns may arise from Impacts on the natural and... 40 pages 2 MB</w:t>
      </w:r>
    </w:p>
    <w:p w14:paraId="39800033" w14:textId="77777777" w:rsidR="00E6076C" w:rsidRDefault="00E6076C" w:rsidP="00E6076C">
      <w:r>
        <w:t>Does NEPA include environmental Justice?</w:t>
      </w:r>
    </w:p>
    <w:p w14:paraId="7E9464E3" w14:textId="77777777" w:rsidR="00E6076C" w:rsidRDefault="00E6076C" w:rsidP="00E6076C"/>
    <w:p w14:paraId="7FF25E3C" w14:textId="23490282" w:rsidR="00E6076C" w:rsidRDefault="00E6076C" w:rsidP="00E6076C">
      <w:r>
        <w:t xml:space="preserve">Environmental Justice Considerations in the NEPA Process. Federal agencies must consider environmental justice in their activities under the National Environmental Policy Act (NEΡΑ). </w:t>
      </w:r>
      <w:proofErr w:type="spellStart"/>
      <w:r>
        <w:t>Νοv</w:t>
      </w:r>
      <w:proofErr w:type="spellEnd"/>
      <w:r>
        <w:t xml:space="preserve"> 5. 2024</w:t>
      </w:r>
    </w:p>
    <w:p w14:paraId="3A4DD53F" w14:textId="77777777" w:rsidR="00E6076C" w:rsidRDefault="00E6076C" w:rsidP="00E6076C">
      <w:r>
        <w:t>Environmental Justice and the National Environmental Policy Act (NΕΡΑ)</w:t>
      </w:r>
    </w:p>
    <w:p w14:paraId="46FB958B" w14:textId="77777777" w:rsidR="002C0EC2" w:rsidRDefault="00E6076C" w:rsidP="00E6076C">
      <w:r>
        <w:t>What are 3 examples of environmental justice issues?</w:t>
      </w:r>
    </w:p>
    <w:p w14:paraId="3347E710" w14:textId="4D0EAC7A" w:rsidR="00E6076C" w:rsidRDefault="00E6076C" w:rsidP="00E6076C">
      <w:r>
        <w:t>16 Environmental Justice Examples, Issues and Actions</w:t>
      </w:r>
    </w:p>
    <w:p w14:paraId="651D396F" w14:textId="77777777" w:rsidR="00E6076C" w:rsidRDefault="00E6076C" w:rsidP="00E6076C">
      <w:r>
        <w:t>• At its core, environmental justice seeks to achieve:</w:t>
      </w:r>
    </w:p>
    <w:p w14:paraId="5493BA48" w14:textId="77777777" w:rsidR="00E6076C" w:rsidRDefault="00E6076C" w:rsidP="00E6076C">
      <w:r>
        <w:t>Key principles of environmental justice include: Environmental Justice examples, issues and actions. Flint Water Crisis. Industrial Pollution in Low-Income Communities. Hazardous Waste Dumpsites. Oct 24, 2023</w:t>
      </w:r>
    </w:p>
    <w:p w14:paraId="20E2F092" w14:textId="77777777" w:rsidR="00E6076C" w:rsidRDefault="00E6076C" w:rsidP="00E6076C">
      <w:r>
        <w:t xml:space="preserve">16 Environmental Justice Examples, Issues and Actions - </w:t>
      </w:r>
      <w:proofErr w:type="spellStart"/>
      <w:r>
        <w:t>Causeartist</w:t>
      </w:r>
      <w:proofErr w:type="spellEnd"/>
    </w:p>
    <w:p w14:paraId="3D33C809" w14:textId="77777777" w:rsidR="00E6076C" w:rsidRDefault="00E6076C" w:rsidP="00E6076C"/>
    <w:p w14:paraId="068DE78D" w14:textId="77777777" w:rsidR="00E6076C" w:rsidRDefault="00E6076C" w:rsidP="00E6076C">
      <w:r>
        <w:t>What Is the NEPA environmental impact?</w:t>
      </w:r>
    </w:p>
    <w:p w14:paraId="0CF8BD61" w14:textId="77777777" w:rsidR="00E6076C" w:rsidRDefault="00E6076C" w:rsidP="00E6076C"/>
    <w:p w14:paraId="3D85EBB5" w14:textId="77777777" w:rsidR="00E6076C" w:rsidRDefault="00E6076C" w:rsidP="00E6076C">
      <w:r>
        <w:t>A NEPA EA is a comprehensive study that Identifies environmental impacts of a land development action and analyzes a broad set of parameters including biodiversity, environmental justice, wetlands, air and water pollution, traffic, geotechnical risks, public safety issues and also hazardous substance Issues.</w:t>
      </w:r>
    </w:p>
    <w:p w14:paraId="55B064CE" w14:textId="77777777" w:rsidR="00E6076C" w:rsidRDefault="00E6076C" w:rsidP="00E6076C"/>
    <w:p w14:paraId="6B181BCF" w14:textId="77777777" w:rsidR="00E6076C" w:rsidRDefault="00E6076C" w:rsidP="00E6076C">
      <w:r>
        <w:t xml:space="preserve">https://bphc.hrsa.gov </w:t>
      </w:r>
      <w:proofErr w:type="spellStart"/>
      <w:r>
        <w:t>nepo</w:t>
      </w:r>
      <w:proofErr w:type="spellEnd"/>
      <w:r>
        <w:t>-facts</w:t>
      </w:r>
    </w:p>
    <w:p w14:paraId="16EFC066" w14:textId="77777777" w:rsidR="00E6076C" w:rsidRDefault="00E6076C" w:rsidP="00E6076C"/>
    <w:p w14:paraId="06B4C7A0" w14:textId="77777777" w:rsidR="00E6076C" w:rsidRDefault="00E6076C" w:rsidP="00E6076C">
      <w:r>
        <w:t>FAQ: NEPA Environmental Assessments- HRSA</w:t>
      </w:r>
    </w:p>
    <w:p w14:paraId="605AEBF0" w14:textId="77777777" w:rsidR="00E6076C" w:rsidRDefault="00E6076C" w:rsidP="00E6076C"/>
    <w:p w14:paraId="1B1A337A" w14:textId="77777777" w:rsidR="00E6076C" w:rsidRDefault="00E6076C" w:rsidP="00E6076C">
      <w:r>
        <w:t>What is the community guide to environmental justice and NEPA methods?</w:t>
      </w:r>
    </w:p>
    <w:p w14:paraId="57358844" w14:textId="77777777" w:rsidR="00E6076C" w:rsidRDefault="00E6076C" w:rsidP="00E6076C"/>
    <w:p w14:paraId="3BB97457" w14:textId="77777777" w:rsidR="00E6076C" w:rsidRDefault="00E6076C" w:rsidP="00E6076C">
      <w:r>
        <w:t>The Community Guide to Environmental Justice and NEPA Methods provides Information for communities who want to assure that their environmental justice (EJ) Issues are adequately considered when there Is a Federal agency action that may involve environmental impacts on minority populations, low-income populations, and/...</w:t>
      </w:r>
    </w:p>
    <w:p w14:paraId="54B10D10" w14:textId="77777777" w:rsidR="00E6076C" w:rsidRDefault="00E6076C" w:rsidP="00E6076C"/>
    <w:p w14:paraId="274F0863" w14:textId="77777777" w:rsidR="00E6076C" w:rsidRDefault="00E6076C" w:rsidP="00E6076C">
      <w:r>
        <w:t xml:space="preserve">https://www.energy.gov 2019/05 Community Guide to Environmental Justice and NEPA </w:t>
      </w:r>
      <w:proofErr w:type="spellStart"/>
      <w:r>
        <w:t>Methods.indb</w:t>
      </w:r>
      <w:proofErr w:type="spellEnd"/>
    </w:p>
    <w:p w14:paraId="1E01952F" w14:textId="77777777" w:rsidR="00E6076C" w:rsidRDefault="00E6076C" w:rsidP="00E6076C"/>
    <w:p w14:paraId="3DC4F009" w14:textId="77777777" w:rsidR="00E6076C" w:rsidRDefault="00E6076C" w:rsidP="00E6076C">
      <w:r>
        <w:t>What are the 3 categories of NEPA documents?</w:t>
      </w:r>
    </w:p>
    <w:p w14:paraId="47395971" w14:textId="77777777" w:rsidR="00E6076C" w:rsidRDefault="00E6076C" w:rsidP="00E6076C"/>
    <w:p w14:paraId="6659A0FD" w14:textId="2E236F35" w:rsidR="00E6076C" w:rsidRDefault="00E6076C" w:rsidP="00E6076C">
      <w:r>
        <w:t>WHAT ARE THE DIFFERENT LEVELS OF NEΡΑ DOCUMENTATION? Three levels of NΕΡΑ documents exist: categorical exclusion, environmental assessment, and environmental impact statement</w:t>
      </w:r>
    </w:p>
    <w:p w14:paraId="1781F5F6" w14:textId="77777777" w:rsidR="00E6076C" w:rsidRDefault="00E6076C" w:rsidP="00E6076C"/>
    <w:p w14:paraId="6FC58EFE" w14:textId="77777777" w:rsidR="00E6076C" w:rsidRDefault="00E6076C" w:rsidP="00E6076C">
      <w:r>
        <w:t>WHAT ARE THE DIFFERENT LEVELS OF NEΡΑ DOCUMENTATION?</w:t>
      </w:r>
    </w:p>
    <w:p w14:paraId="090BA20F" w14:textId="77777777" w:rsidR="00E6076C" w:rsidRDefault="00E6076C" w:rsidP="00E6076C"/>
    <w:p w14:paraId="1E54CFA0" w14:textId="77777777" w:rsidR="00E6076C" w:rsidRDefault="00E6076C" w:rsidP="00E6076C">
      <w:r>
        <w:t>What does NEPA focus on?</w:t>
      </w:r>
    </w:p>
    <w:p w14:paraId="36ADED1D" w14:textId="77777777" w:rsidR="00E6076C" w:rsidRDefault="00E6076C" w:rsidP="00E6076C"/>
    <w:p w14:paraId="496E5005" w14:textId="77777777" w:rsidR="00E6076C" w:rsidRDefault="00E6076C" w:rsidP="00E6076C">
      <w:r>
        <w:t>National Emphasis Programs (NEPs) are temporary programs that focus OSHA's resources on particular hazards and high- hazard industries</w:t>
      </w:r>
    </w:p>
    <w:p w14:paraId="2800AB88" w14:textId="77777777" w:rsidR="00E6076C" w:rsidRDefault="00E6076C" w:rsidP="00E6076C"/>
    <w:p w14:paraId="3CC14078" w14:textId="77777777" w:rsidR="00E6076C" w:rsidRDefault="00E6076C" w:rsidP="00E6076C">
      <w:r>
        <w:t>https://www.osha.gov enforcement Directives - NEP | Occupational Safety and Health Administration</w:t>
      </w:r>
    </w:p>
    <w:p w14:paraId="5CD3210C" w14:textId="77777777" w:rsidR="00E6076C" w:rsidRDefault="00E6076C" w:rsidP="00E6076C"/>
    <w:p w14:paraId="2AA7A0F4" w14:textId="77777777" w:rsidR="00E6076C" w:rsidRDefault="00E6076C" w:rsidP="00E6076C">
      <w:r>
        <w:t>universalize the pre-primary education and provides special emphasis on the attainment of foundational</w:t>
      </w:r>
    </w:p>
    <w:p w14:paraId="7BD67113" w14:textId="77777777" w:rsidR="00E6076C" w:rsidRDefault="00E6076C" w:rsidP="00E6076C"/>
    <w:p w14:paraId="6CBCEE32" w14:textId="77777777" w:rsidR="00E6076C" w:rsidRDefault="00E6076C" w:rsidP="00E6076C">
      <w:r>
        <w:t>literacy/numeracy in primary school and beyond for... Sep 1, 2023</w:t>
      </w:r>
    </w:p>
    <w:p w14:paraId="66E3B335" w14:textId="179E1274" w:rsidR="00E6076C" w:rsidRDefault="00E6076C" w:rsidP="00E6076C"/>
    <w:p w14:paraId="485EF1CA" w14:textId="77777777" w:rsidR="00E6076C" w:rsidRDefault="00E6076C" w:rsidP="00E6076C"/>
    <w:p w14:paraId="7D6E9DAF" w14:textId="626FFBFD" w:rsidR="00E6076C" w:rsidRDefault="00E6076C" w:rsidP="00E6076C">
      <w:r>
        <w:t xml:space="preserve">About National Education Policy | Government of </w:t>
      </w:r>
      <w:r w:rsidR="00DE2CA5">
        <w:t xml:space="preserve">Missouri </w:t>
      </w:r>
    </w:p>
    <w:p w14:paraId="17A43179" w14:textId="77777777" w:rsidR="00E6076C" w:rsidRDefault="00E6076C" w:rsidP="00E6076C"/>
    <w:p w14:paraId="110A9BD8" w14:textId="77777777" w:rsidR="00E6076C" w:rsidRDefault="00E6076C" w:rsidP="00E6076C">
      <w:r>
        <w:t>What are the 3 biggest environmental Issues?</w:t>
      </w:r>
    </w:p>
    <w:p w14:paraId="5F095960" w14:textId="77777777" w:rsidR="00E6076C" w:rsidRDefault="00E6076C" w:rsidP="00E6076C"/>
    <w:p w14:paraId="04B6A2A7" w14:textId="77777777" w:rsidR="00E6076C" w:rsidRDefault="00E6076C" w:rsidP="00E6076C">
      <w:r>
        <w:t>The UN system has adopted international</w:t>
      </w:r>
    </w:p>
    <w:p w14:paraId="6D8A8DEC" w14:textId="77777777" w:rsidR="00E6076C" w:rsidRDefault="00E6076C" w:rsidP="00E6076C"/>
    <w:p w14:paraId="77738BD8" w14:textId="77777777" w:rsidR="00E6076C" w:rsidRDefault="00E6076C" w:rsidP="00E6076C">
      <w:r>
        <w:t>frameworks for environmental issues in three key Issues, which has been encoded as the "triple planetary crises": climate change,</w:t>
      </w:r>
    </w:p>
    <w:p w14:paraId="26C8DA14" w14:textId="77777777" w:rsidR="00E6076C" w:rsidRDefault="00E6076C" w:rsidP="00E6076C"/>
    <w:p w14:paraId="1A03501F" w14:textId="63DC9A55" w:rsidR="00E6076C" w:rsidRDefault="00E6076C" w:rsidP="00E6076C">
      <w:r>
        <w:t>pollution, and biodiversity loss</w:t>
      </w:r>
    </w:p>
    <w:p w14:paraId="0C25819E" w14:textId="77777777" w:rsidR="00E6076C" w:rsidRDefault="00E6076C" w:rsidP="00E6076C"/>
    <w:p w14:paraId="15EA4166" w14:textId="77777777" w:rsidR="00E6076C" w:rsidRDefault="00E6076C" w:rsidP="00E6076C">
      <w:r>
        <w:t>What are the three 3 components of environmental justice?</w:t>
      </w:r>
    </w:p>
    <w:p w14:paraId="56DBA5F8" w14:textId="77777777" w:rsidR="00E6076C" w:rsidRDefault="00E6076C" w:rsidP="00E6076C"/>
    <w:p w14:paraId="437AF29C" w14:textId="77777777" w:rsidR="00E6076C" w:rsidRDefault="00E6076C" w:rsidP="00E6076C">
      <w:r>
        <w:t xml:space="preserve">In this paper we show how the topic of social Impacts of conservation can be divided into the concern for three types of justice: 1) distributive justice; 2) procedural justice; and 3) what we call sense of justice. We specify the three concepts with the needs of the social impact part of </w:t>
      </w:r>
      <w:proofErr w:type="spellStart"/>
      <w:r>
        <w:t>PolicyMix</w:t>
      </w:r>
      <w:proofErr w:type="spellEnd"/>
      <w:r>
        <w:t xml:space="preserve"> in mind.</w:t>
      </w:r>
    </w:p>
    <w:p w14:paraId="5EBA2A81" w14:textId="77777777" w:rsidR="00E6076C" w:rsidRDefault="00E6076C" w:rsidP="00E6076C"/>
    <w:p w14:paraId="26FD7CEB" w14:textId="77777777" w:rsidR="00E6076C" w:rsidRDefault="00E6076C" w:rsidP="00E6076C">
      <w:r>
        <w:t>https://policymix.nina.no Portals Three types of environmental justice POLICYMIX</w:t>
      </w:r>
    </w:p>
    <w:p w14:paraId="65AE05FB" w14:textId="77777777" w:rsidR="00E6076C" w:rsidRDefault="00E6076C" w:rsidP="00E6076C"/>
    <w:p w14:paraId="60285A61" w14:textId="77777777" w:rsidR="00E6076C" w:rsidRDefault="00E6076C" w:rsidP="00E6076C">
      <w:r>
        <w:t>What are three social issues that could lead to environmental injustice?</w:t>
      </w:r>
    </w:p>
    <w:p w14:paraId="0720202C" w14:textId="77777777" w:rsidR="00E6076C" w:rsidRDefault="00E6076C" w:rsidP="00E6076C"/>
    <w:p w14:paraId="767EDECB" w14:textId="77777777" w:rsidR="00E6076C" w:rsidRDefault="00E6076C" w:rsidP="00E6076C">
      <w:r>
        <w:t>What are the problems with NEPA?</w:t>
      </w:r>
    </w:p>
    <w:p w14:paraId="7C361564" w14:textId="77777777" w:rsidR="00E6076C" w:rsidRDefault="00E6076C" w:rsidP="00E6076C"/>
    <w:p w14:paraId="41DFA313" w14:textId="77777777" w:rsidR="00E6076C" w:rsidRDefault="00E6076C" w:rsidP="00E6076C">
      <w:r>
        <w:t>What are the main points of NEPA?</w:t>
      </w:r>
    </w:p>
    <w:p w14:paraId="3B7FF295" w14:textId="77777777" w:rsidR="00E6076C" w:rsidRDefault="00E6076C" w:rsidP="00E6076C"/>
    <w:p w14:paraId="368A2070" w14:textId="77777777" w:rsidR="00E6076C" w:rsidRDefault="00E6076C" w:rsidP="00E6076C">
      <w:r>
        <w:t xml:space="preserve">Who </w:t>
      </w:r>
      <w:proofErr w:type="spellStart"/>
      <w:r>
        <w:t>honofite</w:t>
      </w:r>
      <w:proofErr w:type="spellEnd"/>
      <w:r>
        <w:t xml:space="preserve"> from NEDAD</w:t>
      </w:r>
    </w:p>
    <w:p w14:paraId="6C0B2826" w14:textId="77777777" w:rsidR="00E6076C" w:rsidRDefault="00E6076C" w:rsidP="00E6076C"/>
    <w:p w14:paraId="22A1F3EB" w14:textId="0310343E" w:rsidR="0050114E" w:rsidRDefault="00E6076C">
      <w:r>
        <w:t>Are these results useful? Yes No Does NEPA address environmental justice?</w:t>
      </w:r>
    </w:p>
    <w:sectPr w:rsidR="0050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C04"/>
    <w:rsid w:val="00170007"/>
    <w:rsid w:val="00170EEB"/>
    <w:rsid w:val="001A5AE0"/>
    <w:rsid w:val="002C0EC2"/>
    <w:rsid w:val="00301E1E"/>
    <w:rsid w:val="00304F3C"/>
    <w:rsid w:val="0050114E"/>
    <w:rsid w:val="00552F3F"/>
    <w:rsid w:val="005632DD"/>
    <w:rsid w:val="00711C04"/>
    <w:rsid w:val="008A27B7"/>
    <w:rsid w:val="008E01B1"/>
    <w:rsid w:val="00A91D2E"/>
    <w:rsid w:val="00DD1052"/>
    <w:rsid w:val="00DE2CA5"/>
    <w:rsid w:val="00E54F8F"/>
    <w:rsid w:val="00E6076C"/>
    <w:rsid w:val="00ED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EF0F87"/>
  <w15:chartTrackingRefBased/>
  <w15:docId w15:val="{DB7E3C6F-092C-0741-8B0F-AC2051B9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C04"/>
    <w:rPr>
      <w:rFonts w:eastAsiaTheme="majorEastAsia" w:cstheme="majorBidi"/>
      <w:color w:val="272727" w:themeColor="text1" w:themeTint="D8"/>
    </w:rPr>
  </w:style>
  <w:style w:type="paragraph" w:styleId="Title">
    <w:name w:val="Title"/>
    <w:basedOn w:val="Normal"/>
    <w:next w:val="Normal"/>
    <w:link w:val="TitleChar"/>
    <w:uiPriority w:val="10"/>
    <w:qFormat/>
    <w:rsid w:val="00711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C04"/>
    <w:pPr>
      <w:spacing w:before="160"/>
      <w:jc w:val="center"/>
    </w:pPr>
    <w:rPr>
      <w:i/>
      <w:iCs/>
      <w:color w:val="404040" w:themeColor="text1" w:themeTint="BF"/>
    </w:rPr>
  </w:style>
  <w:style w:type="character" w:customStyle="1" w:styleId="QuoteChar">
    <w:name w:val="Quote Char"/>
    <w:basedOn w:val="DefaultParagraphFont"/>
    <w:link w:val="Quote"/>
    <w:uiPriority w:val="29"/>
    <w:rsid w:val="00711C04"/>
    <w:rPr>
      <w:i/>
      <w:iCs/>
      <w:color w:val="404040" w:themeColor="text1" w:themeTint="BF"/>
    </w:rPr>
  </w:style>
  <w:style w:type="paragraph" w:styleId="ListParagraph">
    <w:name w:val="List Paragraph"/>
    <w:basedOn w:val="Normal"/>
    <w:uiPriority w:val="34"/>
    <w:qFormat/>
    <w:rsid w:val="00711C04"/>
    <w:pPr>
      <w:ind w:left="720"/>
      <w:contextualSpacing/>
    </w:pPr>
  </w:style>
  <w:style w:type="character" w:styleId="IntenseEmphasis">
    <w:name w:val="Intense Emphasis"/>
    <w:basedOn w:val="DefaultParagraphFont"/>
    <w:uiPriority w:val="21"/>
    <w:qFormat/>
    <w:rsid w:val="00711C04"/>
    <w:rPr>
      <w:i/>
      <w:iCs/>
      <w:color w:val="0F4761" w:themeColor="accent1" w:themeShade="BF"/>
    </w:rPr>
  </w:style>
  <w:style w:type="paragraph" w:styleId="IntenseQuote">
    <w:name w:val="Intense Quote"/>
    <w:basedOn w:val="Normal"/>
    <w:next w:val="Normal"/>
    <w:link w:val="IntenseQuoteChar"/>
    <w:uiPriority w:val="30"/>
    <w:qFormat/>
    <w:rsid w:val="00711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C04"/>
    <w:rPr>
      <w:i/>
      <w:iCs/>
      <w:color w:val="0F4761" w:themeColor="accent1" w:themeShade="BF"/>
    </w:rPr>
  </w:style>
  <w:style w:type="character" w:styleId="IntenseReference">
    <w:name w:val="Intense Reference"/>
    <w:basedOn w:val="DefaultParagraphFont"/>
    <w:uiPriority w:val="32"/>
    <w:qFormat/>
    <w:rsid w:val="00711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2025-04-15T02:30:00Z</dcterms:created>
  <dcterms:modified xsi:type="dcterms:W3CDTF">2025-04-15T02:30:00Z</dcterms:modified>
</cp:coreProperties>
</file>