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A56" w:rsidRPr="00466A56" w:rsidRDefault="00466A56" w:rsidP="00466A56">
      <w:pPr>
        <w:rPr>
          <w:rFonts w:cstheme="minorHAnsi"/>
          <w:b/>
          <w:sz w:val="32"/>
          <w:szCs w:val="32"/>
        </w:rPr>
      </w:pPr>
      <w:r w:rsidRPr="00466A56">
        <w:rPr>
          <w:rFonts w:cstheme="minorHAnsi"/>
          <w:b/>
          <w:sz w:val="32"/>
          <w:szCs w:val="32"/>
        </w:rPr>
        <w:t xml:space="preserve">1. </w:t>
      </w:r>
      <w:r w:rsidR="00650835">
        <w:rPr>
          <w:rFonts w:cstheme="minorHAnsi"/>
          <w:b/>
          <w:sz w:val="32"/>
          <w:szCs w:val="32"/>
        </w:rPr>
        <w:t>Problematicas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Energía Eléctrica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Ca</w:t>
      </w:r>
      <w:r w:rsidR="0012442A">
        <w:rPr>
          <w:rFonts w:cstheme="minorHAnsi"/>
        </w:rPr>
        <w:t>ntidad de tomas de corriente: 36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¿Las tomas tienen descarga a tierra?: Si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¿Se uti</w:t>
      </w:r>
      <w:r w:rsidR="0012442A">
        <w:rPr>
          <w:rFonts w:cstheme="minorHAnsi"/>
        </w:rPr>
        <w:t>lizan zapatillas eléctricas?: Si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Ubicación del tablero principal (térmicas y disyuntor): La pared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Estado general del cableado: Condiciones funcionales</w:t>
      </w:r>
    </w:p>
    <w:p w:rsidR="00466A56" w:rsidRPr="00466A56" w:rsidRDefault="00466A56" w:rsidP="00466A56">
      <w:pPr>
        <w:rPr>
          <w:rFonts w:cstheme="minorHAnsi"/>
        </w:rPr>
      </w:pP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Ventilación y Clima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Temperatura cerca de los racks: Ambiente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Temperatura cerca de las ventanas: Depende el día, suele ser frio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¿Hay flujo de aire o está estancado?: Hay flujo de aire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Punto de Admisión (frontal): Ventana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Punto de Escape (trasero): Ventana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Zonas muertas (techo/esquinas): Si</w:t>
      </w:r>
    </w:p>
    <w:p w:rsidR="00466A56" w:rsidRPr="00466A56" w:rsidRDefault="00466A56" w:rsidP="00466A56">
      <w:pPr>
        <w:rPr>
          <w:rFonts w:cstheme="minorHAnsi"/>
        </w:rPr>
      </w:pP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Iluminación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Tipo de luz (fría/cálida): Fría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Tipo de luminarias (LED/fluorescentes): LED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Nivel de iluminación (lux): 100-300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¿Hay reflejos en los monitores?: Si</w:t>
      </w:r>
    </w:p>
    <w:p w:rsidR="00466A56" w:rsidRPr="00466A56" w:rsidRDefault="00466A56" w:rsidP="00466A56">
      <w:pPr>
        <w:rPr>
          <w:rFonts w:cstheme="minorHAnsi"/>
        </w:rPr>
      </w:pPr>
    </w:p>
    <w:p w:rsidR="00466A56" w:rsidRPr="00466A56" w:rsidRDefault="00466A56" w:rsidP="00466A56">
      <w:pPr>
        <w:rPr>
          <w:rFonts w:cstheme="minorHAnsi"/>
        </w:rPr>
      </w:pP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Mobiliario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>Altura de las mesas:</w:t>
      </w:r>
      <w:r>
        <w:rPr>
          <w:rFonts w:cstheme="minorHAnsi"/>
        </w:rPr>
        <w:t xml:space="preserve">  </w:t>
      </w:r>
      <w:r w:rsidR="00551C5B">
        <w:rPr>
          <w:rFonts w:cstheme="minorHAnsi"/>
        </w:rPr>
        <w:t>76cm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 xml:space="preserve">¿Permiten postura ergonómica?: </w:t>
      </w:r>
      <w:r w:rsidR="00551C5B">
        <w:rPr>
          <w:rFonts w:cstheme="minorHAnsi"/>
        </w:rPr>
        <w:t>No</w:t>
      </w:r>
    </w:p>
    <w:p w:rsidR="00466A56" w:rsidRPr="00466A56" w:rsidRDefault="00466A56" w:rsidP="00466A56">
      <w:pPr>
        <w:rPr>
          <w:rFonts w:cstheme="minorHAnsi"/>
        </w:rPr>
      </w:pPr>
    </w:p>
    <w:p w:rsidR="00466A56" w:rsidRDefault="00466A56" w:rsidP="00466A56">
      <w:pPr>
        <w:rPr>
          <w:rFonts w:cstheme="minorHAnsi"/>
          <w:sz w:val="32"/>
          <w:szCs w:val="32"/>
        </w:rPr>
      </w:pPr>
    </w:p>
    <w:p w:rsidR="00650835" w:rsidRDefault="00650835" w:rsidP="00466A56">
      <w:pPr>
        <w:rPr>
          <w:rFonts w:cstheme="minorHAnsi"/>
          <w:sz w:val="32"/>
          <w:szCs w:val="32"/>
        </w:rPr>
      </w:pPr>
    </w:p>
    <w:p w:rsidR="00650835" w:rsidRDefault="00650835" w:rsidP="00466A56">
      <w:pPr>
        <w:rPr>
          <w:rFonts w:cstheme="minorHAnsi"/>
          <w:sz w:val="32"/>
          <w:szCs w:val="32"/>
        </w:rPr>
      </w:pPr>
    </w:p>
    <w:p w:rsidR="00650835" w:rsidRDefault="00650835" w:rsidP="00466A56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2. Rediseño</w:t>
      </w:r>
    </w:p>
    <w:p w:rsidR="00650835" w:rsidRPr="00A861B5" w:rsidRDefault="00650835" w:rsidP="00466A56">
      <w:pPr>
        <w:rPr>
          <w:rFonts w:cstheme="minorHAnsi"/>
          <w:b/>
          <w:sz w:val="32"/>
          <w:szCs w:val="32"/>
          <w:u w:val="single"/>
        </w:rPr>
      </w:pPr>
      <w:r w:rsidRPr="00650835">
        <w:rPr>
          <w:rFonts w:cstheme="minorHAnsi"/>
          <w:b/>
          <w:sz w:val="32"/>
          <w:szCs w:val="32"/>
        </w:rPr>
        <w:drawing>
          <wp:inline distT="0" distB="0" distL="0" distR="0" wp14:anchorId="470E7F71" wp14:editId="18968E8F">
            <wp:extent cx="5400040" cy="303752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Distribución de Puestos</w:t>
      </w:r>
    </w:p>
    <w:p w:rsidR="00466A56" w:rsidRPr="00466A56" w:rsidRDefault="00466A56" w:rsidP="00650835">
      <w:pPr>
        <w:ind w:left="705" w:hanging="705"/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 xml:space="preserve">Descripción: </w:t>
      </w:r>
      <w:r w:rsidR="00650835">
        <w:rPr>
          <w:rFonts w:cstheme="minorHAnsi"/>
        </w:rPr>
        <w:t>Las computadoras están alejadas de las ventanas, haciendo que el sol no les pueda pegar directamente</w:t>
      </w:r>
    </w:p>
    <w:p w:rsidR="00466A56" w:rsidRPr="00466A56" w:rsidRDefault="00466A56" w:rsidP="00466A56">
      <w:pPr>
        <w:rPr>
          <w:rFonts w:cstheme="minorHAnsi"/>
        </w:rPr>
      </w:pP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Circulación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 xml:space="preserve">Ancho de pasillos: </w:t>
      </w:r>
      <w:r w:rsidR="00650835">
        <w:rPr>
          <w:rFonts w:cstheme="minorHAnsi"/>
        </w:rPr>
        <w:t>Largo espacio para caminar libremente</w:t>
      </w:r>
      <w:r w:rsidRPr="00466A56">
        <w:rPr>
          <w:rFonts w:cstheme="minorHAnsi"/>
        </w:rPr>
        <w:t xml:space="preserve"> </w:t>
      </w:r>
    </w:p>
    <w:p w:rsidR="00466A56" w:rsidRPr="00466A56" w:rsidRDefault="00466A56" w:rsidP="00466A56">
      <w:pPr>
        <w:rPr>
          <w:rFonts w:cstheme="minorHAnsi"/>
        </w:rPr>
      </w:pP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Zona de Energía</w:t>
      </w:r>
    </w:p>
    <w:p w:rsidR="00466A56" w:rsidRPr="00466A56" w:rsidRDefault="00466A56" w:rsidP="00650835">
      <w:pPr>
        <w:ind w:left="705" w:hanging="705"/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 xml:space="preserve">Ubicación de UPS y estabilizadores: </w:t>
      </w:r>
      <w:r w:rsidR="00650835">
        <w:rPr>
          <w:rFonts w:cstheme="minorHAnsi"/>
        </w:rPr>
        <w:t>El UPS contiene un aire acondicionado junto con ventilación por medio de ventilas en las paredes</w:t>
      </w:r>
    </w:p>
    <w:p w:rsidR="00466A56" w:rsidRPr="00466A56" w:rsidRDefault="00466A56" w:rsidP="00466A56">
      <w:pPr>
        <w:rPr>
          <w:rFonts w:cstheme="minorHAnsi"/>
        </w:rPr>
      </w:pP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Refrigeración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 xml:space="preserve">Sistema propuesto: </w:t>
      </w:r>
      <w:r w:rsidR="00650835">
        <w:rPr>
          <w:rFonts w:cstheme="minorHAnsi"/>
        </w:rPr>
        <w:t>Aire acondicionado y ventilas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 xml:space="preserve">Ubicación: </w:t>
      </w:r>
      <w:r w:rsidR="00650835">
        <w:rPr>
          <w:rFonts w:cstheme="minorHAnsi"/>
        </w:rPr>
        <w:t>Paredes, zonas cercanas al techo</w:t>
      </w:r>
    </w:p>
    <w:p w:rsidR="00466A56" w:rsidRPr="00466A56" w:rsidRDefault="00466A56" w:rsidP="00466A56">
      <w:pPr>
        <w:rPr>
          <w:rFonts w:cstheme="minorHAnsi"/>
        </w:rPr>
      </w:pPr>
      <w:r w:rsidRPr="00466A56">
        <w:rPr>
          <w:rFonts w:cstheme="minorHAnsi"/>
        </w:rPr>
        <w:t xml:space="preserve"> </w:t>
      </w:r>
    </w:p>
    <w:p w:rsidR="00466A56" w:rsidRPr="00466A56" w:rsidRDefault="00466A56" w:rsidP="00466A56">
      <w:pPr>
        <w:rPr>
          <w:rFonts w:cstheme="minorHAnsi"/>
        </w:rPr>
      </w:pPr>
    </w:p>
    <w:p w:rsidR="00466A56" w:rsidRPr="00466A56" w:rsidRDefault="00466A56" w:rsidP="00466A56">
      <w:pPr>
        <w:rPr>
          <w:rFonts w:cstheme="minorHAnsi"/>
          <w:b/>
          <w:sz w:val="32"/>
          <w:szCs w:val="32"/>
        </w:rPr>
      </w:pPr>
      <w:r w:rsidRPr="00466A56">
        <w:rPr>
          <w:rFonts w:cstheme="minorHAnsi"/>
          <w:b/>
          <w:sz w:val="32"/>
          <w:szCs w:val="32"/>
        </w:rPr>
        <w:t xml:space="preserve">3. </w:t>
      </w:r>
      <w:r w:rsidR="00650835">
        <w:rPr>
          <w:rFonts w:cstheme="minorHAnsi"/>
          <w:b/>
          <w:sz w:val="32"/>
          <w:szCs w:val="32"/>
        </w:rPr>
        <w:t>Justificación</w:t>
      </w:r>
    </w:p>
    <w:p w:rsidR="00466A56" w:rsidRPr="00466A56" w:rsidRDefault="00466A56" w:rsidP="00650835">
      <w:pPr>
        <w:ind w:left="705" w:hanging="705"/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 xml:space="preserve">Justificación del rediseño: </w:t>
      </w:r>
      <w:r w:rsidR="00650835">
        <w:rPr>
          <w:rFonts w:cstheme="minorHAnsi"/>
        </w:rPr>
        <w:t>Sirve para una mejor ventilación sin riesgo de sobrecalentamiento y deterioro</w:t>
      </w:r>
    </w:p>
    <w:p w:rsidR="00466A56" w:rsidRPr="00466A56" w:rsidRDefault="00466A56" w:rsidP="00650835">
      <w:pPr>
        <w:ind w:left="705" w:hanging="705"/>
        <w:rPr>
          <w:rFonts w:cstheme="minorHAnsi"/>
        </w:rPr>
      </w:pPr>
      <w:r w:rsidRPr="00466A56">
        <w:rPr>
          <w:rFonts w:cstheme="minorHAnsi"/>
        </w:rPr>
        <w:lastRenderedPageBreak/>
        <w:t>•</w:t>
      </w:r>
      <w:r w:rsidRPr="00466A56">
        <w:rPr>
          <w:rFonts w:cstheme="minorHAnsi"/>
        </w:rPr>
        <w:tab/>
        <w:t xml:space="preserve">Mejoras en ergonomía: </w:t>
      </w:r>
      <w:r w:rsidR="00650835">
        <w:rPr>
          <w:rFonts w:cstheme="minorHAnsi"/>
        </w:rPr>
        <w:t>Mesas más altas, obligando al alumno a reposar su espalda de forma recta contra la silla</w:t>
      </w:r>
    </w:p>
    <w:p w:rsidR="00466A56" w:rsidRPr="00466A56" w:rsidRDefault="00466A56" w:rsidP="00650835">
      <w:pPr>
        <w:ind w:left="705" w:hanging="705"/>
        <w:rPr>
          <w:rFonts w:cstheme="minorHAnsi"/>
        </w:rPr>
      </w:pPr>
      <w:r w:rsidRPr="00466A56">
        <w:rPr>
          <w:rFonts w:cstheme="minorHAnsi"/>
        </w:rPr>
        <w:t>•</w:t>
      </w:r>
      <w:r w:rsidRPr="00466A56">
        <w:rPr>
          <w:rFonts w:cstheme="minorHAnsi"/>
        </w:rPr>
        <w:tab/>
        <w:t xml:space="preserve">Conclusión final: </w:t>
      </w:r>
      <w:r w:rsidR="00650835">
        <w:rPr>
          <w:rFonts w:cstheme="minorHAnsi"/>
        </w:rPr>
        <w:t>La nueva reforma del salón permite mejor rendimiento en los dispositivos y mejor salud física para los alumnos</w:t>
      </w:r>
    </w:p>
    <w:p w:rsidR="001D2353" w:rsidRPr="00BC3A2F" w:rsidRDefault="00A861B5">
      <w:pPr>
        <w:rPr>
          <w:rFonts w:cstheme="minorHAnsi"/>
        </w:rPr>
      </w:pPr>
    </w:p>
    <w:sectPr w:rsidR="001D2353" w:rsidRPr="00BC3A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91ADE"/>
    <w:multiLevelType w:val="multilevel"/>
    <w:tmpl w:val="DC3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518DB"/>
    <w:multiLevelType w:val="multilevel"/>
    <w:tmpl w:val="987A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A5D12"/>
    <w:multiLevelType w:val="multilevel"/>
    <w:tmpl w:val="851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401F4"/>
    <w:multiLevelType w:val="multilevel"/>
    <w:tmpl w:val="4F5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33756"/>
    <w:multiLevelType w:val="multilevel"/>
    <w:tmpl w:val="3EE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27026"/>
    <w:multiLevelType w:val="multilevel"/>
    <w:tmpl w:val="5A24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5765A"/>
    <w:multiLevelType w:val="multilevel"/>
    <w:tmpl w:val="4D5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07594"/>
    <w:multiLevelType w:val="multilevel"/>
    <w:tmpl w:val="E03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12037"/>
    <w:multiLevelType w:val="multilevel"/>
    <w:tmpl w:val="3D4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5"/>
  </w:num>
  <w:num w:numId="7">
    <w:abstractNumId w:val="6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A2F"/>
    <w:rsid w:val="0008708C"/>
    <w:rsid w:val="0012442A"/>
    <w:rsid w:val="001A3883"/>
    <w:rsid w:val="00466A56"/>
    <w:rsid w:val="00551C5B"/>
    <w:rsid w:val="00650835"/>
    <w:rsid w:val="00A861B5"/>
    <w:rsid w:val="00AA402C"/>
    <w:rsid w:val="00B71C4E"/>
    <w:rsid w:val="00BC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28ED7"/>
  <w15:chartTrackingRefBased/>
  <w15:docId w15:val="{29E1DC8C-54CB-4B91-A92F-2A27B1D3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C3A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BC3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BC3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A2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BC3A2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BC3A2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BC3A2F"/>
    <w:rPr>
      <w:b/>
      <w:bCs/>
    </w:rPr>
  </w:style>
  <w:style w:type="paragraph" w:styleId="Prrafodelista">
    <w:name w:val="List Paragraph"/>
    <w:basedOn w:val="Normal"/>
    <w:uiPriority w:val="34"/>
    <w:qFormat/>
    <w:rsid w:val="00BC3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5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5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3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8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59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8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0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15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285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990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544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4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536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5789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2322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0739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1156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2305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5640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7984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701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7874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413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667516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32337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49514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461940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836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326032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67592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72063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419156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754823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51752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1922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4211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7926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51768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47408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94513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517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49179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12342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89458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690257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224108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631047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156519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567839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022527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33163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22754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22513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716055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612070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909214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96352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21579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070344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24314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41877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63415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96153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25900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089471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8522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19393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341616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714177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06256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850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56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3C9FF"/>
                                <w:left w:val="single" w:sz="6" w:space="0" w:color="A3C9FF"/>
                                <w:bottom w:val="single" w:sz="6" w:space="0" w:color="A3C9FF"/>
                                <w:right w:val="single" w:sz="6" w:space="0" w:color="A3C9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3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90226-6725-4B59-B8F6-BD708ACA5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2026-04-29T10:57:00Z</dcterms:created>
  <dcterms:modified xsi:type="dcterms:W3CDTF">2026-04-29T14:10:00Z</dcterms:modified>
</cp:coreProperties>
</file>