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Calibri" w:cs="Calibri" w:eastAsia="微软雅黑" w:hAnsi="Calibri"/>
          <w:b/>
          <w:bCs/>
          <w:sz w:val="52"/>
          <w:szCs w:val="52"/>
        </w:rPr>
        <w:t xml:space="preserve">【子PRD】台州海柔飞箱项目</w:t>
      </w:r>
    </w:p>
    <w:p>
      <w:pPr>
        <w:spacing w:after="800"/>
        <w:jc w:val="center"/>
      </w:pPr>
      <w:r>
        <w:rPr>
          <w:rFonts w:ascii="Calibri" w:cs="Calibri" w:eastAsia="微软雅黑" w:hAnsi="Calibri"/>
          <w:b/>
          <w:bCs/>
          <w:color w:val="2E5C8A"/>
          <w:sz w:val="40"/>
          <w:szCs w:val="40"/>
        </w:rPr>
        <w:t xml:space="preserve">WCS 系统需求文档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版本 v1.0    |    2026-08-08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产品负责人：Stone JIANG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主 PRD：《【项目】【P0】台州海柔飞箱项目》v1.1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评审对象：WCS 研发 / WMS 研发 / 测试 / 海柔</w:t>
      </w:r>
    </w:p>
    <w:p>
      <w:r>
        <w:br w:type="page"/>
      </w:r>
    </w:p>
    <w:p>
      <w:pPr>
        <w:pStyle w:val="Heading1"/>
        <w:spacing w:after="20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目录</w:t>
      </w:r>
    </w:p>
    <w:p>
      <w:pPr>
        <w:spacing w:after="160"/>
      </w:pPr>
      <w:r>
        <w:rPr>
          <w:rFonts w:ascii="Calibri" w:cs="Calibri" w:eastAsia="微软雅黑" w:hAnsi="Calibri"/>
          <w:i/>
          <w:iCs/>
          <w:color w:val="808080"/>
          <w:sz w:val="17"/>
          <w:szCs w:val="17"/>
        </w:rPr>
        <w:t xml:space="preserve">（在 Word 中全选后按 F9，或右键“更新域”，即可生成页码目录）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【子PRD】台州海柔飞箱项目 — WCS 系统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适用范围：本文为主 PRD《【项目】【P0】台州海柔飞箱项目》(v1.1) 下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模块</w:t>
      </w:r>
      <w:r>
        <w:rPr>
          <w:rFonts w:ascii="Calibri" w:cs="Calibri" w:eastAsia="微软雅黑" w:hAnsi="Calibri"/>
          <w:sz w:val="19"/>
          <w:szCs w:val="19"/>
        </w:rPr>
        <w:t xml:space="preserve">的子需求文档，用于与研发、测试同学评审。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WMS-库内、WMS-出库、OIC/数据湖 的模块需求详见各自子 PRD，本文仅在交互边界处引用。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0. 文档信息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文档名称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【子PRD】台州海柔飞箱项目 — WCS 系统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版本号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v1.0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创建日期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产品负责人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《【项目】【P0】台州海柔飞箱项目》v1.1（Jasmine）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关联子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WMS-库内（Jasmine Xu）、WMS-出库（Eric Sun）、OIC-数据湖（Shawn Wang）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评审对象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研发、WMS 研发、测试、海柔（对接联调）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期望评审时间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期望提测时间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期望上线时间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变更日志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433"/>
        <w:gridCol w:w="1003"/>
        <w:gridCol w:w="1576"/>
        <w:gridCol w:w="5734"/>
      </w:tblGrid>
      <w:tr>
        <w:trPr>
          <w:tblHeader/>
        </w:trPr>
        <w:tc>
          <w:tcPr>
            <w:tcW w:type="dxa" w:w="14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  <w:tc>
          <w:tcPr>
            <w:tcW w:type="dxa" w:w="10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版本</w:t>
            </w:r>
          </w:p>
        </w:tc>
        <w:tc>
          <w:tcPr>
            <w:tcW w:type="dxa" w:w="15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变更人</w:t>
            </w:r>
          </w:p>
        </w:tc>
        <w:tc>
          <w:tcPr>
            <w:tcW w:type="dxa" w:w="57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主要变更内容</w:t>
            </w:r>
          </w:p>
        </w:tc>
      </w:tr>
      <w:tr>
        <w:tc>
          <w:tcPr>
            <w:tcW w:type="dxa" w:w="14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10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v1.0</w:t>
            </w:r>
          </w:p>
        </w:tc>
        <w:tc>
          <w:tcPr>
            <w:tcW w:type="dxa" w:w="1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5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首次创建，基于主 PRD v1.1 + 两轮需求澄清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1. 名词解释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缩写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全称 / 含义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Control System，仓储控制系统。本项目新建，作为 WMS 与各自动化设备厂商之间的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统一调度与对接层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Management System，仓储管理系统（MyClub 库内 / 出库）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WES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Execution System，厂商侧执行系统。本期指海柔 WES（WHC-FLUX）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WHC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海柔侧控制系统，本文与 WES 合称"海柔侧"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 / FX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门店内的自动化料箱存储拣选设备及其储区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SF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Store Floor，门店卖场储区（飞箱的上游/下游储区）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OIC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库存中心，负责库存流水与账务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料箱 / Tote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飞箱设备内的存储容器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 / Container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出库作业使用的周转箱、笼车等承接容器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供应商 / 厂商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自动化设备提供方：立镖、海柔、Geek+、原力聚合等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 / 任务（Task）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内的标准作业指令实体，是 WCS 的核心领域对象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2. 项目背景与 WCS 定位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2.1 背景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供应商替换</w:t>
      </w:r>
      <w:r>
        <w:rPr>
          <w:rFonts w:ascii="Calibri" w:cs="Calibri" w:eastAsia="微软雅黑" w:hAnsi="Calibri"/>
          <w:sz w:val="20"/>
          <w:szCs w:val="20"/>
        </w:rPr>
        <w:t xml:space="preserve">：合肥飞箱项目供应商为【立镖】，台州新店引入新供应商【海柔】，需完成新供应商对接落地。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WCS 标准化对接模型搭建</w:t>
      </w:r>
      <w:r>
        <w:rPr>
          <w:rFonts w:ascii="Calibri" w:cs="Calibri" w:eastAsia="微软雅黑" w:hAnsi="Calibri"/>
          <w:sz w:val="20"/>
          <w:szCs w:val="20"/>
        </w:rPr>
        <w:t xml:space="preserve">：原【WMS → 飞箱】的直连对接模式改为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【WMS → WCS → 飞箱】</w:t>
      </w:r>
      <w:r>
        <w:rPr>
          <w:rFonts w:ascii="Calibri" w:cs="Calibri" w:eastAsia="微软雅黑" w:hAnsi="Calibri"/>
          <w:sz w:val="20"/>
          <w:szCs w:val="20"/>
        </w:rPr>
        <w:t xml:space="preserve">，由 WCS 统一对外输出，WMS 只对接内部系统。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2.2 WCS 系统定位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在本期从 0 到 1 搭建，定位为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"设备无关的作业指令调度与协议适配中台"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686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三条设计红线（贯穿全文）：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1684"/>
        <w:gridCol w:w="7220"/>
      </w:tblGrid>
      <w:tr>
        <w:trPr>
          <w:tblHeader/>
        </w:trPr>
        <w:tc>
          <w:tcPr>
            <w:tcW w:type="dxa" w:w="8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6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原则</w:t>
            </w:r>
          </w:p>
        </w:tc>
        <w:tc>
          <w:tcPr>
            <w:tcW w:type="dxa" w:w="72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R1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对内契约标准化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只认 WCS 的标准指令协议。换厂商、加厂商，WMS 侧代码零改动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R2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对外适配可插拔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每个厂商一个 Adapter 实现，新增厂商 = 新增一个 Adapter，不改主流程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R3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全链路可追溯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所有指令落模型；所有出入报文落流水；一个 traceId 串起 WMS→WCS→厂商全链路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2.3 本期（1 期）范围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9"/>
        <w:gridCol w:w="4073"/>
        <w:gridCol w:w="4073"/>
        <w:gridCol w:w="801"/>
      </w:tblGrid>
      <w:tr>
        <w:trPr>
          <w:tblHeader/>
        </w:trPr>
        <w:tc>
          <w:tcPr>
            <w:tcW w:type="dxa" w:w="7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0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需求点</w:t>
            </w:r>
          </w:p>
        </w:tc>
        <w:tc>
          <w:tcPr>
            <w:tcW w:type="dxa" w:w="40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  <w:tc>
          <w:tcPr>
            <w:tcW w:type="dxa" w:w="8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上机商品主数据推送（透传）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W2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飞箱实时库存查询（透传）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W3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补货上架任务下发与结果回传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含受理回执、部分上架、库存不足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W4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以厂商取消结果为准，结果必达 WMS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W5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移出（下架移库）任务下发与结果回传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FX → SF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W6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拣货出库任务下发与结果回传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含容器分配结果回传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W7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出库前库存不足，分批回传 + 告警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W8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料箱库存快照同步数据湖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数据湖，每日一次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W9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厂商路由（调度策略）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按仓库号决定调用哪个厂商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W10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重试与飞书告警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分钟间隔重试 3 次，失败告警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W11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运维后台（任务查询/人工重推/人工关闭）</w:t>
            </w:r>
          </w:p>
        </w:tc>
        <w:tc>
          <w:tcPr>
            <w:tcW w:type="dxa" w:w="40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§9，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待确认是否纳入 1 期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2.4 本期不做（Out of Scope）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2"/>
        <w:gridCol w:w="2700"/>
        <w:gridCol w:w="6234"/>
      </w:tblGrid>
      <w:tr>
        <w:trPr>
          <w:tblHeader/>
        </w:trPr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不做项</w:t>
            </w:r>
          </w:p>
        </w:tc>
        <w:tc>
          <w:tcPr>
            <w:tcW w:type="dxa" w:w="62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N1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超时兜底处理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厂商长时间未回传结果时的超时告警 / 自动置异常，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期不做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（已明确）。1 期依赖人工从后台或飞书群发现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N2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立镖接入 WCS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立镖仍走 WMS 历史直连链路，灰度由 WMS 判断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N3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账号管理 / 账号鉴权对接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飞箱侧自定义作业账号，1 期 WCS 不做账号体系对接（作业人字段是否透传见 §12 待确认 Q9）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N4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标准件数回传-查询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标记 P1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N5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移出任务取消、拣货任务取消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明确"飞箱移出上架任务不支持操作取消"，1 期 WCS 直接拒绝（见 §12 Q3/Q4）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N6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侧库存账本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不持有库存，库存以 OIC/WMS 为准，WCS 只做转发与快照搬运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3. 系统交互总览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3.1 端到端业务链路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99"/>
        <w:gridCol w:w="6497"/>
        <w:gridCol w:w="1950"/>
      </w:tblGrid>
      <w:tr>
        <w:trPr>
          <w:tblHeader/>
        </w:trPr>
        <w:tc>
          <w:tcPr>
            <w:tcW w:type="dxa" w:w="12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业务场景</w:t>
            </w:r>
          </w:p>
        </w:tc>
        <w:tc>
          <w:tcPr>
            <w:tcW w:type="dxa" w:w="649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195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同步/异步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上机商品推送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飞箱库存查询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海柔（下发）；海柔 → WCS → WMS（受理/结果）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补货取消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海柔（取消）；结果同步返回 + 异步补偿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§6.4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海柔（下发）；海柔 → WCS → WMS（结果）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海柔（下发）；海柔 → WCS → WMS（容器分配 / 结果 / 缺货）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异步，每日一次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3.2 主流程时序（补货上架，含部分上架）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15050" cy="742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3.3 主流程时序（拣货出库，含容器分配与库存不足）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485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4. 【技术决策专题】指令模型：单表 vs 分表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本节应产品要求，由研发同学在评审会上拍板。产品侧的核心诉求是：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标准化</w:t>
      </w:r>
      <w:r>
        <w:rPr>
          <w:rFonts w:ascii="Calibri" w:cs="Calibri" w:eastAsia="微软雅黑" w:hAnsi="Calibri"/>
          <w:sz w:val="19"/>
          <w:szCs w:val="19"/>
        </w:rPr>
        <w:t xml:space="preserve">——未来能平滑扩展到立镖、Geek+、原力聚合，并覆盖 FC / 云仓 / 大仓 的自动化设备，且"料箱到人""四向车"等不同作业形态的库内指令是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通用且标准</w:t>
      </w:r>
      <w:r>
        <w:rPr>
          <w:rFonts w:ascii="Calibri" w:cs="Calibri" w:eastAsia="微软雅黑" w:hAnsi="Calibri"/>
          <w:sz w:val="19"/>
          <w:szCs w:val="19"/>
        </w:rPr>
        <w:t xml:space="preserve">的。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4.1 候选方案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717"/>
        <w:gridCol w:w="6029"/>
      </w:tblGrid>
      <w:tr>
        <w:trPr>
          <w:tblHeader/>
        </w:trPr>
        <w:tc>
          <w:tcPr>
            <w:tcW w:type="dxa" w:w="37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方案</w:t>
            </w:r>
          </w:p>
        </w:tc>
        <w:tc>
          <w:tcPr>
            <w:tcW w:type="dxa" w:w="602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描述</w:t>
            </w:r>
          </w:p>
        </w:tc>
      </w:tr>
      <w:tr>
        <w:tc>
          <w:tcPr>
            <w:tcW w:type="dxa" w:w="37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A. 统一单表 + 类型字段</w:t>
            </w:r>
          </w:p>
        </w:tc>
        <w:tc>
          <w:tcPr>
            <w:tcW w:type="dxa" w:w="60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一张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（补货/拣货/移出）+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（海柔/立镖/…）区分</w:t>
            </w:r>
          </w:p>
        </w:tc>
      </w:tr>
      <w:tr>
        <w:tc>
          <w:tcPr>
            <w:tcW w:type="dxa" w:w="37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B. 按业务类型分表</w:t>
            </w:r>
          </w:p>
        </w:tc>
        <w:tc>
          <w:tcPr>
            <w:tcW w:type="dxa" w:w="60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wcs_replenish_task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wcs_pick_task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wcs_moveout_task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各一张</w:t>
            </w:r>
          </w:p>
        </w:tc>
      </w:tr>
      <w:tr>
        <w:tc>
          <w:tcPr>
            <w:tcW w:type="dxa" w:w="37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C. 按厂商分表</w:t>
            </w:r>
          </w:p>
        </w:tc>
        <w:tc>
          <w:tcPr>
            <w:tcW w:type="dxa" w:w="60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wcs_hairou_task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wcs_libiao_task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… 各一张</w:t>
            </w:r>
          </w:p>
        </w:tc>
      </w:tr>
      <w:tr>
        <w:tc>
          <w:tcPr>
            <w:tcW w:type="dxa" w:w="37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D. 统一主表 + 明细表 + 扩展列（推荐）</w:t>
            </w:r>
          </w:p>
        </w:tc>
        <w:tc>
          <w:tcPr>
            <w:tcW w:type="dxa" w:w="60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（共性主表）+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（商品行）+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（厂商/作业形态差异字段）+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（报文流水）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4.2 多维度对比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76"/>
        <w:gridCol w:w="1268"/>
        <w:gridCol w:w="1730"/>
        <w:gridCol w:w="2306"/>
        <w:gridCol w:w="2366"/>
      </w:tblGrid>
      <w:tr>
        <w:trPr>
          <w:tblHeader/>
        </w:trPr>
        <w:tc>
          <w:tcPr>
            <w:tcW w:type="dxa" w:w="20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对比维度</w:t>
            </w:r>
          </w:p>
        </w:tc>
        <w:tc>
          <w:tcPr>
            <w:tcW w:type="dxa" w:w="126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A 统一单表</w:t>
            </w:r>
          </w:p>
        </w:tc>
        <w:tc>
          <w:tcPr>
            <w:tcW w:type="dxa" w:w="17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B 按类型分表</w:t>
            </w:r>
          </w:p>
        </w:tc>
        <w:tc>
          <w:tcPr>
            <w:tcW w:type="dxa" w:w="23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 按厂商分表</w:t>
            </w:r>
          </w:p>
        </w:tc>
        <w:tc>
          <w:tcPr>
            <w:tcW w:type="dxa" w:w="236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D 主表+明细+扩展（推荐）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标准化程度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高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低（每类一套语义）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最低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（换厂商=换模型，违背 WCS 初衷）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最高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（对内单一契约）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新增厂商成本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低（加枚举）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中（每张表都要加厂商字段）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高（新建表 + 全套 CRUD + 状态机 + 告警）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最低（新增 Adapter，模型零改动）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新增作业类型成本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（四向车/盘点）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低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高（新建表）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高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低（加枚举 + ext_json）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状态机 / 重试 / 告警 / 报文留存 复用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一套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 套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 套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一套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代码重复度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低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高（N 类型 × M 厂商 组合爆炸）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高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低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字段稀疏度（NULL 列）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中高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（差异字段全平铺）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低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低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低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（差异进 ext_json）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单表数据量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大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分散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分散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大，但可按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时间分区/归档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跨类型统一查询/看板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易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难（UNION）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难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易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DDL 变更影响面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全量任务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局部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局部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主表稳定，变更多落在 ext_json</w:t>
            </w:r>
          </w:p>
        </w:tc>
      </w:tr>
      <w:tr>
        <w:tc>
          <w:tcPr>
            <w:tcW w:type="dxa" w:w="20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索引设计复杂度</w:t>
            </w:r>
          </w:p>
        </w:tc>
        <w:tc>
          <w:tcPr>
            <w:tcW w:type="dxa" w:w="12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中（需组合索引）</w:t>
            </w:r>
          </w:p>
        </w:tc>
        <w:tc>
          <w:tcPr>
            <w:tcW w:type="dxa" w:w="17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低</w:t>
            </w:r>
          </w:p>
        </w:tc>
        <w:tc>
          <w:tcPr>
            <w:tcW w:type="dxa" w:w="23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低</w:t>
            </w:r>
          </w:p>
        </w:tc>
        <w:tc>
          <w:tcPr>
            <w:tcW w:type="dxa" w:w="23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中（可控，见 §5.3）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4.3 数据量测算（决定"单表能不能扛住"）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主 PRD 目标：出库每小时处理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600 箱</w:t>
      </w:r>
      <w:r>
        <w:rPr>
          <w:rFonts w:ascii="Calibri" w:cs="Calibri" w:eastAsia="微软雅黑" w:hAnsi="Calibri"/>
          <w:sz w:val="20"/>
          <w:szCs w:val="20"/>
        </w:rPr>
        <w:t xml:space="preserve">，按夜间作业 12h 计 ≈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7,200 箱/天/仓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一个料箱平均对应约 1 条任务明细，按主表:明细 ≈ 1:5 估算 →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主表 ≈ 1,500 条/天/仓，明细 ≈ 7,200 条/天/仓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叠加补货 + 移出，按 2 倍冗余：主表 ≈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3,000 条/天/仓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单仓年增量：主表 ≈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110 万行/年</w:t>
      </w:r>
      <w:r>
        <w:rPr>
          <w:rFonts w:ascii="Calibri" w:cs="Calibri" w:eastAsia="微软雅黑" w:hAnsi="Calibri"/>
          <w:sz w:val="20"/>
          <w:szCs w:val="20"/>
        </w:rPr>
        <w:t xml:space="preserve">，明细 ≈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530 万行/年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规划接入 10 个仓店：主表 ≈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1,100 万行/年</w:t>
      </w:r>
      <w:r>
        <w:rPr>
          <w:rFonts w:ascii="Calibri" w:cs="Calibri" w:eastAsia="微软雅黑" w:hAnsi="Calibri"/>
          <w:sz w:val="20"/>
          <w:szCs w:val="20"/>
        </w:rPr>
        <w:t xml:space="preserve">，明细 ≈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5,300 万行/年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结论</w:t>
      </w:r>
      <w:r>
        <w:rPr>
          <w:rFonts w:ascii="Calibri" w:cs="Calibri" w:eastAsia="微软雅黑" w:hAnsi="Calibri"/>
          <w:sz w:val="20"/>
          <w:szCs w:val="20"/>
        </w:rPr>
        <w:t xml:space="preserve">：单表年增量在千万级，MySQL 单表（配合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 + create_time</w:t>
      </w:r>
      <w:r>
        <w:rPr>
          <w:rFonts w:ascii="Calibri" w:cs="Calibri" w:eastAsia="微软雅黑" w:hAnsi="Calibri"/>
          <w:sz w:val="20"/>
          <w:szCs w:val="20"/>
        </w:rPr>
        <w:t xml:space="preserve"> 组合索引 + 按月归档冷数据）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完全可承载</w:t>
      </w:r>
      <w:r>
        <w:rPr>
          <w:rFonts w:ascii="Calibri" w:cs="Calibri" w:eastAsia="微软雅黑" w:hAnsi="Calibri"/>
          <w:sz w:val="20"/>
          <w:szCs w:val="20"/>
        </w:rPr>
        <w:t xml:space="preserve">，不构成选择分表的理由。报文流水表数据量最大（≈ 主表的 6～8 倍），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单独建表并独立设置 90 天保留期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4.4 推荐结论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推荐方案 D</w:t>
      </w:r>
      <w:r>
        <w:rPr>
          <w:rFonts w:ascii="Calibri" w:cs="Calibri" w:eastAsia="微软雅黑" w:hAnsi="Calibri"/>
          <w:sz w:val="20"/>
          <w:szCs w:val="20"/>
        </w:rPr>
        <w:t xml:space="preserve">，理由：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方案 C 直接否决</w:t>
      </w:r>
      <w:r>
        <w:rPr>
          <w:rFonts w:ascii="Calibri" w:cs="Calibri" w:eastAsia="微软雅黑" w:hAnsi="Calibri"/>
          <w:sz w:val="20"/>
          <w:szCs w:val="20"/>
        </w:rPr>
        <w:t xml:space="preserve">——按厂商分表会让"换厂商"变成"换数据模型"，与本项目"WCS 标准化对接模型搭建"的立项目标正面冲突。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方案 B 否决</w:t>
      </w:r>
      <w:r>
        <w:rPr>
          <w:rFonts w:ascii="Calibri" w:cs="Calibri" w:eastAsia="微软雅黑" w:hAnsi="Calibri"/>
          <w:sz w:val="20"/>
          <w:szCs w:val="20"/>
        </w:rPr>
        <w:t xml:space="preserve">——按类型分表会导致状态机、重试、告警、报文留存、路由这 5 套横切能力被复制 N 份；未来加"四向车呼叫箱""盘点"时每次都要新建全套，扩展成本随类型线性增长。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A 与 D 的差别</w:t>
      </w:r>
      <w:r>
        <w:rPr>
          <w:rFonts w:ascii="Calibri" w:cs="Calibri" w:eastAsia="微软雅黑" w:hAnsi="Calibri"/>
          <w:sz w:val="20"/>
          <w:szCs w:val="20"/>
        </w:rPr>
        <w:t xml:space="preserve">只在"差异字段怎么放"。D 通过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明细表 + ext_json</w:t>
      </w:r>
      <w:r>
        <w:rPr>
          <w:rFonts w:ascii="Calibri" w:cs="Calibri" w:eastAsia="微软雅黑" w:hAnsi="Calibri"/>
          <w:sz w:val="20"/>
          <w:szCs w:val="20"/>
        </w:rPr>
        <w:t xml:space="preserve"> 避免主表被各厂商私有字段撑成宽表，是 A 的工程化版本。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代码层用双维度策略模式解耦</w:t>
      </w:r>
      <w:r>
        <w:rPr>
          <w:rFonts w:ascii="Calibri" w:cs="Calibri" w:eastAsia="微软雅黑" w:hAnsi="Calibri"/>
          <w:sz w:val="20"/>
          <w:szCs w:val="20"/>
        </w:rPr>
        <w:t xml:space="preserve">（物理一张表，逻辑充分隔离）：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TaskService (统一编排：校验 → 落库 → 路由 → 状态机 → 重试 → 告警)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├── TaskTypeHandler   (按 task_type 分发：补货 / 拣货 / 移出 / 未来盘点、四向车)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└── VendorAdapter     (按 vendor_code 分发：HAIROU / LIBIAO / GEEKPLUS / YUANLI)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├── request  转换：WCS 标准模型 → 厂商报文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└── response 转换：厂商报文 → WCS 标准模型</w:t>
      </w:r>
    </w:p>
    <w:p>
      <w:pPr>
        <w:spacing w:after="12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</w:t>
      </w:r>
      <w:r>
        <w:rPr>
          <w:rFonts w:ascii="Calibri" w:cs="Calibri" w:eastAsia="微软雅黑" w:hAnsi="Calibri"/>
          <w:sz w:val="19"/>
          <w:szCs w:val="19"/>
        </w:rPr>
        <w:t xml:space="preserve">：ext_json 使用 MySQL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JSON</w:t>
      </w:r>
      <w:r>
        <w:rPr>
          <w:rFonts w:ascii="Calibri" w:cs="Calibri" w:eastAsia="微软雅黑" w:hAnsi="Calibri"/>
          <w:sz w:val="19"/>
          <w:szCs w:val="19"/>
        </w:rPr>
        <w:t xml:space="preserve"> 类型还是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TEXT</w:t>
      </w:r>
      <w:r>
        <w:rPr>
          <w:rFonts w:ascii="Calibri" w:cs="Calibri" w:eastAsia="微软雅黑" w:hAnsi="Calibri"/>
          <w:sz w:val="19"/>
          <w:szCs w:val="19"/>
        </w:rPr>
        <w:t xml:space="preserve"> 存 JSON 字符串（涉及是否需要对 ext 内字段建函数索引）。产品侧无偏好，建议按团队现有规范。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4.5 标准化枚举设计（面向未来扩展）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为满足"料箱到人 / 四向车 / FC / 云仓 / 大仓 指令通用标准化"的诉求，模型层预留三组正交枚举：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① 任务类型 `task_type`（做什么）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58"/>
        <w:gridCol w:w="5700"/>
        <w:gridCol w:w="1288"/>
      </w:tblGrid>
      <w:tr>
        <w:trPr>
          <w:tblHeader/>
        </w:trPr>
        <w:tc>
          <w:tcPr>
            <w:tcW w:type="dxa" w:w="27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57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12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27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5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入库上架（补货入飞箱）</w:t>
            </w:r>
          </w:p>
        </w:tc>
        <w:tc>
          <w:tcPr>
            <w:tcW w:type="dxa" w:w="12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7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</w:p>
        </w:tc>
        <w:tc>
          <w:tcPr>
            <w:tcW w:type="dxa" w:w="5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出库拣选（拣货出库）</w:t>
            </w:r>
          </w:p>
        </w:tc>
        <w:tc>
          <w:tcPr>
            <w:tcW w:type="dxa" w:w="12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7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5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移出下架（飞箱 → SF）</w:t>
            </w:r>
          </w:p>
        </w:tc>
        <w:tc>
          <w:tcPr>
            <w:tcW w:type="dxa" w:w="12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7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</w:p>
        </w:tc>
        <w:tc>
          <w:tcPr>
            <w:tcW w:type="dxa" w:w="5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库内移位</w:t>
            </w:r>
          </w:p>
        </w:tc>
        <w:tc>
          <w:tcPr>
            <w:tcW w:type="dxa" w:w="12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7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</w:p>
        </w:tc>
        <w:tc>
          <w:tcPr>
            <w:tcW w:type="dxa" w:w="5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盘点</w:t>
            </w:r>
          </w:p>
        </w:tc>
        <w:tc>
          <w:tcPr>
            <w:tcW w:type="dxa" w:w="12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7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  <w:tc>
          <w:tcPr>
            <w:tcW w:type="dxa" w:w="5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呼叫容器 / 呼叫箱（四向车常用）</w:t>
            </w:r>
          </w:p>
        </w:tc>
        <w:tc>
          <w:tcPr>
            <w:tcW w:type="dxa" w:w="12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② 作业形态 `work_mode`（怎么做）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998"/>
        <w:gridCol w:w="2498"/>
        <w:gridCol w:w="3250"/>
      </w:tblGrid>
      <w:tr>
        <w:trPr>
          <w:tblHeader/>
        </w:trPr>
        <w:tc>
          <w:tcPr>
            <w:tcW w:type="dxa" w:w="39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24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325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3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2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料箱到人</w:t>
            </w:r>
          </w:p>
        </w:tc>
        <w:tc>
          <w:tcPr>
            <w:tcW w:type="dxa" w:w="32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√（海柔飞箱）</w:t>
            </w:r>
          </w:p>
        </w:tc>
      </w:tr>
      <w:tr>
        <w:tc>
          <w:tcPr>
            <w:tcW w:type="dxa" w:w="3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</w:p>
        </w:tc>
        <w:tc>
          <w:tcPr>
            <w:tcW w:type="dxa" w:w="2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四向车</w:t>
            </w:r>
          </w:p>
        </w:tc>
        <w:tc>
          <w:tcPr>
            <w:tcW w:type="dxa" w:w="32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3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</w:p>
        </w:tc>
        <w:tc>
          <w:tcPr>
            <w:tcW w:type="dxa" w:w="2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移动机器人</w:t>
            </w:r>
          </w:p>
        </w:tc>
        <w:tc>
          <w:tcPr>
            <w:tcW w:type="dxa" w:w="32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3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  <w:tc>
          <w:tcPr>
            <w:tcW w:type="dxa" w:w="2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托盘到人</w:t>
            </w:r>
          </w:p>
        </w:tc>
        <w:tc>
          <w:tcPr>
            <w:tcW w:type="dxa" w:w="32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③ 厂商 `vendor_code`（谁来做）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99"/>
        <w:gridCol w:w="1999"/>
        <w:gridCol w:w="5748"/>
      </w:tblGrid>
      <w:tr>
        <w:trPr>
          <w:tblHeader/>
        </w:trPr>
        <w:tc>
          <w:tcPr>
            <w:tcW w:type="dxa" w:w="19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19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57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1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  <w:tc>
          <w:tcPr>
            <w:tcW w:type="dxa" w:w="1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5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1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1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</w:t>
            </w:r>
          </w:p>
        </w:tc>
        <w:tc>
          <w:tcPr>
            <w:tcW w:type="dxa" w:w="5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预留（当前走 WMS 直连）</w:t>
            </w:r>
          </w:p>
        </w:tc>
      </w:tr>
      <w:tr>
        <w:tc>
          <w:tcPr>
            <w:tcW w:type="dxa" w:w="1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</w:p>
        </w:tc>
        <w:tc>
          <w:tcPr>
            <w:tcW w:type="dxa" w:w="1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Geek+</w:t>
            </w:r>
          </w:p>
        </w:tc>
        <w:tc>
          <w:tcPr>
            <w:tcW w:type="dxa" w:w="5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1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原力聚合</w:t>
            </w:r>
          </w:p>
        </w:tc>
        <w:tc>
          <w:tcPr>
            <w:tcW w:type="dxa" w:w="5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三组枚举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正交</w:t>
      </w:r>
      <w:r>
        <w:rPr>
          <w:rFonts w:ascii="Calibri" w:cs="Calibri" w:eastAsia="微软雅黑" w:hAnsi="Calibri"/>
          <w:sz w:val="19"/>
          <w:szCs w:val="19"/>
        </w:rPr>
        <w:t xml:space="preserve">：新增一个厂商只动 ③，新增一种设备形态只动 ②，新增一类作业只动 ①，互不影响。这是"标准化"落到模型上的具体体现。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5. 领域模型与状态机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5.1 实体关系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wcs_task (任务主表) 1 ──── N  wcs_task_detail (任务明细/商品行)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│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├── 1 ──── N  wcs_task_result (厂商回传结果流水，含分批)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├── 1 ──── N  wcs_message_log (出入报文流水)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└── 1 ──── N  wcs_dispatch_record (下发/重试记录)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wcs_vendor_route (仓库 → 厂商 路由配置)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wcs_tote_snapshot_job (料箱快照任务执行记录)</w:t>
      </w:r>
    </w:p>
    <w:p>
      <w:pPr>
        <w:spacing w:after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5.2 状态机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5.2.1 状态定义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74"/>
        <w:gridCol w:w="999"/>
        <w:gridCol w:w="1249"/>
        <w:gridCol w:w="5624"/>
      </w:tblGrid>
      <w:tr>
        <w:trPr>
          <w:tblHeader/>
        </w:trPr>
        <w:tc>
          <w:tcPr>
            <w:tcW w:type="dxa" w:w="18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状态码</w:t>
            </w:r>
          </w:p>
        </w:tc>
        <w:tc>
          <w:tcPr>
            <w:tcW w:type="dxa" w:w="9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中文</w:t>
            </w:r>
          </w:p>
        </w:tc>
        <w:tc>
          <w:tcPr>
            <w:tcW w:type="dxa" w:w="12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5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待下发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已受理并落库，尚未下发厂商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下发中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正在调用厂商接口（含重试窗口内）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可恢复终态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 3 次仍失败，已告警，支持人工重推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已下发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厂商已返回受理成功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执行中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厂商已开始作业 / 已有部分结果回传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部分完成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厂商已完结但未全量完成（部分上架 / 部分拣货）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全量完成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已失败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厂商回传执行失败 / 拒绝受理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取消中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已向厂商发起取消，等待厂商结果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已取消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厂商确认取消成功</w:t>
            </w:r>
          </w:p>
        </w:tc>
      </w:tr>
      <w:tr>
        <w:tc>
          <w:tcPr>
            <w:tcW w:type="dxa" w:w="1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  <w:tc>
          <w:tcPr>
            <w:tcW w:type="dxa" w:w="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已关闭</w:t>
            </w:r>
          </w:p>
        </w:tc>
        <w:tc>
          <w:tcPr>
            <w:tcW w:type="dxa" w:w="1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5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人工/系统兜底关闭，不再接受任何回传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主表关键辅助字段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dispatch_count</w:t>
      </w:r>
      <w:r>
        <w:rPr>
          <w:rFonts w:ascii="Calibri" w:cs="Calibri" w:eastAsia="微软雅黑" w:hAnsi="Calibri"/>
          <w:sz w:val="20"/>
          <w:szCs w:val="20"/>
        </w:rPr>
        <w:t xml:space="preserve">（下发次数）、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last_dispatch_time</w:t>
      </w:r>
      <w:r>
        <w:rPr>
          <w:rFonts w:ascii="Calibri" w:cs="Calibri" w:eastAsia="微软雅黑" w:hAnsi="Calibri"/>
          <w:sz w:val="20"/>
          <w:szCs w:val="20"/>
        </w:rPr>
        <w:t xml:space="preserve">（最后下发时间）、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fail_code</w:t>
      </w:r>
      <w:r>
        <w:rPr>
          <w:rFonts w:ascii="Calibri" w:cs="Calibri" w:eastAsia="微软雅黑" w:hAnsi="Calibri"/>
          <w:sz w:val="20"/>
          <w:szCs w:val="20"/>
        </w:rPr>
        <w:t xml:space="preserve"> /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fail_reason</w:t>
      </w:r>
      <w:r>
        <w:rPr>
          <w:rFonts w:ascii="Calibri" w:cs="Calibri" w:eastAsia="微软雅黑" w:hAnsi="Calibri"/>
          <w:sz w:val="20"/>
          <w:szCs w:val="20"/>
        </w:rPr>
        <w:t xml:space="preserve">（失败码与原因）、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finish_time</w:t>
      </w:r>
      <w:r>
        <w:rPr>
          <w:rFonts w:ascii="Calibri" w:cs="Calibri" w:eastAsia="微软雅黑" w:hAnsi="Calibri"/>
          <w:sz w:val="20"/>
          <w:szCs w:val="20"/>
        </w:rPr>
        <w:t xml:space="preserve">（终态时间）。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5.2.2 状态流转图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5.2.3 状态流转规则（研发/测试对齐用）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9"/>
        <w:gridCol w:w="3043"/>
        <w:gridCol w:w="5894"/>
      </w:tblGrid>
      <w:tr>
        <w:trPr>
          <w:tblHeader/>
        </w:trPr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0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  <w:tc>
          <w:tcPr>
            <w:tcW w:type="dxa" w:w="58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S1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状态只进不退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除"取消失败回滚"外，不允许从终态回到中间态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S2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终态幂等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时，收到任何厂商回传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直接丢弃并记录 WARN 日志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，不报错、不改状态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S3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PARTIAL_DONE 是终态，不是中间态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分批回传过程中主表保持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，仅明细累加；只有收到厂商"任务完结"信号才判定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S4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完成判定口径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SUM(明细.已完成数量) &gt;= SUM(明细.计划数量)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&lt; SUM(已完成) &lt; SUM(计划)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SUM(已完成)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S5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状态变更加乐观锁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更新语句带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WHERE status = 前置状态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 rows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时不重试、记 WARN，防并发覆盖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S6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CLOSED 仅人工触发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期无自动超时关闭（见 §2.4 N1），只能由运维后台人工关闭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S7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每次状态变更写流水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记录到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变更日志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，便于排查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5.3 表结构设计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以下为产品视角的字段清单，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最终 DDL 以研发设计为准</w:t>
      </w:r>
      <w:r>
        <w:rPr>
          <w:rFonts w:ascii="Calibri" w:cs="Calibri" w:eastAsia="微软雅黑" w:hAnsi="Calibri"/>
          <w:sz w:val="19"/>
          <w:szCs w:val="19"/>
        </w:rPr>
        <w:t xml:space="preserve">。类型、长度、索引为建议值。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5.3.1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任务主表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03"/>
        <w:gridCol w:w="1198"/>
        <w:gridCol w:w="806"/>
        <w:gridCol w:w="5439"/>
      </w:tblGrid>
      <w:tr>
        <w:trPr>
          <w:tblHeader/>
        </w:trPr>
        <w:tc>
          <w:tcPr>
            <w:tcW w:type="dxa" w:w="23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3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主键，自增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任务号（全局唯一，WCS 生成，回传 WMS 与下发厂商均用它）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来源系统：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(库内)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(出库)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来源单号（WMS 补货单号 / 出库单号 / 移库单号）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source_biz_no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上游业务单号（如 PFC 备货出库单号），用于排查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厂商路由的唯一依据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厂商编码，路由结果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任务类型，见 §4.5 ①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作业形态，见 §4.5 ②，1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任务状态，见 §5.2.1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100，数值越小越优先（预留）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计划总数量（明细汇总）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已完成总数量（明细汇总，回传时累加）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源储区（如 SF / 暂存区）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目标储区（如 FX / SF）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容器编码（拣货容器分配后回填）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vendor_task_no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厂商侧任务号（厂商 ACK 时回填）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下发次数，默认 0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last_dispatch_time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最后一次下发时间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cancel_source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取消发起方：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MANUAL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fail_code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fail_reason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失败原因（厂商原文，便于排查）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厂商侧实际作业人（回传时回填，见 §12 Q9）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厂商侧实际作业时间（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非传输时间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finish_time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终态时间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 / 作业形态差异字段扩展位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 / 更新时间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create_by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update_by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创建人 / 更新人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索引建议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uk_wcs_task_no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 UNIQUE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uk_source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source_system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task_type</w:t>
      </w:r>
      <w:r>
        <w:rPr>
          <w:rFonts w:ascii="Calibri" w:cs="Calibri" w:eastAsia="微软雅黑" w:hAnsi="Calibri"/>
          <w:sz w:val="20"/>
          <w:szCs w:val="20"/>
        </w:rPr>
        <w:t xml:space="preserve">) UNIQUE ←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幂等键，见 §8.3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idx_wh_status_time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idx_vendor_task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vendor_task_no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idx_create_time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 ← 归档用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5.3.2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wcs_task_detail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任务明细表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22"/>
        <w:gridCol w:w="1415"/>
        <w:gridCol w:w="815"/>
        <w:gridCol w:w="4794"/>
      </w:tblGrid>
      <w:tr>
        <w:trPr>
          <w:tblHeader/>
        </w:trPr>
        <w:tc>
          <w:tcPr>
            <w:tcW w:type="dxa" w:w="27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4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4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行号（与 WMS 行号一一对应）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item_code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商品号（item）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upc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商品条码（主条码）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批次号（如涉及）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expire_date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效期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已完成数量（分批累加）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缺货数量（库存不足回传时写入）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tote_code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料箱编码（厂商回传）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容器编码（厂商回传）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扩展位</w:t>
            </w:r>
          </w:p>
        </w:tc>
      </w:tr>
      <w:tr>
        <w:tc>
          <w:tcPr>
            <w:tcW w:type="dxa" w:w="2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4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uk_task_line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line_no</w:t>
      </w:r>
      <w:r>
        <w:rPr>
          <w:rFonts w:ascii="Calibri" w:cs="Calibri" w:eastAsia="微软雅黑" w:hAnsi="Calibri"/>
          <w:sz w:val="20"/>
          <w:szCs w:val="20"/>
        </w:rPr>
        <w:t xml:space="preserve">) UNIQUE；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idx_item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item_code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5.3.3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wcs_task_result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结果回传流水表（支持分批）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454"/>
        <w:gridCol w:w="1246"/>
        <w:gridCol w:w="812"/>
        <w:gridCol w:w="6234"/>
      </w:tblGrid>
      <w:tr>
        <w:trPr>
          <w:tblHeader/>
        </w:trPr>
        <w:tc>
          <w:tcPr>
            <w:tcW w:type="dxa" w:w="14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2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厂商消息 ID，幂等键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(受理)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(执行结果)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(缺货)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(容器分配)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(完结)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厂商批次号（分批回传时）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是否任务完结信号，0/1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result_code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厂商结果码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result_msg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厂商结果描述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raw_payload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text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厂商原始报文（排查用）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forward_count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次数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厂商实际作业时间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uk_vendor_msg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vendor_msg_id</w:t>
      </w:r>
      <w:r>
        <w:rPr>
          <w:rFonts w:ascii="Calibri" w:cs="Calibri" w:eastAsia="微软雅黑" w:hAnsi="Calibri"/>
          <w:sz w:val="20"/>
          <w:szCs w:val="20"/>
        </w:rPr>
        <w:t xml:space="preserve">) UNIQUE ← 幂等；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idx_task_type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result_type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idx_forward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forward_status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5.3.4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wcs_dispatch_record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下发/重试记录表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573"/>
        <w:gridCol w:w="1786"/>
        <w:gridCol w:w="4387"/>
      </w:tblGrid>
      <w:tr>
        <w:trPr>
          <w:tblHeader/>
        </w:trPr>
        <w:tc>
          <w:tcPr>
            <w:tcW w:type="dxa" w:w="35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7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43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dispatch_seq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第几次下发（1/2/3）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dispatch_type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(下发)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(取消)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error_msg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 / 失败原因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调用耗时（毫秒）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5.3.5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wcs_message_log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报文流水表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明确要求：WMS 原始报文与厂商原始报文都要落表，用于问题排查。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05"/>
        <w:gridCol w:w="1261"/>
        <w:gridCol w:w="6880"/>
      </w:tblGrid>
      <w:tr>
        <w:trPr>
          <w:tblHeader/>
        </w:trPr>
        <w:tc>
          <w:tcPr>
            <w:tcW w:type="dxa" w:w="16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6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关联任务（透传接口为空）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(WMS调WCS)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(WCS调厂商)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(厂商调WCS)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(WCS调WMS)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(发数据湖)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interface_code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接口编码，见 §7.1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request_body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请求报文（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超过 64KB 截断并标记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response_body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响应报文（同上）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http_status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状态码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biz_code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业务返回码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耗时（毫秒）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是否成功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idx_trace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trace_id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idx_iface_time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interface_code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保留策略</w:t>
      </w:r>
      <w:r>
        <w:rPr>
          <w:rFonts w:ascii="Calibri" w:cs="Calibri" w:eastAsia="微软雅黑" w:hAnsi="Calibri"/>
          <w:sz w:val="20"/>
          <w:szCs w:val="20"/>
        </w:rPr>
        <w:t xml:space="preserve">：热数据保留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90 天</w:t>
      </w:r>
      <w:r>
        <w:rPr>
          <w:rFonts w:ascii="Calibri" w:cs="Calibri" w:eastAsia="微软雅黑" w:hAnsi="Calibri"/>
          <w:sz w:val="20"/>
          <w:szCs w:val="20"/>
        </w:rPr>
        <w:t xml:space="preserve">，之后归档到冷库/对象存储；表按月分区。透传接口（商品推送、库存查询）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只写报文流水，不写任务表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5.3.6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wcs_vendor_route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厂商路由配置表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07"/>
        <w:gridCol w:w="1299"/>
        <w:gridCol w:w="5740"/>
      </w:tblGrid>
      <w:tr>
        <w:trPr>
          <w:tblHeader/>
        </w:trPr>
        <w:tc>
          <w:tcPr>
            <w:tcW w:type="dxa" w:w="270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57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门店号（UNIQUE）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warehouse_name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仓库名称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endpoint_url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厂商服务地址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app_secret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调用厂商的凭证（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secret 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wms_callback_url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回传该仓 WMS 的回调地址（多仓多 WMS 场景，见 §12 Q8）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是否启用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timeout_ms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调用超时（毫秒），默认 5000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说明</w:t>
      </w:r>
      <w:r>
        <w:rPr>
          <w:rFonts w:ascii="Calibri" w:cs="Calibri" w:eastAsia="微软雅黑" w:hAnsi="Calibri"/>
          <w:sz w:val="19"/>
          <w:szCs w:val="19"/>
        </w:rPr>
        <w:t xml:space="preserve">：路由配置放数据库表 + 本地缓存（5 分钟刷新），而非 Apollo 硬编码，便于运营侧自助新增仓店。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6. 功能需求详述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每个功能给出：业务描述 → 处理规则 → 异常场景 → 验收标准。字段级定义见 §7。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 W1 上机商品主数据推送（透传）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将"目标补货区在飞箱"的商品主数据推送给飞箱设备，用于料箱体积计算、预警与料箱推荐。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不落任务表、不做业务加工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，收到即按路由转发给对应厂商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收到厂商同步响应后，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转换为 WCS 标准响应返回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仍需落报文流水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，direction=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），用于排查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透传字段：商品号、门店号、商品条码（可能多个）、商品名称、长、宽、高、重、Division、保质期天数、图片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商品条码规则由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侧处理完成后传入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：除 21 开头自制品条码外，其他条码去除最后一位校验位，以整数格式交互。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不做条码解析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全量/增量由 WMS 决定，WCS 不感知（见 §12 Q10）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调用厂商超时时间默认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wcs_vendor_route.timeout_ms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原样透传失败码 + 失败原因给 WMS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厂商超时 / 网络异常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透传接口不做异步重试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（由 WMS 决定是否重推），并记录报文流水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WMS 推送 1 个商品，海柔侧收到完全一致的字段内容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同一 item 带多个条码时，条码列表完整透传，无截断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WCS 任务表无新增数据；报文流水表有 2 条记录（WMS_IN + VENDOR_OUT）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厂商返回失败时，WMS 收到的失败原因与厂商原文一致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6.2 W2 飞箱实时库存查询（透传）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库存对账页面查询飞箱区实时库存（灰度为海柔的门店走此接口）。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，WCS 不落业务库。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 W1 一致：不落任务表、不加工、落报文流水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门店号 + 商品号列表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查询；商品号为空时查询全量（是否允许全量查询见 §12 Q11）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返回内容以厂商返回为准，WCS 只做字段名标准化映射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该接口面向人工页面查询，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建议 WMS 侧做前端防连点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侧按门店做限流（默认 10 QPS，可配）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：路由缺失 / 厂商失败 / 超时，处理同 W1。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查询结果与海柔系统内实际库存一致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查询不存在的商品，返回空列表而非报错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单次查询 P99 响应时间 ≤ 2s（含海柔耗时）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6.3 W3 补货上架任务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生成补货单并将货品从 SF 下架到暂存区后，把"补货上架任务"下发给飞箱，由飞箱完成上架并回传结果。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收到任务后：鉴权 → 幂等校验（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 + source_task_no + task_type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参数校验 → 路由（按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同步返回受理成功 + wcsTaskNo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受理成功后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下发厂商（避免 WMS 等待厂商链路）；下发成功且厂商 ACK 后置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下发失败按 §6.10 重试策略：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间隔 1 分钟，最多 3 次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；3 次失败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 + 回传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厂商回传"任务受理回执"→ WCS 转发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分批回传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上架结果：WCS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幂等，按行号累加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，主表置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（不做合并等待）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时判定终态：全量完成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；部分完成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；零完成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部分上架的库存处理由 WMS 负责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（未上架库存移回 SF），WCS 只保证把"计划量 / 实际上架量 / 差异量"准确回传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失败时按 §6.10 重试；3 次失败 → 飞书告警，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wcs_task_result.forward_status = 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，支持运维后台人工重推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24"/>
        <w:gridCol w:w="6722"/>
      </w:tblGrid>
      <w:tr>
        <w:trPr>
          <w:tblHeader/>
        </w:trPr>
        <w:tc>
          <w:tcPr>
            <w:tcW w:type="dxa" w:w="30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7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幂等命中，返回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 wcsTaskNo + 受理成功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计划量 ≤ 0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同步返回参数校验失败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厂商拒绝受理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，回传 WMS 失败原因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任务已终态后收到回传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日志（规则 S2）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按计划量封顶入库，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记录 WARN 并飞书告警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（数据异常需人工核查）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正常单：下发 → ACK → 结果回传 → SUCCESS，WMS 收到完整链路消息，状态一致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分 3 批回传：WMS 收到 3 次结果消息，明细累加正确，终态前主表始终为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EXECUTING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部分上架：终态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，飞书群收到告警，WMS 收到差异量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重复下发：只建 1 条任务，两次返回同一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wcsTaskNo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厂商侧断网：3 次重试记录可查（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wcs_dispatch_record</w:t>
      </w:r>
      <w:r>
        <w:rPr>
          <w:rFonts w:ascii="Calibri" w:cs="Calibri" w:eastAsia="微软雅黑" w:hAnsi="Calibri"/>
          <w:sz w:val="20"/>
          <w:szCs w:val="20"/>
        </w:rPr>
        <w:t xml:space="preserve"> 3 行），状态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DISPATCH_FAILED</w:t>
      </w:r>
      <w:r>
        <w:rPr>
          <w:rFonts w:ascii="Calibri" w:cs="Calibri" w:eastAsia="微软雅黑" w:hAnsi="Calibri"/>
          <w:sz w:val="20"/>
          <w:szCs w:val="20"/>
        </w:rPr>
        <w:t xml:space="preserve">，飞书告警 1 条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6.4 W4 补货任务取消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核心口径（已确认）</w:t>
      </w:r>
      <w:r>
        <w:rPr>
          <w:rFonts w:ascii="Calibri" w:cs="Calibri" w:eastAsia="微软雅黑" w:hAnsi="Calibri"/>
          <w:sz w:val="19"/>
          <w:szCs w:val="19"/>
        </w:rPr>
        <w:t xml:space="preserve">：以厂商（海柔）的取消结果为准；WCS 保证取消结果必达 WMS；WCS 与厂商状态保持一致。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业务规则（来自主 PRD）</w:t>
      </w:r>
      <w:r>
        <w:rPr>
          <w:rFonts w:ascii="Calibri" w:cs="Calibri" w:eastAsia="微软雅黑" w:hAnsi="Calibri"/>
          <w:sz w:val="20"/>
          <w:szCs w:val="20"/>
        </w:rPr>
        <w:t xml:space="preserve">：WMS 发起取消 → 已全部上架则取消失败；部分上架则取消未上架部分，已上架部分不做下架；未上架则取消整单。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判定由厂商侧执行，WCS 不自行判定。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处理流程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627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627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取消接口为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WMS→WCS 同步接口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，正常路径下同步返回最终结果（成功/失败），WMS 无需轮询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（尚未下发厂商）时，WCS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本地直接取消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任务已下发时，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必须以厂商结果为准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不做"是否可取消"的业务判定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厂商取消失败 →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状态回滚至取消前的原状态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（保证与厂商一致）→ 同步返回失败 + 厂商原因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结果必达保障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：若同步响应因网络原因未送达 WMS（WMS 侧超时），WCS 通过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异步取消结果回传接口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（§7.3 I-12）重推，重推按 §6.10 策略，直至成功或告警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取消成功后，WCS 同步更新明细行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 = 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（未完成行），已完成行保持不变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取消请求幂等：同一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重复取消，若已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移出任务、拣货任务 1 期不支持取消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收到直接返回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（见 §12 Q3/Q4）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未上架取消：厂商返回成功，WCS 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，WMS 同步收到成功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部分上架取消：厂商返回"取消未上架部分成功"，WCS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，明细中已上架行数量保留、未上架行置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全部上架取消：厂商返回失败，WCS 状态回滚为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（或原状态），WMS 收到失败原因，飞书群有告警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取消过程中厂商断网：3 次重试后返回失败，WCS 状态与取消前一致，无中间态残留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重复取消：第二次直接返回成功，不重复调厂商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6.5 W5 移出（下架移库）任务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：门店员工在 MyClub 手动创建下架任务，将货品从飞箱区（FX）移出到卖场（SF）。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流程与 W3 一致：受理 → 落库 → 异步下发 → 受理回执 → 结果回传（可分批）→ 终态判定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 = FX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 = SF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厂商可回传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缺货明细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（下架时实际库存不足），处理同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（主 PRD 明确），收到取消请求返回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部分下架 → 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飞书告警，WMS 据差异做库存处理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正常移出：下发 → 回传 →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，WMS 收到实际下架量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部分下架：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对移出任务发起取消：返回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WCS_CANCEL_NOT_SUPPORT</w:t>
      </w:r>
      <w:r>
        <w:rPr>
          <w:rFonts w:ascii="Calibri" w:cs="Calibri" w:eastAsia="微软雅黑" w:hAnsi="Calibri"/>
          <w:sz w:val="20"/>
          <w:szCs w:val="20"/>
        </w:rPr>
        <w:t xml:space="preserve">，任务状态不变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6.6 W6 拣货出库任务（含容器分配）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：WMS-出库识别出飞箱拣货任务后下发 WCS，飞箱完成货到人拣选，并分配作业容器（周转箱/笼车），WCS 将容器分配结果与拣货结果回传 WMS。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；主流程同 W3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容器分配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：厂商在作业过程中回传容器分配结果（任务 → 容器编码 / 容器类型 / 容器序号），WCS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，并回填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wcs_task_detail.container_code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一个任务可能分配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多个容器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，容器分配可分多次回传，WCS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幂等，逐条转发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拣货结果可分批回传，处理同 P3-5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出库前库存不足由厂商回传，处理见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部分拣货 → 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（已明确要求"部分发货"需告警）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（见 §12 Q4）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正常拣货：容器分配结果先于/独立于拣货结果送达 WMS，WMS 可据此完成作业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多容器场景：WMS 收到 N 条容器分配消息，容器编码不重复、不丢失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部分拣货：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飞书告警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容器分配消息重复推送：WCS 幂等，WMS 只收到 1 次有效消息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6.7 W7 库存不足回传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：飞箱设备在出库/下架作业前发现实际库存不足，需将缺货明细回传 WMS，避免无效作业。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按分批处理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：厂商可对同一任务多次回传缺货明细，每次带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vendorMsgId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（累加），行状态置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，不做合并等待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每次缺货回传均触发飞书告警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（含门店、任务号、商品号、缺货量），便于现场介入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缺货不改变任务主状态（仍为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），最终由完结信号决定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做聚合防刷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：同一任务号 5 分钟内多次缺货，合并为一条告警（防止告警风暴，见 §12 Q13）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单批缺货：WMS 收到缺货明细，飞书群收到告警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多批缺货：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shortage_qty</w:t>
      </w:r>
      <w:r>
        <w:rPr>
          <w:rFonts w:ascii="Calibri" w:cs="Calibri" w:eastAsia="微软雅黑" w:hAnsi="Calibri"/>
          <w:sz w:val="20"/>
          <w:szCs w:val="20"/>
        </w:rPr>
        <w:t xml:space="preserve"> 正确累加，WMS 收到多条消息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重复推送同一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vendorMsgId</w:t>
      </w:r>
      <w:r>
        <w:rPr>
          <w:rFonts w:ascii="Calibri" w:cs="Calibri" w:eastAsia="微软雅黑" w:hAnsi="Calibri"/>
          <w:sz w:val="20"/>
          <w:szCs w:val="20"/>
        </w:rPr>
        <w:t xml:space="preserve">：只处理一次，不重复累加、不重复告警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6.8 W8 料箱库存快照同步数据湖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：飞箱系统每日固定时间抓取料箱库存快照，经 WCS 转换后以 MQ 形式投递数据湖，用于料箱库容利用率分析、料箱选品策略、指导补货策略。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海柔 → (API) → WCS → (MQ) → OIC/数据湖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推送时机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02:00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，由海柔调用 WCS 快照接收接口推送（时间点与主 PRD 建议的 07:00 存在冲突，见 §12 Q1）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推送方式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：海柔侧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分页推送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（建议单页 ≤ 500 条），报文带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totalCount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收到后做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完整性校验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累计接收条数 == totalCount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无缺页，方视为该日快照完整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将快照转换为标准格式，投递到 MQ 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按页/批投递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，消息体带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便于数据湖判断收齐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记录每日快照执行情况到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wcs_tote_snapshot_job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（日期、期望条数、实收条数、投递条数、状态）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兜底对账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02:30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定时检查当日快照是否完整；未收到或缺页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，支持运维后台触发重收/重投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投递失败按 §6.10 重试 3 次，仍失败 → 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快照数据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落库保留 7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（仅用于重投与排查），不做业务加工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P8-9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快照字段以《飞箱库存快照》文档为准，见 §7.6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P8-10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适用范围：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仅台州海柔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，立镖不涉及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海柔分 5 页推送 2,300 条，数据湖收到 2,300 条，无重复无丢失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中间某页推送失败重推：WCS 幂等（按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snapshotDate + pageNo</w:t>
      </w:r>
      <w:r>
        <w:rPr>
          <w:rFonts w:ascii="Calibri" w:cs="Calibri" w:eastAsia="微软雅黑" w:hAnsi="Calibri"/>
          <w:sz w:val="20"/>
          <w:szCs w:val="20"/>
        </w:rPr>
        <w:t xml:space="preserve">），数据湖不产生重复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当日未收到快照：02:30 飞书告警触发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MQ 消息可通过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snapshotDate</w:t>
      </w:r>
      <w:r>
        <w:rPr>
          <w:rFonts w:ascii="Calibri" w:cs="Calibri" w:eastAsia="微软雅黑" w:hAnsi="Calibri"/>
          <w:sz w:val="20"/>
          <w:szCs w:val="20"/>
        </w:rPr>
        <w:t xml:space="preserve"> 完整回溯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6.9 W9 厂商路由（调度策略）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灰度判断在 WMS 侧完成</w:t>
      </w:r>
      <w:r>
        <w:rPr>
          <w:rFonts w:ascii="Calibri" w:cs="Calibri" w:eastAsia="微软雅黑" w:hAnsi="Calibri"/>
          <w:sz w:val="20"/>
          <w:szCs w:val="20"/>
        </w:rPr>
        <w:t xml:space="preserve">（WMS 决定该门店走立镖历史链路还是走 WCS）。WCS 侧做的是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调度策略</w:t>
      </w:r>
      <w:r>
        <w:rPr>
          <w:rFonts w:ascii="Calibri" w:cs="Calibri" w:eastAsia="微软雅黑" w:hAnsi="Calibri"/>
          <w:sz w:val="20"/>
          <w:szCs w:val="20"/>
        </w:rPr>
        <w:t xml:space="preserve">：根据指令中的仓库号决定调用哪个厂商。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所有进入 WCS 的指令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必须携带 `warehouseCode`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表查询目标厂商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路由未命中或该仓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不落任务、不下发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，并记录报文流水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路由配置支持运营在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运维后台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维护（新增仓店无需发版）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路由结果写入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wcs_task.vendor_code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，任务生命周期内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不再重新路由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（避免中途改配置导致回传串线）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本地缓存路由配置，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自动刷新，支持手动刷新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期路由表仅配置台州门店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台州门店指令正确路由到海柔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未配置门店的指令被拒绝，返回明确错误码，无脏数据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路由配置变更后 5 分钟内生效（或手动刷新即时生效）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6.10 W10 重试策略与飞书告警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6.10.1 重试策略（已确认）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重试间隔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重试次数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最多 3 次（首次 + 3 次重试 = 共 4 次调用？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需研发确认口径，产品建议：总调用次数 3 次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，见 §12 Q14）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网络异常、连接超时、读超时、HTTP 5xx、厂商返回系统级错误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不重试条件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业务级失败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（参数错误、任务已存在、任务不可取消等）→ 直接置失败并回传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失败后动作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停止重试 → 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支持运维后台人工重推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① WCS → 厂商 下发；② WCS → 厂商 取消；③ WCS → WMS 结果回传；④ WCS → MQ 投递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透传接口（W1/W2）为同步实时转发，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，失败直接返回 WMS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实现建议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基于延时消息 / 定时扫描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，避免线程阻塞；重试需保证幂等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6.10.2 告警清单（已确认 + 建议补充）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4"/>
        <w:gridCol w:w="1981"/>
        <w:gridCol w:w="5381"/>
        <w:gridCol w:w="794"/>
        <w:gridCol w:w="796"/>
      </w:tblGrid>
      <w:tr>
        <w:trPr>
          <w:tblHeader/>
        </w:trPr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9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告警场景</w:t>
            </w:r>
          </w:p>
        </w:tc>
        <w:tc>
          <w:tcPr>
            <w:tcW w:type="dxa" w:w="53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触发点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级别</w:t>
            </w:r>
          </w:p>
        </w:tc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指令下发失败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 3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A2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补货部分上架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任务终态判定为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A3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部分发货/部分拣货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A4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取消失败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厂商返回取消失败 或 取消重试 3 次失败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A5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飞箱库存不足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收到厂商缺货回传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A6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 WMS 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回传重试 3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A7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料箱快照未收到/不完整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02:30 对账未通过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A8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 3 次后失败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A9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数据异常校验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A10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指令携带的仓库号无配置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6.10.3 告警内容模板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【WCS告警】{告警场景}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级别：P1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门店/仓库：{warehouseCode} {warehouseName}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厂商：{vendorCode}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任务号：WCS={wcsTaskNo} / WMS={sourceTaskNo} / 厂商={vendorTaskNo}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任务类型：{taskType}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失败原因：{failReason}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发生时间：{yyyy-MM-dd HH:mm:ss}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traceId：{traceId}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处理建议：{对应处置动作}</w:t>
      </w:r>
    </w:p>
    <w:p>
      <w:pPr>
        <w:spacing w:after="12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6.10.4 告警治理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告警渠道：飞书群机器人 Webhook，地址走配置（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需运维提供 Webhook，见 §12 Q12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告警聚合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同一告警场景，5 分钟内只发 1 条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告警熔断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：同一场景 1 分钟内超过 20 条 → 降级为汇总告警（"XX 场景 1 分钟内发生 N 次"），防止刷屏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告警发送本身失败不阻塞主流程，仅记录 ERROR 日志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 告警建议 @ 值班同学（群内 @所有人 需与运营确认）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7. 接口设计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※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重要说明</w:t>
      </w:r>
      <w:r>
        <w:rPr>
          <w:rFonts w:ascii="Calibri" w:cs="Calibri" w:eastAsia="微软雅黑" w:hAnsi="Calibri"/>
          <w:sz w:val="19"/>
          <w:szCs w:val="19"/>
        </w:rPr>
        <w:t xml:space="preserve">：《台州飞箱（WCS-海柔接口）》飞书表格未纳入本次输入范围，因此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↔ 海柔 侧的字段以该接口清单为最终准绳</w:t>
      </w:r>
      <w:r>
        <w:rPr>
          <w:rFonts w:ascii="Calibri" w:cs="Calibri" w:eastAsia="微软雅黑" w:hAnsi="Calibri"/>
          <w:sz w:val="19"/>
          <w:szCs w:val="19"/>
        </w:rPr>
        <w:t xml:space="preserve">，本文给出的是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对内（WMS 侧）的标准契约</w:t>
      </w:r>
      <w:r>
        <w:rPr>
          <w:rFonts w:ascii="Calibri" w:cs="Calibri" w:eastAsia="微软雅黑" w:hAnsi="Calibri"/>
          <w:sz w:val="19"/>
          <w:szCs w:val="19"/>
        </w:rPr>
        <w:t xml:space="preserve">与厂商侧的映射占位。评审时需与海柔接口清单逐项对齐，见 §12 Q2。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7.1 接口清单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① WMS → WCS（WCS 提供）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8"/>
        <w:gridCol w:w="2322"/>
        <w:gridCol w:w="808"/>
        <w:gridCol w:w="3484"/>
        <w:gridCol w:w="1266"/>
        <w:gridCol w:w="1058"/>
      </w:tblGrid>
      <w:tr>
        <w:trPr>
          <w:tblHeader/>
        </w:trPr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3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方法</w:t>
            </w:r>
          </w:p>
        </w:tc>
        <w:tc>
          <w:tcPr>
            <w:tcW w:type="dxa" w:w="34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</w:t>
            </w:r>
          </w:p>
        </w:tc>
        <w:tc>
          <w:tcPr>
            <w:tcW w:type="dxa" w:w="126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同步/异步</w:t>
            </w:r>
          </w:p>
        </w:tc>
        <w:tc>
          <w:tcPr>
            <w:tcW w:type="dxa" w:w="10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是否落库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/wcs/api/v1/item/sync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同步透传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/wcs/api/v1/inventory/query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同步透传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/wcs/api/v1/task/replenish/create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同步受理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I-04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移出下架任务下发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/wcs/api/v1/task/moveout/create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同步受理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I-05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/wcs/api/v1/task/pick/create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同步受理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任务取消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/wcs/api/v1/task/cancel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同步返回结果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I-07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任务状态查询（排查用）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/wcs/api/v1/task/query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② WCS → WMS（WMS 提供，回调地址按仓配置）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21"/>
        <w:gridCol w:w="3160"/>
        <w:gridCol w:w="921"/>
        <w:gridCol w:w="4744"/>
      </w:tblGrid>
      <w:tr>
        <w:trPr>
          <w:tblHeader/>
        </w:trPr>
        <w:tc>
          <w:tcPr>
            <w:tcW w:type="dxa" w:w="9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316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9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方法</w:t>
            </w:r>
          </w:p>
        </w:tc>
        <w:tc>
          <w:tcPr>
            <w:tcW w:type="dxa" w:w="474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触发时机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I-08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任务受理结果回传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 ACK / 拒绝受理 / WCS 下发失败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I-09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任务执行结果回传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厂商回传上架/拣货/下架结果（可分批）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I-10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容器分配结果回传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厂商回传容器分配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I-11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厂商回传缺货明细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I-12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取消结果回传（异步补偿）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同步取消响应未达 WMS 时补推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③ WCS → 海柔（海柔提供）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9"/>
        <w:gridCol w:w="7017"/>
        <w:gridCol w:w="1820"/>
      </w:tblGrid>
      <w:tr>
        <w:trPr>
          <w:tblHeader/>
        </w:trPr>
        <w:tc>
          <w:tcPr>
            <w:tcW w:type="dxa" w:w="9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70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18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对应 WCS 上游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V-01</w:t>
            </w:r>
          </w:p>
        </w:tc>
        <w:tc>
          <w:tcPr>
            <w:tcW w:type="dxa" w:w="70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商品主数据接收</w:t>
            </w:r>
          </w:p>
        </w:tc>
        <w:tc>
          <w:tcPr>
            <w:tcW w:type="dxa" w:w="18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V-02</w:t>
            </w:r>
          </w:p>
        </w:tc>
        <w:tc>
          <w:tcPr>
            <w:tcW w:type="dxa" w:w="70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</w:t>
            </w:r>
          </w:p>
        </w:tc>
        <w:tc>
          <w:tcPr>
            <w:tcW w:type="dxa" w:w="18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V-03</w:t>
            </w:r>
          </w:p>
        </w:tc>
        <w:tc>
          <w:tcPr>
            <w:tcW w:type="dxa" w:w="70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任务创建（补货/拣货/移出统一或分接口，以海柔清单为准）</w:t>
            </w:r>
          </w:p>
        </w:tc>
        <w:tc>
          <w:tcPr>
            <w:tcW w:type="dxa" w:w="18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I-03/I-04/I-05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V-04</w:t>
            </w:r>
          </w:p>
        </w:tc>
        <w:tc>
          <w:tcPr>
            <w:tcW w:type="dxa" w:w="70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任务取消</w:t>
            </w:r>
          </w:p>
        </w:tc>
        <w:tc>
          <w:tcPr>
            <w:tcW w:type="dxa" w:w="18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④ 海柔 → WCS（WCS 提供）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97"/>
        <w:gridCol w:w="2051"/>
        <w:gridCol w:w="897"/>
        <w:gridCol w:w="5901"/>
      </w:tblGrid>
      <w:tr>
        <w:trPr>
          <w:tblHeader/>
        </w:trPr>
        <w:tc>
          <w:tcPr>
            <w:tcW w:type="dxa" w:w="89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0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89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方法</w:t>
            </w:r>
          </w:p>
        </w:tc>
        <w:tc>
          <w:tcPr>
            <w:tcW w:type="dxa" w:w="59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V-05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任务受理回执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/wcs/api/v1/vendor/{vendorCode}/task/accept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V-06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任务执行结果回传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/wcs/api/v1/vendor/{vendorCode}/task/report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V-07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容器分配结果回传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/wcs/api/v1/vendor/{vendorCode}/task/container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V-08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/wcs/api/v1/vendor/{vendorCode}/task/shortage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V-09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料箱库存快照推送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/wcs/api/v1/vendor/{vendorCode}/tote/snapshot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⑤ WCS → 数据湖（MQ）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40"/>
        <w:gridCol w:w="4784"/>
        <w:gridCol w:w="2126"/>
        <w:gridCol w:w="1596"/>
      </w:tblGrid>
      <w:tr>
        <w:trPr>
          <w:tblHeader/>
        </w:trPr>
        <w:tc>
          <w:tcPr>
            <w:tcW w:type="dxa" w:w="12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47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Topic</w:t>
            </w:r>
          </w:p>
        </w:tc>
        <w:tc>
          <w:tcPr>
            <w:tcW w:type="dxa" w:w="212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15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频率</w:t>
            </w:r>
          </w:p>
        </w:tc>
      </w:tr>
      <w:tr>
        <w:tc>
          <w:tcPr>
            <w:tcW w:type="dxa" w:w="12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M-01</w:t>
            </w:r>
          </w:p>
        </w:tc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</w:p>
        </w:tc>
        <w:tc>
          <w:tcPr>
            <w:tcW w:type="dxa" w:w="21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</w:t>
            </w:r>
          </w:p>
        </w:tc>
        <w:tc>
          <w:tcPr>
            <w:tcW w:type="dxa" w:w="15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1 次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7.2 统一报文规范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技术选型</w:t>
      </w:r>
      <w:r>
        <w:rPr>
          <w:rFonts w:ascii="Calibri" w:cs="Calibri" w:eastAsia="微软雅黑" w:hAnsi="Calibri"/>
          <w:sz w:val="20"/>
          <w:szCs w:val="20"/>
        </w:rPr>
        <w:t xml:space="preserve">：Java + Spring Boot，全部接口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HTTP / REST + JSON</w:t>
      </w:r>
      <w:r>
        <w:rPr>
          <w:rFonts w:ascii="Calibri" w:cs="Calibri" w:eastAsia="微软雅黑" w:hAnsi="Calibri"/>
          <w:sz w:val="20"/>
          <w:szCs w:val="20"/>
        </w:rPr>
        <w:t xml:space="preserve">（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Content-Type: application/json;charset=UTF-8</w:t>
      </w:r>
      <w:r>
        <w:rPr>
          <w:rFonts w:ascii="Calibri" w:cs="Calibri" w:eastAsia="微软雅黑" w:hAnsi="Calibri"/>
          <w:sz w:val="20"/>
          <w:szCs w:val="20"/>
        </w:rPr>
        <w:t xml:space="preserve">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统一请求头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88"/>
        <w:gridCol w:w="1176"/>
        <w:gridCol w:w="5882"/>
      </w:tblGrid>
      <w:tr>
        <w:trPr>
          <w:tblHeader/>
        </w:trPr>
        <w:tc>
          <w:tcPr>
            <w:tcW w:type="dxa" w:w="26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Header</w:t>
            </w:r>
          </w:p>
        </w:tc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8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X-App-Key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调用方应用标识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X-Timestamp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请求时间戳（毫秒），有效期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 分钟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X-Nonce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随机串，防重放（Redis 缓存 5 分钟）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X-Sign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签名，见 §8.4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X-Trace-Id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 traceId；未传则 WCS 生成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X-Warehouse-Code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仓库号（便于网关层路由与限流）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统一响应体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"success": true,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"code": "0000",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"message": "成功",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"wcs-20261012-8a3f2c91b7e04d",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"data": {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统一返回码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7"/>
        <w:gridCol w:w="2599"/>
        <w:gridCol w:w="6330"/>
      </w:tblGrid>
      <w:tr>
        <w:trPr>
          <w:tblHeader/>
        </w:trPr>
        <w:tc>
          <w:tcPr>
            <w:tcW w:type="dxa" w:w="8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code</w:t>
            </w:r>
          </w:p>
        </w:tc>
        <w:tc>
          <w:tcPr>
            <w:tcW w:type="dxa" w:w="25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63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0000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成功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1001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鉴权失败（签名错误/过期/重放）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1002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参数校验失败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1003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仓库号未配置厂商路由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1004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WCS_TASK_NOT_FOUND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任务不存在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1005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任务状态不允许该操作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1006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该任务类型不支持取消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2001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WCS_VENDOR_BIZ_FAILED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data.vendorCode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带厂商原文）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2002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2003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WCS_VENDOR_UNAVAILABLE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厂商服务不可用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9999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WCS_SYSTEM_ERROR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系统异常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规范</w:t>
      </w:r>
      <w:r>
        <w:rPr>
          <w:rFonts w:ascii="Calibri" w:cs="Calibri" w:eastAsia="微软雅黑" w:hAnsi="Calibri"/>
          <w:sz w:val="19"/>
          <w:szCs w:val="19"/>
        </w:rPr>
        <w:t xml:space="preserve">：凡厂商返回失败，WCS 一律在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data</w:t>
      </w:r>
      <w:r>
        <w:rPr>
          <w:rFonts w:ascii="Calibri" w:cs="Calibri" w:eastAsia="微软雅黑" w:hAnsi="Calibri"/>
          <w:sz w:val="19"/>
          <w:szCs w:val="19"/>
        </w:rPr>
        <w:t xml:space="preserve"> 中携带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vendorCode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vendorMsg</w:t>
      </w:r>
      <w:r>
        <w:rPr>
          <w:rFonts w:ascii="Calibri" w:cs="Calibri" w:eastAsia="微软雅黑" w:hAnsi="Calibri"/>
          <w:sz w:val="19"/>
          <w:szCs w:val="19"/>
        </w:rPr>
        <w:t xml:space="preserve">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厂商原文</w:t>
      </w:r>
      <w:r>
        <w:rPr>
          <w:rFonts w:ascii="Calibri" w:cs="Calibri" w:eastAsia="微软雅黑" w:hAnsi="Calibri"/>
          <w:sz w:val="19"/>
          <w:szCs w:val="19"/>
        </w:rPr>
        <w:t xml:space="preserve">，不做二次翻译，保证现场可排查。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7.3 关键接口定义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I-03 补货上架任务下发（WMS →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请求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53"/>
        <w:gridCol w:w="1033"/>
        <w:gridCol w:w="1033"/>
        <w:gridCol w:w="4727"/>
      </w:tblGrid>
      <w:tr>
        <w:trPr>
          <w:tblHeader/>
        </w:trPr>
        <w:tc>
          <w:tcPr>
            <w:tcW w:type="dxa" w:w="295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0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0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472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补货上架单号（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幂等键之一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sourceBizNo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上游业务单号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门店号/仓库号（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路由依据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fromLocation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源储区，如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STAGING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（暂存区）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toLocation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目标储区，如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FX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expectFinishTime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期望完成时间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 HH:mm:ss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侧操作人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Array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明细，≥1 行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details[].upc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计划数量，&gt; 0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details[].batchNo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details[].expireDate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效期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details[].ext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Object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扩展字段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响应 `data`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77"/>
        <w:gridCol w:w="1663"/>
        <w:gridCol w:w="5706"/>
      </w:tblGrid>
      <w:tr>
        <w:trPr>
          <w:tblHeader/>
        </w:trPr>
        <w:tc>
          <w:tcPr>
            <w:tcW w:type="dxa" w:w="237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66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57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37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16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57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</w:t>
            </w:r>
          </w:p>
        </w:tc>
      </w:tr>
      <w:tr>
        <w:tc>
          <w:tcPr>
            <w:tcW w:type="dxa" w:w="237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6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57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受理后状态，正常为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</w:p>
        </w:tc>
      </w:tr>
      <w:tr>
        <w:tc>
          <w:tcPr>
            <w:tcW w:type="dxa" w:w="237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</w:t>
            </w:r>
          </w:p>
        </w:tc>
        <w:tc>
          <w:tcPr>
            <w:tcW w:type="dxa" w:w="16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57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是否为幂等命中的重复请求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请求示例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"sourceSystem": "WMS_INNER",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"sourceTaskNo": "RP20261012000123",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"warehouseCode": "TZ001",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"taskType": "INBOUND_PUTAWAY",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"fromLocation": "STAGING",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"toLocation": "FX",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"operator": "zhangsan",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"details": [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{ "lineNo": 1, "itemCode": "980012345", "upc": "6901234567892", "planQty": 24 },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{ "lineNo": 2, "itemCode": "980012346", "upc": "6901234567893", "planQty": 12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]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I-06 任务取消（WMS →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请求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84"/>
        <w:gridCol w:w="1176"/>
        <w:gridCol w:w="1176"/>
        <w:gridCol w:w="5210"/>
      </w:tblGrid>
      <w:tr>
        <w:trPr>
          <w:tblHeader/>
        </w:trPr>
        <w:tc>
          <w:tcPr>
            <w:tcW w:type="dxa" w:w="21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21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来源系统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单号（与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二选一）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cancelReason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取消原因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响应 `data`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98"/>
        <w:gridCol w:w="1749"/>
        <w:gridCol w:w="4999"/>
      </w:tblGrid>
      <w:tr>
        <w:trPr>
          <w:tblHeader/>
        </w:trPr>
        <w:tc>
          <w:tcPr>
            <w:tcW w:type="dxa" w:w="29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7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49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17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4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</w:t>
            </w:r>
          </w:p>
        </w:tc>
      </w:tr>
      <w:tr>
        <w:tc>
          <w:tcPr>
            <w:tcW w:type="dxa" w:w="2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cancelResult</w:t>
            </w:r>
          </w:p>
        </w:tc>
        <w:tc>
          <w:tcPr>
            <w:tcW w:type="dxa" w:w="17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4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2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taskStatus</w:t>
            </w:r>
          </w:p>
        </w:tc>
        <w:tc>
          <w:tcPr>
            <w:tcW w:type="dxa" w:w="17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4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取消后任务状态</w:t>
            </w:r>
          </w:p>
        </w:tc>
      </w:tr>
      <w:tr>
        <w:tc>
          <w:tcPr>
            <w:tcW w:type="dxa" w:w="2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failReason</w:t>
            </w:r>
          </w:p>
        </w:tc>
        <w:tc>
          <w:tcPr>
            <w:tcW w:type="dxa" w:w="17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4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失败原因（厂商原文）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I-09 任务执行结果回传（WCS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49"/>
        <w:gridCol w:w="988"/>
        <w:gridCol w:w="988"/>
        <w:gridCol w:w="4521"/>
      </w:tblGrid>
      <w:tr>
        <w:trPr>
          <w:tblHeader/>
        </w:trPr>
        <w:tc>
          <w:tcPr>
            <w:tcW w:type="dxa" w:w="32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9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9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45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单号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消息 ID（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batchNo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批次号（分批回传）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是否任务完结信号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taskStatus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当前任务状态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厂商侧实际作业人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实际作业时间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（非传输时间）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Array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结果明细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details[].doneQty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完成数量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details[].totalDoneQty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累计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完成数量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details[].shortageQty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缺货数量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details[].toteCode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料箱编码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details[].containerCode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</w:tr>
      <w:tr>
        <w:tc>
          <w:tcPr>
            <w:tcW w:type="dxa" w:w="32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details[].lineStatus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5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`doneQty`（本批）与 `totalDoneQty`（累计）同时给出</w:t>
      </w:r>
      <w:r>
        <w:rPr>
          <w:rFonts w:ascii="Calibri" w:cs="Calibri" w:eastAsia="微软雅黑" w:hAnsi="Calibri"/>
          <w:sz w:val="19"/>
          <w:szCs w:val="19"/>
        </w:rPr>
        <w:t xml:space="preserve">，避免 WMS 因消息乱序/重复导致累加错误——这是分批回传场景最容易出问题的地方，请测试同学重点覆盖。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I-11 库存不足回传（WCS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570"/>
        <w:gridCol w:w="974"/>
        <w:gridCol w:w="974"/>
        <w:gridCol w:w="2228"/>
      </w:tblGrid>
      <w:tr>
        <w:trPr>
          <w:tblHeader/>
        </w:trPr>
        <w:tc>
          <w:tcPr>
            <w:tcW w:type="dxa" w:w="557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9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9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22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同上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幂等键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batchNo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shortageTime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缺货发现时间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itemCode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定位行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details[].availableQty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飞箱实际可用数量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details[].shortageQty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缺货数量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I-10 容器分配结果回传（WCS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998"/>
        <w:gridCol w:w="874"/>
        <w:gridCol w:w="874"/>
        <w:gridCol w:w="3000"/>
      </w:tblGrid>
      <w:tr>
        <w:trPr>
          <w:tblHeader/>
        </w:trPr>
        <w:tc>
          <w:tcPr>
            <w:tcW w:type="dxa" w:w="49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8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30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幂等键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containers[].containerType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容器类型（周转箱/笼车…）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containers[].seqNo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容器序号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containers[].lineNos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Array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该容器承接的明细行号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containers[].allocateTime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分配时间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7.4 海柔 → WCS 回传接口通用要求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所有回传报文必须携带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`vendorMsgId`（厂商侧全局唯一消息 ID）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据此幂等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必须携带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`wcsTaskNo`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下发时传给厂商），或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组合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分批回传必须携带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标识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必须回传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实际作业时间 `operateTime`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（非传输时间）与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实际作业人 `operator`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同步返回受理结果；厂商侧对 WCS 返回失败/超时应有重推机制（需与海柔确认）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报文时间统一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 HH:mm:ss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，时区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GMT+8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数量字段统一使用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数值型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，单位为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件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，小数位 ≤ 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7.5 MQ 消息规范（M-01 料箱库存快照）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Topic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wcs.tote.inventory.snapshot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Tag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{vendorCode}_{warehouseCode}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消息体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"snapshotDate": "2026-10-12",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"warehouseCode": "TZ001",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"vendorCode": "HAIROU",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"batchSeq": 3,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"totalBatch": 5,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"isLast": false,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"totalCount": 2300,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"generateTime": "2026-10-12 02:00:00",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"wcs-snapshot-20261012-001",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"items": [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"toteCode": "TOTE00012345",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"toteType": "STANDARD",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"locationCode": "A-01-03-02",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"itemCode": "980012345",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"upc": "6901234567892",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"qty": 36,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"volumeUsage": 0.72,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"batchNo":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"expireDate": "2027-05-01"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]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快照字段以《飞箱库存快照》文档为准</w:t>
      </w:r>
      <w:r>
        <w:rPr>
          <w:rFonts w:ascii="Calibri" w:cs="Calibri" w:eastAsia="微软雅黑" w:hAnsi="Calibri"/>
          <w:sz w:val="19"/>
          <w:szCs w:val="19"/>
        </w:rPr>
        <w:t xml:space="preserve">，上表为示意。数据湖侧的消费幂等键建议为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snapshotDate + warehouseCode + batchSeq</w:t>
      </w:r>
      <w:r>
        <w:rPr>
          <w:rFonts w:ascii="Calibri" w:cs="Calibri" w:eastAsia="微软雅黑" w:hAnsi="Calibri"/>
          <w:sz w:val="19"/>
          <w:szCs w:val="19"/>
        </w:rPr>
        <w:t xml:space="preserve">（需与 OIC/数据湖同学对齐，见 §12 Q15）。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7.6 接口映射表（WCS 标准模型 ↔ 海柔）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该表为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评审时的对齐工作底稿</w:t>
      </w:r>
      <w:r>
        <w:rPr>
          <w:rFonts w:ascii="Calibri" w:cs="Calibri" w:eastAsia="微软雅黑" w:hAnsi="Calibri"/>
          <w:sz w:val="19"/>
          <w:szCs w:val="19"/>
        </w:rPr>
        <w:t xml:space="preserve">，需与《台州飞箱（WCS-海柔接口）》逐字段确认后补全。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59"/>
        <w:gridCol w:w="1082"/>
        <w:gridCol w:w="1759"/>
        <w:gridCol w:w="5146"/>
      </w:tblGrid>
      <w:tr>
        <w:trPr>
          <w:tblHeader/>
        </w:trPr>
        <w:tc>
          <w:tcPr>
            <w:tcW w:type="dxa" w:w="175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标准字段</w:t>
            </w:r>
          </w:p>
        </w:tc>
        <w:tc>
          <w:tcPr>
            <w:tcW w:type="dxa" w:w="10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175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转换规则</w:t>
            </w:r>
          </w:p>
        </w:tc>
        <w:tc>
          <w:tcPr>
            <w:tcW w:type="dxa" w:w="5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备注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直传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作为厂商侧外部单号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直传 / 映射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若海柔使用自有仓码需在路由表配映射关系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枚举映射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枚举 → 海柔枚举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itemCode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直传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直传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单位需确认（件/箱）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时区/格式转换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统一 GMT+8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…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…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…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评审时补全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8. 非功能性需求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8.1 性能指标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测算依据</w:t>
      </w:r>
      <w:r>
        <w:rPr>
          <w:rFonts w:ascii="Calibri" w:cs="Calibri" w:eastAsia="微软雅黑" w:hAnsi="Calibri"/>
          <w:sz w:val="20"/>
          <w:szCs w:val="20"/>
        </w:rPr>
        <w:t xml:space="preserve">：出库整体每小时处理料箱数 600 箱 → 0.17 箱/秒。考虑接口放大（下发 + 受理 + 分批结果 + 容器分配 + 缺货，约 6～10 倍）及多仓并行（规划 10 仓），峰值估算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≈ 20 TPS</w:t>
      </w:r>
      <w:r>
        <w:rPr>
          <w:rFonts w:ascii="Calibri" w:cs="Calibri" w:eastAsia="微软雅黑" w:hAnsi="Calibri"/>
          <w:sz w:val="20"/>
          <w:szCs w:val="20"/>
        </w:rPr>
        <w:t xml:space="preserve">。按 2.5 倍冗余设计。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48"/>
        <w:gridCol w:w="5498"/>
      </w:tblGrid>
      <w:tr>
        <w:trPr>
          <w:tblHeader/>
        </w:trPr>
        <w:tc>
          <w:tcPr>
            <w:tcW w:type="dxa" w:w="4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指标</w:t>
            </w:r>
          </w:p>
        </w:tc>
        <w:tc>
          <w:tcPr>
            <w:tcW w:type="dxa" w:w="54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目标值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任务下发接口（I-03/04/05）响应时间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自身处理，不含厂商）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透传接口（I-01/02）响应时间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2s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（含海柔耗时）；WCS 自身开销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结果回传处理（V-05～V-08）响应时间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系统吞吐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≥ 50 TPS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任务下发到厂商接收时延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结果回传到 WMS 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料箱快照处理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万条数据在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内完成接收 + 投递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连接 2s / 读 5s（可配）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8.2 可用性与容量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服务可用性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≥ 99.9%（夜间作业时段 20:00–08:00 为核心保障窗口）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部署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多实例部署，无状态服务，定时任务需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防重复执行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（分布式锁）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数据保留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任务主表/明细：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永久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（按月归档冷数据）；报文流水：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热 90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；快照落库：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7 天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容量规划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§4.3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8.3 幂等性（已确认：各自保障）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1"/>
        <w:gridCol w:w="2926"/>
        <w:gridCol w:w="814"/>
        <w:gridCol w:w="4505"/>
      </w:tblGrid>
      <w:tr>
        <w:trPr>
          <w:tblHeader/>
        </w:trPr>
        <w:tc>
          <w:tcPr>
            <w:tcW w:type="dxa" w:w="15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292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</w:t>
            </w:r>
          </w:p>
        </w:tc>
        <w:tc>
          <w:tcPr>
            <w:tcW w:type="dxa" w:w="81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责任方</w:t>
            </w:r>
          </w:p>
        </w:tc>
        <w:tc>
          <w:tcPr>
            <w:tcW w:type="dxa" w:w="45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处理策略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任务下发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 + sourceTaskNo + taskType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命中已存在任务，返回原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任务取消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目标状态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海柔 下发/取消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需海柔确认重复下发返回原任务而非报错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结果回传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 + vendorMsgId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唯一索引拦截，重复直接返回成功不处理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WMS 结果回传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内容不变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MQ 快照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数据湖保障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保证同批次内容一致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数据库唯一索引是幂等的最后一道防线</w:t>
      </w:r>
      <w:r>
        <w:rPr>
          <w:rFonts w:ascii="Calibri" w:cs="Calibri" w:eastAsia="微软雅黑" w:hAnsi="Calibri"/>
          <w:sz w:val="19"/>
          <w:szCs w:val="19"/>
        </w:rPr>
        <w:t xml:space="preserve">，不能只依赖"先查后插"（并发下会击穿）。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8.4 安全与鉴权（已确认：需要做）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WMS 与 WCS 是两个独立系统，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必须做接口鉴权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方案（推荐）：AK/SK + HMAC-SHA256 签名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每个调用方（WMS-库内、WMS-出库、海柔）分配独立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签名串：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 + timestamp + nonce + body的MD5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 HMAC-SHA256，结果 Base64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服务端校验：签名一致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timestamp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±5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nonce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未使用过（Redis 5 分钟去重）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，不落日志、不落报文流水（报文流水需对敏感 Header 脱敏）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接口级白名单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（如海柔的 appKey 只能调 V-05～V-09）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传输使用 HTTPS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接口维度限流（默认 100 QPS，可配）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备选</w:t>
      </w:r>
      <w:r>
        <w:rPr>
          <w:rFonts w:ascii="Calibri" w:cs="Calibri" w:eastAsia="微软雅黑" w:hAnsi="Calibri"/>
          <w:sz w:val="19"/>
          <w:szCs w:val="19"/>
        </w:rPr>
        <w:t xml:space="preserve">：若公司已有统一 API 网关 / 内部服务鉴权体系（如 mTLS、统一 Token），优先复用，本节作废。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需研发确认，见 §12 Q12。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8.5 监控与可观测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贯穿 WMS → WCS → 厂商，落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与日志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业务监控看板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各状态任务量、下发成功率、回传成功率、平均时延、重试次数分布、告警次数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技术监控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 QPS / RT / 错误率、DB 慢 SQL、MQ 堆积、线程池水位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排查入口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运维后台支持按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检索任务与全部报文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日志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关键节点 INFO；状态跳变、幂等命中、数据异常 WARN；调用失败 ERROR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注意</w:t>
      </w:r>
      <w:r>
        <w:rPr>
          <w:rFonts w:ascii="Calibri" w:cs="Calibri" w:eastAsia="微软雅黑" w:hAnsi="Calibri"/>
          <w:sz w:val="19"/>
          <w:szCs w:val="19"/>
        </w:rPr>
        <w:t xml:space="preserve">：主 PRD 提到的"任务堆积告警"依赖超时判定，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1 期不做</w:t>
      </w:r>
      <w:r>
        <w:rPr>
          <w:rFonts w:ascii="Calibri" w:cs="Calibri" w:eastAsia="微软雅黑" w:hAnsi="Calibri"/>
          <w:sz w:val="19"/>
          <w:szCs w:val="19"/>
        </w:rPr>
        <w:t xml:space="preserve">（见 §2.4 N1），但监控看板需能看到各状态停留时长，供人工巡检。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9. 运维后台（W11，建议纳入 1 期）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产品建议</w:t>
      </w:r>
      <w:r>
        <w:rPr>
          <w:rFonts w:ascii="Calibri" w:cs="Calibri" w:eastAsia="微软雅黑" w:hAnsi="Calibri"/>
          <w:sz w:val="19"/>
          <w:szCs w:val="19"/>
        </w:rPr>
        <w:t xml:space="preserve">：WCS 是全新系统且 1 期不做超时兜底，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没有运维后台会导致线上问题无法自助处置</w:t>
      </w:r>
      <w:r>
        <w:rPr>
          <w:rFonts w:ascii="Calibri" w:cs="Calibri" w:eastAsia="微软雅黑" w:hAnsi="Calibri"/>
          <w:sz w:val="19"/>
          <w:szCs w:val="19"/>
        </w:rPr>
        <w:t xml:space="preserve">（只能改库）。强烈建议 1 期至少做只读查询 + 人工重推两个功能。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需评审决策，见 §12 Q13。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31"/>
        <w:gridCol w:w="886"/>
        <w:gridCol w:w="6329"/>
      </w:tblGrid>
      <w:tr>
        <w:trPr>
          <w:tblHeader/>
        </w:trPr>
        <w:tc>
          <w:tcPr>
            <w:tcW w:type="dxa" w:w="25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功能</w:t>
            </w:r>
          </w:p>
        </w:tc>
        <w:tc>
          <w:tcPr>
            <w:tcW w:type="dxa" w:w="8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  <w:tc>
          <w:tcPr>
            <w:tcW w:type="dxa" w:w="632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任务列表查询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按门店/厂商/类型/状态/时间/单号检索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任务详情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+ 明细 + 下发记录 + 回传流水 + 报文（可复制）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人工重推（下发）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任务重新下发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人工重推（回传 WMS）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的结果重推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人工关闭任务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，需填写原因，操作留痕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厂商路由配置维护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新增/停用门店路由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料箱快照执行记录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查看每日快照接收/投递情况，支持重投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操作审计日志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所有人工操作留痕（操作人/时间/前后状态）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10. 关键测试用例场景（给测试同学）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完整用例由测试同学编写，本节列出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必须覆盖</w:t>
      </w:r>
      <w:r>
        <w:rPr>
          <w:rFonts w:ascii="Calibri" w:cs="Calibri" w:eastAsia="微软雅黑" w:hAnsi="Calibri"/>
          <w:sz w:val="19"/>
          <w:szCs w:val="19"/>
        </w:rPr>
        <w:t xml:space="preserve">的场景清单。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10.1 正向场景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7"/>
        <w:gridCol w:w="2901"/>
        <w:gridCol w:w="6028"/>
      </w:tblGrid>
      <w:tr>
        <w:trPr>
          <w:tblHeader/>
        </w:trPr>
        <w:tc>
          <w:tcPr>
            <w:tcW w:type="dxa" w:w="8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9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0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T01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海柔收到完整字段；WCS 无任务数据；报文流水 2 条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T02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返回值与海柔一致；P99 ≤ 2s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T03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补货任务全流程（全量上架）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状态链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INIT→DISPATCHED→EXECUTING→SUCCESS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；WMS 收齐消息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T04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同上，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task_type=MOVE_OUT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T05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拣货任务全流程 + 容器分配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收到容器分配消息与拣货结果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T06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补货任务取消（未上架）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厂商成功，状态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，WMS 同步收到成功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T07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数据湖收到全部数据，条数一致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10.2 分批 / 部分完成场景（重点）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7"/>
        <w:gridCol w:w="2231"/>
        <w:gridCol w:w="6698"/>
      </w:tblGrid>
      <w:tr>
        <w:trPr>
          <w:tblHeader/>
        </w:trPr>
        <w:tc>
          <w:tcPr>
            <w:tcW w:type="dxa" w:w="8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2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6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T08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上架结果分 3 批回传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每批实时转发 WMS；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累加正确；终态前主表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T09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部分上架（完成 60%）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 1 条；WMS 收到差异量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T10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部分拣货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T11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分批回传消息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乱序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到达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以最新累计值为准，不出现回退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T12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零完成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T13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取消部分上架任务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已上架行数量保留，未上架行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，主状态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10.3 异常 / 边界场景（重点）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6"/>
        <w:gridCol w:w="3352"/>
        <w:gridCol w:w="5588"/>
      </w:tblGrid>
      <w:tr>
        <w:trPr>
          <w:tblHeader/>
        </w:trPr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35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55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只建 1 条任务；两次返回同一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，第二次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并发下发同一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（10 线程）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唯一索引拦截；只建 1 条；无异常抛给 WMS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厂商回传重复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vendorMsgId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只处理一次；数量不重复累加；不重复告警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厂商下发接口断网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 3 次（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3 行，间隔≈1min）；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 3 次；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；飞书告警；后台可重推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取消时厂商返回失败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回滚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至取消前；WMS 收到失败原因；飞书告警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 3 次后返回失败；状态回滚；无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残留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对移出/拣货任务发起取消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T23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终态任务收到厂商回传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日志；状态不变；不报错给厂商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；无任务落库；报文流水有记录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负数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；不落库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按计划量封顶；WARN + 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签名错误 / 时间戳过期 / nonce 重放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；三种子场景分别验证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库存不足分批回传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累加正确；每批转发 WMS；告警按 5 分钟聚合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料箱快照缺页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02:30 对账告警；后台可查看缺页明细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料箱快照重复推送同一页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幂等；数据湖不重复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大报文（1000 行明细）下发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正常受理；报文流水超 64KB 截断并标记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告警风暴（1 分钟 50 条同类告警）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熔断为汇总告警；不刷屏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10.4 性能场景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76"/>
        <w:gridCol w:w="4032"/>
        <w:gridCol w:w="4538"/>
      </w:tblGrid>
      <w:tr>
        <w:trPr>
          <w:tblHeader/>
        </w:trPr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03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45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T33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 TPS 持续压测 10 分钟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无错误；P99 满足 §8.1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T34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万条快照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分钟内完成接收 + MQ 投递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T35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任务表 1000 万行下的查询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后台按单号查询 ≤ 1s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11. 上线与灰度方案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62"/>
        <w:gridCol w:w="7219"/>
        <w:gridCol w:w="1565"/>
      </w:tblGrid>
      <w:tr>
        <w:trPr>
          <w:tblHeader/>
        </w:trPr>
        <w:tc>
          <w:tcPr>
            <w:tcW w:type="dxa" w:w="9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阶段</w:t>
            </w:r>
          </w:p>
        </w:tc>
        <w:tc>
          <w:tcPr>
            <w:tcW w:type="dxa" w:w="721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156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需求评审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本文评审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接口对齐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与海柔逐字段对齐《WCS-海柔接口》；与 WMS 对齐 I-01～I-12 契约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评审后 1 周内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开发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开发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 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 + 系统测试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↔ WCS ↔ 海柔沙箱联调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提测同步进行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上线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上线必备初始化数据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27"/>
        <w:gridCol w:w="791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791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台州门店号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，含 endpoint、超时、WMS 回调地址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鉴权凭证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 / WMS-出库 / 海柔 各一套 AK/SK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告警群 Webhook 配置，告警开关（支持按场景开关）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创建，数据湖侧订阅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定时任务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02:30 快照对账任务；重试扫描任务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枚举字典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 / 状态 / 厂商 / 作业形态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灰度与回滚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46"/>
        <w:gridCol w:w="8600"/>
      </w:tblGrid>
      <w:tr>
        <w:trPr>
          <w:tblHeader/>
        </w:trPr>
        <w:tc>
          <w:tcPr>
            <w:tcW w:type="dxa" w:w="1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6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方案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灰度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灰度在 WMS 侧控制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（门店开关 + 供应商配置）。WCS 侧通过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wcs_vendor_route.enabled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做二次开关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回滚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关闭 WMS 侧灰度开关，门店回落历史链路。WCS 不承载存量立镖业务，回滚无数据风险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数据兼容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为新建系统，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无历史数据迁移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12. 待确认问题清单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以下问题需要在评审会上明确责任人与结论。标 ※ 的为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阻塞开发</w:t>
      </w:r>
      <w:r>
        <w:rPr>
          <w:rFonts w:ascii="Calibri" w:cs="Calibri" w:eastAsia="微软雅黑" w:hAnsi="Calibri"/>
          <w:sz w:val="19"/>
          <w:szCs w:val="19"/>
        </w:rPr>
        <w:t xml:space="preserve">的问题。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62"/>
        <w:gridCol w:w="3626"/>
        <w:gridCol w:w="966"/>
        <w:gridCol w:w="3626"/>
        <w:gridCol w:w="766"/>
      </w:tblGrid>
      <w:tr>
        <w:trPr>
          <w:tblHeader/>
        </w:trPr>
        <w:tc>
          <w:tcPr>
            <w:tcW w:type="dxa" w:w="7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62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96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涉及方</w:t>
            </w:r>
          </w:p>
        </w:tc>
        <w:tc>
          <w:tcPr>
            <w:tcW w:type="dxa" w:w="362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产品建议</w:t>
            </w:r>
          </w:p>
        </w:tc>
        <w:tc>
          <w:tcPr>
            <w:tcW w:type="dxa" w:w="76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料箱快照时间点冲突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：主 PRD 建议 07:00（作业静止），补充说明为 02:00。以哪个为准？另外是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海柔推给 WCS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还是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拉取海柔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产品/海柔/数据湖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02:00 海柔推送（本文按此设计），若改 07:00 只需改配置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《台州飞箱（WCS-海柔接口）》未纳入本次输入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，海柔侧字段与接口粒度（任务创建是统一接口还是按类型分接口）需逐项对齐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产品/海柔/研发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评审前后 1 周内完成字段映射表（§7.6）补全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Q3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移出任务是否绝对不支持取消？WCS 直接拒绝是否符合业务预期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按主 PRD 直接拒绝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Q4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 1 期是否需要支持取消？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产品/WMS-出库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期不做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Q5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容器类型枚举、容器编码规则由谁定义与维护？WMS 是否需要预先知道容器主数据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WMS-出库/海柔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由海柔提供枚举，WCS 直传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Q6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WCS → WMS 的 5 个回传接口（I-08～I-12）由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提供并按本文契约实现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，还是 WMS 已有既定接口需 WCS 适配？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WMS/研发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建议按 WCS 标准契约，WMS 新建接口（否则标准化目标落空）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Q7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部分上架/部分拣货时，WCS 只回传"计划量/实际量/差异量"，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库存移回 SF 由 WMS 处理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——确认该分工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按此分工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Q8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多仓店多 WMS 场景下，回传地址如何管理？统一一个 WMS 域名，还是按仓配置回调地址？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研发/WMS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按仓配置（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wcs_vendor_route.wms_callback_url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Q9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要求"回传 MyClub 对应操作账号及真实操作时间"。1 期 WCS 是否需要透传厂商作业人？账号体系是否需要对接？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期只透传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字段，不做账号体系对接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Q10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商品主数据推送是全量还是增量？推送失败后由谁负责重推？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WMS 决定并负责重推，WCS 不做补偿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Q11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库存查询是否允许"全量查询"（不传商品号）？并发/频率上限是多少？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WMS/海柔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建议必须传商品号，单次 ≤ 200 个；按门店限流 10 QPS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Q12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鉴权方案：是否有公司统一网关/内部服务鉴权可复用？飞书告警群 Webhook 由谁提供？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研发/运维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优先复用统一体系；Webhook 请运维在评审后 3 天内提供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Q13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运维后台（§9）是否纳入 1 期？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1 期不做超时兜底，若也没有后台，线上问题只能改库处置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产品/研发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强烈建议至少做"查询 + 人工重推"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Q14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重试次数口径：3 次是"总调用 3 次"还是"首次 + 重试 3 次 = 4 次"？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产品/研发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建议总调用 3 次（首次 + 重试 2 次）或明确为首次+3 次重试，二选一定死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Q15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数据湖侧 MQ 消费的幂等键与收齐判定逻辑，需与 OIC/数据湖同学对齐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判收齐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Q16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海柔沙箱/测试环境何时可用？联调窗口如何安排？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项目/海柔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09-01 前提供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Q17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使用 MySQL JSON 类型还是 TEXT？是否有团队规范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按团队规范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Q18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是否需要对接公司统一监控/日志平台？有无既定中间件选型（MQ 用 Kafka 还是 RocketMQ）</w:t>
            </w:r>
          </w:p>
        </w:tc>
        <w:tc>
          <w:tcPr>
            <w:tcW w:type="dxa" w:w="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按团队现有基建</w:t>
            </w:r>
          </w:p>
        </w:tc>
        <w:tc>
          <w:tcPr>
            <w:tcW w:type="dxa" w:w="7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13. 附录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13.1 枚举汇总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枚举组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值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workMode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lineStatus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resultType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13.2 配置项清单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784"/>
        <w:gridCol w:w="1772"/>
        <w:gridCol w:w="3190"/>
      </w:tblGrid>
      <w:tr>
        <w:trPr>
          <w:tblHeader/>
        </w:trPr>
        <w:tc>
          <w:tcPr>
            <w:tcW w:type="dxa" w:w="47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配置项</w:t>
            </w:r>
          </w:p>
        </w:tc>
        <w:tc>
          <w:tcPr>
            <w:tcW w:type="dxa" w:w="177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319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wcs.retry.interval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60s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重试间隔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wcs.retry.maxTimes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最大重试次数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wcs.vendor.timeout.connect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2000ms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厂商连接超时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wcs.vendor.timeout.read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5000ms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厂商读超时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wcs.route.cache.refresh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路由缓存刷新间隔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wcs.alert.feishu.webhook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Webhook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wcs.alert.aggregate.window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告警聚合窗口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wcs.alert.circuit.threshold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20/min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告警熔断阈值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wcs.alert.switch.{scene}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true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分场景告警开关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wcs.snapshot.reconcile.cron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30 2 * * ?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快照对账时间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wcs.messagelog.retainDays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报文流水保留天数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wcs.inventory.query.qps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库存查询按门店限流</w:t>
            </w:r>
          </w:p>
        </w:tc>
      </w:tr>
      <w:tr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wcs.auth.timestamp.expire</w:t>
            </w:r>
          </w:p>
        </w:tc>
        <w:tc>
          <w:tcPr>
            <w:tcW w:type="dxa" w:w="17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3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签名时间戳有效期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13.3 参考文档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578"/>
        <w:gridCol w:w="3168"/>
      </w:tblGrid>
      <w:tr>
        <w:trPr>
          <w:tblHeader/>
        </w:trPr>
        <w:tc>
          <w:tcPr>
            <w:tcW w:type="dxa" w:w="657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文档</w:t>
            </w:r>
          </w:p>
        </w:tc>
        <w:tc>
          <w:tcPr>
            <w:tcW w:type="dxa" w:w="316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《台州飞箱（WCS-海柔接口）》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海柔接口清单，字段最终准绳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《海柔-WHC-FLUX接口文档 - Alex-Copy 0727》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海柔接口说明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《飞箱库存快照》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料箱快照字段定义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《【202505】My Club创新类项目-接入自动化拣货设备飞箱》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 v1.0 PRD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《山姆门店转运自动化项目系统方案BRD 20260604》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BRD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（文档结束）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rFonts w:ascii="Calibri" w:cs="Calibri" w:eastAsia="微软雅黑" w:hAnsi="Calibri"/>
        <w:color w:val="808080"/>
        <w:sz w:val="16"/>
        <w:szCs w:val="16"/>
      </w:rPr>
      <w:t xml:space="preserve">【子PRD】台州海柔飞箱项目 — WCS 系统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  <w:lvl w:ilvl="1" w15:tentative="1">
      <w:start w:val="1"/>
      <w:numFmt w:val="decimal"/>
      <w:lvlText w:val="%2."/>
      <w:lvlJc w:val="left"/>
      <w:pPr>
        <w:ind w:left="720" w:hanging="260"/>
      </w:pPr>
    </w:lvl>
    <w:lvl w:ilvl="2" w15:tentative="1">
      <w:start w:val="1"/>
      <w:numFmt w:val="decimal"/>
      <w:lvlText w:val="%3."/>
      <w:lvlJc w:val="left"/>
      <w:pPr>
        <w:ind w:left="10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sz w:val="20"/>
        <w:szCs w:val="20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rFonts w:ascii="Calibri" w:cs="Calibri" w:eastAsia="微软雅黑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微软雅黑" w:hAnsi="Calibri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微软雅黑" w:hAnsi="Calibri"/>
      <w:b/>
      <w:bCs/>
      <w:color w:val="2F5496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rFonts w:ascii="Calibri" w:cs="Calibri" w:eastAsia="微软雅黑" w:hAnsi="Calibri"/>
      <w:b/>
      <w:bCs/>
      <w:color w:val="404040"/>
      <w:sz w:val="21"/>
      <w:szCs w:val="21"/>
    </w:rPr>
  </w:style>
  <w:style w:type="paragraph" w:styleId="Heading5">
    <w:name w:val="Heading 5"/>
    <w:basedOn w:val="Normal"/>
    <w:next w:val="Normal"/>
    <w:qFormat/>
    <w:pPr>
      <w:spacing w:after="80" w:before="160"/>
    </w:pPr>
    <w:rPr>
      <w:rFonts w:ascii="Calibri" w:cs="Calibri" w:eastAsia="微软雅黑" w:hAnsi="Calibri"/>
      <w:b/>
      <w:bCs/>
      <w:color w:val="404040"/>
      <w:sz w:val="20"/>
      <w:szCs w:val="20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d4adb04b7fd8ca13a86eb45d24f3456786dbb1e.png"/><Relationship Id="rId10" Type="http://schemas.openxmlformats.org/officeDocument/2006/relationships/image" Target="media/0327a84f0f3d4c108d1ea989f71cfa09a64945e4.png"/><Relationship Id="rId11" Type="http://schemas.openxmlformats.org/officeDocument/2006/relationships/image" Target="media/358842c2d1583d02aad99cfe062cfe643cfe56da.png"/><Relationship Id="rId12" Type="http://schemas.openxmlformats.org/officeDocument/2006/relationships/image" Target="media/35ace027d51379c40a1558e2f77766415d91fbe0.png"/><Relationship Id="rId13" Type="http://schemas.openxmlformats.org/officeDocument/2006/relationships/image" Target="media/701cad6d1884965f715198a9720a872a8a2067d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【子PRD】台州海柔飞箱项目 - WCS 系统</dc:title>
  <dc:creator>WCS Product</dc:creator>
  <dc:description>WCS 子 PRD v1.0</dc:description>
  <cp:lastModifiedBy>Un-named</cp:lastModifiedBy>
  <cp:revision>1</cp:revision>
  <dcterms:created xsi:type="dcterms:W3CDTF">2026-08-08T01:20:58.308Z</dcterms:created>
  <dcterms:modified xsi:type="dcterms:W3CDTF">2026-08-08T01:20:58.308Z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