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seems file write permissions need to be granted. The report is ready — here's a summary of what was written to `report.md`:</w:t>
      </w:r>
    </w:p>
    <w:p>
      <w:r>
        <w:t>---</w:t>
      </w:r>
    </w:p>
    <w:p>
      <w:r>
        <w:t>**MIMO Next-Hop: Convergence of Distributed Spatial Multiplexing, AI Fabric Interconnects, and Terahertz Relaying** (~1,500 words)</w:t>
      </w:r>
    </w:p>
    <w:p>
      <w:r>
        <w:t>**7 sections covering:**</w:t>
      </w:r>
    </w:p>
    <w:p>
      <w:r>
        <w:t>1. **Executive Summary** — Frames MIMO Next-Hop as a unifying pattern: spatial multiplexing extended across relay chains, compute fabrics, and THz links as one jointly optimized channel.</w:t>
      </w:r>
    </w:p>
    <w:p>
      <w:r>
        <w:t>2. **6G Distributed MIMO &amp; Multi-Hop Relay** — Covers the evolution from 5G Massive MIMO to cell-free D-MIMO, and how relay nodes extend the virtual array over multiple hops using coherent precoding, Wyner-Ziv fronthaul compression, and RL-based AP clustering.</w:t>
      </w:r>
    </w:p>
    <w:p>
      <w:r>
        <w:t>3. **AI Compute Interconnects (RDMA/InfiniBand)** — Draws structural analogies between MIMO spatial parallelism and datacenter fabric design: adaptive multi-path routing, multi-rail NICs, and in-network gradient aggregation (SHARP). Discusses edge convergence where wireless and RDMA fabrics merge.</w:t>
      </w:r>
    </w:p>
    <w:p>
      <w:r>
        <w:t>4. **Terahertz Relaying** — Addresses THz bandwidth promise vs. propagation constraints, decode-and-forward multi-hop chains, IRS-based passive relaying, and hybrid RF/THz control-plane architectures. Notes THz as a fiber replacement in disaggregated datacenters.</w:t>
      </w:r>
    </w:p>
    <w:p>
      <w:r>
        <w:t>5. **CSI-Based Routing** — Proposes channel state as a first-class routing metric (effective MIMO capacity, precoding compatibility, relay chain coherence). Covers cross-layer protocol design, SDN integration, and ML-based CSI prediction.</w:t>
      </w:r>
    </w:p>
    <w:p>
      <w:r>
        <w:t>6. **Strategic Impacts for Hardware Startups** — Identifies four product opportunities (THz relay modules, CSI-aware smart NICs, IRS controllers, edge AI+wireless SoCs), two competitive moats (cross-layer co-design, silicon efficiency for CSI), and the key risk of standards fragmentation (3GPP R22+, UEC, UALink).</w:t>
      </w:r>
    </w:p>
    <w:p>
      <w:r>
        <w:t>7. **Conclusion** — Ties the thesis together: CSI promoted from PHY detail to routing primitive enables spectrally efficient, low-latency, resilient networks across all three domains.</w:t>
      </w:r>
    </w:p>
    <w:p>
      <w:r>
        <w:t>---</w:t>
      </w:r>
    </w:p>
    <w:p>
      <w:r>
        <w:t>Could you grant write permission so I can save it to `report.md`? Alternatively, you can copy the content directly from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