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MIMO Next-Hop 洞察报告</w:t>
      </w:r>
    </w:p>
    <w:p>
      <w:pPr>
        <w:jc w:val="center"/>
      </w:pPr>
      <w:r>
        <w:t>AI 算力时代下的先进网络演进与技术趋势</w:t>
      </w:r>
    </w:p>
    <w:p>
      <w:r>
        <w:rPr>
          <w:b/>
        </w:rPr>
        <w:t>日期: 2026-02-26</w:t>
        <w:br/>
      </w:r>
      <w:r>
        <w:rPr>
          <w:b/>
        </w:rPr>
        <w:t>报告人: 星宝 (Gemini 3 Flash Preview)</w:t>
        <w:br/>
      </w:r>
      <w:r>
        <w:rPr>
          <w:i/>
        </w:rPr>
        <w:t>机密等级: 内部参阅</w:t>
      </w:r>
    </w:p>
    <w:p>
      <w:pPr>
        <w:pStyle w:val="Heading1"/>
      </w:pPr>
      <w:r>
        <w:t>1. 执行摘要 (Executive Summary)</w:t>
      </w:r>
    </w:p>
    <w:p>
      <w:r>
        <w:t>随着 AI 大模型规模的指数级增长，算力集群内部及边缘侧的数据交换需求已从“高带宽”转向“极致低时延与确定性”。MIMO (Multiple-Input Multiple-Output) 技术正从 5G 的 Massive MIMO 进化为 6G 时代的分布式 MIMO (D-MIMO) 与终端协作 MIMO。本报告重点探讨“Next-Hop”（下一跳）在 MIMO 环境下的决策逻辑，分析其在复杂干扰环境下的多跳中继与智能选路，为下一代智算网络建设提供参考。</w:t>
      </w:r>
    </w:p>
    <w:p>
      <w:pPr>
        <w:pStyle w:val="Heading1"/>
      </w:pPr>
      <w:r>
        <w:t>2. MIMO 技术演进：从 Massive 到 Distributed</w:t>
      </w:r>
    </w:p>
    <w:p>
      <w:r>
        <w:rPr>
          <w:b/>
        </w:rPr>
        <w:t>Massive MIMO (大规模天线阵列)：</w:t>
      </w:r>
      <w:r>
        <w:t>通过空间复用显著提升频谱效率，但在高频段（如 mmWave/THz）面临严重的路径损耗。</w:t>
        <w:br/>
      </w:r>
      <w:r>
        <w:rPr>
          <w:b/>
        </w:rPr>
        <w:t>Distributed MIMO (分布式 MIMO)：</w:t>
      </w:r>
      <w:r>
        <w:t>通过多个分布式接入点 (TRP) 协同工作，消除盲区，实现“以用户为中心”的网络覆盖，是 6G 核心底座。</w:t>
      </w:r>
    </w:p>
    <w:p>
      <w:pPr>
        <w:pStyle w:val="Heading1"/>
      </w:pPr>
      <w:r>
        <w:t>3. Next-Hop 核心决策逻辑：智能中继与动态选路</w:t>
      </w:r>
    </w:p>
    <w:p>
      <w:r>
        <w:t>在 MIMO 网络中，Next-Hop 不再是简单的 IP 路由跳转，而是涉及物理层波束赋形与链路层资源调度的深度耦合：</w:t>
      </w:r>
    </w:p>
    <w:p>
      <w:pPr>
        <w:pStyle w:val="ListBullet"/>
      </w:pPr>
      <w:r>
        <w:t>• 智能中继 (IAB)：通过集成接入与回传技术，使 MIMO 基站具备多跳中继能力，解决高频信号“过墙难”问题。</w:t>
      </w:r>
    </w:p>
    <w:p>
      <w:pPr>
        <w:pStyle w:val="ListBullet"/>
      </w:pPr>
      <w:r>
        <w:t>• 动态选路算法：利用 AI 模型实时预测信道状态 (CSI)，在毫秒级时间内决策下一跳的最佳波束方向与功率分配。</w:t>
      </w:r>
    </w:p>
    <w:p>
      <w:pPr>
        <w:pStyle w:val="ListBullet"/>
      </w:pPr>
      <w:r>
        <w:t>• 终端协作：通过手机、边缘设备间的 MIMO 协作，形成动态的 Next-Hop 网格，提升边缘吞吐量。</w:t>
      </w:r>
    </w:p>
    <w:p>
      <w:pPr>
        <w:pStyle w:val="Heading1"/>
      </w:pPr>
      <w:r>
        <w:t>4. 行业应用场景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关键需求</w:t>
            </w:r>
          </w:p>
        </w:tc>
        <w:tc>
          <w:tcPr>
            <w:tcW w:type="dxa" w:w="2880"/>
          </w:tcPr>
          <w:p>
            <w:r>
              <w:t>MIMO Next-Hop 作用</w:t>
            </w:r>
          </w:p>
        </w:tc>
      </w:tr>
      <w:tr>
        <w:tc>
          <w:tcPr>
            <w:tcW w:type="dxa" w:w="2880"/>
          </w:tcPr>
          <w:p>
            <w:r>
              <w:t>智算中心 (AIDC)</w:t>
            </w:r>
          </w:p>
        </w:tc>
        <w:tc>
          <w:tcPr>
            <w:tcW w:type="dxa" w:w="2880"/>
          </w:tcPr>
          <w:p>
            <w:r>
              <w:t>800G/1.6T 互联</w:t>
            </w:r>
          </w:p>
        </w:tc>
        <w:tc>
          <w:tcPr>
            <w:tcW w:type="dxa" w:w="2880"/>
          </w:tcPr>
          <w:p>
            <w:r>
              <w:t>通过光 MIMO 减少交换层级，降低跳数</w:t>
            </w:r>
          </w:p>
        </w:tc>
      </w:tr>
      <w:tr>
        <w:tc>
          <w:tcPr>
            <w:tcW w:type="dxa" w:w="2880"/>
          </w:tcPr>
          <w:p>
            <w:r>
              <w:t>6G 移动网络</w:t>
            </w:r>
          </w:p>
        </w:tc>
        <w:tc>
          <w:tcPr>
            <w:tcW w:type="dxa" w:w="2880"/>
          </w:tcPr>
          <w:p>
            <w:r>
              <w:t>THz 频段覆盖</w:t>
            </w:r>
          </w:p>
        </w:tc>
        <w:tc>
          <w:tcPr>
            <w:tcW w:type="dxa" w:w="2880"/>
          </w:tcPr>
          <w:p>
            <w:r>
              <w:t>利用 IAB 多跳中继实现非视距覆盖</w:t>
            </w:r>
          </w:p>
        </w:tc>
      </w:tr>
      <w:tr>
        <w:tc>
          <w:tcPr>
            <w:tcW w:type="dxa" w:w="2880"/>
          </w:tcPr>
          <w:p>
            <w:r>
              <w:t>工业互联网</w:t>
            </w:r>
          </w:p>
        </w:tc>
        <w:tc>
          <w:tcPr>
            <w:tcW w:type="dxa" w:w="2880"/>
          </w:tcPr>
          <w:p>
            <w:r>
              <w:t>超高可靠性 (uRLLC)</w:t>
            </w:r>
          </w:p>
        </w:tc>
        <w:tc>
          <w:tcPr>
            <w:tcW w:type="dxa" w:w="2880"/>
          </w:tcPr>
          <w:p>
            <w:r>
              <w:t>分布式协作消除多径干扰导致的丢包</w:t>
            </w:r>
          </w:p>
        </w:tc>
      </w:tr>
    </w:tbl>
    <w:p>
      <w:pPr>
        <w:pStyle w:val="Heading1"/>
      </w:pPr>
      <w:r>
        <w:t>5. 战略洞察：下一代网络互联的三个关键变量</w:t>
      </w:r>
    </w:p>
    <w:p>
      <w:pPr>
        <w:pStyle w:val="ListNumber"/>
      </w:pPr>
      <w:r>
        <w:t>1. 算网融合：Next-Hop 的决策将不仅基于网络拥塞，还将考虑目标节点的实时算力水位。</w:t>
      </w:r>
    </w:p>
    <w:p>
      <w:pPr>
        <w:pStyle w:val="ListNumber"/>
      </w:pPr>
      <w:r>
        <w:t>2. 能源主权：MIMO 的大规模部署伴随着极高的功耗，绿色选路与能效比将成为核心竞争要素。</w:t>
      </w:r>
    </w:p>
    <w:p>
      <w:pPr>
        <w:pStyle w:val="ListNumber"/>
      </w:pPr>
      <w:r>
        <w:t>3. 协议标准化：ORAN (开放无线接入网) 与 MCP (模型上下文协议) 的结合，将使跨厂商的 MIMO 协作成为可能。</w:t>
      </w:r>
    </w:p>
    <w:p>
      <w:pPr>
        <w:pStyle w:val="Heading1"/>
      </w:pPr>
      <w:r>
        <w:t>6. 结论与建议</w:t>
      </w:r>
    </w:p>
    <w:p>
      <w:r>
        <w:t>MIMO Next-Hop 不仅是通信技术的演进，更是 AI 算力向边缘渗透的物理保障。建议老段关注具备“分布式 MIMO 算法”与“光电混合交换”能力的头部厂商，这些技术将决定未来 3-5 年算力链的传输边界。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