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457B0">
      <w:pPr>
        <w:rPr>
          <w:rFonts w:hint="eastAsia"/>
        </w:rPr>
      </w:pPr>
      <w:r>
        <w:rPr>
          <w:rFonts w:hint="eastAsia"/>
        </w:rPr>
        <w:t># 12号建筑·泉府通衢 重新构想（草案）</w:t>
      </w:r>
    </w:p>
    <w:p w14:paraId="6C37C9A6">
      <w:pPr>
        <w:rPr>
          <w:rFonts w:hint="eastAsia"/>
        </w:rPr>
      </w:pPr>
    </w:p>
    <w:p w14:paraId="50C04D2C">
      <w:pPr>
        <w:rPr>
          <w:rFonts w:hint="eastAsia"/>
        </w:rPr>
      </w:pPr>
      <w:r>
        <w:rPr>
          <w:rFonts w:hint="eastAsia"/>
        </w:rPr>
        <w:t>**核心原则**：基于合法合规的支付接口，构建红尘灵境**唯一的经济流通中枢**，承载技能作品交易、创作者收益、项目赞助等资金流转，同时严守“不碰资金、不存隐私、不涉虚拟货币”三条红线。</w:t>
      </w:r>
    </w:p>
    <w:p w14:paraId="07CC3608">
      <w:pPr>
        <w:rPr>
          <w:rFonts w:hint="eastAsia"/>
        </w:rPr>
      </w:pPr>
    </w:p>
    <w:p w14:paraId="14C1390A">
      <w:pPr>
        <w:rPr>
          <w:rFonts w:hint="eastAsia"/>
        </w:rPr>
      </w:pPr>
      <w:r>
        <w:rPr>
          <w:rFonts w:hint="eastAsia"/>
        </w:rPr>
        <w:t>---</w:t>
      </w:r>
    </w:p>
    <w:p w14:paraId="11F2ED8D">
      <w:pPr>
        <w:rPr>
          <w:rFonts w:hint="eastAsia"/>
        </w:rPr>
      </w:pPr>
    </w:p>
    <w:p w14:paraId="2C687E94">
      <w:pPr>
        <w:rPr>
          <w:rFonts w:hint="eastAsia"/>
        </w:rPr>
      </w:pPr>
      <w:r>
        <w:rPr>
          <w:rFonts w:hint="eastAsia"/>
        </w:rPr>
        <w:t>## 一、核心定位（锚定经济流通，绝不越界）</w:t>
      </w:r>
    </w:p>
    <w:p w14:paraId="76D063A7">
      <w:pPr>
        <w:rPr>
          <w:rFonts w:hint="eastAsia"/>
        </w:rPr>
      </w:pPr>
      <w:r>
        <w:rPr>
          <w:rFonts w:hint="eastAsia"/>
        </w:rPr>
        <w:t>| 维度         | 核心内容                                                                 |</w:t>
      </w:r>
    </w:p>
    <w:p w14:paraId="2F0A97E7">
      <w:pPr>
        <w:rPr>
          <w:rFonts w:hint="eastAsia"/>
        </w:rPr>
      </w:pPr>
      <w:r>
        <w:rPr>
          <w:rFonts w:hint="eastAsia"/>
        </w:rPr>
        <w:t>|--------------|--------------------------------------------------------------------------|</w:t>
      </w:r>
    </w:p>
    <w:p w14:paraId="15435A75">
      <w:pPr>
        <w:rPr>
          <w:rFonts w:hint="eastAsia"/>
        </w:rPr>
      </w:pPr>
      <w:r>
        <w:rPr>
          <w:rFonts w:hint="eastAsia"/>
        </w:rPr>
        <w:t>| 建筑编号     | 12号                                                                     |</w:t>
      </w:r>
    </w:p>
    <w:p w14:paraId="7CF546EC">
      <w:pPr>
        <w:rPr>
          <w:rFonts w:hint="eastAsia"/>
        </w:rPr>
      </w:pPr>
      <w:r>
        <w:rPr>
          <w:rFonts w:hint="eastAsia"/>
        </w:rPr>
        <w:t>| 建筑定名     | 泉府通衢                                                                 |</w:t>
      </w:r>
    </w:p>
    <w:p w14:paraId="18EDD309">
      <w:pPr>
        <w:rPr>
          <w:rFonts w:hint="eastAsia"/>
        </w:rPr>
      </w:pPr>
      <w:r>
        <w:rPr>
          <w:rFonts w:hint="eastAsia"/>
        </w:rPr>
        <w:t>| 典籍内核     | 《周礼》泉府掌财，通衢流通——喻经济流通中枢，承载价值交换                         |</w:t>
      </w:r>
    </w:p>
    <w:p w14:paraId="5C548580">
      <w:pPr>
        <w:rPr>
          <w:rFonts w:hint="eastAsia"/>
        </w:rPr>
      </w:pPr>
      <w:r>
        <w:rPr>
          <w:rFonts w:hint="eastAsia"/>
        </w:rPr>
        <w:t>| 生态定位     | 红尘灵境**唯一合法经济流通中枢**，专注技能作品交易、创作者收益结算、项目赞助资金流转，所有资金通过持牌支付机构（支付宝/银联）处理，12号仅作合规接口 |</w:t>
      </w:r>
    </w:p>
    <w:p w14:paraId="18D73456">
      <w:pPr>
        <w:rPr>
          <w:rFonts w:hint="eastAsia"/>
        </w:rPr>
      </w:pPr>
      <w:r>
        <w:rPr>
          <w:rFonts w:hint="eastAsia"/>
        </w:rPr>
        <w:t>| 核心使命     | 让原创作品（5号）实现价值，让项目（11号对接）获得资金，让创作者获得收益，同时严守合规底线 |</w:t>
      </w:r>
    </w:p>
    <w:p w14:paraId="0BCBBA07">
      <w:pPr>
        <w:rPr>
          <w:rFonts w:hint="eastAsia"/>
        </w:rPr>
      </w:pPr>
      <w:r>
        <w:rPr>
          <w:rFonts w:hint="eastAsia"/>
        </w:rPr>
        <w:t>| 一句话定位   | 泉府通衢，技有所值——价值在这里流转，资金由持牌机构守护                             |</w:t>
      </w:r>
    </w:p>
    <w:p w14:paraId="5C5F09A2">
      <w:pPr>
        <w:rPr>
          <w:rFonts w:hint="eastAsia"/>
        </w:rPr>
      </w:pPr>
    </w:p>
    <w:p w14:paraId="2F9A270C">
      <w:pPr>
        <w:rPr>
          <w:rFonts w:hint="eastAsia"/>
        </w:rPr>
      </w:pPr>
      <w:r>
        <w:rPr>
          <w:rFonts w:hint="eastAsia"/>
        </w:rPr>
        <w:t>### 关键边界重申</w:t>
      </w:r>
    </w:p>
    <w:p w14:paraId="76DEF94C">
      <w:pPr>
        <w:rPr>
          <w:rFonts w:hint="eastAsia"/>
        </w:rPr>
      </w:pPr>
      <w:r>
        <w:rPr>
          <w:rFonts w:hint="eastAsia"/>
        </w:rPr>
        <w:t>- ✅ 只做「信息接口」：调用支付API，传递必要参数，不处理资金</w:t>
      </w:r>
    </w:p>
    <w:p w14:paraId="580CE554">
      <w:pPr>
        <w:rPr>
          <w:rFonts w:hint="eastAsia"/>
        </w:rPr>
      </w:pPr>
      <w:r>
        <w:rPr>
          <w:rFonts w:hint="eastAsia"/>
        </w:rPr>
        <w:t>- ❌ 不碰资金：不设资金池，不存储资金，不自行结算</w:t>
      </w:r>
    </w:p>
    <w:p w14:paraId="7DD2E559">
      <w:pPr>
        <w:rPr>
          <w:rFonts w:hint="eastAsia"/>
        </w:rPr>
      </w:pPr>
      <w:r>
        <w:rPr>
          <w:rFonts w:hint="eastAsia"/>
        </w:rPr>
        <w:t>- ❌ 不涉虚拟货币：仅支持法币交易（人民币），通过支付宝/银联结算</w:t>
      </w:r>
    </w:p>
    <w:p w14:paraId="562F08E1">
      <w:pPr>
        <w:rPr>
          <w:rFonts w:hint="eastAsia"/>
        </w:rPr>
      </w:pPr>
      <w:r>
        <w:rPr>
          <w:rFonts w:hint="eastAsia"/>
        </w:rPr>
        <w:t>- ❌ 不存隐私：不存储用户银行卡号、支付密码等敏感信息</w:t>
      </w:r>
    </w:p>
    <w:p w14:paraId="668DB32A">
      <w:pPr>
        <w:rPr>
          <w:rFonts w:hint="eastAsia"/>
        </w:rPr>
      </w:pPr>
      <w:r>
        <w:rPr>
          <w:rFonts w:hint="eastAsia"/>
        </w:rPr>
        <w:t>- ❌ 不参与定价：价格由创作者/项目方自主设定，12号不干预</w:t>
      </w:r>
    </w:p>
    <w:p w14:paraId="79811FA8">
      <w:pPr>
        <w:rPr>
          <w:rFonts w:hint="eastAsia"/>
        </w:rPr>
      </w:pPr>
    </w:p>
    <w:p w14:paraId="692095F9">
      <w:pPr>
        <w:rPr>
          <w:rFonts w:hint="eastAsia"/>
        </w:rPr>
      </w:pPr>
      <w:r>
        <w:rPr>
          <w:rFonts w:hint="eastAsia"/>
        </w:rPr>
        <w:t>---</w:t>
      </w:r>
    </w:p>
    <w:p w14:paraId="3F9CA2DD">
      <w:pPr>
        <w:rPr>
          <w:rFonts w:hint="eastAsia"/>
        </w:rPr>
      </w:pPr>
    </w:p>
    <w:p w14:paraId="47C31A62">
      <w:pPr>
        <w:rPr>
          <w:rFonts w:hint="eastAsia"/>
        </w:rPr>
      </w:pPr>
      <w:r>
        <w:rPr>
          <w:rFonts w:hint="eastAsia"/>
        </w:rPr>
        <w:t>## 二、核心职能（3大模块）</w:t>
      </w:r>
    </w:p>
    <w:p w14:paraId="7C7F3880">
      <w:pPr>
        <w:rPr>
          <w:rFonts w:hint="eastAsia"/>
        </w:rPr>
      </w:pPr>
      <w:r>
        <w:rPr>
          <w:rFonts w:hint="eastAsia"/>
        </w:rPr>
        <w:t>### 2.1 技能作品交易</w:t>
      </w:r>
    </w:p>
    <w:p w14:paraId="4AA84B93">
      <w:pPr>
        <w:rPr>
          <w:rFonts w:hint="eastAsia"/>
        </w:rPr>
      </w:pPr>
      <w:r>
        <w:rPr>
          <w:rFonts w:hint="eastAsia"/>
        </w:rPr>
        <w:t>- **功能**：5号原创作品上架，买家通过支付宝/银联支付购买，交易完成后作品使用权转移至买家（版权仍归创作者）。</w:t>
      </w:r>
    </w:p>
    <w:p w14:paraId="50EFAB25">
      <w:pPr>
        <w:rPr>
          <w:rFonts w:hint="eastAsia"/>
        </w:rPr>
      </w:pPr>
      <w:r>
        <w:rPr>
          <w:rFonts w:hint="eastAsia"/>
        </w:rPr>
        <w:t>- **流程**：</w:t>
      </w:r>
    </w:p>
    <w:p w14:paraId="1303B912">
      <w:pPr>
        <w:rPr>
          <w:rFonts w:hint="eastAsia"/>
        </w:rPr>
      </w:pPr>
      <w:r>
        <w:rPr>
          <w:rFonts w:hint="eastAsia"/>
        </w:rPr>
        <w:t xml:space="preserve">  1. 5号创作者上架作品，设置价格（人民币）</w:t>
      </w:r>
    </w:p>
    <w:p w14:paraId="7F65E16C">
      <w:pPr>
        <w:rPr>
          <w:rFonts w:hint="eastAsia"/>
        </w:rPr>
      </w:pPr>
      <w:r>
        <w:rPr>
          <w:rFonts w:hint="eastAsia"/>
        </w:rPr>
        <w:t xml:space="preserve">  2. 买家下单，12号调用支付API生成支付链接</w:t>
      </w:r>
    </w:p>
    <w:p w14:paraId="3CF8AAD7">
      <w:pPr>
        <w:rPr>
          <w:rFonts w:hint="eastAsia"/>
        </w:rPr>
      </w:pPr>
      <w:r>
        <w:rPr>
          <w:rFonts w:hint="eastAsia"/>
        </w:rPr>
        <w:t xml:space="preserve">  3. 买家完成支付，资金直达创作者账户（扣除平台手续费，由支付机构代扣）</w:t>
      </w:r>
    </w:p>
    <w:p w14:paraId="52932111">
      <w:pPr>
        <w:rPr>
          <w:rFonts w:hint="eastAsia"/>
        </w:rPr>
      </w:pPr>
      <w:r>
        <w:rPr>
          <w:rFonts w:hint="eastAsia"/>
        </w:rPr>
        <w:t xml:space="preserve">  4. 12号接收支付结果，更新作品所有权状态</w:t>
      </w:r>
    </w:p>
    <w:p w14:paraId="7D48562A">
      <w:pPr>
        <w:rPr>
          <w:rFonts w:hint="eastAsia"/>
        </w:rPr>
      </w:pPr>
      <w:r>
        <w:rPr>
          <w:rFonts w:hint="eastAsia"/>
        </w:rPr>
        <w:t xml:space="preserve">  5. 交易记录上链存证（仅哈希，无金额），8号同步交易成就</w:t>
      </w:r>
    </w:p>
    <w:p w14:paraId="0D58F0DC">
      <w:pPr>
        <w:rPr>
          <w:rFonts w:hint="eastAsia"/>
        </w:rPr>
      </w:pPr>
    </w:p>
    <w:p w14:paraId="7C862A2B">
      <w:pPr>
        <w:rPr>
          <w:rFonts w:hint="eastAsia"/>
        </w:rPr>
      </w:pPr>
      <w:r>
        <w:rPr>
          <w:rFonts w:hint="eastAsia"/>
        </w:rPr>
        <w:t>### 2.2 项目赞助资金结算</w:t>
      </w:r>
    </w:p>
    <w:p w14:paraId="2230F7A1">
      <w:pPr>
        <w:rPr>
          <w:rFonts w:hint="eastAsia"/>
        </w:rPr>
      </w:pPr>
      <w:r>
        <w:rPr>
          <w:rFonts w:hint="eastAsia"/>
        </w:rPr>
        <w:t>- **功能**：11号对接的外部赞助意向，需实际资金支持时，通过12号完成赞助款支付，资金直达项目方（如5号项目）。</w:t>
      </w:r>
    </w:p>
    <w:p w14:paraId="718A4487">
      <w:pPr>
        <w:rPr>
          <w:rFonts w:hint="eastAsia"/>
        </w:rPr>
      </w:pPr>
      <w:r>
        <w:rPr>
          <w:rFonts w:hint="eastAsia"/>
        </w:rPr>
        <w:t>- **流程**：</w:t>
      </w:r>
    </w:p>
    <w:p w14:paraId="02BEC7AE">
      <w:pPr>
        <w:rPr>
          <w:rFonts w:hint="eastAsia"/>
        </w:rPr>
      </w:pPr>
      <w:r>
        <w:rPr>
          <w:rFonts w:hint="eastAsia"/>
        </w:rPr>
        <w:t xml:space="preserve">  1. 11号将“赞助意向+项目ID”同步至12号</w:t>
      </w:r>
    </w:p>
    <w:p w14:paraId="7667D7C0">
      <w:pPr>
        <w:rPr>
          <w:rFonts w:hint="eastAsia"/>
        </w:rPr>
      </w:pPr>
      <w:r>
        <w:rPr>
          <w:rFonts w:hint="eastAsia"/>
        </w:rPr>
        <w:t xml:space="preserve">  2. 赞助方通过12号调用支付API完成付款</w:t>
      </w:r>
    </w:p>
    <w:p w14:paraId="147A5180">
      <w:pPr>
        <w:rPr>
          <w:rFonts w:hint="eastAsia"/>
        </w:rPr>
      </w:pPr>
      <w:r>
        <w:rPr>
          <w:rFonts w:hint="eastAsia"/>
        </w:rPr>
        <w:t xml:space="preserve">  3. 资金直接进入项目方账户（经项目方提前绑定的支付宝账号）</w:t>
      </w:r>
    </w:p>
    <w:p w14:paraId="3B214457">
      <w:pPr>
        <w:rPr>
          <w:rFonts w:hint="eastAsia"/>
        </w:rPr>
      </w:pPr>
      <w:r>
        <w:rPr>
          <w:rFonts w:hint="eastAsia"/>
        </w:rPr>
        <w:t xml:space="preserve">  4. 12号记录赞助状态，同步至11号展示</w:t>
      </w:r>
    </w:p>
    <w:p w14:paraId="0C94D218">
      <w:pPr>
        <w:rPr>
          <w:rFonts w:hint="eastAsia"/>
        </w:rPr>
      </w:pPr>
    </w:p>
    <w:p w14:paraId="6A12149B">
      <w:pPr>
        <w:rPr>
          <w:rFonts w:hint="eastAsia"/>
        </w:rPr>
      </w:pPr>
      <w:r>
        <w:rPr>
          <w:rFonts w:hint="eastAsia"/>
        </w:rPr>
        <w:t>### 2.3 创作者收益提现</w:t>
      </w:r>
    </w:p>
    <w:p w14:paraId="023BD457">
      <w:pPr>
        <w:rPr>
          <w:rFonts w:hint="eastAsia"/>
        </w:rPr>
      </w:pPr>
      <w:r>
        <w:rPr>
          <w:rFonts w:hint="eastAsia"/>
        </w:rPr>
        <w:t>- **功能**：创作者可将账户内待结算收益提现至自己的支付宝/银行卡。</w:t>
      </w:r>
    </w:p>
    <w:p w14:paraId="28F9A591">
      <w:pPr>
        <w:rPr>
          <w:rFonts w:hint="eastAsia"/>
        </w:rPr>
      </w:pPr>
      <w:r>
        <w:rPr>
          <w:rFonts w:hint="eastAsia"/>
        </w:rPr>
        <w:t>- **流程**：</w:t>
      </w:r>
    </w:p>
    <w:p w14:paraId="500DF147">
      <w:pPr>
        <w:rPr>
          <w:rFonts w:hint="eastAsia"/>
        </w:rPr>
      </w:pPr>
      <w:r>
        <w:rPr>
          <w:rFonts w:hint="eastAsia"/>
        </w:rPr>
        <w:t xml:space="preserve">  1. 创作者发起提现请求</w:t>
      </w:r>
    </w:p>
    <w:p w14:paraId="6677444A">
      <w:pPr>
        <w:rPr>
          <w:rFonts w:hint="eastAsia"/>
        </w:rPr>
      </w:pPr>
      <w:r>
        <w:rPr>
          <w:rFonts w:hint="eastAsia"/>
        </w:rPr>
        <w:t xml:space="preserve">  2. 12号调用支付机构代付接口（需创作者提前绑定收款账号）</w:t>
      </w:r>
    </w:p>
    <w:p w14:paraId="23366DC5">
      <w:pPr>
        <w:rPr>
          <w:rFonts w:hint="eastAsia"/>
        </w:rPr>
      </w:pPr>
      <w:r>
        <w:rPr>
          <w:rFonts w:hint="eastAsia"/>
        </w:rPr>
        <w:t xml:space="preserve">  3. 资金由支付机构划转，12号仅接收提现结果</w:t>
      </w:r>
    </w:p>
    <w:p w14:paraId="72435FC4">
      <w:pPr>
        <w:rPr>
          <w:rFonts w:hint="eastAsia"/>
        </w:rPr>
      </w:pPr>
    </w:p>
    <w:p w14:paraId="1D2E13D6">
      <w:pPr>
        <w:rPr>
          <w:rFonts w:hint="eastAsia"/>
        </w:rPr>
      </w:pPr>
      <w:r>
        <w:rPr>
          <w:rFonts w:hint="eastAsia"/>
        </w:rPr>
        <w:t>---</w:t>
      </w:r>
    </w:p>
    <w:p w14:paraId="26B95DC9">
      <w:pPr>
        <w:rPr>
          <w:rFonts w:hint="eastAsia"/>
        </w:rPr>
      </w:pPr>
    </w:p>
    <w:p w14:paraId="28BEBC58">
      <w:pPr>
        <w:rPr>
          <w:rFonts w:hint="eastAsia"/>
        </w:rPr>
      </w:pPr>
      <w:r>
        <w:rPr>
          <w:rFonts w:hint="eastAsia"/>
        </w:rPr>
        <w:t>## 三、合规设计（红线清单）</w:t>
      </w:r>
    </w:p>
    <w:p w14:paraId="270EB4E3">
      <w:pPr>
        <w:rPr>
          <w:rFonts w:hint="eastAsia"/>
        </w:rPr>
      </w:pPr>
      <w:r>
        <w:rPr>
          <w:rFonts w:hint="eastAsia"/>
        </w:rPr>
        <w:t>| 合规要求 | 12号实现方式 |</w:t>
      </w:r>
    </w:p>
    <w:p w14:paraId="4C2D0C50">
      <w:pPr>
        <w:rPr>
          <w:rFonts w:hint="eastAsia"/>
        </w:rPr>
      </w:pPr>
      <w:r>
        <w:rPr>
          <w:rFonts w:hint="eastAsia"/>
        </w:rPr>
        <w:t>|----------|--------------|</w:t>
      </w:r>
    </w:p>
    <w:p w14:paraId="49F17FCC">
      <w:pPr>
        <w:rPr>
          <w:rFonts w:hint="eastAsia"/>
        </w:rPr>
      </w:pPr>
      <w:r>
        <w:rPr>
          <w:rFonts w:hint="eastAsia"/>
        </w:rPr>
        <w:t>| 资金不经手 | 所有支付调用支付宝/银联API，资金直接由支付机构清算至收款方，12号无资金停留 |</w:t>
      </w:r>
    </w:p>
    <w:p w14:paraId="0CF0449C">
      <w:pPr>
        <w:rPr>
          <w:rFonts w:hint="eastAsia"/>
        </w:rPr>
      </w:pPr>
      <w:r>
        <w:rPr>
          <w:rFonts w:hint="eastAsia"/>
        </w:rPr>
        <w:t>| 支付牌照 | 使用支付宝/银联的支付接口，12号无需自持牌照 |</w:t>
      </w:r>
    </w:p>
    <w:p w14:paraId="735CE44E">
      <w:pPr>
        <w:rPr>
          <w:rFonts w:hint="eastAsia"/>
        </w:rPr>
      </w:pPr>
      <w:r>
        <w:rPr>
          <w:rFonts w:hint="eastAsia"/>
        </w:rPr>
        <w:t>| 反洗钱 | 支付机构承担KYC和反洗钱责任，12号仅转发必要信息 |</w:t>
      </w:r>
    </w:p>
    <w:p w14:paraId="54198AE2">
      <w:pPr>
        <w:rPr>
          <w:rFonts w:hint="eastAsia"/>
        </w:rPr>
      </w:pPr>
      <w:r>
        <w:rPr>
          <w:rFonts w:hint="eastAsia"/>
        </w:rPr>
        <w:t>| 隐私保护 | 12号不存储用户支付敏感信息（卡号、密码），仅存支付机构返回的交易ID |</w:t>
      </w:r>
    </w:p>
    <w:p w14:paraId="0575D3BC">
      <w:pPr>
        <w:rPr>
          <w:rFonts w:hint="eastAsia"/>
        </w:rPr>
      </w:pPr>
      <w:r>
        <w:rPr>
          <w:rFonts w:hint="eastAsia"/>
        </w:rPr>
        <w:t>| 虚拟货币禁令 | 仅支持法币交易，不发行任何形式的虚拟货币/积分 |</w:t>
      </w:r>
    </w:p>
    <w:p w14:paraId="2168AC4D">
      <w:pPr>
        <w:rPr>
          <w:rFonts w:hint="eastAsia"/>
        </w:rPr>
      </w:pPr>
    </w:p>
    <w:p w14:paraId="26E5304F">
      <w:pPr>
        <w:rPr>
          <w:rFonts w:hint="eastAsia"/>
        </w:rPr>
      </w:pPr>
      <w:r>
        <w:rPr>
          <w:rFonts w:hint="eastAsia"/>
        </w:rPr>
        <w:t>---</w:t>
      </w:r>
    </w:p>
    <w:p w14:paraId="5EC66F5B">
      <w:pPr>
        <w:rPr>
          <w:rFonts w:hint="eastAsia"/>
        </w:rPr>
      </w:pPr>
    </w:p>
    <w:p w14:paraId="7F2849D3">
      <w:pPr>
        <w:rPr>
          <w:rFonts w:hint="eastAsia"/>
        </w:rPr>
      </w:pPr>
      <w:r>
        <w:rPr>
          <w:rFonts w:hint="eastAsia"/>
        </w:rPr>
        <w:t>## 四、全建筑联动</w:t>
      </w:r>
    </w:p>
    <w:p w14:paraId="2453177D">
      <w:pPr>
        <w:rPr>
          <w:rFonts w:hint="eastAsia"/>
        </w:rPr>
      </w:pPr>
      <w:r>
        <w:rPr>
          <w:rFonts w:hint="eastAsia"/>
        </w:rPr>
        <w:t>| 建筑 | 联动逻辑 |</w:t>
      </w:r>
    </w:p>
    <w:p w14:paraId="65520F42">
      <w:pPr>
        <w:rPr>
          <w:rFonts w:hint="eastAsia"/>
        </w:rPr>
      </w:pPr>
      <w:r>
        <w:rPr>
          <w:rFonts w:hint="eastAsia"/>
        </w:rPr>
        <w:t>|------|----------|</w:t>
      </w:r>
    </w:p>
    <w:p w14:paraId="2B4B8599">
      <w:pPr>
        <w:rPr>
          <w:rFonts w:hint="eastAsia"/>
        </w:rPr>
      </w:pPr>
      <w:r>
        <w:rPr>
          <w:rFonts w:hint="eastAsia"/>
        </w:rPr>
        <w:t>| 5号天工开物坊 | 作品上架、交易后所有权转移 |</w:t>
      </w:r>
    </w:p>
    <w:p w14:paraId="44DFD623">
      <w:pPr>
        <w:rPr>
          <w:rFonts w:hint="eastAsia"/>
        </w:rPr>
      </w:pPr>
      <w:r>
        <w:rPr>
          <w:rFonts w:hint="eastAsia"/>
        </w:rPr>
        <w:t>| 6号神机枢阁 | 交易数据统计、防作弊算法 |</w:t>
      </w:r>
    </w:p>
    <w:p w14:paraId="1F1C2E57">
      <w:pPr>
        <w:rPr>
          <w:rFonts w:hint="eastAsia"/>
        </w:rPr>
      </w:pPr>
      <w:r>
        <w:rPr>
          <w:rFonts w:hint="eastAsia"/>
        </w:rPr>
        <w:t>| 8号荣光麟阁 | 交易成就同步（如“通衢商人”徽章） |</w:t>
      </w:r>
    </w:p>
    <w:p w14:paraId="57AC5D73">
      <w:pPr>
        <w:rPr>
          <w:rFonts w:hint="eastAsia"/>
        </w:rPr>
      </w:pPr>
      <w:r>
        <w:rPr>
          <w:rFonts w:hint="eastAsia"/>
        </w:rPr>
        <w:t>| 11号万象璇玑阁 | 赞助意向转资金结算 |</w:t>
      </w:r>
    </w:p>
    <w:p w14:paraId="33948B7A">
      <w:pPr>
        <w:rPr>
          <w:rFonts w:hint="eastAsia"/>
        </w:rPr>
      </w:pPr>
      <w:r>
        <w:rPr>
          <w:rFonts w:hint="eastAsia"/>
        </w:rPr>
        <w:t>| 13号芥子藏虚 | 个人交易记录展示 |</w:t>
      </w:r>
    </w:p>
    <w:p w14:paraId="4E1EEF02">
      <w:pPr>
        <w:rPr>
          <w:rFonts w:hint="eastAsia"/>
        </w:rPr>
      </w:pPr>
    </w:p>
    <w:p w14:paraId="0F8010C1">
      <w:pPr>
        <w:rPr>
          <w:rFonts w:hint="eastAsia"/>
        </w:rPr>
      </w:pPr>
      <w:r>
        <w:rPr>
          <w:rFonts w:hint="eastAsia"/>
        </w:rPr>
        <w:t>---</w:t>
      </w:r>
    </w:p>
    <w:p w14:paraId="131E095C">
      <w:pPr>
        <w:rPr>
          <w:rFonts w:hint="eastAsia"/>
        </w:rPr>
      </w:pPr>
    </w:p>
    <w:p w14:paraId="0B2C41F0">
      <w:pPr>
        <w:rPr>
          <w:rFonts w:hint="eastAsia"/>
        </w:rPr>
      </w:pPr>
      <w:r>
        <w:rPr>
          <w:rFonts w:hint="eastAsia"/>
        </w:rPr>
        <w:t>## 五、技术实现（极简）</w:t>
      </w:r>
    </w:p>
    <w:p w14:paraId="1D6F5F17">
      <w:pPr>
        <w:rPr>
          <w:rFonts w:hint="eastAsia"/>
        </w:rPr>
      </w:pPr>
      <w:r>
        <w:rPr>
          <w:rFonts w:hint="eastAsia"/>
        </w:rPr>
        <w:t>- 调用支付宝“手机网站支付”或“APP支付”接口（官方SDK）</w:t>
      </w:r>
    </w:p>
    <w:p w14:paraId="30718395">
      <w:pPr>
        <w:rPr>
          <w:rFonts w:hint="eastAsia"/>
        </w:rPr>
      </w:pPr>
      <w:r>
        <w:rPr>
          <w:rFonts w:hint="eastAsia"/>
        </w:rPr>
        <w:t>- 后端仅做参数组装、签名、转发，不写资金处理逻辑</w:t>
      </w:r>
    </w:p>
    <w:p w14:paraId="4C825503">
      <w:pPr>
        <w:rPr>
          <w:rFonts w:hint="eastAsia"/>
        </w:rPr>
      </w:pPr>
      <w:r>
        <w:rPr>
          <w:rFonts w:hint="eastAsia"/>
        </w:rPr>
        <w:t>- 数据库存交易ID、状态、作品ID、买家匿名ID，**不存金额、账号**</w:t>
      </w:r>
    </w:p>
    <w:p w14:paraId="41A95EFF">
      <w:pPr>
        <w:rPr>
          <w:rFonts w:hint="eastAsia"/>
        </w:rPr>
      </w:pPr>
    </w:p>
    <w:p w14:paraId="65303398">
      <w:pPr>
        <w:rPr>
          <w:rFonts w:hint="eastAsia"/>
        </w:rPr>
      </w:pPr>
      <w:r>
        <w:rPr>
          <w:rFonts w:hint="eastAsia"/>
        </w:rPr>
        <w:t>---</w:t>
      </w:r>
    </w:p>
    <w:p w14:paraId="2A8D62F9">
      <w:pPr>
        <w:rPr>
          <w:rFonts w:hint="eastAsia"/>
        </w:rPr>
      </w:pPr>
    </w:p>
    <w:p w14:paraId="7AE44967">
      <w:pPr>
        <w:rPr>
          <w:rFonts w:hint="eastAsia"/>
        </w:rPr>
      </w:pPr>
      <w:r>
        <w:rPr>
          <w:rFonts w:hint="eastAsia"/>
        </w:rPr>
        <w:t>## 六、待讨论问题</w:t>
      </w:r>
    </w:p>
    <w:p w14:paraId="7C139E3B">
      <w:pPr>
        <w:rPr>
          <w:rFonts w:hint="eastAsia"/>
        </w:rPr>
      </w:pPr>
      <w:r>
        <w:rPr>
          <w:rFonts w:hint="eastAsia"/>
        </w:rPr>
        <w:t>1. **交易手续费**：支付机构收取0.6%~1%，12号是否额外收取平台服务费？</w:t>
      </w:r>
    </w:p>
    <w:p w14:paraId="2DAEE788">
      <w:pPr>
        <w:rPr>
          <w:rFonts w:hint="eastAsia"/>
        </w:rPr>
      </w:pPr>
      <w:r>
        <w:rPr>
          <w:rFonts w:hint="eastAsia"/>
        </w:rPr>
        <w:t>2. **结算周期**：即时到账还是T+1？</w:t>
      </w:r>
    </w:p>
    <w:p w14:paraId="5AD996F5">
      <w:pPr>
        <w:rPr>
          <w:rFonts w:hint="eastAsia"/>
        </w:rPr>
      </w:pPr>
      <w:r>
        <w:rPr>
          <w:rFonts w:hint="eastAsia"/>
        </w:rPr>
        <w:t>3. **退款机制**：是否支持？规则如何？</w:t>
      </w:r>
    </w:p>
    <w:p w14:paraId="53727B14">
      <w:pPr>
        <w:rPr>
          <w:rFonts w:hint="eastAsia"/>
        </w:rPr>
      </w:pPr>
      <w:r>
        <w:rPr>
          <w:rFonts w:hint="eastAsia"/>
        </w:rPr>
        <w:t>4. **防刷单**：是否需要限制单个用户购买频率？</w:t>
      </w:r>
    </w:p>
    <w:p w14:paraId="218DF9E4">
      <w:pPr>
        <w:rPr>
          <w:rFonts w:hint="eastAsia"/>
        </w:rPr>
      </w:pPr>
    </w:p>
    <w:p w14:paraId="3ACDA3B1">
      <w:r>
        <w:rPr>
          <w:rFonts w:hint="eastAsia"/>
        </w:rPr>
        <w:t>请分享您的想法，我们逐项细化。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3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2026-02-19T07:23:52Z</dcterms:created>
  <dc:creator>Administrator</dc:creator>
  <cp:lastModifiedBy>葱头</cp:lastModifiedBy>
  <dcterms:modified xsi:type="dcterms:W3CDTF">2026-02-19T07:23:56Z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eyJoZGlkIjoiM2Y5MWFkMDJlZDM4MmEyZDQ0NzE0MDdjYjY5YWNkNmIiLCJ1c2VySWQiOiIxMjM4ODk0OTQxIn0=</vt:lpwstr>
  </property>
  <property fmtid="{D5CDD505-2E9C-101B-9397-08002B2CF9AE}" pid="4" name="ICV">
    <vt:lpwstr>87A73D8388264093802210A33261EE51_12</vt:lpwstr>
  </property>
</Properties>
</file>