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A7" w:rsidRPr="00B51864" w:rsidRDefault="00190E83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0" w:after="240" w:line="360" w:lineRule="auto"/>
        <w:jc w:val="both"/>
        <w:rPr>
          <w:b/>
          <w:color w:val="24292E"/>
          <w:sz w:val="20"/>
          <w:szCs w:val="20"/>
          <w:lang w:val="es-CL"/>
        </w:rPr>
      </w:pPr>
      <w:bookmarkStart w:id="0" w:name="_wgf3lutd6rmk" w:colFirst="0" w:colLast="0"/>
      <w:bookmarkEnd w:id="0"/>
      <w:r w:rsidRPr="00B51864">
        <w:rPr>
          <w:b/>
          <w:color w:val="24292E"/>
          <w:sz w:val="20"/>
          <w:szCs w:val="20"/>
          <w:lang w:val="es-CL"/>
        </w:rPr>
        <w:t xml:space="preserve">Evaluación: JAVA 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Desarrolle una aplicación que exponga una API </w:t>
      </w:r>
      <w:proofErr w:type="spellStart"/>
      <w:r w:rsidRPr="00B51864">
        <w:rPr>
          <w:color w:val="24292E"/>
          <w:sz w:val="20"/>
          <w:szCs w:val="20"/>
          <w:lang w:val="es-CL"/>
        </w:rPr>
        <w:t>RESTful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 creación de usuarios.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Todos los </w:t>
      </w:r>
      <w:proofErr w:type="spellStart"/>
      <w:r w:rsidRPr="00B51864">
        <w:rPr>
          <w:color w:val="24292E"/>
          <w:sz w:val="20"/>
          <w:szCs w:val="20"/>
          <w:lang w:val="es-CL"/>
        </w:rPr>
        <w:t>endpoints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deben aceptar y retornar solamente JSON, inclusive al para los mensajes de error.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Todos los mensajes deben seguir el formato:</w:t>
      </w:r>
    </w:p>
    <w:p w:rsidR="000826A7" w:rsidRDefault="00190E83">
      <w:pPr>
        <w:shd w:val="clear" w:color="auto" w:fill="FFFFFF"/>
        <w:spacing w:after="240" w:line="417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{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mensaje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mensaje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de error"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1" w:name="_3d10ifu07vax" w:colFirst="0" w:colLast="0"/>
      <w:bookmarkEnd w:id="1"/>
      <w:proofErr w:type="spellStart"/>
      <w:r>
        <w:rPr>
          <w:b/>
          <w:color w:val="24292E"/>
          <w:sz w:val="20"/>
          <w:szCs w:val="20"/>
        </w:rPr>
        <w:t>Registro</w:t>
      </w:r>
      <w:proofErr w:type="spellEnd"/>
    </w:p>
    <w:p w:rsidR="000826A7" w:rsidRPr="00B51864" w:rsidRDefault="00190E83">
      <w:pPr>
        <w:numPr>
          <w:ilvl w:val="0"/>
          <w:numId w:val="1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Ese </w:t>
      </w:r>
      <w:proofErr w:type="spellStart"/>
      <w:r w:rsidRPr="00B51864">
        <w:rPr>
          <w:color w:val="24292E"/>
          <w:sz w:val="20"/>
          <w:szCs w:val="20"/>
          <w:lang w:val="es-CL"/>
        </w:rPr>
        <w:t>endpoint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deberá recibir un usuario con los campos "nombre", "correo", "contraseña", más un listado de objetos "teléfono", respetando el siguiente formato: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{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proofErr w:type="spellStart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name</w:t>
      </w:r>
      <w:proofErr w:type="spellEnd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: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 xml:space="preserve">"Juan </w:t>
      </w:r>
      <w:proofErr w:type="spellStart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Rodriguez</w:t>
      </w:r>
      <w:proofErr w:type="spellEnd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>,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"email"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: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1155CC"/>
          <w:sz w:val="20"/>
          <w:szCs w:val="20"/>
          <w:shd w:val="clear" w:color="auto" w:fill="F6F8FA"/>
          <w:lang w:val="es-CL"/>
        </w:rPr>
        <w:t>juan@rodriguez.org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"password"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"hunter2"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phones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 [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{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number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"1234567"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citycode</w:t>
      </w:r>
      <w:proofErr w:type="spellEnd"/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contrycode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"57"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}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]</w:t>
      </w:r>
    </w:p>
    <w:p w:rsidR="000826A7" w:rsidRDefault="00190E83">
      <w:pPr>
        <w:shd w:val="clear" w:color="auto" w:fill="FFFFFF"/>
        <w:spacing w:after="240" w:line="417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Responder el código de status HTTP adecuado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 caso de éxito, retorne el usuario y los siguientes campos: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id: id del usuario (puede ser lo que se genera por el banco de datos, pero sería más deseable un UUID)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created</w:t>
      </w:r>
      <w:proofErr w:type="spellEnd"/>
      <w:r w:rsidRPr="00B51864">
        <w:rPr>
          <w:color w:val="24292E"/>
          <w:sz w:val="20"/>
          <w:szCs w:val="20"/>
          <w:lang w:val="es-CL"/>
        </w:rPr>
        <w:t>: fecha de creación del usuario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modified</w:t>
      </w:r>
      <w:proofErr w:type="spellEnd"/>
      <w:r w:rsidRPr="00B51864">
        <w:rPr>
          <w:color w:val="24292E"/>
          <w:sz w:val="20"/>
          <w:szCs w:val="20"/>
          <w:lang w:val="es-CL"/>
        </w:rPr>
        <w:t>: fecha de la última actualización de usuario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last_login</w:t>
      </w:r>
      <w:proofErr w:type="spellEnd"/>
      <w:r w:rsidRPr="00B51864">
        <w:rPr>
          <w:color w:val="24292E"/>
          <w:sz w:val="20"/>
          <w:szCs w:val="20"/>
          <w:lang w:val="es-CL"/>
        </w:rPr>
        <w:t>: del último ingreso (en caso de nuevo usuario, va a coincidir con la fecha de creación)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: </w:t>
      </w: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 acceso de la API (puede ser UUID o JWT)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isactive</w:t>
      </w:r>
      <w:proofErr w:type="spellEnd"/>
      <w:r w:rsidRPr="00B51864">
        <w:rPr>
          <w:color w:val="24292E"/>
          <w:sz w:val="20"/>
          <w:szCs w:val="20"/>
          <w:lang w:val="es-CL"/>
        </w:rPr>
        <w:t>: Indica si el usuario sigue habilitado dentro del sistema.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Si caso el correo conste en la base de datos, deberá retornar un error "El correo ya registrado".</w:t>
      </w:r>
    </w:p>
    <w:p w:rsidR="000826A7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</w:rPr>
      </w:pPr>
      <w:r w:rsidRPr="00B51864">
        <w:rPr>
          <w:color w:val="24292E"/>
          <w:sz w:val="20"/>
          <w:szCs w:val="20"/>
          <w:lang w:val="es-CL"/>
        </w:rPr>
        <w:t xml:space="preserve">El correo debe seguir una expresión regular para validar que formato sea el correcto. </w:t>
      </w:r>
      <w:r>
        <w:rPr>
          <w:color w:val="24292E"/>
          <w:sz w:val="20"/>
          <w:szCs w:val="20"/>
        </w:rPr>
        <w:t>(</w:t>
      </w:r>
      <w:r>
        <w:rPr>
          <w:color w:val="1155CC"/>
          <w:sz w:val="20"/>
          <w:szCs w:val="20"/>
        </w:rPr>
        <w:t>aaaaaaa@dominio.cl</w:t>
      </w:r>
      <w:r>
        <w:rPr>
          <w:color w:val="24292E"/>
          <w:sz w:val="20"/>
          <w:szCs w:val="20"/>
        </w:rPr>
        <w:t>)</w:t>
      </w:r>
    </w:p>
    <w:p w:rsidR="000826A7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</w:rPr>
      </w:pPr>
      <w:r w:rsidRPr="00B51864">
        <w:rPr>
          <w:color w:val="24292E"/>
          <w:sz w:val="20"/>
          <w:szCs w:val="20"/>
          <w:lang w:val="es-CL"/>
        </w:rPr>
        <w:t xml:space="preserve">La clave debe seguir una expresión regular para validar que formato sea el correcto. </w:t>
      </w:r>
      <w:r>
        <w:rPr>
          <w:color w:val="24292E"/>
          <w:sz w:val="20"/>
          <w:szCs w:val="20"/>
        </w:rPr>
        <w:t>(</w:t>
      </w:r>
      <w:proofErr w:type="spellStart"/>
      <w:r>
        <w:rPr>
          <w:color w:val="24292E"/>
          <w:sz w:val="20"/>
          <w:szCs w:val="20"/>
        </w:rPr>
        <w:t>Una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Mayuscula</w:t>
      </w:r>
      <w:proofErr w:type="spellEnd"/>
      <w:r>
        <w:rPr>
          <w:color w:val="24292E"/>
          <w:sz w:val="20"/>
          <w:szCs w:val="20"/>
        </w:rPr>
        <w:t xml:space="preserve">, </w:t>
      </w:r>
      <w:proofErr w:type="spellStart"/>
      <w:r>
        <w:rPr>
          <w:color w:val="24292E"/>
          <w:sz w:val="20"/>
          <w:szCs w:val="20"/>
        </w:rPr>
        <w:t>letras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minúsculas</w:t>
      </w:r>
      <w:proofErr w:type="spellEnd"/>
      <w:r>
        <w:rPr>
          <w:color w:val="24292E"/>
          <w:sz w:val="20"/>
          <w:szCs w:val="20"/>
        </w:rPr>
        <w:t xml:space="preserve">, y dos </w:t>
      </w:r>
      <w:proofErr w:type="spellStart"/>
      <w:r>
        <w:rPr>
          <w:color w:val="24292E"/>
          <w:sz w:val="20"/>
          <w:szCs w:val="20"/>
        </w:rPr>
        <w:t>números</w:t>
      </w:r>
      <w:proofErr w:type="spellEnd"/>
      <w:r>
        <w:rPr>
          <w:color w:val="24292E"/>
          <w:sz w:val="20"/>
          <w:szCs w:val="20"/>
        </w:rPr>
        <w:t>)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El </w:t>
      </w: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deberá ser persistido junto con el usuario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2" w:name="_rbx74qeyy39m" w:colFirst="0" w:colLast="0"/>
      <w:bookmarkEnd w:id="2"/>
      <w:proofErr w:type="spellStart"/>
      <w:r>
        <w:rPr>
          <w:b/>
          <w:color w:val="24292E"/>
          <w:sz w:val="20"/>
          <w:szCs w:val="20"/>
        </w:rPr>
        <w:t>Requisitos</w:t>
      </w:r>
      <w:proofErr w:type="spellEnd"/>
      <w:r>
        <w:rPr>
          <w:b/>
          <w:color w:val="24292E"/>
          <w:sz w:val="20"/>
          <w:szCs w:val="20"/>
        </w:rPr>
        <w:t xml:space="preserve"> </w:t>
      </w:r>
      <w:proofErr w:type="spellStart"/>
      <w:r>
        <w:rPr>
          <w:b/>
          <w:color w:val="24292E"/>
          <w:sz w:val="20"/>
          <w:szCs w:val="20"/>
        </w:rPr>
        <w:t>mandatorios</w:t>
      </w:r>
      <w:proofErr w:type="spellEnd"/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Plazo</w:t>
      </w:r>
      <w:proofErr w:type="spellEnd"/>
      <w:r>
        <w:rPr>
          <w:color w:val="24292E"/>
          <w:sz w:val="20"/>
          <w:szCs w:val="20"/>
        </w:rPr>
        <w:t xml:space="preserve">: 2 </w:t>
      </w:r>
      <w:proofErr w:type="spellStart"/>
      <w:r>
        <w:rPr>
          <w:color w:val="24292E"/>
          <w:sz w:val="20"/>
          <w:szCs w:val="20"/>
        </w:rPr>
        <w:t>días</w:t>
      </w:r>
      <w:proofErr w:type="spellEnd"/>
      <w:r>
        <w:rPr>
          <w:color w:val="24292E"/>
          <w:sz w:val="20"/>
          <w:szCs w:val="20"/>
        </w:rPr>
        <w:t>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Banco de datos en memoria.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Gradle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como herramienta de construcción.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Pruebas unitarias (Deseable: </w:t>
      </w:r>
      <w:proofErr w:type="spellStart"/>
      <w:r w:rsidRPr="00B51864">
        <w:rPr>
          <w:color w:val="24292E"/>
          <w:sz w:val="20"/>
          <w:szCs w:val="20"/>
          <w:lang w:val="es-CL"/>
        </w:rPr>
        <w:t>Spock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Framework).</w:t>
      </w:r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Persistencia</w:t>
      </w:r>
      <w:proofErr w:type="spellEnd"/>
      <w:r>
        <w:rPr>
          <w:color w:val="24292E"/>
          <w:sz w:val="20"/>
          <w:szCs w:val="20"/>
        </w:rPr>
        <w:t xml:space="preserve"> con Hibernate.</w:t>
      </w:r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Framework Spring Boot.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Java 8 o superior. (Usar características propias de la versión)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Entrega en un repositorio público (</w:t>
      </w:r>
      <w:proofErr w:type="spellStart"/>
      <w:r w:rsidRPr="00B51864">
        <w:rPr>
          <w:color w:val="24292E"/>
          <w:sz w:val="20"/>
          <w:szCs w:val="20"/>
          <w:lang w:val="es-CL"/>
        </w:rPr>
        <w:t>github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, </w:t>
      </w:r>
      <w:proofErr w:type="spellStart"/>
      <w:r w:rsidRPr="00B51864">
        <w:rPr>
          <w:color w:val="24292E"/>
          <w:sz w:val="20"/>
          <w:szCs w:val="20"/>
          <w:lang w:val="es-CL"/>
        </w:rPr>
        <w:t>gitlab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o </w:t>
      </w:r>
      <w:proofErr w:type="spellStart"/>
      <w:r w:rsidRPr="00B51864">
        <w:rPr>
          <w:color w:val="24292E"/>
          <w:sz w:val="20"/>
          <w:szCs w:val="20"/>
          <w:lang w:val="es-CL"/>
        </w:rPr>
        <w:t>bitbucket</w:t>
      </w:r>
      <w:proofErr w:type="spellEnd"/>
      <w:r w:rsidRPr="00B51864">
        <w:rPr>
          <w:color w:val="24292E"/>
          <w:sz w:val="20"/>
          <w:szCs w:val="20"/>
          <w:lang w:val="es-CL"/>
        </w:rPr>
        <w:t>) con el código fuente.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Entregar diagrama de componentes de la solución y al menos un diagrama de secuencia.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README.md debe contener las instrucciones para levantar y usar el proyecto.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3" w:name="_v6xlrrv8eqca" w:colFirst="0" w:colLast="0"/>
      <w:bookmarkEnd w:id="3"/>
      <w:proofErr w:type="spellStart"/>
      <w:r>
        <w:rPr>
          <w:b/>
          <w:color w:val="24292E"/>
          <w:sz w:val="20"/>
          <w:szCs w:val="20"/>
        </w:rPr>
        <w:t>Requisitos</w:t>
      </w:r>
      <w:proofErr w:type="spellEnd"/>
      <w:r>
        <w:rPr>
          <w:b/>
          <w:color w:val="24292E"/>
          <w:sz w:val="20"/>
          <w:szCs w:val="20"/>
        </w:rPr>
        <w:t xml:space="preserve"> </w:t>
      </w:r>
      <w:proofErr w:type="spellStart"/>
      <w:r>
        <w:rPr>
          <w:b/>
          <w:color w:val="24292E"/>
          <w:sz w:val="20"/>
          <w:szCs w:val="20"/>
        </w:rPr>
        <w:t>deseables</w:t>
      </w:r>
      <w:proofErr w:type="spellEnd"/>
    </w:p>
    <w:p w:rsidR="000826A7" w:rsidRDefault="00190E83">
      <w:pPr>
        <w:numPr>
          <w:ilvl w:val="0"/>
          <w:numId w:val="3"/>
        </w:numPr>
        <w:shd w:val="clear" w:color="auto" w:fill="FFFFFF"/>
        <w:ind w:left="94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JWT </w:t>
      </w:r>
      <w:proofErr w:type="spellStart"/>
      <w:r>
        <w:rPr>
          <w:color w:val="24292E"/>
          <w:sz w:val="20"/>
          <w:szCs w:val="20"/>
        </w:rPr>
        <w:t>cómo</w:t>
      </w:r>
      <w:proofErr w:type="spellEnd"/>
      <w:r>
        <w:rPr>
          <w:color w:val="24292E"/>
          <w:sz w:val="20"/>
          <w:szCs w:val="20"/>
        </w:rPr>
        <w:t xml:space="preserve"> token</w:t>
      </w:r>
    </w:p>
    <w:p w:rsidR="00B51864" w:rsidRDefault="00B51864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Diagrama</w:t>
      </w:r>
      <w:proofErr w:type="spellEnd"/>
      <w:r>
        <w:rPr>
          <w:color w:val="24292E"/>
          <w:sz w:val="20"/>
          <w:szCs w:val="20"/>
        </w:rPr>
        <w:t xml:space="preserve"> de </w:t>
      </w:r>
      <w:proofErr w:type="spellStart"/>
      <w:r>
        <w:rPr>
          <w:color w:val="24292E"/>
          <w:sz w:val="20"/>
          <w:szCs w:val="20"/>
        </w:rPr>
        <w:t>Componentes</w:t>
      </w:r>
      <w:proofErr w:type="spellEnd"/>
      <w:r>
        <w:rPr>
          <w:color w:val="24292E"/>
          <w:sz w:val="20"/>
          <w:szCs w:val="20"/>
        </w:rPr>
        <w:t>:</w:t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573DEADA" wp14:editId="47F1D474">
            <wp:extent cx="5943600" cy="2183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Diagrama</w:t>
      </w:r>
      <w:proofErr w:type="spellEnd"/>
      <w:r>
        <w:rPr>
          <w:color w:val="24292E"/>
          <w:sz w:val="20"/>
          <w:szCs w:val="20"/>
        </w:rPr>
        <w:t xml:space="preserve"> de </w:t>
      </w:r>
      <w:proofErr w:type="spellStart"/>
      <w:r>
        <w:rPr>
          <w:color w:val="24292E"/>
          <w:sz w:val="20"/>
          <w:szCs w:val="20"/>
        </w:rPr>
        <w:t>Secuencia</w:t>
      </w:r>
      <w:proofErr w:type="spellEnd"/>
    </w:p>
    <w:p w:rsidR="00B51864" w:rsidRDefault="003D03F0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47E11321" wp14:editId="5D983445">
            <wp:extent cx="5962650" cy="47261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218" cy="47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Default="009716D1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Servicio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RegistrarUsuario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350867DF" wp14:editId="12BEEB78">
            <wp:extent cx="5943600" cy="3444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Servicio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ObtenerUsuarios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545AE70F" wp14:editId="32097FD0">
            <wp:extent cx="5943600" cy="3173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Pr="009716D1" w:rsidRDefault="009716D1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Activarusuario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60264337" wp14:editId="0BA67DD3">
            <wp:extent cx="5943600" cy="25952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Resultado</w:t>
      </w:r>
      <w:proofErr w:type="spellEnd"/>
      <w:r>
        <w:rPr>
          <w:color w:val="24292E"/>
          <w:sz w:val="20"/>
          <w:szCs w:val="20"/>
        </w:rPr>
        <w:t xml:space="preserve"> Testing with Spock Framework</w:t>
      </w:r>
    </w:p>
    <w:p w:rsidR="00A7576E" w:rsidRPr="00DA6C3D" w:rsidRDefault="00DA6C3D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0B30B2BE" wp14:editId="2DF253CF">
            <wp:extent cx="6201572" cy="23050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774" cy="23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</w:p>
    <w:sectPr w:rsidR="00A7576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F2F" w:rsidRDefault="00812F2F">
      <w:pPr>
        <w:spacing w:line="240" w:lineRule="auto"/>
      </w:pPr>
      <w:r>
        <w:separator/>
      </w:r>
    </w:p>
  </w:endnote>
  <w:endnote w:type="continuationSeparator" w:id="0">
    <w:p w:rsidR="00812F2F" w:rsidRDefault="00812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F2F" w:rsidRDefault="00812F2F">
      <w:pPr>
        <w:spacing w:line="240" w:lineRule="auto"/>
      </w:pPr>
      <w:r>
        <w:separator/>
      </w:r>
    </w:p>
  </w:footnote>
  <w:footnote w:type="continuationSeparator" w:id="0">
    <w:p w:rsidR="00812F2F" w:rsidRDefault="00812F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A7" w:rsidRDefault="00190E83">
    <w:pPr>
      <w:widowControl w:val="0"/>
      <w:jc w:val="right"/>
    </w:pPr>
    <w:r>
      <w:rPr>
        <w:noProof/>
        <w:sz w:val="20"/>
        <w:szCs w:val="20"/>
        <w:lang w:val="es-CL"/>
      </w:rPr>
      <w:drawing>
        <wp:inline distT="19050" distB="19050" distL="19050" distR="19050">
          <wp:extent cx="1190625" cy="2286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A5E74"/>
    <w:multiLevelType w:val="multilevel"/>
    <w:tmpl w:val="C4580C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64484"/>
    <w:multiLevelType w:val="multilevel"/>
    <w:tmpl w:val="792897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43CD8"/>
    <w:multiLevelType w:val="multilevel"/>
    <w:tmpl w:val="F266D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002FA5"/>
    <w:multiLevelType w:val="multilevel"/>
    <w:tmpl w:val="34F651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A7"/>
    <w:rsid w:val="000826A7"/>
    <w:rsid w:val="00190E83"/>
    <w:rsid w:val="003430DD"/>
    <w:rsid w:val="003D03F0"/>
    <w:rsid w:val="0051180C"/>
    <w:rsid w:val="007203B4"/>
    <w:rsid w:val="00812F2F"/>
    <w:rsid w:val="009716D1"/>
    <w:rsid w:val="00A7576E"/>
    <w:rsid w:val="00AA2D12"/>
    <w:rsid w:val="00B51864"/>
    <w:rsid w:val="00D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EFA3F-0A1D-4B7D-94BF-090A70FE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Augusto Castillo Farfán</dc:creator>
  <cp:lastModifiedBy>César Augusto Castillo Farfán</cp:lastModifiedBy>
  <cp:revision>6</cp:revision>
  <dcterms:created xsi:type="dcterms:W3CDTF">2019-12-30T01:12:00Z</dcterms:created>
  <dcterms:modified xsi:type="dcterms:W3CDTF">2019-12-30T19:25:00Z</dcterms:modified>
</cp:coreProperties>
</file>