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dfa804f84b4c4aee9dd65397f69626eb71d8dc8f.png"/>
            <a:graphic>
              <a:graphicData uri="http://schemas.openxmlformats.org/drawingml/2006/picture">
                <pic:pic>
                  <pic:nvPicPr>
                    <pic:cNvPr id="1" name="image-dfa804f84b4c4aee9dd65397f69626eb71d8dc8f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no_quiero_un_sql_ahora_quiero_la_c021cc"/>
      <w:r>
        <w:rPr>
          <w:rFonts w:eastAsia="inter" w:cs="inter" w:ascii="inter" w:hAnsi="inter"/>
          <w:b/>
          <w:color w:val="000000"/>
          <w:sz w:val="39"/>
        </w:rPr>
        <w:t xml:space="preserve">No quiero un SQL ahora, quiero la descripción tipo tabla en el chat como la de antes. Dame solo esa tabla y analicemos luego la necesidad de la tabla de doble entrada de tareas/documentos.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Perfecto. Aquí tienes la definición consolidada y definitiva de la tabla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T.DOCUMENTOS</w:t>
      </w:r>
      <w:r>
        <w:rPr>
          <w:rFonts w:eastAsia="inter" w:cs="inter" w:ascii="inter" w:hAnsi="inter"/>
          <w:color w:val="000000"/>
        </w:rPr>
        <w:t xml:space="preserve"> en formato tabla, incorporando todos los ajustes discutidos.</w:t>
      </w:r>
    </w:p>
    <w:p>
      <w:pPr>
        <w:spacing w:line="360" w:before="315" w:after="105" w:lineRule="auto"/>
        <w:ind w:left="-30"/>
        <w:jc w:val="left"/>
      </w:pPr>
      <w:bookmarkStart w:id="1" w:name="definición_de_tabla_t_documentos"/>
      <w:r>
        <w:rPr>
          <w:rFonts w:eastAsia="inter" w:cs="inter" w:ascii="inter" w:hAnsi="inter"/>
          <w:b/>
          <w:color w:val="000000"/>
          <w:sz w:val="24"/>
        </w:rPr>
        <w:t xml:space="preserve">Definición de Tabla: </w:t>
      </w:r>
      <w:r>
        <w:rPr>
          <w:rStyle w:val="VerbatimChar"/>
          <w:rFonts w:eastAsia="inter" w:cs="inter" w:ascii="inter" w:hAnsi="inter"/>
          <w:b/>
          <w:color w:val="000000"/>
          <w:sz w:val="24"/>
          <w:shd w:val="clear" w:color="auto" w:fill="F8F8FA"/>
        </w:rPr>
        <w:t xml:space="preserve">T.DOCUMENTOS</w:t>
      </w:r>
      <w:bookmarkEnd w:id="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Función:</w:t>
      </w:r>
      <w:r>
        <w:rPr>
          <w:rFonts w:eastAsia="inter" w:cs="inter" w:ascii="inter" w:hAnsi="inter"/>
          <w:color w:val="000000"/>
        </w:rPr>
        <w:t xml:space="preserve"> Almacén centralizado de todos los archivos físicos (Despensa) vinculados a expedientes, independientemente de su estado de tramitación.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Tipo Sugerido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Obligatorio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Descripción Funcional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INTEGER (PK)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Identificador único del documento en el sistema.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EXPEDIENTE_ID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INTEGER (FK)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Vinculación estricta al expediente contenedor (carpeta física). Permite filtrar "todos los docs del expediente X".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TAREA_ORIGEN_ID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INTEGER (FK)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NO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(Nullable)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Tarea que introdujo el documento.</w:t>
            </w:r>
          </w:p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 </w:t>
            </w: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Valor: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ID de tarea si ya está procesado.</w:t>
            </w:r>
          </w:p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- </w:t>
            </w: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NULL: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Documento en "Hall" / Bandeja de Entrada (pendiente de asignar/clasificar).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VARCHAR(500)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Ruta física al archivo. Puede ser absoluta o relativa a la raíz del expediente.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TIPO_CONTENIDO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VARCHAR(20)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Rol administrativo del archivo.</w:t>
            </w:r>
          </w:p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Valores: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PRINCIPAL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BORRADOR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AUXILIAR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EVIDENCIA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FECHA_DOCUMENTO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Fecha objetiva del documento (Registro, Firma, Generación).</w:t>
            </w:r>
          </w:p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Clave para ordenar el "Hall" y sugerir fechas a las tareas.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ASUNTO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VARCHAR(200)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Breve descripción de contenido ("Post-it"). Vital para triaje rápido sin abrir el archivo.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ORIGEN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VARCHAR(100)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Procedencia externa ("Ayuntamiento X", "Endesa"). Contexto para priorizar.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PRIORIDAD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INTEGER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NO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(Def: 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Semáforo de atención para el triaje.</w:t>
            </w:r>
          </w:p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1=Normal, 2=Alta, 3=Crítica.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NOMBRE_DISPLAY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VARCHAR(100)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Nombre amigable para mostrar en listas (diferente del nombre de archivo físico).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HASH_MD5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VARCHAR(32)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Huella digital para verificar integridad del archivo físico.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OBSERVACIONES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VARCHAR(1000)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left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Notas adicionales del usuario.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notas_de_diseño_sobre_esta_tabla"/>
      <w:r>
        <w:rPr>
          <w:rFonts w:eastAsia="inter" w:cs="inter" w:ascii="inter" w:hAnsi="inter"/>
          <w:b/>
          <w:color w:val="000000"/>
          <w:sz w:val="24"/>
        </w:rPr>
        <w:t xml:space="preserve">Notas de Diseño sobre esta Tabla</w:t>
      </w:r>
      <w:bookmarkEnd w:id="2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Dualidad de Estado:</w:t>
      </w:r>
      <w:r>
        <w:rPr>
          <w:rFonts w:eastAsia="inter" w:cs="inter" w:ascii="inter" w:hAnsi="inter"/>
          <w:color w:val="000000"/>
          <w:sz w:val="21"/>
        </w:rPr>
        <w:t xml:space="preserve"> El campo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TAREA_ORIGEN_ID</w:t>
      </w:r>
      <w:r>
        <w:rPr>
          <w:rFonts w:eastAsia="inter" w:cs="inter" w:ascii="inter" w:hAnsi="inter"/>
          <w:color w:val="000000"/>
          <w:sz w:val="21"/>
        </w:rPr>
        <w:t xml:space="preserve"> actúa como un interruptor de estado.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Si es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NULL</w:t>
      </w:r>
      <w:r>
        <w:rPr>
          <w:rFonts w:eastAsia="inter" w:cs="inter" w:ascii="inter" w:hAnsi="inter"/>
          <w:color w:val="000000"/>
          <w:sz w:val="21"/>
        </w:rPr>
        <w:t xml:space="preserve"> → El documento es "Materia Prima" pendiente de procesar.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Si tiene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ID</w:t>
      </w:r>
      <w:r>
        <w:rPr>
          <w:rFonts w:eastAsia="inter" w:cs="inter" w:ascii="inter" w:hAnsi="inter"/>
          <w:color w:val="000000"/>
          <w:sz w:val="21"/>
        </w:rPr>
        <w:t xml:space="preserve"> → El documento es "Activo del Expediente" vinculado al flujo.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Independencia:</w:t>
      </w:r>
      <w:r>
        <w:rPr>
          <w:rFonts w:eastAsia="inter" w:cs="inter" w:ascii="inter" w:hAnsi="inter"/>
          <w:color w:val="000000"/>
          <w:sz w:val="21"/>
        </w:rPr>
        <w:t xml:space="preserve"> Esta tabla no depende de Fases ni Trámites, solo de la existencia física del Expediente.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Fechas:</w:t>
      </w:r>
      <w:r>
        <w:rPr>
          <w:rFonts w:eastAsia="inter" w:cs="inter" w:ascii="inter" w:hAnsi="inter"/>
          <w:color w:val="000000"/>
          <w:sz w:val="21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FECHA_DOCUMENTO</w:t>
      </w:r>
      <w:r>
        <w:rPr>
          <w:rFonts w:eastAsia="inter" w:cs="inter" w:ascii="inter" w:hAnsi="inter"/>
          <w:color w:val="000000"/>
          <w:sz w:val="21"/>
        </w:rPr>
        <w:t xml:space="preserve"> es el dato del papel; no compite con las fechas de plazos de la tarea, las complementa.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¿Está lista esta tabla? Si es así, pasemos a analizar si realmente necesitas la tabla intermedia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T.TAREA_ENTRADAS</w:t>
      </w:r>
      <w:r>
        <w:rPr>
          <w:rFonts w:eastAsia="inter" w:cs="inter" w:ascii="inter" w:hAnsi="inter"/>
          <w:color w:val="000000"/>
        </w:rPr>
        <w:t xml:space="preserve">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s-E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dfa804f84b4c4aee9dd65397f69626eb71d8dc8f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2025-12-14T17:19:01.692Z</dcterms:created>
  <dcterms:modified xsi:type="dcterms:W3CDTF">2025-12-14T17:19:01.692Z</dcterms:modified>
</cp:coreProperties>
</file>