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D6C" w:rsidRDefault="008422D4" w:rsidP="006D1D6C">
      <w:pPr>
        <w:pStyle w:val="1"/>
      </w:pPr>
      <w:bookmarkStart w:id="0" w:name="_Toc462773205"/>
      <w:r>
        <w:t>4</w:t>
      </w:r>
      <w:r w:rsidR="006D1D6C">
        <w:t xml:space="preserve">  </w:t>
      </w:r>
      <w:r w:rsidR="006D1D6C">
        <w:rPr>
          <w:rFonts w:hint="eastAsia"/>
        </w:rPr>
        <w:t>利用</w:t>
      </w:r>
      <w:r w:rsidR="006D1D6C">
        <w:t>VISSIM</w:t>
      </w:r>
      <w:bookmarkEnd w:id="0"/>
      <w:r w:rsidR="006D1D6C">
        <w:rPr>
          <w:rFonts w:hint="eastAsia"/>
        </w:rPr>
        <w:t>对交叉口改进方案进行仿真评价</w:t>
      </w:r>
    </w:p>
    <w:p w:rsidR="006D1D6C" w:rsidRDefault="006D1D6C" w:rsidP="006D1D6C">
      <w:pPr>
        <w:ind w:firstLine="480"/>
      </w:pPr>
      <w:r>
        <w:rPr>
          <w:rFonts w:hint="eastAsia"/>
        </w:rPr>
        <w:t>本章节利用VISSIM</w:t>
      </w:r>
      <w:r w:rsidR="000F2D7E">
        <w:rPr>
          <w:rFonts w:hint="eastAsia"/>
        </w:rPr>
        <w:t>对道路交叉口改进方案进行方针评价</w:t>
      </w:r>
      <w:r>
        <w:rPr>
          <w:rFonts w:hint="eastAsia"/>
        </w:rPr>
        <w:t>，根据现有调查中拥有的</w:t>
      </w:r>
      <w:r w:rsidR="000F2D7E">
        <w:rPr>
          <w:rFonts w:hint="eastAsia"/>
        </w:rPr>
        <w:t>学府路、</w:t>
      </w:r>
      <w:bookmarkStart w:id="1" w:name="_GoBack"/>
      <w:bookmarkEnd w:id="1"/>
      <w:r w:rsidR="000F2D7E">
        <w:rPr>
          <w:rFonts w:hint="eastAsia"/>
        </w:rPr>
        <w:t>顺翔东街和胜</w:t>
      </w:r>
      <w:proofErr w:type="gramStart"/>
      <w:r w:rsidR="000F2D7E">
        <w:rPr>
          <w:rFonts w:hint="eastAsia"/>
        </w:rPr>
        <w:t>太西</w:t>
      </w:r>
      <w:proofErr w:type="gramEnd"/>
      <w:r w:rsidR="000F2D7E">
        <w:rPr>
          <w:rFonts w:hint="eastAsia"/>
        </w:rPr>
        <w:t>路交叉口模型在仿真中进行模拟，并在VISSIM软件中将前章节所述的各改进方案绘制在路网模型中，通过输入交通量等真实数据进行仿真，输出行程时间、延误等评价结果。</w:t>
      </w:r>
    </w:p>
    <w:p w:rsidR="006D1D6C" w:rsidRDefault="008422D4" w:rsidP="006D1D6C">
      <w:pPr>
        <w:pStyle w:val="2"/>
      </w:pPr>
      <w:bookmarkStart w:id="2" w:name="_Toc462773206"/>
      <w:r>
        <w:t>4</w:t>
      </w:r>
      <w:r w:rsidR="006D1D6C">
        <w:t xml:space="preserve">.1   </w:t>
      </w:r>
      <w:proofErr w:type="spellStart"/>
      <w:r w:rsidR="006D1D6C">
        <w:t>V</w:t>
      </w:r>
      <w:r w:rsidR="006D1D6C">
        <w:rPr>
          <w:rFonts w:hint="eastAsia"/>
        </w:rPr>
        <w:t>issim</w:t>
      </w:r>
      <w:proofErr w:type="spellEnd"/>
      <w:r w:rsidR="006D1D6C">
        <w:rPr>
          <w:rFonts w:hint="eastAsia"/>
        </w:rPr>
        <w:t>简介</w:t>
      </w:r>
      <w:bookmarkEnd w:id="2"/>
    </w:p>
    <w:p w:rsidR="006D1D6C" w:rsidRDefault="006D1D6C" w:rsidP="006D1D6C">
      <w:pPr>
        <w:ind w:firstLine="480"/>
      </w:pPr>
      <w:r>
        <w:tab/>
      </w:r>
      <w:r w:rsidRPr="006E3466">
        <w:rPr>
          <w:rFonts w:hint="eastAsia"/>
        </w:rPr>
        <w:t>PTV-VISSIM 是一种微观的、基于时间间隔和驾驶行为的仿真建模工具，用以城市交通和公共交通运行的交通建模。它可以分析各种交通条件下，如车道设置、交通构成、交通信号、公交站点等，城市交通和公共交通的运行状况，是评价交通工程设计和城市规划方案的有效工具</w:t>
      </w:r>
      <w:r>
        <w:rPr>
          <w:rFonts w:hint="eastAsia"/>
        </w:rPr>
        <w:t>。</w:t>
      </w:r>
    </w:p>
    <w:p w:rsidR="006D1D6C" w:rsidRDefault="006D1D6C" w:rsidP="006D1D6C">
      <w:pPr>
        <w:ind w:firstLine="48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E1CEEE6" wp14:editId="1705D57C">
            <wp:simplePos x="0" y="0"/>
            <wp:positionH relativeFrom="margin">
              <wp:align>center</wp:align>
            </wp:positionH>
            <wp:positionV relativeFrom="paragraph">
              <wp:posOffset>869169</wp:posOffset>
            </wp:positionV>
            <wp:extent cx="2620010" cy="1697990"/>
            <wp:effectExtent l="0" t="0" r="8890" b="0"/>
            <wp:wrapTopAndBottom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0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自1992年进入市场以来，VISSIM 已经成为模拟软件的标准，其投入的深入研发力量和世界范围内的大批用户保证了VISSIM 在同类软件中处于领先地位</w:t>
      </w:r>
      <w:r w:rsidRPr="006E3466">
        <w:rPr>
          <w:rFonts w:hint="eastAsia"/>
        </w:rPr>
        <w:t>。</w:t>
      </w:r>
      <w:r w:rsidRPr="006E3466">
        <w:rPr>
          <w:rFonts w:hint="eastAsia"/>
          <w:vertAlign w:val="superscript"/>
        </w:rPr>
        <w:t>[</w:t>
      </w:r>
      <w:r w:rsidRPr="006E3466">
        <w:rPr>
          <w:vertAlign w:val="superscript"/>
        </w:rPr>
        <w:t>1]</w:t>
      </w:r>
    </w:p>
    <w:p w:rsidR="006D1D6C" w:rsidRDefault="006D1D6C" w:rsidP="006D1D6C">
      <w:pPr>
        <w:ind w:firstLine="420"/>
        <w:jc w:val="center"/>
        <w:rPr>
          <w:sz w:val="21"/>
        </w:rPr>
      </w:pPr>
    </w:p>
    <w:p w:rsidR="006D1D6C" w:rsidRPr="0060486D" w:rsidRDefault="006D1D6C" w:rsidP="006D1D6C">
      <w:pPr>
        <w:ind w:firstLine="420"/>
        <w:jc w:val="center"/>
        <w:rPr>
          <w:sz w:val="21"/>
        </w:rPr>
      </w:pPr>
      <w:r w:rsidRPr="0060486D">
        <w:rPr>
          <w:rFonts w:hint="eastAsia"/>
          <w:sz w:val="21"/>
        </w:rPr>
        <w:t>图</w:t>
      </w:r>
      <w:r w:rsidR="008422D4">
        <w:rPr>
          <w:sz w:val="21"/>
        </w:rPr>
        <w:t>4</w:t>
      </w:r>
      <w:r w:rsidRPr="0060486D">
        <w:rPr>
          <w:rFonts w:hint="eastAsia"/>
          <w:sz w:val="21"/>
        </w:rPr>
        <w:t>-1</w:t>
      </w:r>
      <w:r w:rsidRPr="0060486D">
        <w:rPr>
          <w:sz w:val="21"/>
        </w:rPr>
        <w:t xml:space="preserve"> </w:t>
      </w:r>
      <w:r w:rsidRPr="0060486D">
        <w:rPr>
          <w:rFonts w:hint="eastAsia"/>
          <w:sz w:val="21"/>
        </w:rPr>
        <w:t>仿真软件VISSIM</w:t>
      </w:r>
    </w:p>
    <w:p w:rsidR="006D1D6C" w:rsidRPr="0060486D" w:rsidRDefault="006D1D6C" w:rsidP="006D1D6C">
      <w:pPr>
        <w:ind w:firstLine="420"/>
        <w:jc w:val="center"/>
        <w:rPr>
          <w:sz w:val="21"/>
        </w:rPr>
      </w:pPr>
      <w:r w:rsidRPr="0060486D">
        <w:rPr>
          <w:sz w:val="21"/>
        </w:rPr>
        <w:t>F</w:t>
      </w:r>
      <w:r w:rsidRPr="0060486D">
        <w:rPr>
          <w:rFonts w:hint="eastAsia"/>
          <w:sz w:val="21"/>
        </w:rPr>
        <w:t>igure</w:t>
      </w:r>
      <w:r w:rsidRPr="0060486D">
        <w:rPr>
          <w:sz w:val="21"/>
        </w:rPr>
        <w:t xml:space="preserve"> </w:t>
      </w:r>
      <w:r w:rsidR="008422D4">
        <w:rPr>
          <w:sz w:val="21"/>
        </w:rPr>
        <w:t>4</w:t>
      </w:r>
      <w:r w:rsidRPr="0060486D">
        <w:rPr>
          <w:rFonts w:hint="eastAsia"/>
          <w:sz w:val="21"/>
        </w:rPr>
        <w:t>-1</w:t>
      </w:r>
      <w:r w:rsidRPr="0060486D">
        <w:rPr>
          <w:sz w:val="21"/>
        </w:rPr>
        <w:t xml:space="preserve"> S</w:t>
      </w:r>
      <w:r w:rsidRPr="0060486D">
        <w:rPr>
          <w:rFonts w:hint="eastAsia"/>
          <w:sz w:val="21"/>
        </w:rPr>
        <w:t>imulation</w:t>
      </w:r>
      <w:r w:rsidRPr="0060486D">
        <w:rPr>
          <w:sz w:val="21"/>
        </w:rPr>
        <w:t xml:space="preserve"> S</w:t>
      </w:r>
      <w:r w:rsidRPr="0060486D">
        <w:rPr>
          <w:rFonts w:hint="eastAsia"/>
          <w:sz w:val="21"/>
        </w:rPr>
        <w:t>oftware</w:t>
      </w:r>
      <w:r w:rsidRPr="0060486D">
        <w:rPr>
          <w:sz w:val="21"/>
        </w:rPr>
        <w:t xml:space="preserve"> VISSIM</w:t>
      </w:r>
    </w:p>
    <w:p w:rsidR="006D1D6C" w:rsidRDefault="008422D4" w:rsidP="006D1D6C">
      <w:pPr>
        <w:pStyle w:val="2"/>
      </w:pPr>
      <w:bookmarkStart w:id="3" w:name="_Toc462773207"/>
      <w:r>
        <w:t>4</w:t>
      </w:r>
      <w:r w:rsidR="006D1D6C">
        <w:rPr>
          <w:rFonts w:hint="eastAsia"/>
        </w:rPr>
        <w:t xml:space="preserve">.2  </w:t>
      </w:r>
      <w:r w:rsidR="006D1D6C">
        <w:rPr>
          <w:rFonts w:hint="eastAsia"/>
        </w:rPr>
        <w:t>使用</w:t>
      </w:r>
      <w:r w:rsidR="006D1D6C">
        <w:rPr>
          <w:rFonts w:hint="eastAsia"/>
        </w:rPr>
        <w:t>VISSIM</w:t>
      </w:r>
      <w:r w:rsidR="006D1D6C">
        <w:rPr>
          <w:rFonts w:hint="eastAsia"/>
        </w:rPr>
        <w:t>进行仿真操作</w:t>
      </w:r>
      <w:bookmarkEnd w:id="3"/>
    </w:p>
    <w:p w:rsidR="006D1D6C" w:rsidRDefault="008422D4" w:rsidP="006D1D6C">
      <w:pPr>
        <w:pStyle w:val="3"/>
      </w:pPr>
      <w:bookmarkStart w:id="4" w:name="_Toc462773208"/>
      <w:r>
        <w:t>4</w:t>
      </w:r>
      <w:r w:rsidR="006D1D6C">
        <w:t xml:space="preserve">.2.1  </w:t>
      </w:r>
      <w:r w:rsidR="006D1D6C">
        <w:rPr>
          <w:rFonts w:hint="eastAsia"/>
        </w:rPr>
        <w:t>道路底图绘制以及路网绘制</w:t>
      </w:r>
      <w:bookmarkEnd w:id="4"/>
    </w:p>
    <w:p w:rsidR="006D1D6C" w:rsidRDefault="006D1D6C" w:rsidP="006D1D6C">
      <w:pPr>
        <w:ind w:firstLine="480"/>
      </w:pPr>
      <w:r>
        <w:rPr>
          <w:rFonts w:hint="eastAsia"/>
        </w:rPr>
        <w:t>在</w:t>
      </w:r>
      <w:r w:rsidR="004420B4">
        <w:rPr>
          <w:rFonts w:hint="eastAsia"/>
        </w:rPr>
        <w:t>百度地图中获得道路卫星图像，作为</w:t>
      </w:r>
      <w:r>
        <w:rPr>
          <w:rFonts w:hint="eastAsia"/>
        </w:rPr>
        <w:t>底图</w:t>
      </w:r>
      <w:r w:rsidR="004420B4">
        <w:rPr>
          <w:rFonts w:hint="eastAsia"/>
        </w:rPr>
        <w:t>导入</w:t>
      </w:r>
      <w:r w:rsidR="004420B4">
        <w:t>VISSIM</w:t>
      </w:r>
      <w:r>
        <w:rPr>
          <w:rFonts w:hint="eastAsia"/>
        </w:rPr>
        <w:t>，并保存为</w:t>
      </w:r>
      <w:r w:rsidR="004420B4">
        <w:rPr>
          <w:rFonts w:hint="eastAsia"/>
        </w:rPr>
        <w:t>.JPG</w:t>
      </w:r>
      <w:r>
        <w:rPr>
          <w:rFonts w:hint="eastAsia"/>
        </w:rPr>
        <w:t>格式，</w:t>
      </w:r>
    </w:p>
    <w:p w:rsidR="006D1D6C" w:rsidRDefault="006D1D6C" w:rsidP="006D1D6C">
      <w:pPr>
        <w:ind w:firstLine="480"/>
      </w:pPr>
      <w:r>
        <w:rPr>
          <w:rFonts w:hint="eastAsia"/>
        </w:rPr>
        <w:t>在V</w:t>
      </w:r>
      <w:r>
        <w:t>ISSIM</w:t>
      </w:r>
      <w:r>
        <w:rPr>
          <w:rFonts w:hint="eastAsia"/>
        </w:rPr>
        <w:t>中导入道路底图，并定义比例尺：以一条车道宽度为3.50m定义。如图</w:t>
      </w:r>
      <w:r w:rsidR="008422D4">
        <w:t>4</w:t>
      </w:r>
      <w:r>
        <w:rPr>
          <w:rFonts w:hint="eastAsia"/>
        </w:rPr>
        <w:t>-2.</w:t>
      </w:r>
    </w:p>
    <w:p w:rsidR="00C03574" w:rsidRDefault="00C03574" w:rsidP="006D1D6C">
      <w:pPr>
        <w:ind w:firstLine="480"/>
      </w:pPr>
      <w:r>
        <w:rPr>
          <w:noProof/>
        </w:rPr>
        <w:lastRenderedPageBreak/>
        <w:drawing>
          <wp:inline distT="0" distB="0" distL="0" distR="0" wp14:anchorId="0E686A42" wp14:editId="56C126A3">
            <wp:extent cx="5274310" cy="23837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D6C" w:rsidRPr="00461AA6" w:rsidRDefault="006D1D6C" w:rsidP="006D1D6C">
      <w:pPr>
        <w:ind w:firstLine="420"/>
        <w:jc w:val="center"/>
        <w:rPr>
          <w:sz w:val="21"/>
        </w:rPr>
      </w:pPr>
      <w:r w:rsidRPr="00461AA6">
        <w:rPr>
          <w:rFonts w:hint="eastAsia"/>
          <w:sz w:val="21"/>
        </w:rPr>
        <w:t>图</w:t>
      </w:r>
      <w:r w:rsidR="008422D4">
        <w:rPr>
          <w:sz w:val="21"/>
        </w:rPr>
        <w:t>4</w:t>
      </w:r>
      <w:r w:rsidRPr="00461AA6">
        <w:rPr>
          <w:rFonts w:hint="eastAsia"/>
          <w:sz w:val="21"/>
        </w:rPr>
        <w:t>-2</w:t>
      </w:r>
      <w:r w:rsidRPr="00461AA6">
        <w:rPr>
          <w:sz w:val="21"/>
        </w:rPr>
        <w:t xml:space="preserve"> </w:t>
      </w:r>
      <w:r w:rsidR="004420B4">
        <w:rPr>
          <w:rFonts w:hint="eastAsia"/>
          <w:sz w:val="21"/>
        </w:rPr>
        <w:t>导入道路底图</w:t>
      </w:r>
    </w:p>
    <w:p w:rsidR="006D1D6C" w:rsidRPr="00461AA6" w:rsidRDefault="006D1D6C" w:rsidP="006D1D6C">
      <w:pPr>
        <w:ind w:firstLine="420"/>
        <w:jc w:val="center"/>
        <w:rPr>
          <w:sz w:val="21"/>
        </w:rPr>
      </w:pPr>
      <w:r w:rsidRPr="00461AA6">
        <w:rPr>
          <w:rFonts w:hint="eastAsia"/>
          <w:sz w:val="21"/>
        </w:rPr>
        <w:t>F</w:t>
      </w:r>
      <w:r>
        <w:rPr>
          <w:rFonts w:hint="eastAsia"/>
          <w:sz w:val="21"/>
        </w:rPr>
        <w:t>igu</w:t>
      </w:r>
      <w:r w:rsidRPr="00461AA6">
        <w:rPr>
          <w:rFonts w:hint="eastAsia"/>
          <w:sz w:val="21"/>
        </w:rPr>
        <w:t>re</w:t>
      </w:r>
      <w:r w:rsidRPr="00461AA6">
        <w:rPr>
          <w:sz w:val="21"/>
        </w:rPr>
        <w:t xml:space="preserve"> </w:t>
      </w:r>
      <w:r w:rsidR="008422D4">
        <w:rPr>
          <w:sz w:val="21"/>
        </w:rPr>
        <w:t>4</w:t>
      </w:r>
      <w:r w:rsidRPr="00461AA6">
        <w:rPr>
          <w:rFonts w:hint="eastAsia"/>
          <w:sz w:val="21"/>
        </w:rPr>
        <w:t>-2</w:t>
      </w:r>
      <w:r w:rsidR="004420B4">
        <w:rPr>
          <w:sz w:val="21"/>
        </w:rPr>
        <w:t xml:space="preserve"> I</w:t>
      </w:r>
      <w:r w:rsidR="004420B4">
        <w:rPr>
          <w:rFonts w:hint="eastAsia"/>
          <w:sz w:val="21"/>
        </w:rPr>
        <w:t>m</w:t>
      </w:r>
      <w:r w:rsidR="004420B4">
        <w:rPr>
          <w:sz w:val="21"/>
        </w:rPr>
        <w:t>port roads map</w:t>
      </w:r>
    </w:p>
    <w:p w:rsidR="006D1D6C" w:rsidRDefault="008422D4" w:rsidP="006D1D6C">
      <w:pPr>
        <w:pStyle w:val="3"/>
      </w:pPr>
      <w:bookmarkStart w:id="5" w:name="_Toc462773209"/>
      <w:r>
        <w:t>4</w:t>
      </w:r>
      <w:r w:rsidR="006D1D6C">
        <w:t xml:space="preserve">.2.2  </w:t>
      </w:r>
      <w:r w:rsidR="006D1D6C">
        <w:rPr>
          <w:rFonts w:hint="eastAsia"/>
        </w:rPr>
        <w:t>布置车道</w:t>
      </w:r>
      <w:bookmarkEnd w:id="5"/>
    </w:p>
    <w:p w:rsidR="006D1D6C" w:rsidRDefault="006D1D6C" w:rsidP="006D1D6C">
      <w:pPr>
        <w:ind w:firstLine="480"/>
      </w:pPr>
      <w:r>
        <w:rPr>
          <w:rFonts w:hint="eastAsia"/>
        </w:rPr>
        <w:t>根据底图样式绘制</w:t>
      </w:r>
      <w:r w:rsidR="004420B4">
        <w:rPr>
          <w:rFonts w:hint="eastAsia"/>
        </w:rPr>
        <w:t>路段</w:t>
      </w:r>
      <w:r>
        <w:rPr>
          <w:rFonts w:hint="eastAsia"/>
        </w:rPr>
        <w:t>。单击右侧工具栏的Link按钮。</w:t>
      </w:r>
      <w:r w:rsidRPr="006D1FDA">
        <w:rPr>
          <w:rFonts w:hint="eastAsia"/>
        </w:rPr>
        <w:t>按住鼠标右键，在底图上拖取出需要的道路线松开右键会弹出如图</w:t>
      </w:r>
      <w:r>
        <w:t>4-3</w:t>
      </w:r>
      <w:r>
        <w:rPr>
          <w:rFonts w:hint="eastAsia"/>
        </w:rPr>
        <w:t>所示</w:t>
      </w:r>
      <w:r w:rsidRPr="006D1FDA">
        <w:rPr>
          <w:rFonts w:hint="eastAsia"/>
        </w:rPr>
        <w:t>的窗口，在窗口中</w:t>
      </w:r>
      <w:r>
        <w:rPr>
          <w:rFonts w:hint="eastAsia"/>
        </w:rPr>
        <w:t xml:space="preserve">link </w:t>
      </w:r>
      <w:r w:rsidRPr="006D1FDA">
        <w:rPr>
          <w:rFonts w:hint="eastAsia"/>
        </w:rPr>
        <w:t>Length显示拖取出的车道长度，在</w:t>
      </w:r>
      <w:r>
        <w:rPr>
          <w:rFonts w:hint="eastAsia"/>
        </w:rPr>
        <w:t>lan</w:t>
      </w:r>
      <w:r w:rsidRPr="006D1FDA">
        <w:rPr>
          <w:rFonts w:hint="eastAsia"/>
        </w:rPr>
        <w:t>e width中可以改变车道的宽度。本文取默认值</w:t>
      </w:r>
      <w:r>
        <w:rPr>
          <w:rFonts w:hint="eastAsia"/>
        </w:rPr>
        <w:t>3.50m，如图4-3。绘制完成的车道，如图4-4所示。</w:t>
      </w:r>
    </w:p>
    <w:p w:rsidR="006D1D6C" w:rsidRDefault="004420B4" w:rsidP="004420B4">
      <w:pPr>
        <w:jc w:val="center"/>
        <w:rPr>
          <w:rFonts w:ascii="楷体" w:eastAsia="楷体" w:hAnsi="楷体"/>
        </w:rPr>
      </w:pPr>
      <w:r>
        <w:rPr>
          <w:noProof/>
        </w:rPr>
        <w:drawing>
          <wp:inline distT="0" distB="0" distL="0" distR="0">
            <wp:extent cx="4583988" cy="3401291"/>
            <wp:effectExtent l="0" t="0" r="762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229" cy="340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D6C" w:rsidRPr="00500DBD" w:rsidRDefault="006D1D6C" w:rsidP="006D1D6C">
      <w:pPr>
        <w:jc w:val="center"/>
        <w:rPr>
          <w:sz w:val="21"/>
          <w:szCs w:val="21"/>
        </w:rPr>
      </w:pPr>
      <w:r w:rsidRPr="00500DBD">
        <w:rPr>
          <w:rFonts w:hint="eastAsia"/>
          <w:sz w:val="21"/>
          <w:szCs w:val="21"/>
        </w:rPr>
        <w:t>图4-3 车道设置</w:t>
      </w:r>
    </w:p>
    <w:p w:rsidR="006D1D6C" w:rsidRDefault="006D1D6C" w:rsidP="006D1D6C">
      <w:pPr>
        <w:jc w:val="center"/>
        <w:rPr>
          <w:rFonts w:ascii="楷体" w:eastAsia="楷体" w:hAnsi="楷体"/>
          <w:noProof/>
        </w:rPr>
      </w:pPr>
      <w:r w:rsidRPr="00877861">
        <w:rPr>
          <w:rFonts w:hint="eastAsia"/>
          <w:sz w:val="21"/>
        </w:rPr>
        <w:t>Fi</w:t>
      </w:r>
      <w:r w:rsidRPr="00877861">
        <w:rPr>
          <w:sz w:val="21"/>
        </w:rPr>
        <w:t>gure 4-3 Link Data</w:t>
      </w:r>
      <w:r w:rsidRPr="00877861">
        <w:rPr>
          <w:rFonts w:hint="eastAsia"/>
          <w:sz w:val="21"/>
        </w:rPr>
        <w:t xml:space="preserve"> Setting</w:t>
      </w:r>
    </w:p>
    <w:p w:rsidR="006D4402" w:rsidRPr="00877861" w:rsidRDefault="006D4402" w:rsidP="006D1D6C">
      <w:pPr>
        <w:jc w:val="center"/>
        <w:rPr>
          <w:sz w:val="21"/>
        </w:rPr>
      </w:pPr>
      <w:r>
        <w:rPr>
          <w:noProof/>
        </w:rPr>
        <w:lastRenderedPageBreak/>
        <w:drawing>
          <wp:inline distT="0" distB="0" distL="0" distR="0" wp14:anchorId="45616BDF" wp14:editId="13D810A3">
            <wp:extent cx="4660002" cy="3567545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73" cy="36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D6C" w:rsidRPr="00500DBD" w:rsidRDefault="006D1D6C" w:rsidP="006D1D6C">
      <w:pPr>
        <w:jc w:val="center"/>
        <w:rPr>
          <w:sz w:val="21"/>
          <w:szCs w:val="21"/>
        </w:rPr>
      </w:pPr>
      <w:r w:rsidRPr="00500DBD">
        <w:rPr>
          <w:rFonts w:hint="eastAsia"/>
          <w:sz w:val="21"/>
          <w:szCs w:val="21"/>
        </w:rPr>
        <w:t>图4-4 绘制完成的车道</w:t>
      </w:r>
    </w:p>
    <w:p w:rsidR="006D1D6C" w:rsidRPr="00877861" w:rsidRDefault="006D1D6C" w:rsidP="006D1D6C">
      <w:pPr>
        <w:jc w:val="center"/>
        <w:rPr>
          <w:sz w:val="21"/>
        </w:rPr>
      </w:pPr>
      <w:r w:rsidRPr="00877861">
        <w:rPr>
          <w:rFonts w:hint="eastAsia"/>
          <w:sz w:val="21"/>
        </w:rPr>
        <w:t xml:space="preserve">Figure 4-4 </w:t>
      </w:r>
      <w:proofErr w:type="gramStart"/>
      <w:r w:rsidRPr="00877861">
        <w:rPr>
          <w:rFonts w:hint="eastAsia"/>
          <w:sz w:val="21"/>
        </w:rPr>
        <w:t>The</w:t>
      </w:r>
      <w:proofErr w:type="gramEnd"/>
      <w:r w:rsidRPr="00877861">
        <w:rPr>
          <w:rFonts w:hint="eastAsia"/>
          <w:sz w:val="21"/>
        </w:rPr>
        <w:t xml:space="preserve"> link set successfully</w:t>
      </w:r>
    </w:p>
    <w:p w:rsidR="006D1D6C" w:rsidRDefault="006D1D6C" w:rsidP="006D1D6C">
      <w:pPr>
        <w:ind w:firstLine="480"/>
      </w:pPr>
      <w:r>
        <w:rPr>
          <w:rFonts w:hint="eastAsia"/>
        </w:rPr>
        <w:t>根据实际调查情况，</w:t>
      </w:r>
      <w:r w:rsidR="006D4402">
        <w:rPr>
          <w:rFonts w:hint="eastAsia"/>
        </w:rPr>
        <w:t>胜</w:t>
      </w:r>
      <w:proofErr w:type="gramStart"/>
      <w:r w:rsidR="006D4402">
        <w:rPr>
          <w:rFonts w:hint="eastAsia"/>
        </w:rPr>
        <w:t>太西</w:t>
      </w:r>
      <w:proofErr w:type="gramEnd"/>
      <w:r w:rsidR="006D4402">
        <w:rPr>
          <w:rFonts w:hint="eastAsia"/>
        </w:rPr>
        <w:t>路向布置了双向六车道</w:t>
      </w:r>
      <w:r>
        <w:rPr>
          <w:rFonts w:hint="eastAsia"/>
        </w:rPr>
        <w:t>，</w:t>
      </w:r>
      <w:r w:rsidR="006D4402">
        <w:rPr>
          <w:rFonts w:hint="eastAsia"/>
        </w:rPr>
        <w:t>顺翔东街由高速下至路口处为单车道，在路口</w:t>
      </w:r>
      <w:r w:rsidR="00F750E4">
        <w:rPr>
          <w:rFonts w:hint="eastAsia"/>
        </w:rPr>
        <w:t>进口道</w:t>
      </w:r>
      <w:r w:rsidR="006D4402">
        <w:rPr>
          <w:rFonts w:hint="eastAsia"/>
        </w:rPr>
        <w:t>处有一展宽，展宽为2车道，学府路为双向</w:t>
      </w:r>
      <w:r w:rsidR="006D4402">
        <w:t>2</w:t>
      </w:r>
      <w:r w:rsidR="006D4402">
        <w:rPr>
          <w:rFonts w:hint="eastAsia"/>
        </w:rPr>
        <w:t>车道</w:t>
      </w:r>
      <w:r>
        <w:rPr>
          <w:rFonts w:hint="eastAsia"/>
        </w:rPr>
        <w:t>。接下来，为各个方向的车道添加连接车道，选取一条车道，右键拖动鼠标至另一条车道即可弹出添加连接器窗口，在此处定义连接的车道，为使曲线变得平滑，连接车道样条曲线数（split points）设置为10（如图4-5）。</w:t>
      </w:r>
    </w:p>
    <w:p w:rsidR="006D4402" w:rsidRDefault="006D4402" w:rsidP="006D4402">
      <w:pPr>
        <w:ind w:firstLine="480"/>
        <w:jc w:val="center"/>
      </w:pPr>
      <w:r>
        <w:rPr>
          <w:noProof/>
        </w:rPr>
        <w:drawing>
          <wp:inline distT="0" distB="0" distL="0" distR="0" wp14:anchorId="05723E03" wp14:editId="72F2AC1B">
            <wp:extent cx="4772890" cy="3092093"/>
            <wp:effectExtent l="0" t="0" r="889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038" cy="309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D6C" w:rsidRPr="00DD68D4" w:rsidRDefault="006D1D6C" w:rsidP="006D1D6C">
      <w:pPr>
        <w:jc w:val="center"/>
        <w:rPr>
          <w:sz w:val="21"/>
          <w:szCs w:val="21"/>
        </w:rPr>
      </w:pPr>
      <w:r w:rsidRPr="00DD68D4">
        <w:rPr>
          <w:rFonts w:hint="eastAsia"/>
          <w:sz w:val="21"/>
          <w:szCs w:val="21"/>
        </w:rPr>
        <w:t xml:space="preserve">图4-5 </w:t>
      </w:r>
      <w:r w:rsidR="006D4402">
        <w:rPr>
          <w:rFonts w:hint="eastAsia"/>
          <w:sz w:val="21"/>
          <w:szCs w:val="21"/>
        </w:rPr>
        <w:t>胜</w:t>
      </w:r>
      <w:proofErr w:type="gramStart"/>
      <w:r w:rsidR="006D4402">
        <w:rPr>
          <w:rFonts w:hint="eastAsia"/>
          <w:sz w:val="21"/>
          <w:szCs w:val="21"/>
        </w:rPr>
        <w:t>太西</w:t>
      </w:r>
      <w:proofErr w:type="gramEnd"/>
      <w:r w:rsidR="006D4402">
        <w:rPr>
          <w:rFonts w:hint="eastAsia"/>
          <w:sz w:val="21"/>
          <w:szCs w:val="21"/>
        </w:rPr>
        <w:t>路右转入学府路</w:t>
      </w:r>
      <w:r w:rsidRPr="00DD68D4">
        <w:rPr>
          <w:rFonts w:hint="eastAsia"/>
          <w:sz w:val="21"/>
          <w:szCs w:val="21"/>
        </w:rPr>
        <w:t>连接车道设置</w:t>
      </w:r>
    </w:p>
    <w:p w:rsidR="006D1D6C" w:rsidRPr="00EF6A85" w:rsidRDefault="006D1D6C" w:rsidP="006D1D6C">
      <w:pPr>
        <w:jc w:val="center"/>
      </w:pPr>
      <w:r>
        <w:rPr>
          <w:rFonts w:hint="eastAsia"/>
        </w:rPr>
        <w:t xml:space="preserve">Figure 4-5 Connector setting of </w:t>
      </w:r>
      <w:proofErr w:type="spellStart"/>
      <w:r w:rsidR="006D4402">
        <w:t>S</w:t>
      </w:r>
      <w:r w:rsidR="006D4402">
        <w:rPr>
          <w:rFonts w:hint="eastAsia"/>
        </w:rPr>
        <w:t>hengtai</w:t>
      </w:r>
      <w:proofErr w:type="spellEnd"/>
      <w:r w:rsidR="006D4402">
        <w:t xml:space="preserve"> R</w:t>
      </w:r>
      <w:r w:rsidR="006D4402">
        <w:rPr>
          <w:rFonts w:hint="eastAsia"/>
        </w:rPr>
        <w:t>oad</w:t>
      </w:r>
      <w:r w:rsidR="006D4402">
        <w:t>. W</w:t>
      </w:r>
      <w:r w:rsidR="006D4402">
        <w:rPr>
          <w:rFonts w:hint="eastAsia"/>
        </w:rPr>
        <w:t xml:space="preserve"> &amp;</w:t>
      </w:r>
      <w:r w:rsidR="006D4402">
        <w:t xml:space="preserve"> </w:t>
      </w:r>
      <w:proofErr w:type="spellStart"/>
      <w:r w:rsidR="006D4402">
        <w:t>X</w:t>
      </w:r>
      <w:r w:rsidR="006D4402">
        <w:rPr>
          <w:rFonts w:hint="eastAsia"/>
        </w:rPr>
        <w:t>uefu</w:t>
      </w:r>
      <w:proofErr w:type="spellEnd"/>
      <w:r w:rsidR="006D4402">
        <w:t xml:space="preserve"> R</w:t>
      </w:r>
      <w:r w:rsidR="006D4402">
        <w:rPr>
          <w:rFonts w:hint="eastAsia"/>
        </w:rPr>
        <w:t>oad</w:t>
      </w:r>
      <w:r>
        <w:rPr>
          <w:rFonts w:hint="eastAsia"/>
        </w:rPr>
        <w:t xml:space="preserve"> </w:t>
      </w:r>
    </w:p>
    <w:p w:rsidR="006D1D6C" w:rsidRDefault="006D1D6C" w:rsidP="006D1D6C">
      <w:pPr>
        <w:pStyle w:val="3"/>
      </w:pPr>
      <w:bookmarkStart w:id="6" w:name="_Toc462773210"/>
      <w:r>
        <w:lastRenderedPageBreak/>
        <w:t xml:space="preserve">4.2.3  </w:t>
      </w:r>
      <w:r>
        <w:rPr>
          <w:rFonts w:hint="eastAsia"/>
        </w:rPr>
        <w:t>路线选择</w:t>
      </w:r>
      <w:bookmarkEnd w:id="6"/>
    </w:p>
    <w:p w:rsidR="006D1D6C" w:rsidRDefault="006D1D6C" w:rsidP="006D1D6C">
      <w:pPr>
        <w:ind w:firstLine="480"/>
      </w:pPr>
      <w:r>
        <w:rPr>
          <w:rFonts w:hint="eastAsia"/>
        </w:rPr>
        <w:t>点选左侧工具栏的</w:t>
      </w:r>
      <w:r>
        <w:t>R</w:t>
      </w:r>
      <w:r>
        <w:rPr>
          <w:rFonts w:hint="eastAsia"/>
        </w:rPr>
        <w:t>outes按钮，左键选择一条车道，右击弹出创建路径选择对话框，单击</w:t>
      </w:r>
      <w:r>
        <w:t>OK，</w:t>
      </w:r>
      <w:r>
        <w:rPr>
          <w:rFonts w:hint="eastAsia"/>
        </w:rPr>
        <w:t>如图4.6所示</w:t>
      </w:r>
    </w:p>
    <w:p w:rsidR="006D6CB3" w:rsidRPr="006D6CB3" w:rsidRDefault="006D6CB3" w:rsidP="006D6CB3">
      <w:pPr>
        <w:ind w:firstLine="480"/>
        <w:jc w:val="center"/>
      </w:pPr>
      <w:r>
        <w:rPr>
          <w:noProof/>
        </w:rPr>
        <w:drawing>
          <wp:inline distT="0" distB="0" distL="0" distR="0" wp14:anchorId="6B6D25CE" wp14:editId="77A75673">
            <wp:extent cx="4966447" cy="1170159"/>
            <wp:effectExtent l="0" t="0" r="571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0748" cy="117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D6C" w:rsidRPr="00DD68D4" w:rsidRDefault="006D1D6C" w:rsidP="006D1D6C">
      <w:pPr>
        <w:ind w:firstLine="420"/>
        <w:jc w:val="center"/>
        <w:rPr>
          <w:sz w:val="21"/>
          <w:szCs w:val="21"/>
        </w:rPr>
      </w:pPr>
      <w:r w:rsidRPr="00DD68D4"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>-6</w:t>
      </w:r>
      <w:r w:rsidRPr="00DD68D4">
        <w:rPr>
          <w:rFonts w:hint="eastAsia"/>
          <w:sz w:val="21"/>
          <w:szCs w:val="21"/>
        </w:rPr>
        <w:t xml:space="preserve"> 创建路径选择对话框</w:t>
      </w:r>
    </w:p>
    <w:p w:rsidR="006D1D6C" w:rsidRPr="00DD68D4" w:rsidRDefault="006D1D6C" w:rsidP="006D1D6C">
      <w:pPr>
        <w:ind w:firstLine="420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Figure 4-6 </w:t>
      </w:r>
      <w:r w:rsidRPr="00DD68D4">
        <w:rPr>
          <w:rFonts w:hint="eastAsia"/>
          <w:sz w:val="21"/>
          <w:szCs w:val="21"/>
        </w:rPr>
        <w:t>Dialog</w:t>
      </w:r>
      <w:r w:rsidRPr="00DD68D4">
        <w:rPr>
          <w:sz w:val="21"/>
          <w:szCs w:val="21"/>
        </w:rPr>
        <w:t xml:space="preserve"> </w:t>
      </w:r>
      <w:r w:rsidRPr="00DD68D4">
        <w:rPr>
          <w:rFonts w:hint="eastAsia"/>
          <w:sz w:val="21"/>
          <w:szCs w:val="21"/>
        </w:rPr>
        <w:t>of</w:t>
      </w:r>
      <w:r w:rsidRPr="00DD68D4">
        <w:rPr>
          <w:sz w:val="21"/>
          <w:szCs w:val="21"/>
        </w:rPr>
        <w:t xml:space="preserve"> C</w:t>
      </w:r>
      <w:r w:rsidRPr="00DD68D4">
        <w:rPr>
          <w:rFonts w:hint="eastAsia"/>
          <w:sz w:val="21"/>
          <w:szCs w:val="21"/>
        </w:rPr>
        <w:t>reate</w:t>
      </w:r>
      <w:r w:rsidRPr="00DD68D4">
        <w:rPr>
          <w:sz w:val="21"/>
          <w:szCs w:val="21"/>
        </w:rPr>
        <w:t xml:space="preserve"> R</w:t>
      </w:r>
      <w:r w:rsidRPr="00DD68D4">
        <w:rPr>
          <w:rFonts w:hint="eastAsia"/>
          <w:sz w:val="21"/>
          <w:szCs w:val="21"/>
        </w:rPr>
        <w:t>outing</w:t>
      </w:r>
      <w:r w:rsidRPr="00DD68D4">
        <w:rPr>
          <w:sz w:val="21"/>
          <w:szCs w:val="21"/>
        </w:rPr>
        <w:t xml:space="preserve"> D</w:t>
      </w:r>
      <w:r w:rsidRPr="00DD68D4">
        <w:rPr>
          <w:rFonts w:hint="eastAsia"/>
          <w:sz w:val="21"/>
          <w:szCs w:val="21"/>
        </w:rPr>
        <w:t>ecision</w:t>
      </w:r>
    </w:p>
    <w:p w:rsidR="006D1D6C" w:rsidRDefault="006D1D6C" w:rsidP="006D1D6C">
      <w:pPr>
        <w:ind w:firstLine="480"/>
      </w:pPr>
      <w:r>
        <w:rPr>
          <w:rFonts w:hint="eastAsia"/>
        </w:rPr>
        <w:t>创建路径选择器后创建各个路口的路径，用鼠标点击与该车道连接的车道，，所选车道上会出现绿色线段，如图4.7所示。为各个方向车道，均用Routes操作连接完所有与其相连的道路。</w:t>
      </w:r>
    </w:p>
    <w:p w:rsidR="006D1D6C" w:rsidRDefault="006D6CB3" w:rsidP="006D1D6C">
      <w:pPr>
        <w:ind w:firstLine="420"/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05A1EF00" wp14:editId="636EA988">
            <wp:extent cx="5274310" cy="200469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D6C" w:rsidRDefault="006D1D6C" w:rsidP="006D1D6C">
      <w:pPr>
        <w:ind w:firstLine="420"/>
        <w:jc w:val="center"/>
        <w:rPr>
          <w:sz w:val="21"/>
          <w:szCs w:val="21"/>
        </w:rPr>
      </w:pPr>
      <w:r w:rsidRPr="005E3989">
        <w:rPr>
          <w:rFonts w:hint="eastAsia"/>
          <w:sz w:val="21"/>
          <w:szCs w:val="21"/>
        </w:rPr>
        <w:t>图4.7 连接完成的车道</w:t>
      </w:r>
    </w:p>
    <w:p w:rsidR="006D1D6C" w:rsidRPr="005E3989" w:rsidRDefault="006D1D6C" w:rsidP="006D1D6C">
      <w:pPr>
        <w:ind w:firstLine="42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Figure 4-7 Link connected successfully</w:t>
      </w:r>
    </w:p>
    <w:p w:rsidR="006D1D6C" w:rsidRDefault="006D1D6C" w:rsidP="006D1D6C">
      <w:pPr>
        <w:pStyle w:val="3"/>
      </w:pPr>
      <w:bookmarkStart w:id="7" w:name="_Toc462773211"/>
      <w:r>
        <w:t xml:space="preserve">4.2.4 </w:t>
      </w:r>
      <w:r>
        <w:rPr>
          <w:rFonts w:hint="eastAsia"/>
        </w:rPr>
        <w:t>交通量设置</w:t>
      </w:r>
      <w:bookmarkEnd w:id="7"/>
    </w:p>
    <w:p w:rsidR="006D1D6C" w:rsidRDefault="006D6CB3" w:rsidP="006D1D6C">
      <w:pPr>
        <w:ind w:firstLine="480"/>
      </w:pPr>
      <w:r>
        <w:rPr>
          <w:rFonts w:hint="eastAsia"/>
        </w:rPr>
        <w:t>点击工具栏-&gt;基本数据-&gt;车辆类型按钮，弹出车辆类型配置窗口，点击右键新建交通量分布</w:t>
      </w:r>
      <w:r w:rsidR="006D1D6C">
        <w:rPr>
          <w:rFonts w:hint="eastAsia"/>
        </w:rPr>
        <w:t>。根据在实际交通调查中得到的各种车辆的比例，我们确定了</w:t>
      </w:r>
      <w:r>
        <w:rPr>
          <w:rFonts w:hint="eastAsia"/>
        </w:rPr>
        <w:t>两个配置文件，一个是从机场高速下高速的车流，全部由小车组成，另一个是胜</w:t>
      </w:r>
      <w:proofErr w:type="gramStart"/>
      <w:r>
        <w:rPr>
          <w:rFonts w:hint="eastAsia"/>
        </w:rPr>
        <w:t>太西</w:t>
      </w:r>
      <w:proofErr w:type="gramEnd"/>
      <w:r>
        <w:rPr>
          <w:rFonts w:hint="eastAsia"/>
        </w:rPr>
        <w:t>路上的车流，小车与公交车比例约为10:1，如图4-8。</w:t>
      </w:r>
    </w:p>
    <w:p w:rsidR="006D1D6C" w:rsidRDefault="006D6CB3" w:rsidP="006D6CB3">
      <w:pPr>
        <w:ind w:firstLine="480"/>
        <w:jc w:val="center"/>
      </w:pPr>
      <w:r>
        <w:rPr>
          <w:noProof/>
        </w:rPr>
        <w:drawing>
          <wp:inline distT="0" distB="0" distL="0" distR="0" wp14:anchorId="594A6369" wp14:editId="3E999D51">
            <wp:extent cx="1766047" cy="1071997"/>
            <wp:effectExtent l="0" t="0" r="571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838" cy="107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D6C" w:rsidRDefault="006D1D6C" w:rsidP="006D1D6C">
      <w:pPr>
        <w:ind w:firstLine="420"/>
        <w:jc w:val="center"/>
        <w:rPr>
          <w:sz w:val="21"/>
          <w:szCs w:val="21"/>
        </w:rPr>
      </w:pPr>
      <w:r w:rsidRPr="005E3989"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4-</w:t>
      </w:r>
      <w:r w:rsidRPr="005E3989">
        <w:rPr>
          <w:rFonts w:hint="eastAsia"/>
          <w:sz w:val="21"/>
          <w:szCs w:val="21"/>
        </w:rPr>
        <w:t xml:space="preserve">8 </w:t>
      </w:r>
      <w:r w:rsidR="006D6CB3">
        <w:rPr>
          <w:rFonts w:hint="eastAsia"/>
          <w:sz w:val="21"/>
          <w:szCs w:val="21"/>
        </w:rPr>
        <w:t>车辆类型</w:t>
      </w:r>
      <w:r w:rsidRPr="005E3989">
        <w:rPr>
          <w:rFonts w:hint="eastAsia"/>
          <w:sz w:val="21"/>
          <w:szCs w:val="21"/>
        </w:rPr>
        <w:t>定义</w:t>
      </w:r>
    </w:p>
    <w:p w:rsidR="006D1D6C" w:rsidRDefault="006D1D6C" w:rsidP="006D6CB3">
      <w:pPr>
        <w:ind w:firstLine="42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Figure 4-8</w:t>
      </w:r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The</w:t>
      </w:r>
      <w:proofErr w:type="gramEnd"/>
      <w:r>
        <w:rPr>
          <w:sz w:val="21"/>
          <w:szCs w:val="21"/>
        </w:rPr>
        <w:t xml:space="preserve"> ra</w:t>
      </w:r>
      <w:r w:rsidR="006D6CB3">
        <w:rPr>
          <w:sz w:val="21"/>
          <w:szCs w:val="21"/>
        </w:rPr>
        <w:t xml:space="preserve">tio definition of </w:t>
      </w:r>
      <w:r w:rsidR="006D6CB3">
        <w:rPr>
          <w:rFonts w:hint="eastAsia"/>
          <w:sz w:val="21"/>
          <w:szCs w:val="21"/>
        </w:rPr>
        <w:t>vehicle</w:t>
      </w:r>
      <w:r w:rsidR="006D6CB3">
        <w:rPr>
          <w:sz w:val="21"/>
          <w:szCs w:val="21"/>
        </w:rPr>
        <w:t xml:space="preserve"> </w:t>
      </w:r>
      <w:r w:rsidR="006D6CB3">
        <w:rPr>
          <w:rFonts w:hint="eastAsia"/>
          <w:sz w:val="21"/>
          <w:szCs w:val="21"/>
        </w:rPr>
        <w:t>class</w:t>
      </w:r>
    </w:p>
    <w:p w:rsidR="006D1D6C" w:rsidRDefault="006D1D6C" w:rsidP="006D1D6C">
      <w:pPr>
        <w:jc w:val="center"/>
        <w:rPr>
          <w:sz w:val="21"/>
          <w:szCs w:val="21"/>
        </w:rPr>
      </w:pPr>
    </w:p>
    <w:p w:rsidR="006D1D6C" w:rsidRDefault="006D1D6C" w:rsidP="00345BAA">
      <w:pPr>
        <w:rPr>
          <w:sz w:val="21"/>
          <w:szCs w:val="21"/>
        </w:rPr>
      </w:pPr>
    </w:p>
    <w:p w:rsidR="006D1D6C" w:rsidRPr="009B287D" w:rsidRDefault="00345BAA" w:rsidP="006D1D6C">
      <w:pPr>
        <w:ind w:firstLine="480"/>
      </w:pPr>
      <w:r>
        <w:rPr>
          <w:rFonts w:hint="eastAsia"/>
        </w:rPr>
        <w:t>完成车辆类型</w:t>
      </w:r>
      <w:r w:rsidR="006D1D6C">
        <w:rPr>
          <w:rFonts w:hint="eastAsia"/>
        </w:rPr>
        <w:t>设置后，点击</w:t>
      </w:r>
      <w:r>
        <w:rPr>
          <w:noProof/>
        </w:rPr>
        <w:drawing>
          <wp:inline distT="0" distB="0" distL="0" distR="0" wp14:anchorId="7272A066" wp14:editId="3A1E1161">
            <wp:extent cx="1447800" cy="2762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D6C">
        <w:rPr>
          <w:rFonts w:hint="eastAsia"/>
        </w:rPr>
        <w:t>按钮，再点击需要设置交通流量的车道进行交通流量设置（如图4.9）。在0-99999下方的空格中，可以填入交通量，再下一格可以选择在表4.1中定义的车辆类型比例方案。本章分别用平峰、高峰小时量进行设置，平峰小时量对各个平峰小时交通量取1</w:t>
      </w:r>
      <w:r w:rsidR="006D1D6C">
        <w:t>1</w:t>
      </w:r>
      <w:r w:rsidR="006D1D6C">
        <w:rPr>
          <w:rFonts w:hint="eastAsia"/>
        </w:rPr>
        <w:t>时，高峰对高峰小时交通量取1</w:t>
      </w:r>
      <w:r w:rsidR="006D1D6C">
        <w:t>7</w:t>
      </w:r>
      <w:r w:rsidR="006D1D6C">
        <w:rPr>
          <w:rFonts w:hint="eastAsia"/>
        </w:rPr>
        <w:t>时设置，具体值见表</w:t>
      </w:r>
      <w:r>
        <w:rPr>
          <w:rFonts w:hint="eastAsia"/>
        </w:rPr>
        <w:t>4-1</w:t>
      </w:r>
      <w:r w:rsidR="006D1D6C">
        <w:rPr>
          <w:rFonts w:hint="eastAsia"/>
        </w:rPr>
        <w:t>.</w:t>
      </w:r>
    </w:p>
    <w:p w:rsidR="006D1D6C" w:rsidRDefault="006D1D6C" w:rsidP="006D1D6C">
      <w:pPr>
        <w:ind w:firstLine="420"/>
        <w:jc w:val="center"/>
        <w:rPr>
          <w:sz w:val="21"/>
          <w:szCs w:val="21"/>
        </w:rPr>
      </w:pPr>
      <w:r w:rsidRPr="005E3989">
        <w:rPr>
          <w:rFonts w:hint="eastAsia"/>
          <w:sz w:val="21"/>
          <w:szCs w:val="21"/>
        </w:rPr>
        <w:t>表</w:t>
      </w:r>
      <w:r w:rsidR="00345BAA">
        <w:rPr>
          <w:rFonts w:hint="eastAsia"/>
          <w:sz w:val="21"/>
          <w:szCs w:val="21"/>
        </w:rPr>
        <w:t>4-1</w:t>
      </w:r>
      <w:r w:rsidRPr="005E3989">
        <w:rPr>
          <w:rFonts w:hint="eastAsia"/>
          <w:sz w:val="21"/>
          <w:szCs w:val="21"/>
        </w:rPr>
        <w:t xml:space="preserve"> 交通量设置值</w:t>
      </w:r>
    </w:p>
    <w:p w:rsidR="006D1D6C" w:rsidRPr="005E3989" w:rsidRDefault="00345BAA" w:rsidP="006D1D6C">
      <w:pPr>
        <w:ind w:firstLine="42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Table 4-1</w:t>
      </w:r>
      <w:r w:rsidR="006D1D6C">
        <w:rPr>
          <w:rFonts w:hint="eastAsia"/>
          <w:sz w:val="21"/>
          <w:szCs w:val="21"/>
        </w:rPr>
        <w:t xml:space="preserve"> </w:t>
      </w:r>
      <w:proofErr w:type="gramStart"/>
      <w:r w:rsidR="006D1D6C">
        <w:rPr>
          <w:rFonts w:hint="eastAsia"/>
          <w:sz w:val="21"/>
          <w:szCs w:val="21"/>
        </w:rPr>
        <w:t>The</w:t>
      </w:r>
      <w:proofErr w:type="gramEnd"/>
      <w:r w:rsidR="006D1D6C">
        <w:rPr>
          <w:rFonts w:hint="eastAsia"/>
          <w:sz w:val="21"/>
          <w:szCs w:val="21"/>
        </w:rPr>
        <w:t xml:space="preserve"> setting of traffic volume</w:t>
      </w:r>
    </w:p>
    <w:tbl>
      <w:tblPr>
        <w:tblStyle w:val="a3"/>
        <w:tblW w:w="0" w:type="auto"/>
        <w:tblInd w:w="562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3"/>
        <w:gridCol w:w="1559"/>
        <w:gridCol w:w="1701"/>
        <w:gridCol w:w="1843"/>
        <w:gridCol w:w="1208"/>
      </w:tblGrid>
      <w:tr w:rsidR="006D1D6C" w:rsidRPr="009B287D" w:rsidTr="00A87E8F">
        <w:tc>
          <w:tcPr>
            <w:tcW w:w="1423" w:type="dxa"/>
            <w:tcBorders>
              <w:top w:val="single" w:sz="12" w:space="0" w:color="auto"/>
              <w:bottom w:val="single" w:sz="4" w:space="0" w:color="auto"/>
            </w:tcBorders>
          </w:tcPr>
          <w:p w:rsidR="006D1D6C" w:rsidRPr="009B287D" w:rsidRDefault="006D1D6C" w:rsidP="006B33D4">
            <w:pPr>
              <w:ind w:firstLine="420"/>
              <w:rPr>
                <w:rFonts w:asciiTheme="majorEastAsia" w:eastAsiaTheme="majorEastAsia" w:hAnsiTheme="majorEastAsia"/>
                <w:sz w:val="21"/>
              </w:rPr>
            </w:pPr>
            <w:r w:rsidRPr="009B287D">
              <w:rPr>
                <w:sz w:val="21"/>
              </w:rPr>
              <w:br w:type="page"/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</w:tcPr>
          <w:p w:rsidR="006D1D6C" w:rsidRPr="009B287D" w:rsidRDefault="00A87E8F" w:rsidP="006B33D4">
            <w:pPr>
              <w:ind w:firstLine="420"/>
              <w:rPr>
                <w:rFonts w:asciiTheme="majorEastAsia" w:eastAsiaTheme="majorEastAsia" w:hAnsiTheme="majorEastAsia"/>
                <w:sz w:val="21"/>
              </w:rPr>
            </w:pPr>
            <w:r>
              <w:rPr>
                <w:rFonts w:asciiTheme="majorEastAsia" w:eastAsiaTheme="majorEastAsia" w:hAnsiTheme="majorEastAsia" w:hint="eastAsia"/>
                <w:sz w:val="21"/>
              </w:rPr>
              <w:t>学府路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</w:tcPr>
          <w:p w:rsidR="006D1D6C" w:rsidRPr="009B287D" w:rsidRDefault="00A87E8F" w:rsidP="00A87E8F">
            <w:pPr>
              <w:rPr>
                <w:rFonts w:asciiTheme="majorEastAsia" w:eastAsiaTheme="majorEastAsia" w:hAnsiTheme="majorEastAsia"/>
                <w:sz w:val="21"/>
              </w:rPr>
            </w:pPr>
            <w:r>
              <w:rPr>
                <w:rFonts w:asciiTheme="majorEastAsia" w:eastAsiaTheme="majorEastAsia" w:hAnsiTheme="majorEastAsia" w:hint="eastAsia"/>
                <w:sz w:val="21"/>
              </w:rPr>
              <w:t>胜</w:t>
            </w:r>
            <w:proofErr w:type="gramStart"/>
            <w:r>
              <w:rPr>
                <w:rFonts w:asciiTheme="majorEastAsia" w:eastAsiaTheme="majorEastAsia" w:hAnsiTheme="majorEastAsia" w:hint="eastAsia"/>
                <w:sz w:val="21"/>
              </w:rPr>
              <w:t>太西</w:t>
            </w:r>
            <w:proofErr w:type="gramEnd"/>
            <w:r>
              <w:rPr>
                <w:rFonts w:asciiTheme="majorEastAsia" w:eastAsiaTheme="majorEastAsia" w:hAnsiTheme="majorEastAsia" w:hint="eastAsia"/>
                <w:sz w:val="21"/>
              </w:rPr>
              <w:t>路西-东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</w:tcPr>
          <w:p w:rsidR="006D1D6C" w:rsidRPr="009B287D" w:rsidRDefault="00A87E8F" w:rsidP="00A87E8F">
            <w:pPr>
              <w:rPr>
                <w:rFonts w:asciiTheme="majorEastAsia" w:eastAsiaTheme="majorEastAsia" w:hAnsiTheme="majorEastAsia"/>
                <w:sz w:val="21"/>
              </w:rPr>
            </w:pPr>
            <w:r>
              <w:rPr>
                <w:rFonts w:asciiTheme="majorEastAsia" w:eastAsiaTheme="majorEastAsia" w:hAnsiTheme="majorEastAsia" w:hint="eastAsia"/>
                <w:sz w:val="21"/>
              </w:rPr>
              <w:t>胜</w:t>
            </w:r>
            <w:proofErr w:type="gramStart"/>
            <w:r>
              <w:rPr>
                <w:rFonts w:asciiTheme="majorEastAsia" w:eastAsiaTheme="majorEastAsia" w:hAnsiTheme="majorEastAsia" w:hint="eastAsia"/>
                <w:sz w:val="21"/>
              </w:rPr>
              <w:t>太西</w:t>
            </w:r>
            <w:proofErr w:type="gramEnd"/>
            <w:r>
              <w:rPr>
                <w:rFonts w:asciiTheme="majorEastAsia" w:eastAsiaTheme="majorEastAsia" w:hAnsiTheme="majorEastAsia" w:hint="eastAsia"/>
                <w:sz w:val="21"/>
              </w:rPr>
              <w:t>路东-西</w:t>
            </w:r>
          </w:p>
        </w:tc>
        <w:tc>
          <w:tcPr>
            <w:tcW w:w="1208" w:type="dxa"/>
            <w:tcBorders>
              <w:top w:val="single" w:sz="12" w:space="0" w:color="auto"/>
              <w:bottom w:val="single" w:sz="4" w:space="0" w:color="auto"/>
            </w:tcBorders>
          </w:tcPr>
          <w:p w:rsidR="006D1D6C" w:rsidRPr="009B287D" w:rsidRDefault="00A87E8F" w:rsidP="00A87E8F">
            <w:pPr>
              <w:rPr>
                <w:rFonts w:asciiTheme="majorEastAsia" w:eastAsiaTheme="majorEastAsia" w:hAnsiTheme="majorEastAsia"/>
                <w:sz w:val="21"/>
              </w:rPr>
            </w:pPr>
            <w:r>
              <w:rPr>
                <w:rFonts w:asciiTheme="majorEastAsia" w:eastAsiaTheme="majorEastAsia" w:hAnsiTheme="majorEastAsia" w:hint="eastAsia"/>
                <w:sz w:val="21"/>
              </w:rPr>
              <w:t>顺翔东街</w:t>
            </w:r>
          </w:p>
        </w:tc>
      </w:tr>
      <w:tr w:rsidR="006D1D6C" w:rsidRPr="009B287D" w:rsidTr="00A87E8F">
        <w:tc>
          <w:tcPr>
            <w:tcW w:w="1423" w:type="dxa"/>
            <w:tcBorders>
              <w:top w:val="single" w:sz="4" w:space="0" w:color="auto"/>
            </w:tcBorders>
          </w:tcPr>
          <w:p w:rsidR="006D1D6C" w:rsidRPr="009B287D" w:rsidRDefault="00A87E8F" w:rsidP="00A87E8F">
            <w:pPr>
              <w:rPr>
                <w:rFonts w:asciiTheme="majorEastAsia" w:eastAsiaTheme="majorEastAsia" w:hAnsiTheme="majorEastAsia"/>
                <w:sz w:val="21"/>
              </w:rPr>
            </w:pPr>
            <w:r>
              <w:rPr>
                <w:rFonts w:asciiTheme="majorEastAsia" w:eastAsiaTheme="majorEastAsia" w:hAnsiTheme="majorEastAsia" w:hint="eastAsia"/>
                <w:sz w:val="21"/>
              </w:rPr>
              <w:t>折算交通量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D1D6C" w:rsidRPr="009B287D" w:rsidRDefault="00A87E8F" w:rsidP="006B33D4">
            <w:pPr>
              <w:ind w:firstLine="420"/>
              <w:rPr>
                <w:rFonts w:asciiTheme="majorEastAsia" w:eastAsiaTheme="majorEastAsia" w:hAnsiTheme="majorEastAsia"/>
                <w:sz w:val="21"/>
              </w:rPr>
            </w:pPr>
            <w:r>
              <w:rPr>
                <w:rFonts w:asciiTheme="majorEastAsia" w:eastAsiaTheme="majorEastAsia" w:hAnsiTheme="majorEastAsia" w:hint="eastAsia"/>
                <w:sz w:val="21"/>
              </w:rPr>
              <w:t>90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6D1D6C" w:rsidRPr="009B287D" w:rsidRDefault="00A87E8F" w:rsidP="006B33D4">
            <w:pPr>
              <w:ind w:firstLine="420"/>
              <w:rPr>
                <w:rFonts w:asciiTheme="majorEastAsia" w:eastAsiaTheme="majorEastAsia" w:hAnsiTheme="majorEastAsia"/>
                <w:sz w:val="21"/>
              </w:rPr>
            </w:pPr>
            <w:r>
              <w:rPr>
                <w:rFonts w:asciiTheme="majorEastAsia" w:eastAsiaTheme="majorEastAsia" w:hAnsiTheme="majorEastAsia" w:hint="eastAsia"/>
                <w:sz w:val="21"/>
              </w:rPr>
              <w:t>666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6D1D6C" w:rsidRPr="009B287D" w:rsidRDefault="00A87E8F" w:rsidP="006B33D4">
            <w:pPr>
              <w:ind w:firstLine="420"/>
              <w:rPr>
                <w:rFonts w:asciiTheme="majorEastAsia" w:eastAsiaTheme="majorEastAsia" w:hAnsiTheme="majorEastAsia"/>
                <w:sz w:val="21"/>
              </w:rPr>
            </w:pPr>
            <w:r>
              <w:rPr>
                <w:rFonts w:asciiTheme="majorEastAsia" w:eastAsiaTheme="majorEastAsia" w:hAnsiTheme="majorEastAsia"/>
                <w:sz w:val="21"/>
              </w:rPr>
              <w:t>1102</w:t>
            </w:r>
          </w:p>
        </w:tc>
        <w:tc>
          <w:tcPr>
            <w:tcW w:w="1208" w:type="dxa"/>
            <w:tcBorders>
              <w:top w:val="single" w:sz="4" w:space="0" w:color="auto"/>
            </w:tcBorders>
          </w:tcPr>
          <w:p w:rsidR="006D1D6C" w:rsidRPr="009B287D" w:rsidRDefault="00A87E8F" w:rsidP="006B33D4">
            <w:pPr>
              <w:ind w:firstLine="420"/>
              <w:rPr>
                <w:rFonts w:asciiTheme="majorEastAsia" w:eastAsiaTheme="majorEastAsia" w:hAnsiTheme="majorEastAsia"/>
                <w:sz w:val="21"/>
              </w:rPr>
            </w:pPr>
            <w:r>
              <w:rPr>
                <w:rFonts w:asciiTheme="majorEastAsia" w:eastAsiaTheme="majorEastAsia" w:hAnsiTheme="majorEastAsia"/>
                <w:sz w:val="21"/>
              </w:rPr>
              <w:t>1182</w:t>
            </w:r>
          </w:p>
        </w:tc>
      </w:tr>
    </w:tbl>
    <w:p w:rsidR="006D1D6C" w:rsidRDefault="006D1D6C" w:rsidP="006D1D6C">
      <w:pPr>
        <w:rPr>
          <w:rFonts w:asciiTheme="majorHAnsi" w:eastAsia="黑体" w:hAnsiTheme="majorHAnsi"/>
          <w:b/>
          <w:bCs/>
          <w:sz w:val="28"/>
          <w:szCs w:val="28"/>
        </w:rPr>
      </w:pPr>
    </w:p>
    <w:p w:rsidR="006D1D6C" w:rsidRDefault="006D1D6C" w:rsidP="006D1D6C">
      <w:pPr>
        <w:pStyle w:val="3"/>
      </w:pPr>
      <w:bookmarkStart w:id="8" w:name="_Toc462773212"/>
      <w:r>
        <w:rPr>
          <w:rFonts w:hint="eastAsia"/>
        </w:rPr>
        <w:t xml:space="preserve">4.2.5  </w:t>
      </w:r>
      <w:r>
        <w:rPr>
          <w:rFonts w:hint="eastAsia"/>
        </w:rPr>
        <w:t>信号灯配时</w:t>
      </w:r>
      <w:bookmarkEnd w:id="8"/>
    </w:p>
    <w:p w:rsidR="006D1D6C" w:rsidRDefault="006D1D6C" w:rsidP="006D1D6C">
      <w:pPr>
        <w:ind w:firstLine="420"/>
      </w:pPr>
      <w:r w:rsidRPr="005E3989">
        <w:rPr>
          <w:noProof/>
          <w:sz w:val="21"/>
          <w:szCs w:val="21"/>
        </w:rPr>
        <w:drawing>
          <wp:anchor distT="0" distB="0" distL="114300" distR="114300" simplePos="0" relativeHeight="251665408" behindDoc="0" locked="0" layoutInCell="1" allowOverlap="1" wp14:anchorId="2382098A" wp14:editId="4EB4B19F">
            <wp:simplePos x="0" y="0"/>
            <wp:positionH relativeFrom="column">
              <wp:posOffset>1004179</wp:posOffset>
            </wp:positionH>
            <wp:positionV relativeFrom="paragraph">
              <wp:posOffset>518062</wp:posOffset>
            </wp:positionV>
            <wp:extent cx="3616325" cy="2125345"/>
            <wp:effectExtent l="0" t="0" r="3175" b="8255"/>
            <wp:wrapTopAndBottom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32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选择窗口上的Signal</w:t>
      </w:r>
      <w:r>
        <w:t xml:space="preserve"> C</w:t>
      </w:r>
      <w:r>
        <w:rPr>
          <w:rFonts w:hint="eastAsia"/>
        </w:rPr>
        <w:t>ontrol</w:t>
      </w:r>
      <w:r>
        <w:t xml:space="preserve"> </w:t>
      </w:r>
      <w:r>
        <w:rPr>
          <w:rFonts w:hint="eastAsia"/>
        </w:rPr>
        <w:t>菜单，单击Edit</w:t>
      </w:r>
      <w:r>
        <w:t xml:space="preserve"> C</w:t>
      </w:r>
      <w:r>
        <w:rPr>
          <w:rFonts w:hint="eastAsia"/>
        </w:rPr>
        <w:t>ontrollers</w:t>
      </w:r>
      <w:r>
        <w:t xml:space="preserve"> </w:t>
      </w:r>
      <w:r>
        <w:rPr>
          <w:rFonts w:hint="eastAsia"/>
        </w:rPr>
        <w:t>弹出如图4.10的信号设置窗口</w:t>
      </w:r>
      <w:r>
        <w:t>。</w:t>
      </w:r>
    </w:p>
    <w:p w:rsidR="006D1D6C" w:rsidRDefault="006D1D6C" w:rsidP="006D1D6C">
      <w:pPr>
        <w:jc w:val="center"/>
        <w:rPr>
          <w:sz w:val="21"/>
          <w:szCs w:val="21"/>
        </w:rPr>
      </w:pPr>
      <w:r w:rsidRPr="005E3989"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4-</w:t>
      </w:r>
      <w:r w:rsidRPr="005E3989">
        <w:rPr>
          <w:rFonts w:hint="eastAsia"/>
          <w:sz w:val="21"/>
          <w:szCs w:val="21"/>
        </w:rPr>
        <w:t>10信号灯配时设置</w:t>
      </w:r>
    </w:p>
    <w:p w:rsidR="006D1D6C" w:rsidRDefault="006D1D6C" w:rsidP="006D1D6C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Figure 4-10</w:t>
      </w:r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The</w:t>
      </w:r>
      <w:proofErr w:type="gramEnd"/>
      <w:r>
        <w:rPr>
          <w:sz w:val="21"/>
          <w:szCs w:val="21"/>
        </w:rPr>
        <w:t xml:space="preserve"> setting of signal timing</w:t>
      </w:r>
    </w:p>
    <w:p w:rsidR="006D1D6C" w:rsidRDefault="006D1D6C" w:rsidP="006D1D6C">
      <w:pPr>
        <w:ind w:firstLine="480"/>
      </w:pPr>
      <w:r>
        <w:rPr>
          <w:rFonts w:hint="eastAsia"/>
        </w:rPr>
        <w:t>根据先前调查得到的信号灯相位数据在此处进行配置，具体配时请参照前述章节，在此不赘述。</w:t>
      </w:r>
    </w:p>
    <w:p w:rsidR="008966C7" w:rsidRDefault="008966C7" w:rsidP="008966C7">
      <w:pPr>
        <w:pStyle w:val="3"/>
      </w:pPr>
      <w:r>
        <w:rPr>
          <w:rFonts w:hint="eastAsia"/>
        </w:rPr>
        <w:t>4</w:t>
      </w:r>
      <w:r>
        <w:t xml:space="preserve">.2.6 </w:t>
      </w:r>
      <w:proofErr w:type="gramStart"/>
      <w:r>
        <w:rPr>
          <w:rFonts w:hint="eastAsia"/>
        </w:rPr>
        <w:t>减速区</w:t>
      </w:r>
      <w:proofErr w:type="gramEnd"/>
      <w:r>
        <w:rPr>
          <w:rFonts w:hint="eastAsia"/>
        </w:rPr>
        <w:t>与让行规则设置</w:t>
      </w:r>
    </w:p>
    <w:p w:rsidR="008966C7" w:rsidRDefault="008966C7" w:rsidP="006D1D6C">
      <w:pPr>
        <w:ind w:firstLine="480"/>
      </w:pPr>
      <w:r>
        <w:rPr>
          <w:rFonts w:hint="eastAsia"/>
        </w:rPr>
        <w:t>由于学府路与胜</w:t>
      </w:r>
      <w:proofErr w:type="gramStart"/>
      <w:r>
        <w:rPr>
          <w:rFonts w:hint="eastAsia"/>
        </w:rPr>
        <w:t>太西</w:t>
      </w:r>
      <w:proofErr w:type="gramEnd"/>
      <w:r>
        <w:rPr>
          <w:rFonts w:hint="eastAsia"/>
        </w:rPr>
        <w:t>路交叉口是无信号控制交叉口，在二者交汇时，如果不设置减速区域与让行规则，</w:t>
      </w:r>
      <w:r>
        <w:t>VISSIM</w:t>
      </w:r>
      <w:r>
        <w:rPr>
          <w:rFonts w:hint="eastAsia"/>
        </w:rPr>
        <w:t>的车辆运行到此处不会考虑到其他道路上的来车的情况，造成与真实模拟情况严重不符。</w:t>
      </w:r>
      <w:r w:rsidR="009551FC">
        <w:rPr>
          <w:rFonts w:hint="eastAsia"/>
        </w:rPr>
        <w:t>为使得仿真结果更加真实、可靠，我们在此处交叉口与顺翔东街汇入胜</w:t>
      </w:r>
      <w:proofErr w:type="gramStart"/>
      <w:r w:rsidR="009551FC">
        <w:rPr>
          <w:rFonts w:hint="eastAsia"/>
        </w:rPr>
        <w:t>太西</w:t>
      </w:r>
      <w:proofErr w:type="gramEnd"/>
      <w:r w:rsidR="009551FC">
        <w:rPr>
          <w:rFonts w:hint="eastAsia"/>
        </w:rPr>
        <w:t>路交叉口设置了减速带与让行规则，其中让行规则参考我国交通法规中的让行规则：左转、右转、掉头车辆避</w:t>
      </w:r>
      <w:r w:rsidR="009551FC">
        <w:rPr>
          <w:rFonts w:hint="eastAsia"/>
        </w:rPr>
        <w:lastRenderedPageBreak/>
        <w:t>让直行车；右转车辆避让左转车辆。减速带则设置为期望速度为15KM/H，减速度为2m</w:t>
      </w:r>
      <w:r w:rsidR="009551FC">
        <w:t>/</w:t>
      </w:r>
      <w:r w:rsidR="009551FC">
        <w:rPr>
          <w:rFonts w:hint="eastAsia"/>
        </w:rPr>
        <w:t>s</w:t>
      </w:r>
      <w:r w:rsidR="009551FC" w:rsidRPr="009551FC">
        <w:rPr>
          <w:vertAlign w:val="superscript"/>
        </w:rPr>
        <w:t>2</w:t>
      </w:r>
      <w:r w:rsidR="009551FC">
        <w:rPr>
          <w:rFonts w:hint="eastAsia"/>
        </w:rPr>
        <w:t>，接近实际情况</w:t>
      </w:r>
      <w:r w:rsidR="004C3E09">
        <w:rPr>
          <w:rFonts w:hint="eastAsia"/>
        </w:rPr>
        <w:t>，如图4-11</w:t>
      </w:r>
      <w:r w:rsidR="009551FC">
        <w:rPr>
          <w:rFonts w:hint="eastAsia"/>
        </w:rPr>
        <w:t>。</w:t>
      </w:r>
    </w:p>
    <w:p w:rsidR="004C3E09" w:rsidRDefault="004C3E09" w:rsidP="004C3E09">
      <w:pPr>
        <w:ind w:firstLine="480"/>
        <w:jc w:val="center"/>
      </w:pPr>
      <w:r>
        <w:rPr>
          <w:noProof/>
        </w:rPr>
        <w:drawing>
          <wp:inline distT="0" distB="0" distL="0" distR="0" wp14:anchorId="71D5EE53" wp14:editId="1D7804E1">
            <wp:extent cx="2133600" cy="13144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E09" w:rsidRDefault="004C3E09" w:rsidP="004C3E09">
      <w:pPr>
        <w:ind w:firstLine="480"/>
        <w:jc w:val="center"/>
      </w:pPr>
      <w:r>
        <w:rPr>
          <w:rFonts w:hint="eastAsia"/>
        </w:rPr>
        <w:t>图 4-11 减速带与让行区设置</w:t>
      </w:r>
    </w:p>
    <w:p w:rsidR="004C3E09" w:rsidRDefault="004C3E09" w:rsidP="004C3E09">
      <w:pPr>
        <w:ind w:firstLine="480"/>
        <w:jc w:val="center"/>
      </w:pPr>
      <w:r>
        <w:rPr>
          <w:rFonts w:hint="eastAsia"/>
        </w:rPr>
        <w:t>Figure</w:t>
      </w:r>
      <w:r>
        <w:t xml:space="preserve"> 4-11 S</w:t>
      </w:r>
      <w:r>
        <w:rPr>
          <w:rFonts w:hint="eastAsia"/>
        </w:rPr>
        <w:t>etting</w:t>
      </w:r>
      <w:r>
        <w:t xml:space="preserve"> </w:t>
      </w:r>
      <w:r>
        <w:rPr>
          <w:rFonts w:hint="eastAsia"/>
        </w:rPr>
        <w:t>of</w:t>
      </w:r>
      <w:r>
        <w:t xml:space="preserve"> R</w:t>
      </w:r>
      <w:r>
        <w:rPr>
          <w:rFonts w:hint="eastAsia"/>
        </w:rPr>
        <w:t>educed</w:t>
      </w:r>
      <w:r>
        <w:t xml:space="preserve"> S</w:t>
      </w:r>
      <w:r>
        <w:rPr>
          <w:rFonts w:hint="eastAsia"/>
        </w:rPr>
        <w:t>peed</w:t>
      </w:r>
      <w:r>
        <w:t xml:space="preserve"> A</w:t>
      </w:r>
      <w:r>
        <w:rPr>
          <w:rFonts w:hint="eastAsia"/>
        </w:rPr>
        <w:t>rea</w:t>
      </w:r>
      <w:r>
        <w:t xml:space="preserve"> &amp; P</w:t>
      </w:r>
      <w:r>
        <w:rPr>
          <w:rFonts w:hint="eastAsia"/>
        </w:rPr>
        <w:t>riority</w:t>
      </w:r>
      <w:r>
        <w:t xml:space="preserve"> R</w:t>
      </w:r>
      <w:r>
        <w:rPr>
          <w:rFonts w:hint="eastAsia"/>
        </w:rPr>
        <w:t>ules</w:t>
      </w:r>
    </w:p>
    <w:p w:rsidR="00521DC9" w:rsidRDefault="00521DC9" w:rsidP="004C3E09">
      <w:pPr>
        <w:ind w:firstLine="480"/>
        <w:jc w:val="center"/>
      </w:pPr>
    </w:p>
    <w:p w:rsidR="00521DC9" w:rsidRDefault="00521DC9" w:rsidP="00521DC9">
      <w:pPr>
        <w:pStyle w:val="3"/>
      </w:pPr>
      <w:r>
        <w:t xml:space="preserve">4.2.7 </w:t>
      </w:r>
      <w:r>
        <w:rPr>
          <w:rFonts w:hint="eastAsia"/>
        </w:rPr>
        <w:t>新建交叉口信号配时设计</w:t>
      </w:r>
    </w:p>
    <w:p w:rsidR="00521DC9" w:rsidRDefault="00521DC9" w:rsidP="00521DC9">
      <w:r>
        <w:rPr>
          <w:rFonts w:hint="eastAsia"/>
        </w:rPr>
        <w:tab/>
        <w:t>在我们的改建方案中，</w:t>
      </w:r>
      <w:proofErr w:type="gramStart"/>
      <w:r>
        <w:rPr>
          <w:rFonts w:hint="eastAsia"/>
        </w:rPr>
        <w:t>顺翔西街</w:t>
      </w:r>
      <w:proofErr w:type="gramEnd"/>
      <w:r>
        <w:rPr>
          <w:rFonts w:hint="eastAsia"/>
        </w:rPr>
        <w:t>——胜</w:t>
      </w:r>
      <w:proofErr w:type="gramStart"/>
      <w:r>
        <w:rPr>
          <w:rFonts w:hint="eastAsia"/>
        </w:rPr>
        <w:t>太西</w:t>
      </w:r>
      <w:proofErr w:type="gramEnd"/>
      <w:r>
        <w:rPr>
          <w:rFonts w:hint="eastAsia"/>
        </w:rPr>
        <w:t>路交叉口被改建为一个两相位交叉口。我们利用synchro</w:t>
      </w:r>
      <w:r>
        <w:t xml:space="preserve"> 6.0 </w:t>
      </w:r>
      <w:r>
        <w:rPr>
          <w:rFonts w:hint="eastAsia"/>
        </w:rPr>
        <w:t>对</w:t>
      </w:r>
      <w:proofErr w:type="gramStart"/>
      <w:r>
        <w:rPr>
          <w:rFonts w:hint="eastAsia"/>
        </w:rPr>
        <w:t>顺翔西街</w:t>
      </w:r>
      <w:proofErr w:type="gramEnd"/>
      <w:r>
        <w:rPr>
          <w:rFonts w:hint="eastAsia"/>
        </w:rPr>
        <w:t>——胜</w:t>
      </w:r>
      <w:proofErr w:type="gramStart"/>
      <w:r>
        <w:rPr>
          <w:rFonts w:hint="eastAsia"/>
        </w:rPr>
        <w:t>太西</w:t>
      </w:r>
      <w:proofErr w:type="gramEnd"/>
      <w:r>
        <w:rPr>
          <w:rFonts w:hint="eastAsia"/>
        </w:rPr>
        <w:t>路以及南航北门信号交叉口配时做了优化设计</w:t>
      </w:r>
      <w:r w:rsidR="00D95144">
        <w:rPr>
          <w:rFonts w:hint="eastAsia"/>
        </w:rPr>
        <w:t>（如图4-12）</w:t>
      </w:r>
      <w:r>
        <w:rPr>
          <w:rFonts w:hint="eastAsia"/>
        </w:rPr>
        <w:t>。</w:t>
      </w:r>
    </w:p>
    <w:p w:rsidR="00D95144" w:rsidRDefault="00D95144" w:rsidP="00521DC9">
      <w:r>
        <w:rPr>
          <w:noProof/>
        </w:rPr>
        <w:drawing>
          <wp:inline distT="0" distB="0" distL="0" distR="0" wp14:anchorId="0EF0FA7A" wp14:editId="14614911">
            <wp:extent cx="5274310" cy="277177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144" w:rsidRPr="00D95144" w:rsidRDefault="00D95144" w:rsidP="00D95144">
      <w:pPr>
        <w:ind w:firstLine="480"/>
        <w:jc w:val="center"/>
        <w:rPr>
          <w:sz w:val="21"/>
        </w:rPr>
      </w:pPr>
      <w:r w:rsidRPr="00D95144">
        <w:rPr>
          <w:rFonts w:hint="eastAsia"/>
          <w:sz w:val="21"/>
        </w:rPr>
        <w:t>图4-12 使用synchro</w:t>
      </w:r>
      <w:r w:rsidRPr="00D95144">
        <w:rPr>
          <w:sz w:val="21"/>
        </w:rPr>
        <w:t xml:space="preserve"> 6.0</w:t>
      </w:r>
      <w:r w:rsidRPr="00D95144">
        <w:rPr>
          <w:rFonts w:hint="eastAsia"/>
          <w:sz w:val="21"/>
        </w:rPr>
        <w:t>设置信号配时</w:t>
      </w:r>
    </w:p>
    <w:p w:rsidR="00D95144" w:rsidRPr="00D95144" w:rsidRDefault="00D95144" w:rsidP="00D95144">
      <w:pPr>
        <w:ind w:firstLine="480"/>
        <w:jc w:val="center"/>
        <w:rPr>
          <w:sz w:val="21"/>
        </w:rPr>
      </w:pPr>
      <w:r w:rsidRPr="00D95144">
        <w:rPr>
          <w:sz w:val="21"/>
        </w:rPr>
        <w:t>F</w:t>
      </w:r>
      <w:r w:rsidRPr="00D95144">
        <w:rPr>
          <w:rFonts w:hint="eastAsia"/>
          <w:sz w:val="21"/>
        </w:rPr>
        <w:t>igure</w:t>
      </w:r>
      <w:r w:rsidRPr="00D95144">
        <w:rPr>
          <w:sz w:val="21"/>
        </w:rPr>
        <w:t xml:space="preserve"> 4-12 </w:t>
      </w:r>
      <w:proofErr w:type="gramStart"/>
      <w:r w:rsidRPr="00D95144">
        <w:rPr>
          <w:sz w:val="21"/>
        </w:rPr>
        <w:t>Setting</w:t>
      </w:r>
      <w:proofErr w:type="gramEnd"/>
      <w:r w:rsidRPr="00D95144">
        <w:rPr>
          <w:sz w:val="21"/>
        </w:rPr>
        <w:t xml:space="preserve"> signal timing by using synchro 6.0</w:t>
      </w:r>
    </w:p>
    <w:p w:rsidR="00EE5496" w:rsidRDefault="00D95144" w:rsidP="00EE5496">
      <w:pPr>
        <w:ind w:firstLine="420"/>
      </w:pPr>
      <w:r>
        <w:rPr>
          <w:rFonts w:hint="eastAsia"/>
        </w:rPr>
        <w:t>经过设计，</w:t>
      </w:r>
      <w:proofErr w:type="gramStart"/>
      <w:r>
        <w:rPr>
          <w:rFonts w:hint="eastAsia"/>
        </w:rPr>
        <w:t>顺翔西街</w:t>
      </w:r>
      <w:proofErr w:type="gramEnd"/>
      <w:r>
        <w:rPr>
          <w:rFonts w:hint="eastAsia"/>
        </w:rPr>
        <w:t>——胜</w:t>
      </w:r>
      <w:proofErr w:type="gramStart"/>
      <w:r>
        <w:rPr>
          <w:rFonts w:hint="eastAsia"/>
        </w:rPr>
        <w:t>太西</w:t>
      </w:r>
      <w:proofErr w:type="gramEnd"/>
      <w:r>
        <w:rPr>
          <w:rFonts w:hint="eastAsia"/>
        </w:rPr>
        <w:t>路信号周期为7</w:t>
      </w:r>
      <w:r>
        <w:t>5</w:t>
      </w:r>
      <w:r>
        <w:rPr>
          <w:rFonts w:hint="eastAsia"/>
        </w:rPr>
        <w:t>秒，服务水平为C 级；南航北门信号周期为41秒，服务水平为A 级。</w:t>
      </w:r>
      <w:r w:rsidR="003B7EED">
        <w:rPr>
          <w:rFonts w:hint="eastAsia"/>
        </w:rPr>
        <w:t>各交叉口信号配时情况详见表</w:t>
      </w:r>
      <w:r w:rsidR="00EE5496">
        <w:rPr>
          <w:rFonts w:hint="eastAsia"/>
        </w:rPr>
        <w:t>4-2</w:t>
      </w:r>
    </w:p>
    <w:p w:rsidR="00EE5496" w:rsidRPr="00EE5496" w:rsidRDefault="00EE5496" w:rsidP="00EE5496">
      <w:pPr>
        <w:ind w:firstLine="480"/>
        <w:jc w:val="center"/>
        <w:rPr>
          <w:sz w:val="21"/>
        </w:rPr>
      </w:pPr>
      <w:r w:rsidRPr="00EE5496">
        <w:rPr>
          <w:rFonts w:hint="eastAsia"/>
          <w:sz w:val="21"/>
        </w:rPr>
        <w:t>表4-2 各交叉口信号配时</w:t>
      </w:r>
    </w:p>
    <w:p w:rsidR="00EE5496" w:rsidRPr="00EE5496" w:rsidRDefault="00EE5496" w:rsidP="00EE5496">
      <w:pPr>
        <w:ind w:firstLine="480"/>
        <w:jc w:val="center"/>
        <w:rPr>
          <w:sz w:val="21"/>
        </w:rPr>
      </w:pPr>
      <w:r w:rsidRPr="00EE5496">
        <w:rPr>
          <w:sz w:val="21"/>
        </w:rPr>
        <w:t>T</w:t>
      </w:r>
      <w:r w:rsidRPr="00EE5496">
        <w:rPr>
          <w:rFonts w:hint="eastAsia"/>
          <w:sz w:val="21"/>
        </w:rPr>
        <w:t>able</w:t>
      </w:r>
      <w:r w:rsidRPr="00EE5496">
        <w:rPr>
          <w:sz w:val="21"/>
        </w:rPr>
        <w:t xml:space="preserve"> 4-2 S</w:t>
      </w:r>
      <w:r w:rsidRPr="00EE5496">
        <w:rPr>
          <w:rFonts w:hint="eastAsia"/>
          <w:sz w:val="21"/>
        </w:rPr>
        <w:t>ignal</w:t>
      </w:r>
      <w:r w:rsidRPr="00EE5496">
        <w:rPr>
          <w:sz w:val="21"/>
        </w:rPr>
        <w:t xml:space="preserve"> </w:t>
      </w:r>
      <w:r w:rsidRPr="00EE5496">
        <w:rPr>
          <w:rFonts w:hint="eastAsia"/>
          <w:sz w:val="21"/>
        </w:rPr>
        <w:t>timing</w:t>
      </w:r>
      <w:r w:rsidRPr="00EE5496">
        <w:rPr>
          <w:sz w:val="21"/>
        </w:rPr>
        <w:t xml:space="preserve"> </w:t>
      </w:r>
      <w:r w:rsidRPr="00EE5496">
        <w:rPr>
          <w:rFonts w:hint="eastAsia"/>
          <w:sz w:val="21"/>
        </w:rPr>
        <w:t>of</w:t>
      </w:r>
      <w:r w:rsidRPr="00EE5496">
        <w:rPr>
          <w:sz w:val="21"/>
        </w:rPr>
        <w:t xml:space="preserve"> </w:t>
      </w:r>
      <w:r w:rsidRPr="00EE5496">
        <w:rPr>
          <w:rFonts w:hint="eastAsia"/>
          <w:sz w:val="21"/>
        </w:rPr>
        <w:t>intersections</w:t>
      </w:r>
    </w:p>
    <w:tbl>
      <w:tblPr>
        <w:tblStyle w:val="a3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E5496" w:rsidTr="004E2C79">
        <w:tc>
          <w:tcPr>
            <w:tcW w:w="2765" w:type="dxa"/>
            <w:tcBorders>
              <w:top w:val="single" w:sz="12" w:space="0" w:color="auto"/>
              <w:bottom w:val="single" w:sz="4" w:space="0" w:color="auto"/>
            </w:tcBorders>
          </w:tcPr>
          <w:p w:rsidR="00EE5496" w:rsidRDefault="00EE5496" w:rsidP="00D95144"/>
        </w:tc>
        <w:tc>
          <w:tcPr>
            <w:tcW w:w="2765" w:type="dxa"/>
            <w:tcBorders>
              <w:top w:val="single" w:sz="12" w:space="0" w:color="auto"/>
              <w:bottom w:val="single" w:sz="4" w:space="0" w:color="auto"/>
            </w:tcBorders>
          </w:tcPr>
          <w:p w:rsidR="00EE5496" w:rsidRDefault="00EE5496" w:rsidP="00D95144">
            <w:r>
              <w:rPr>
                <w:rFonts w:hint="eastAsia"/>
              </w:rPr>
              <w:t>东西向</w:t>
            </w:r>
          </w:p>
        </w:tc>
        <w:tc>
          <w:tcPr>
            <w:tcW w:w="2766" w:type="dxa"/>
            <w:tcBorders>
              <w:top w:val="single" w:sz="12" w:space="0" w:color="auto"/>
              <w:bottom w:val="single" w:sz="4" w:space="0" w:color="auto"/>
            </w:tcBorders>
          </w:tcPr>
          <w:p w:rsidR="00EE5496" w:rsidRDefault="00EE5496" w:rsidP="00D95144">
            <w:r>
              <w:rPr>
                <w:rFonts w:hint="eastAsia"/>
              </w:rPr>
              <w:t>南北向</w:t>
            </w:r>
          </w:p>
        </w:tc>
      </w:tr>
      <w:tr w:rsidR="00EE5496" w:rsidTr="004E2C79">
        <w:tc>
          <w:tcPr>
            <w:tcW w:w="2765" w:type="dxa"/>
            <w:tcBorders>
              <w:top w:val="single" w:sz="4" w:space="0" w:color="auto"/>
            </w:tcBorders>
          </w:tcPr>
          <w:p w:rsidR="00EE5496" w:rsidRDefault="00EE5496" w:rsidP="00D95144">
            <w:proofErr w:type="gramStart"/>
            <w:r>
              <w:rPr>
                <w:rFonts w:hint="eastAsia"/>
              </w:rPr>
              <w:t>顺翔西街</w:t>
            </w:r>
            <w:proofErr w:type="gramEnd"/>
            <w:r>
              <w:rPr>
                <w:rFonts w:hint="eastAsia"/>
              </w:rPr>
              <w:t>——胜</w:t>
            </w:r>
            <w:proofErr w:type="gramStart"/>
            <w:r>
              <w:rPr>
                <w:rFonts w:hint="eastAsia"/>
              </w:rPr>
              <w:t>太西</w:t>
            </w:r>
            <w:proofErr w:type="gramEnd"/>
            <w:r>
              <w:rPr>
                <w:rFonts w:hint="eastAsia"/>
              </w:rPr>
              <w:t>路</w:t>
            </w:r>
          </w:p>
        </w:tc>
        <w:tc>
          <w:tcPr>
            <w:tcW w:w="2765" w:type="dxa"/>
            <w:tcBorders>
              <w:top w:val="single" w:sz="4" w:space="0" w:color="auto"/>
            </w:tcBorders>
          </w:tcPr>
          <w:p w:rsidR="00EE5496" w:rsidRDefault="00EE5496" w:rsidP="00D95144">
            <w:r>
              <w:rPr>
                <w:rFonts w:hint="eastAsia"/>
              </w:rPr>
              <w:t>46</w:t>
            </w:r>
          </w:p>
        </w:tc>
        <w:tc>
          <w:tcPr>
            <w:tcW w:w="2766" w:type="dxa"/>
            <w:tcBorders>
              <w:top w:val="single" w:sz="4" w:space="0" w:color="auto"/>
            </w:tcBorders>
          </w:tcPr>
          <w:p w:rsidR="00EE5496" w:rsidRDefault="00EE5496" w:rsidP="00D95144">
            <w:r>
              <w:rPr>
                <w:rFonts w:hint="eastAsia"/>
              </w:rPr>
              <w:t>29</w:t>
            </w:r>
          </w:p>
        </w:tc>
      </w:tr>
      <w:tr w:rsidR="00EE5496" w:rsidTr="004E2C79">
        <w:tc>
          <w:tcPr>
            <w:tcW w:w="2765" w:type="dxa"/>
          </w:tcPr>
          <w:p w:rsidR="00EE5496" w:rsidRDefault="00EE5496" w:rsidP="00D95144">
            <w:r>
              <w:rPr>
                <w:rFonts w:hint="eastAsia"/>
              </w:rPr>
              <w:t>南航北门</w:t>
            </w:r>
          </w:p>
        </w:tc>
        <w:tc>
          <w:tcPr>
            <w:tcW w:w="2765" w:type="dxa"/>
          </w:tcPr>
          <w:p w:rsidR="00EE5496" w:rsidRDefault="00EE5496" w:rsidP="00D95144">
            <w:r>
              <w:rPr>
                <w:rFonts w:hint="eastAsia"/>
              </w:rPr>
              <w:t>25</w:t>
            </w:r>
          </w:p>
        </w:tc>
        <w:tc>
          <w:tcPr>
            <w:tcW w:w="2766" w:type="dxa"/>
          </w:tcPr>
          <w:p w:rsidR="00EE5496" w:rsidRDefault="00EE5496" w:rsidP="00D95144">
            <w:r>
              <w:rPr>
                <w:rFonts w:hint="eastAsia"/>
              </w:rPr>
              <w:t>16</w:t>
            </w:r>
          </w:p>
        </w:tc>
      </w:tr>
    </w:tbl>
    <w:p w:rsidR="00EE5496" w:rsidRPr="00521DC9" w:rsidRDefault="00EE5496" w:rsidP="00D95144">
      <w:pPr>
        <w:ind w:firstLine="420"/>
      </w:pPr>
    </w:p>
    <w:p w:rsidR="006D1D6C" w:rsidRDefault="006D1D6C" w:rsidP="006D1D6C">
      <w:pPr>
        <w:pStyle w:val="2"/>
      </w:pPr>
      <w:bookmarkStart w:id="9" w:name="_Toc462773213"/>
      <w:r>
        <w:lastRenderedPageBreak/>
        <w:t xml:space="preserve">4.3  </w:t>
      </w:r>
      <w:r>
        <w:rPr>
          <w:rFonts w:hint="eastAsia"/>
        </w:rPr>
        <w:t>使用</w:t>
      </w:r>
      <w:r>
        <w:rPr>
          <w:rFonts w:hint="eastAsia"/>
        </w:rPr>
        <w:t>VISSIM</w:t>
      </w:r>
      <w:r>
        <w:rPr>
          <w:rFonts w:hint="eastAsia"/>
        </w:rPr>
        <w:t>对交叉口进行评价</w:t>
      </w:r>
      <w:bookmarkEnd w:id="9"/>
    </w:p>
    <w:p w:rsidR="006D1D6C" w:rsidRPr="009534E1" w:rsidRDefault="006D1D6C" w:rsidP="006D1D6C">
      <w:pPr>
        <w:ind w:firstLine="480"/>
      </w:pPr>
      <w:r w:rsidRPr="009534E1">
        <w:rPr>
          <w:rFonts w:hint="eastAsia"/>
        </w:rPr>
        <w:t>信号交叉口延误的分类包括排队延误、停车延误、控制延误、引道延误等,但普遍使用的主要有停车延误和控制延误. 停车延误和控制延误由美国道路通行能力手册(HCM) 提出并推广,HCM97 版本之前普遍使用停车延误,1997 年之后则采用更符合实际的控制延误来评价信号交叉口.</w:t>
      </w:r>
      <w:r w:rsidRPr="009534E1">
        <w:rPr>
          <w:rFonts w:hint="eastAsia"/>
          <w:vertAlign w:val="superscript"/>
        </w:rPr>
        <w:t>[</w:t>
      </w:r>
      <w:r w:rsidRPr="009534E1">
        <w:rPr>
          <w:vertAlign w:val="superscript"/>
        </w:rPr>
        <w:t>2]</w:t>
      </w:r>
      <w:r>
        <w:rPr>
          <w:rFonts w:hint="eastAsia"/>
        </w:rPr>
        <w:t>在此处，我们选择VISSIM输出</w:t>
      </w:r>
      <w:r w:rsidR="00FA013F">
        <w:rPr>
          <w:rFonts w:hint="eastAsia"/>
        </w:rPr>
        <w:t>平均车速</w:t>
      </w:r>
      <w:r>
        <w:rPr>
          <w:rFonts w:hint="eastAsia"/>
        </w:rPr>
        <w:t>与延误结果作为评价交叉口的指标。</w:t>
      </w:r>
    </w:p>
    <w:p w:rsidR="00EE5496" w:rsidRDefault="006D1D6C" w:rsidP="00EE5496">
      <w:pPr>
        <w:ind w:firstLine="480"/>
        <w:rPr>
          <w:rFonts w:asciiTheme="majorEastAsia" w:eastAsiaTheme="majorEastAsia" w:hAnsiTheme="majorEastAsia"/>
        </w:rPr>
      </w:pPr>
      <w:r>
        <w:rPr>
          <w:rFonts w:hint="eastAsia"/>
        </w:rPr>
        <w:t>在</w:t>
      </w:r>
      <w:r>
        <w:t>VISSIM</w:t>
      </w:r>
      <w:r>
        <w:rPr>
          <w:rFonts w:hint="eastAsia"/>
        </w:rPr>
        <w:t>中选择Evaluation</w:t>
      </w:r>
      <w:r>
        <w:t xml:space="preserve"> -&gt; F</w:t>
      </w:r>
      <w:r>
        <w:rPr>
          <w:rFonts w:hint="eastAsia"/>
        </w:rPr>
        <w:t>iles</w:t>
      </w:r>
      <w:r>
        <w:t xml:space="preserve"> ，</w:t>
      </w:r>
      <w:r>
        <w:rPr>
          <w:rFonts w:hint="eastAsia"/>
        </w:rPr>
        <w:t>选择</w:t>
      </w:r>
      <w:r w:rsidR="00FA013F">
        <w:rPr>
          <w:rFonts w:hint="eastAsia"/>
        </w:rPr>
        <w:t>平均车速与</w:t>
      </w:r>
      <w:r>
        <w:rPr>
          <w:rFonts w:asciiTheme="majorEastAsia" w:eastAsiaTheme="majorEastAsia" w:hAnsiTheme="majorEastAsia" w:hint="eastAsia"/>
        </w:rPr>
        <w:t>延误（Delay）进行输出。</w:t>
      </w:r>
      <w:r w:rsidR="00EE5496">
        <w:rPr>
          <w:rFonts w:asciiTheme="majorEastAsia" w:eastAsiaTheme="majorEastAsia" w:hAnsiTheme="majorEastAsia" w:hint="eastAsia"/>
        </w:rPr>
        <w:t>在此我们选择四种方案进行评价：改建前；改建</w:t>
      </w:r>
      <w:proofErr w:type="gramStart"/>
      <w:r w:rsidR="00EE5496">
        <w:rPr>
          <w:rFonts w:asciiTheme="majorEastAsia" w:eastAsiaTheme="majorEastAsia" w:hAnsiTheme="majorEastAsia" w:hint="eastAsia"/>
        </w:rPr>
        <w:t>顺翔西街</w:t>
      </w:r>
      <w:proofErr w:type="gramEnd"/>
      <w:r w:rsidR="00EE5496">
        <w:rPr>
          <w:rFonts w:asciiTheme="majorEastAsia" w:eastAsiaTheme="majorEastAsia" w:hAnsiTheme="majorEastAsia" w:hint="eastAsia"/>
        </w:rPr>
        <w:t>——胜</w:t>
      </w:r>
      <w:proofErr w:type="gramStart"/>
      <w:r w:rsidR="00EE5496">
        <w:rPr>
          <w:rFonts w:asciiTheme="majorEastAsia" w:eastAsiaTheme="majorEastAsia" w:hAnsiTheme="majorEastAsia" w:hint="eastAsia"/>
        </w:rPr>
        <w:t>太西</w:t>
      </w:r>
      <w:proofErr w:type="gramEnd"/>
      <w:r w:rsidR="00EE5496">
        <w:rPr>
          <w:rFonts w:asciiTheme="majorEastAsia" w:eastAsiaTheme="majorEastAsia" w:hAnsiTheme="majorEastAsia" w:hint="eastAsia"/>
        </w:rPr>
        <w:t>路为2进口道；改建</w:t>
      </w:r>
      <w:proofErr w:type="gramStart"/>
      <w:r w:rsidR="00EE5496">
        <w:rPr>
          <w:rFonts w:asciiTheme="majorEastAsia" w:eastAsiaTheme="majorEastAsia" w:hAnsiTheme="majorEastAsia" w:hint="eastAsia"/>
        </w:rPr>
        <w:t>顺翔西街</w:t>
      </w:r>
      <w:proofErr w:type="gramEnd"/>
      <w:r w:rsidR="00EE5496">
        <w:rPr>
          <w:rFonts w:asciiTheme="majorEastAsia" w:eastAsiaTheme="majorEastAsia" w:hAnsiTheme="majorEastAsia" w:hint="eastAsia"/>
        </w:rPr>
        <w:t>——胜</w:t>
      </w:r>
      <w:proofErr w:type="gramStart"/>
      <w:r w:rsidR="00EE5496">
        <w:rPr>
          <w:rFonts w:asciiTheme="majorEastAsia" w:eastAsiaTheme="majorEastAsia" w:hAnsiTheme="majorEastAsia" w:hint="eastAsia"/>
        </w:rPr>
        <w:t>太西</w:t>
      </w:r>
      <w:proofErr w:type="gramEnd"/>
      <w:r w:rsidR="00EE5496">
        <w:rPr>
          <w:rFonts w:asciiTheme="majorEastAsia" w:eastAsiaTheme="majorEastAsia" w:hAnsiTheme="majorEastAsia" w:hint="eastAsia"/>
        </w:rPr>
        <w:t>路为</w:t>
      </w:r>
      <w:r w:rsidR="00EE5496">
        <w:rPr>
          <w:rFonts w:asciiTheme="majorEastAsia" w:eastAsiaTheme="majorEastAsia" w:hAnsiTheme="majorEastAsia"/>
        </w:rPr>
        <w:t>3</w:t>
      </w:r>
      <w:r w:rsidR="00EE5496">
        <w:rPr>
          <w:rFonts w:asciiTheme="majorEastAsia" w:eastAsiaTheme="majorEastAsia" w:hAnsiTheme="majorEastAsia" w:hint="eastAsia"/>
        </w:rPr>
        <w:t>进口道；改建</w:t>
      </w:r>
      <w:proofErr w:type="gramStart"/>
      <w:r w:rsidR="00EE5496">
        <w:rPr>
          <w:rFonts w:asciiTheme="majorEastAsia" w:eastAsiaTheme="majorEastAsia" w:hAnsiTheme="majorEastAsia" w:hint="eastAsia"/>
        </w:rPr>
        <w:t>顺翔西街</w:t>
      </w:r>
      <w:proofErr w:type="gramEnd"/>
      <w:r w:rsidR="00EE5496">
        <w:rPr>
          <w:rFonts w:asciiTheme="majorEastAsia" w:eastAsiaTheme="majorEastAsia" w:hAnsiTheme="majorEastAsia" w:hint="eastAsia"/>
        </w:rPr>
        <w:t>——胜</w:t>
      </w:r>
      <w:proofErr w:type="gramStart"/>
      <w:r w:rsidR="00EE5496">
        <w:rPr>
          <w:rFonts w:asciiTheme="majorEastAsia" w:eastAsiaTheme="majorEastAsia" w:hAnsiTheme="majorEastAsia" w:hint="eastAsia"/>
        </w:rPr>
        <w:t>太西</w:t>
      </w:r>
      <w:proofErr w:type="gramEnd"/>
      <w:r w:rsidR="00EE5496">
        <w:rPr>
          <w:rFonts w:asciiTheme="majorEastAsia" w:eastAsiaTheme="majorEastAsia" w:hAnsiTheme="majorEastAsia" w:hint="eastAsia"/>
        </w:rPr>
        <w:t>路为3进口道+学府路用中央分隔带分割开来。</w:t>
      </w:r>
    </w:p>
    <w:p w:rsidR="00EE5496" w:rsidRDefault="00EE5496" w:rsidP="006D1D6C">
      <w:pPr>
        <w:ind w:firstLine="48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输出结果显示改建后，延误情况有了明显下降（表4-3</w:t>
      </w:r>
      <w:r w:rsidR="001068BB">
        <w:rPr>
          <w:rFonts w:asciiTheme="majorEastAsia" w:eastAsiaTheme="majorEastAsia" w:hAnsiTheme="majorEastAsia" w:hint="eastAsia"/>
        </w:rPr>
        <w:t>，图4-13</w:t>
      </w:r>
      <w:r>
        <w:rPr>
          <w:rFonts w:asciiTheme="majorEastAsia" w:eastAsiaTheme="majorEastAsia" w:hAnsiTheme="majorEastAsia" w:hint="eastAsia"/>
        </w:rPr>
        <w:t>）。</w:t>
      </w:r>
    </w:p>
    <w:p w:rsidR="00EE5496" w:rsidRPr="00EE5496" w:rsidRDefault="00EE5496" w:rsidP="00EE5496">
      <w:pPr>
        <w:ind w:firstLine="480"/>
        <w:jc w:val="center"/>
        <w:rPr>
          <w:sz w:val="21"/>
        </w:rPr>
      </w:pPr>
      <w:r w:rsidRPr="00EE5496">
        <w:rPr>
          <w:rFonts w:hint="eastAsia"/>
          <w:sz w:val="21"/>
        </w:rPr>
        <w:t>表4-3 各方案仿真延误结果</w:t>
      </w:r>
    </w:p>
    <w:p w:rsidR="00EE5496" w:rsidRPr="00EE5496" w:rsidRDefault="00EE5496" w:rsidP="00EE5496">
      <w:pPr>
        <w:ind w:firstLine="480"/>
        <w:jc w:val="center"/>
        <w:rPr>
          <w:sz w:val="21"/>
        </w:rPr>
      </w:pPr>
      <w:r w:rsidRPr="00EE5496">
        <w:rPr>
          <w:rFonts w:hint="eastAsia"/>
          <w:sz w:val="21"/>
        </w:rPr>
        <w:t>Table</w:t>
      </w:r>
      <w:r w:rsidRPr="00EE5496">
        <w:rPr>
          <w:sz w:val="21"/>
        </w:rPr>
        <w:t xml:space="preserve"> 4-3 Delay in the simulation </w:t>
      </w:r>
      <w:r w:rsidRPr="00EE5496">
        <w:rPr>
          <w:sz w:val="21"/>
        </w:rPr>
        <w:fldChar w:fldCharType="begin"/>
      </w:r>
      <w:r w:rsidRPr="00EE5496">
        <w:rPr>
          <w:sz w:val="21"/>
        </w:rPr>
        <w:instrText xml:space="preserve"> </w:instrText>
      </w:r>
      <w:r w:rsidRPr="00EE5496">
        <w:rPr>
          <w:rFonts w:hint="eastAsia"/>
          <w:sz w:val="21"/>
        </w:rPr>
        <w:instrText xml:space="preserve">LINK </w:instrText>
      </w:r>
      <w:r w:rsidR="00FA013F">
        <w:rPr>
          <w:sz w:val="21"/>
        </w:rPr>
        <w:instrText xml:space="preserve">Excel.Sheet.12 "C:\\Users\\Run's Studio\\Desktop\\交叉口改建前后数据.xlsx" 汇总!R1C1:R12C5 </w:instrText>
      </w:r>
      <w:r w:rsidRPr="00EE5496">
        <w:rPr>
          <w:rFonts w:hint="eastAsia"/>
          <w:sz w:val="21"/>
        </w:rPr>
        <w:instrText>\a \f 5 \h</w:instrText>
      </w:r>
      <w:r w:rsidRPr="00EE5496">
        <w:rPr>
          <w:sz w:val="21"/>
        </w:rPr>
        <w:instrText xml:space="preserve">  \* MERGEFORMAT </w:instrText>
      </w:r>
      <w:r w:rsidRPr="00EE5496">
        <w:rPr>
          <w:sz w:val="21"/>
        </w:rPr>
        <w:fldChar w:fldCharType="separate"/>
      </w:r>
    </w:p>
    <w:tbl>
      <w:tblPr>
        <w:tblStyle w:val="a3"/>
        <w:tblW w:w="8306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"/>
        <w:gridCol w:w="1536"/>
        <w:gridCol w:w="1536"/>
        <w:gridCol w:w="1536"/>
        <w:gridCol w:w="350"/>
        <w:gridCol w:w="537"/>
        <w:gridCol w:w="1851"/>
      </w:tblGrid>
      <w:tr w:rsidR="00FA013F" w:rsidRPr="00EE5496" w:rsidTr="00FA013F">
        <w:trPr>
          <w:trHeight w:val="288"/>
          <w:jc w:val="center"/>
        </w:trPr>
        <w:tc>
          <w:tcPr>
            <w:tcW w:w="960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仿真次数</w:t>
            </w:r>
          </w:p>
        </w:tc>
        <w:tc>
          <w:tcPr>
            <w:tcW w:w="1536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改建前</w:t>
            </w:r>
          </w:p>
        </w:tc>
        <w:tc>
          <w:tcPr>
            <w:tcW w:w="1536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两车道</w:t>
            </w:r>
          </w:p>
        </w:tc>
        <w:tc>
          <w:tcPr>
            <w:tcW w:w="1536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三车道</w:t>
            </w: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537" w:type="dxa"/>
            <w:tcBorders>
              <w:top w:val="single" w:sz="12" w:space="0" w:color="auto"/>
              <w:bottom w:val="single" w:sz="4" w:space="0" w:color="auto"/>
            </w:tcBorders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851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三车道+封路</w:t>
            </w:r>
          </w:p>
        </w:tc>
      </w:tr>
      <w:tr w:rsidR="00FA013F" w:rsidRPr="00EE5496" w:rsidTr="00FA013F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</w:tcBorders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1</w:t>
            </w:r>
          </w:p>
        </w:tc>
        <w:tc>
          <w:tcPr>
            <w:tcW w:w="1536" w:type="dxa"/>
            <w:tcBorders>
              <w:top w:val="single" w:sz="4" w:space="0" w:color="auto"/>
            </w:tcBorders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14467.6</w:t>
            </w:r>
          </w:p>
        </w:tc>
        <w:tc>
          <w:tcPr>
            <w:tcW w:w="1536" w:type="dxa"/>
            <w:tcBorders>
              <w:top w:val="single" w:sz="4" w:space="0" w:color="auto"/>
            </w:tcBorders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9860.691</w:t>
            </w:r>
          </w:p>
        </w:tc>
        <w:tc>
          <w:tcPr>
            <w:tcW w:w="1536" w:type="dxa"/>
            <w:tcBorders>
              <w:top w:val="single" w:sz="4" w:space="0" w:color="auto"/>
            </w:tcBorders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7575.757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537" w:type="dxa"/>
            <w:tcBorders>
              <w:top w:val="single" w:sz="4" w:space="0" w:color="auto"/>
            </w:tcBorders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851" w:type="dxa"/>
            <w:tcBorders>
              <w:top w:val="single" w:sz="4" w:space="0" w:color="auto"/>
            </w:tcBorders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7540.396334</w:t>
            </w:r>
          </w:p>
        </w:tc>
      </w:tr>
      <w:tr w:rsidR="00FA013F" w:rsidRPr="00EE5496" w:rsidTr="00FA013F">
        <w:trPr>
          <w:trHeight w:val="288"/>
          <w:jc w:val="center"/>
        </w:trPr>
        <w:tc>
          <w:tcPr>
            <w:tcW w:w="960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2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15365.8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9671.886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7647.736</w:t>
            </w:r>
          </w:p>
        </w:tc>
        <w:tc>
          <w:tcPr>
            <w:tcW w:w="350" w:type="dxa"/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537" w:type="dxa"/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851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7330.067234</w:t>
            </w:r>
          </w:p>
        </w:tc>
      </w:tr>
      <w:tr w:rsidR="00FA013F" w:rsidRPr="00EE5496" w:rsidTr="00FA013F">
        <w:trPr>
          <w:trHeight w:val="288"/>
          <w:jc w:val="center"/>
        </w:trPr>
        <w:tc>
          <w:tcPr>
            <w:tcW w:w="960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3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14893.34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9788.723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7992.428</w:t>
            </w:r>
          </w:p>
        </w:tc>
        <w:tc>
          <w:tcPr>
            <w:tcW w:w="350" w:type="dxa"/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537" w:type="dxa"/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851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7961.320153</w:t>
            </w:r>
          </w:p>
        </w:tc>
      </w:tr>
      <w:tr w:rsidR="00FA013F" w:rsidRPr="00EE5496" w:rsidTr="00FA013F">
        <w:trPr>
          <w:trHeight w:val="288"/>
          <w:jc w:val="center"/>
        </w:trPr>
        <w:tc>
          <w:tcPr>
            <w:tcW w:w="960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4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16119.1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13083.59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9330.569</w:t>
            </w:r>
          </w:p>
        </w:tc>
        <w:tc>
          <w:tcPr>
            <w:tcW w:w="350" w:type="dxa"/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537" w:type="dxa"/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851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9356.018676</w:t>
            </w:r>
          </w:p>
        </w:tc>
      </w:tr>
      <w:tr w:rsidR="00FA013F" w:rsidRPr="00EE5496" w:rsidTr="00FA013F">
        <w:trPr>
          <w:trHeight w:val="288"/>
          <w:jc w:val="center"/>
        </w:trPr>
        <w:tc>
          <w:tcPr>
            <w:tcW w:w="960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5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13333.79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12109.92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9359.643</w:t>
            </w:r>
          </w:p>
        </w:tc>
        <w:tc>
          <w:tcPr>
            <w:tcW w:w="350" w:type="dxa"/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537" w:type="dxa"/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851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8905.674284</w:t>
            </w:r>
          </w:p>
        </w:tc>
      </w:tr>
      <w:tr w:rsidR="00FA013F" w:rsidRPr="00EE5496" w:rsidTr="00FA013F">
        <w:trPr>
          <w:trHeight w:val="288"/>
          <w:jc w:val="center"/>
        </w:trPr>
        <w:tc>
          <w:tcPr>
            <w:tcW w:w="960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6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22155.77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10718.36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7996.774</w:t>
            </w:r>
          </w:p>
        </w:tc>
        <w:tc>
          <w:tcPr>
            <w:tcW w:w="350" w:type="dxa"/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537" w:type="dxa"/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851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7887.404096</w:t>
            </w:r>
          </w:p>
        </w:tc>
      </w:tr>
      <w:tr w:rsidR="00FA013F" w:rsidRPr="00EE5496" w:rsidTr="00FA013F">
        <w:trPr>
          <w:trHeight w:val="288"/>
          <w:jc w:val="center"/>
        </w:trPr>
        <w:tc>
          <w:tcPr>
            <w:tcW w:w="960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7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12222.72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10696.49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8404.51</w:t>
            </w:r>
          </w:p>
        </w:tc>
        <w:tc>
          <w:tcPr>
            <w:tcW w:w="350" w:type="dxa"/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537" w:type="dxa"/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851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7998.46471</w:t>
            </w:r>
          </w:p>
        </w:tc>
      </w:tr>
      <w:tr w:rsidR="00FA013F" w:rsidRPr="00EE5496" w:rsidTr="00FA013F">
        <w:trPr>
          <w:trHeight w:val="288"/>
          <w:jc w:val="center"/>
        </w:trPr>
        <w:tc>
          <w:tcPr>
            <w:tcW w:w="960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8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16111.58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11028.06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7708.105</w:t>
            </w:r>
          </w:p>
        </w:tc>
        <w:tc>
          <w:tcPr>
            <w:tcW w:w="350" w:type="dxa"/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537" w:type="dxa"/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851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7373.658203</w:t>
            </w:r>
          </w:p>
        </w:tc>
      </w:tr>
      <w:tr w:rsidR="00FA013F" w:rsidRPr="00EE5496" w:rsidTr="00FA013F">
        <w:trPr>
          <w:trHeight w:val="288"/>
          <w:jc w:val="center"/>
        </w:trPr>
        <w:tc>
          <w:tcPr>
            <w:tcW w:w="960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9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11839.6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10180.63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8899.381</w:t>
            </w:r>
          </w:p>
        </w:tc>
        <w:tc>
          <w:tcPr>
            <w:tcW w:w="350" w:type="dxa"/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537" w:type="dxa"/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851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8798.21793</w:t>
            </w:r>
          </w:p>
        </w:tc>
      </w:tr>
      <w:tr w:rsidR="00FA013F" w:rsidRPr="00EE5496" w:rsidTr="00FA013F">
        <w:trPr>
          <w:trHeight w:val="288"/>
          <w:jc w:val="center"/>
        </w:trPr>
        <w:tc>
          <w:tcPr>
            <w:tcW w:w="960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10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14902.62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10339.52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7832.656</w:t>
            </w:r>
          </w:p>
        </w:tc>
        <w:tc>
          <w:tcPr>
            <w:tcW w:w="350" w:type="dxa"/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537" w:type="dxa"/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851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7684.664336</w:t>
            </w:r>
          </w:p>
        </w:tc>
      </w:tr>
      <w:tr w:rsidR="00FA013F" w:rsidRPr="00EE5496" w:rsidTr="00FA013F">
        <w:trPr>
          <w:trHeight w:val="288"/>
          <w:jc w:val="center"/>
        </w:trPr>
        <w:tc>
          <w:tcPr>
            <w:tcW w:w="960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平均值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15141.19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10747.79</w:t>
            </w:r>
          </w:p>
        </w:tc>
        <w:tc>
          <w:tcPr>
            <w:tcW w:w="1536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8274.756</w:t>
            </w:r>
          </w:p>
        </w:tc>
        <w:tc>
          <w:tcPr>
            <w:tcW w:w="350" w:type="dxa"/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537" w:type="dxa"/>
          </w:tcPr>
          <w:p w:rsidR="00FA013F" w:rsidRPr="00EE5496" w:rsidRDefault="00FA013F" w:rsidP="00EE5496">
            <w:pPr>
              <w:ind w:firstLine="480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851" w:type="dxa"/>
            <w:noWrap/>
            <w:hideMark/>
          </w:tcPr>
          <w:p w:rsidR="00FA013F" w:rsidRPr="00EE5496" w:rsidRDefault="00FA013F" w:rsidP="00EE5496">
            <w:pPr>
              <w:ind w:firstLine="480"/>
              <w:jc w:val="center"/>
              <w:rPr>
                <w:sz w:val="21"/>
              </w:rPr>
            </w:pPr>
            <w:r w:rsidRPr="00EE5496">
              <w:rPr>
                <w:rFonts w:hint="eastAsia"/>
                <w:sz w:val="21"/>
              </w:rPr>
              <w:t>8083.588596</w:t>
            </w:r>
          </w:p>
        </w:tc>
      </w:tr>
    </w:tbl>
    <w:p w:rsidR="00EE5496" w:rsidRPr="00EE5496" w:rsidRDefault="00EE5496" w:rsidP="00EE5496">
      <w:pPr>
        <w:ind w:firstLine="480"/>
        <w:jc w:val="center"/>
      </w:pPr>
      <w:r w:rsidRPr="00EE5496">
        <w:rPr>
          <w:sz w:val="21"/>
        </w:rPr>
        <w:fldChar w:fldCharType="end"/>
      </w:r>
    </w:p>
    <w:p w:rsidR="006D1D6C" w:rsidRDefault="00AE3D55" w:rsidP="006B665F">
      <w:pPr>
        <w:jc w:val="center"/>
      </w:pPr>
      <w:r>
        <w:rPr>
          <w:noProof/>
        </w:rPr>
        <w:drawing>
          <wp:inline distT="0" distB="0" distL="0" distR="0" wp14:anchorId="15ED3C6D">
            <wp:extent cx="4266342" cy="2353235"/>
            <wp:effectExtent l="0" t="0" r="127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185" cy="2354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068BB" w:rsidRPr="001068BB" w:rsidRDefault="001068BB" w:rsidP="006B665F">
      <w:pPr>
        <w:jc w:val="center"/>
        <w:rPr>
          <w:sz w:val="21"/>
        </w:rPr>
      </w:pPr>
      <w:r w:rsidRPr="001068BB">
        <w:rPr>
          <w:rFonts w:hint="eastAsia"/>
          <w:sz w:val="21"/>
        </w:rPr>
        <w:t>图4-13</w:t>
      </w:r>
      <w:r w:rsidRPr="001068BB">
        <w:rPr>
          <w:sz w:val="21"/>
        </w:rPr>
        <w:t xml:space="preserve"> </w:t>
      </w:r>
      <w:r w:rsidRPr="001068BB">
        <w:rPr>
          <w:rFonts w:hint="eastAsia"/>
          <w:sz w:val="21"/>
        </w:rPr>
        <w:t>延误统计结果</w:t>
      </w:r>
    </w:p>
    <w:p w:rsidR="001068BB" w:rsidRDefault="001068BB" w:rsidP="006B665F">
      <w:pPr>
        <w:jc w:val="center"/>
        <w:rPr>
          <w:sz w:val="21"/>
        </w:rPr>
      </w:pPr>
      <w:r w:rsidRPr="001068BB">
        <w:rPr>
          <w:rFonts w:hint="eastAsia"/>
          <w:sz w:val="21"/>
        </w:rPr>
        <w:t>Figure</w:t>
      </w:r>
      <w:r w:rsidRPr="001068BB">
        <w:rPr>
          <w:sz w:val="21"/>
        </w:rPr>
        <w:t xml:space="preserve"> 4-13 Statistics </w:t>
      </w:r>
      <w:r w:rsidRPr="001068BB">
        <w:rPr>
          <w:rFonts w:hint="eastAsia"/>
          <w:sz w:val="21"/>
        </w:rPr>
        <w:t>result</w:t>
      </w:r>
      <w:r w:rsidRPr="001068BB">
        <w:rPr>
          <w:sz w:val="21"/>
        </w:rPr>
        <w:t xml:space="preserve"> </w:t>
      </w:r>
      <w:r w:rsidRPr="001068BB">
        <w:rPr>
          <w:rFonts w:hint="eastAsia"/>
          <w:sz w:val="21"/>
        </w:rPr>
        <w:t>of delay</w:t>
      </w:r>
    </w:p>
    <w:p w:rsidR="00FA013F" w:rsidRPr="00FA013F" w:rsidRDefault="00FA013F" w:rsidP="00FA013F">
      <w:pPr>
        <w:ind w:firstLine="480"/>
      </w:pPr>
      <w:r w:rsidRPr="00FA013F">
        <w:rPr>
          <w:rFonts w:hint="eastAsia"/>
        </w:rPr>
        <w:lastRenderedPageBreak/>
        <w:t>与之相对，</w:t>
      </w:r>
      <w:r>
        <w:rPr>
          <w:rFonts w:hint="eastAsia"/>
        </w:rPr>
        <w:t>改建后路段平均车速有所上升，改建3车道路段平均车速上升最为明显（表4-4，图4-14）。</w:t>
      </w:r>
    </w:p>
    <w:p w:rsidR="00FA013F" w:rsidRPr="00EE5496" w:rsidRDefault="00FA013F" w:rsidP="00FA013F">
      <w:pPr>
        <w:ind w:firstLine="480"/>
        <w:jc w:val="center"/>
        <w:rPr>
          <w:sz w:val="21"/>
        </w:rPr>
      </w:pPr>
      <w:r w:rsidRPr="00EE5496">
        <w:rPr>
          <w:rFonts w:hint="eastAsia"/>
          <w:sz w:val="21"/>
        </w:rPr>
        <w:t>表4-</w:t>
      </w:r>
      <w:r>
        <w:rPr>
          <w:sz w:val="21"/>
        </w:rPr>
        <w:t>4</w:t>
      </w:r>
      <w:r w:rsidRPr="00EE5496"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>各方案仿真平均车速</w:t>
      </w:r>
      <w:r w:rsidRPr="00EE5496">
        <w:rPr>
          <w:rFonts w:hint="eastAsia"/>
          <w:sz w:val="21"/>
        </w:rPr>
        <w:t>结果</w:t>
      </w:r>
    </w:p>
    <w:p w:rsidR="00C63203" w:rsidRDefault="00FA013F" w:rsidP="00FA013F">
      <w:pPr>
        <w:jc w:val="center"/>
        <w:rPr>
          <w:sz w:val="21"/>
        </w:rPr>
      </w:pPr>
      <w:r w:rsidRPr="00EE5496">
        <w:rPr>
          <w:rFonts w:hint="eastAsia"/>
          <w:sz w:val="21"/>
        </w:rPr>
        <w:t>Table</w:t>
      </w:r>
      <w:r w:rsidRPr="00EE5496">
        <w:rPr>
          <w:sz w:val="21"/>
        </w:rPr>
        <w:t xml:space="preserve"> 4-</w:t>
      </w:r>
      <w:r>
        <w:rPr>
          <w:sz w:val="21"/>
        </w:rPr>
        <w:t>4</w:t>
      </w:r>
      <w:r w:rsidRPr="00EE5496">
        <w:rPr>
          <w:sz w:val="21"/>
        </w:rPr>
        <w:t xml:space="preserve"> </w:t>
      </w:r>
      <w:r>
        <w:rPr>
          <w:sz w:val="21"/>
        </w:rPr>
        <w:t>A</w:t>
      </w:r>
      <w:r>
        <w:rPr>
          <w:rFonts w:hint="eastAsia"/>
          <w:sz w:val="21"/>
        </w:rPr>
        <w:t>verage</w:t>
      </w:r>
      <w:r>
        <w:rPr>
          <w:sz w:val="21"/>
        </w:rPr>
        <w:t xml:space="preserve"> </w:t>
      </w:r>
      <w:r>
        <w:rPr>
          <w:rFonts w:hint="eastAsia"/>
          <w:sz w:val="21"/>
        </w:rPr>
        <w:t>speed</w:t>
      </w:r>
      <w:r w:rsidRPr="00EE5496">
        <w:rPr>
          <w:sz w:val="21"/>
        </w:rPr>
        <w:t xml:space="preserve"> in the simulation</w:t>
      </w:r>
    </w:p>
    <w:tbl>
      <w:tblPr>
        <w:tblStyle w:val="a3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"/>
        <w:gridCol w:w="1056"/>
        <w:gridCol w:w="1056"/>
        <w:gridCol w:w="1056"/>
        <w:gridCol w:w="1056"/>
      </w:tblGrid>
      <w:tr w:rsidR="00FA013F" w:rsidRPr="00FA013F" w:rsidTr="00FA013F">
        <w:trPr>
          <w:trHeight w:val="288"/>
          <w:jc w:val="center"/>
        </w:trPr>
        <w:tc>
          <w:tcPr>
            <w:tcW w:w="960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:rsidR="00FA013F" w:rsidRPr="00FA013F" w:rsidRDefault="00FA013F" w:rsidP="00FA013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仿真次数</w:t>
            </w:r>
          </w:p>
        </w:tc>
        <w:tc>
          <w:tcPr>
            <w:tcW w:w="960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:rsidR="00FA013F" w:rsidRPr="00FA013F" w:rsidRDefault="00FA013F" w:rsidP="00FA013F">
            <w:pPr>
              <w:jc w:val="center"/>
              <w:rPr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改建前</w:t>
            </w:r>
          </w:p>
        </w:tc>
        <w:tc>
          <w:tcPr>
            <w:tcW w:w="960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两车道</w:t>
            </w:r>
          </w:p>
        </w:tc>
        <w:tc>
          <w:tcPr>
            <w:tcW w:w="960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三车道</w:t>
            </w:r>
          </w:p>
        </w:tc>
        <w:tc>
          <w:tcPr>
            <w:tcW w:w="960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三车道+封路</w:t>
            </w:r>
          </w:p>
        </w:tc>
      </w:tr>
      <w:tr w:rsidR="00FA013F" w:rsidRPr="00FA013F" w:rsidTr="00FA013F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</w:tcBorders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</w:tcBorders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34.6245</w:t>
            </w:r>
          </w:p>
        </w:tc>
        <w:tc>
          <w:tcPr>
            <w:tcW w:w="960" w:type="dxa"/>
            <w:tcBorders>
              <w:top w:val="single" w:sz="4" w:space="0" w:color="auto"/>
            </w:tcBorders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37.23192</w:t>
            </w:r>
          </w:p>
        </w:tc>
        <w:tc>
          <w:tcPr>
            <w:tcW w:w="960" w:type="dxa"/>
            <w:tcBorders>
              <w:top w:val="single" w:sz="4" w:space="0" w:color="auto"/>
            </w:tcBorders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40.85208</w:t>
            </w:r>
          </w:p>
        </w:tc>
        <w:tc>
          <w:tcPr>
            <w:tcW w:w="960" w:type="dxa"/>
            <w:tcBorders>
              <w:top w:val="single" w:sz="4" w:space="0" w:color="auto"/>
            </w:tcBorders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40.82967</w:t>
            </w:r>
          </w:p>
        </w:tc>
      </w:tr>
      <w:tr w:rsidR="00FA013F" w:rsidRPr="00FA013F" w:rsidTr="00FA013F">
        <w:trPr>
          <w:trHeight w:val="288"/>
          <w:jc w:val="center"/>
        </w:trPr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34.03652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37.89573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41.10259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41.51959</w:t>
            </w:r>
          </w:p>
        </w:tc>
      </w:tr>
      <w:tr w:rsidR="00FA013F" w:rsidRPr="00FA013F" w:rsidTr="00FA013F">
        <w:trPr>
          <w:trHeight w:val="288"/>
          <w:jc w:val="center"/>
        </w:trPr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34.7085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37.8751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40.69363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40.7585</w:t>
            </w:r>
          </w:p>
        </w:tc>
      </w:tr>
      <w:tr w:rsidR="00FA013F" w:rsidRPr="00FA013F" w:rsidTr="00FA013F">
        <w:trPr>
          <w:trHeight w:val="288"/>
          <w:jc w:val="center"/>
        </w:trPr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33.84749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34.84602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39.4998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39.48493</w:t>
            </w:r>
          </w:p>
        </w:tc>
      </w:tr>
      <w:tr w:rsidR="00FA013F" w:rsidRPr="00FA013F" w:rsidTr="00FA013F">
        <w:trPr>
          <w:trHeight w:val="288"/>
          <w:jc w:val="center"/>
        </w:trPr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35.93026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36.07236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39.85778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40.35407</w:t>
            </w:r>
          </w:p>
        </w:tc>
      </w:tr>
      <w:tr w:rsidR="00FA013F" w:rsidRPr="00FA013F" w:rsidTr="00FA013F">
        <w:trPr>
          <w:trHeight w:val="288"/>
          <w:jc w:val="center"/>
        </w:trPr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29.82957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37.0813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41.15316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41.21661</w:t>
            </w:r>
          </w:p>
        </w:tc>
      </w:tr>
      <w:tr w:rsidR="00FA013F" w:rsidRPr="00FA013F" w:rsidTr="00FA013F">
        <w:trPr>
          <w:trHeight w:val="288"/>
          <w:jc w:val="center"/>
        </w:trPr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38.20872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36.80365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40.26852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40.64992</w:t>
            </w:r>
          </w:p>
        </w:tc>
      </w:tr>
      <w:tr w:rsidR="00FA013F" w:rsidRPr="00FA013F" w:rsidTr="00FA013F">
        <w:trPr>
          <w:trHeight w:val="288"/>
          <w:jc w:val="center"/>
        </w:trPr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34.60708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35.88521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41.17112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41.50769</w:t>
            </w:r>
          </w:p>
        </w:tc>
      </w:tr>
      <w:tr w:rsidR="00FA013F" w:rsidRPr="00FA013F" w:rsidTr="00FA013F">
        <w:trPr>
          <w:trHeight w:val="288"/>
          <w:jc w:val="center"/>
        </w:trPr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37.5051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38.38635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39.99129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39.99141</w:t>
            </w:r>
          </w:p>
        </w:tc>
      </w:tr>
      <w:tr w:rsidR="00FA013F" w:rsidRPr="00FA013F" w:rsidTr="00FA013F">
        <w:trPr>
          <w:trHeight w:val="288"/>
          <w:jc w:val="center"/>
        </w:trPr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35.60124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36.36179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40.16002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40.4199</w:t>
            </w:r>
          </w:p>
        </w:tc>
      </w:tr>
      <w:tr w:rsidR="00FA013F" w:rsidRPr="00FA013F" w:rsidTr="00FA013F">
        <w:trPr>
          <w:trHeight w:val="288"/>
          <w:jc w:val="center"/>
        </w:trPr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平均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34.8899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36.84394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40.475</w:t>
            </w:r>
          </w:p>
        </w:tc>
        <w:tc>
          <w:tcPr>
            <w:tcW w:w="960" w:type="dxa"/>
            <w:noWrap/>
            <w:hideMark/>
          </w:tcPr>
          <w:p w:rsidR="00FA013F" w:rsidRPr="00FA013F" w:rsidRDefault="00FA013F" w:rsidP="00FA013F">
            <w:pPr>
              <w:jc w:val="center"/>
              <w:rPr>
                <w:rFonts w:hint="eastAsia"/>
                <w:sz w:val="21"/>
                <w:szCs w:val="21"/>
              </w:rPr>
            </w:pPr>
            <w:r w:rsidRPr="00FA013F">
              <w:rPr>
                <w:rFonts w:hint="eastAsia"/>
                <w:sz w:val="21"/>
                <w:szCs w:val="21"/>
              </w:rPr>
              <w:t>40.67323</w:t>
            </w:r>
          </w:p>
        </w:tc>
      </w:tr>
    </w:tbl>
    <w:p w:rsidR="00FA013F" w:rsidRDefault="00FA013F" w:rsidP="00FA013F">
      <w:pPr>
        <w:jc w:val="center"/>
      </w:pPr>
    </w:p>
    <w:p w:rsidR="00FA013F" w:rsidRDefault="00FA013F" w:rsidP="00FA013F">
      <w:pPr>
        <w:jc w:val="center"/>
      </w:pPr>
      <w:r>
        <w:rPr>
          <w:noProof/>
        </w:rPr>
        <w:drawing>
          <wp:inline distT="0" distB="0" distL="0" distR="0" wp14:anchorId="7B876B2D">
            <wp:extent cx="4584700" cy="2749550"/>
            <wp:effectExtent l="0" t="0" r="635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4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A013F" w:rsidRPr="00FA013F" w:rsidRDefault="00FA013F" w:rsidP="00FA013F">
      <w:pPr>
        <w:jc w:val="center"/>
        <w:rPr>
          <w:sz w:val="21"/>
          <w:szCs w:val="21"/>
        </w:rPr>
      </w:pPr>
      <w:r w:rsidRPr="00FA013F">
        <w:rPr>
          <w:rFonts w:hint="eastAsia"/>
          <w:sz w:val="21"/>
          <w:szCs w:val="21"/>
        </w:rPr>
        <w:t>图4-14 平均车速统计结果</w:t>
      </w:r>
    </w:p>
    <w:p w:rsidR="00FA013F" w:rsidRDefault="00FA013F" w:rsidP="00FA013F">
      <w:pPr>
        <w:jc w:val="center"/>
        <w:rPr>
          <w:sz w:val="21"/>
          <w:szCs w:val="21"/>
        </w:rPr>
      </w:pPr>
      <w:r w:rsidRPr="00FA013F">
        <w:rPr>
          <w:rFonts w:hint="eastAsia"/>
          <w:sz w:val="21"/>
          <w:szCs w:val="21"/>
        </w:rPr>
        <w:t>Figure</w:t>
      </w:r>
      <w:r w:rsidRPr="00FA013F">
        <w:rPr>
          <w:sz w:val="21"/>
          <w:szCs w:val="21"/>
        </w:rPr>
        <w:t xml:space="preserve"> 4-14 </w:t>
      </w:r>
      <w:r w:rsidRPr="00FA013F">
        <w:rPr>
          <w:sz w:val="21"/>
          <w:szCs w:val="21"/>
        </w:rPr>
        <w:t xml:space="preserve">Statistics </w:t>
      </w:r>
      <w:r w:rsidRPr="00FA013F">
        <w:rPr>
          <w:rFonts w:hint="eastAsia"/>
          <w:sz w:val="21"/>
          <w:szCs w:val="21"/>
        </w:rPr>
        <w:t>result</w:t>
      </w:r>
      <w:r w:rsidRPr="00FA013F">
        <w:rPr>
          <w:sz w:val="21"/>
          <w:szCs w:val="21"/>
        </w:rPr>
        <w:t xml:space="preserve"> </w:t>
      </w:r>
      <w:r w:rsidRPr="00FA013F">
        <w:rPr>
          <w:rFonts w:hint="eastAsia"/>
          <w:sz w:val="21"/>
          <w:szCs w:val="21"/>
        </w:rPr>
        <w:t xml:space="preserve">of </w:t>
      </w:r>
      <w:r w:rsidRPr="00FA013F">
        <w:rPr>
          <w:rFonts w:hint="eastAsia"/>
          <w:sz w:val="21"/>
          <w:szCs w:val="21"/>
        </w:rPr>
        <w:t>average</w:t>
      </w:r>
      <w:r w:rsidRPr="00FA013F">
        <w:rPr>
          <w:sz w:val="21"/>
          <w:szCs w:val="21"/>
        </w:rPr>
        <w:t xml:space="preserve"> </w:t>
      </w:r>
      <w:r w:rsidRPr="00FA013F">
        <w:rPr>
          <w:rFonts w:hint="eastAsia"/>
          <w:sz w:val="21"/>
          <w:szCs w:val="21"/>
        </w:rPr>
        <w:t>speed</w:t>
      </w:r>
      <w:r w:rsidRPr="00FA013F">
        <w:rPr>
          <w:sz w:val="21"/>
          <w:szCs w:val="21"/>
        </w:rPr>
        <w:t xml:space="preserve"> </w:t>
      </w:r>
    </w:p>
    <w:p w:rsidR="00AE3D55" w:rsidRPr="00AE3D55" w:rsidRDefault="00AE3D55" w:rsidP="00AE3D55">
      <w:pPr>
        <w:rPr>
          <w:rFonts w:hint="eastAsia"/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仿真结果表明，将</w:t>
      </w:r>
      <w:proofErr w:type="gramStart"/>
      <w:r>
        <w:rPr>
          <w:rFonts w:hint="eastAsia"/>
          <w:szCs w:val="21"/>
        </w:rPr>
        <w:t>顺翔西街</w:t>
      </w:r>
      <w:proofErr w:type="gramEnd"/>
      <w:r>
        <w:rPr>
          <w:rFonts w:hint="eastAsia"/>
          <w:szCs w:val="21"/>
        </w:rPr>
        <w:t>——胜</w:t>
      </w:r>
      <w:proofErr w:type="gramStart"/>
      <w:r>
        <w:rPr>
          <w:rFonts w:hint="eastAsia"/>
          <w:szCs w:val="21"/>
        </w:rPr>
        <w:t>太西</w:t>
      </w:r>
      <w:proofErr w:type="gramEnd"/>
      <w:r>
        <w:rPr>
          <w:rFonts w:hint="eastAsia"/>
          <w:szCs w:val="21"/>
        </w:rPr>
        <w:t>路交叉口改建为信号控制交叉口可减少车辆在学府路路段处的掉头，因此使得延误降低、平均车速增加。而将</w:t>
      </w:r>
      <w:proofErr w:type="gramStart"/>
      <w:r>
        <w:rPr>
          <w:rFonts w:hint="eastAsia"/>
          <w:szCs w:val="21"/>
        </w:rPr>
        <w:t>顺翔西街</w:t>
      </w:r>
      <w:proofErr w:type="gramEnd"/>
      <w:r>
        <w:rPr>
          <w:rFonts w:hint="eastAsia"/>
          <w:szCs w:val="21"/>
        </w:rPr>
        <w:t>——胜</w:t>
      </w:r>
      <w:proofErr w:type="gramStart"/>
      <w:r>
        <w:rPr>
          <w:rFonts w:hint="eastAsia"/>
          <w:szCs w:val="21"/>
        </w:rPr>
        <w:t>太西</w:t>
      </w:r>
      <w:proofErr w:type="gramEnd"/>
      <w:r>
        <w:rPr>
          <w:rFonts w:hint="eastAsia"/>
          <w:szCs w:val="21"/>
        </w:rPr>
        <w:t>路交叉口北进口改建为3进口道比2进口</w:t>
      </w:r>
      <w:proofErr w:type="gramStart"/>
      <w:r>
        <w:rPr>
          <w:rFonts w:hint="eastAsia"/>
          <w:szCs w:val="21"/>
        </w:rPr>
        <w:t>道效果</w:t>
      </w:r>
      <w:proofErr w:type="gramEnd"/>
      <w:r>
        <w:rPr>
          <w:rFonts w:hint="eastAsia"/>
          <w:szCs w:val="21"/>
        </w:rPr>
        <w:t>更明显。虽然将胜</w:t>
      </w:r>
      <w:proofErr w:type="gramStart"/>
      <w:r>
        <w:rPr>
          <w:rFonts w:hint="eastAsia"/>
          <w:szCs w:val="21"/>
        </w:rPr>
        <w:t>太西</w:t>
      </w:r>
      <w:proofErr w:type="gramEnd"/>
      <w:r>
        <w:rPr>
          <w:rFonts w:hint="eastAsia"/>
          <w:szCs w:val="21"/>
        </w:rPr>
        <w:t>路——学府路无信号交叉口由可以掉头改为无法掉头也使得延误有所减少，但减少幅度并不是很大。考虑到</w:t>
      </w:r>
      <w:r w:rsidR="00451A16">
        <w:rPr>
          <w:rFonts w:hint="eastAsia"/>
          <w:szCs w:val="21"/>
        </w:rPr>
        <w:t>便于交通</w:t>
      </w:r>
      <w:r>
        <w:rPr>
          <w:rFonts w:hint="eastAsia"/>
          <w:szCs w:val="21"/>
        </w:rPr>
        <w:t>管理，我们依然建议将此交叉口封闭，</w:t>
      </w:r>
      <w:r w:rsidR="00451A16">
        <w:rPr>
          <w:rFonts w:hint="eastAsia"/>
          <w:szCs w:val="21"/>
        </w:rPr>
        <w:t>改为禁止掉头的形式。</w:t>
      </w:r>
    </w:p>
    <w:sectPr w:rsidR="00AE3D55" w:rsidRPr="00AE3D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88F"/>
    <w:rsid w:val="000F2D7E"/>
    <w:rsid w:val="001068BB"/>
    <w:rsid w:val="00345BAA"/>
    <w:rsid w:val="003B7EED"/>
    <w:rsid w:val="004420B4"/>
    <w:rsid w:val="00451A16"/>
    <w:rsid w:val="004C3E09"/>
    <w:rsid w:val="004E2C79"/>
    <w:rsid w:val="00521DC9"/>
    <w:rsid w:val="005F185F"/>
    <w:rsid w:val="006B665F"/>
    <w:rsid w:val="006D1D6C"/>
    <w:rsid w:val="006D4402"/>
    <w:rsid w:val="006D6CB3"/>
    <w:rsid w:val="00722478"/>
    <w:rsid w:val="008422D4"/>
    <w:rsid w:val="008966C7"/>
    <w:rsid w:val="009551FC"/>
    <w:rsid w:val="00A87E8F"/>
    <w:rsid w:val="00AE3D55"/>
    <w:rsid w:val="00B6488F"/>
    <w:rsid w:val="00C03574"/>
    <w:rsid w:val="00C63203"/>
    <w:rsid w:val="00D95144"/>
    <w:rsid w:val="00EE5496"/>
    <w:rsid w:val="00F750E4"/>
    <w:rsid w:val="00FA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5B6F73-3D4F-4996-87F9-185D7194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1D6C"/>
    <w:rPr>
      <w:rFonts w:ascii="宋体" w:eastAsia="宋体" w:hAnsi="宋体" w:cs="宋体"/>
      <w:kern w:val="0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6D1D6C"/>
    <w:pPr>
      <w:keepNext/>
      <w:keepLines/>
      <w:widowControl w:val="0"/>
      <w:spacing w:before="480" w:after="360"/>
      <w:outlineLvl w:val="0"/>
    </w:pPr>
    <w:rPr>
      <w:rFonts w:asciiTheme="majorHAnsi" w:eastAsia="黑体" w:hAnsiTheme="majorHAnsi" w:cstheme="minorBidi"/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D1D6C"/>
    <w:pPr>
      <w:keepNext/>
      <w:keepLines/>
      <w:widowControl w:val="0"/>
      <w:spacing w:before="480" w:after="360" w:line="400" w:lineRule="exact"/>
      <w:outlineLvl w:val="1"/>
    </w:pPr>
    <w:rPr>
      <w:rFonts w:asciiTheme="majorHAnsi" w:eastAsia="黑体" w:hAnsiTheme="majorHAnsi" w:cstheme="majorBidi"/>
      <w:b/>
      <w:bCs/>
      <w:kern w:val="2"/>
      <w:sz w:val="30"/>
      <w:szCs w:val="30"/>
    </w:rPr>
  </w:style>
  <w:style w:type="paragraph" w:styleId="3">
    <w:name w:val="heading 3"/>
    <w:basedOn w:val="a"/>
    <w:next w:val="a"/>
    <w:link w:val="3Char"/>
    <w:uiPriority w:val="9"/>
    <w:unhideWhenUsed/>
    <w:qFormat/>
    <w:rsid w:val="006D1D6C"/>
    <w:pPr>
      <w:keepNext/>
      <w:keepLines/>
      <w:widowControl w:val="0"/>
      <w:spacing w:before="480" w:after="360" w:line="400" w:lineRule="exact"/>
      <w:outlineLvl w:val="2"/>
    </w:pPr>
    <w:rPr>
      <w:rFonts w:asciiTheme="majorHAnsi" w:eastAsia="黑体" w:hAnsiTheme="majorHAnsi" w:cstheme="minorBidi"/>
      <w:b/>
      <w:bCs/>
      <w:kern w:val="2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D1D6C"/>
    <w:rPr>
      <w:rFonts w:asciiTheme="majorHAnsi" w:eastAsia="黑体" w:hAnsiTheme="majorHAnsi"/>
      <w:b/>
      <w:bCs/>
      <w:kern w:val="44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6D1D6C"/>
    <w:rPr>
      <w:rFonts w:asciiTheme="majorHAnsi" w:eastAsia="黑体" w:hAnsiTheme="majorHAnsi" w:cstheme="majorBidi"/>
      <w:b/>
      <w:bCs/>
      <w:sz w:val="30"/>
      <w:szCs w:val="30"/>
    </w:rPr>
  </w:style>
  <w:style w:type="character" w:customStyle="1" w:styleId="3Char">
    <w:name w:val="标题 3 Char"/>
    <w:basedOn w:val="a0"/>
    <w:link w:val="3"/>
    <w:uiPriority w:val="9"/>
    <w:rsid w:val="006D1D6C"/>
    <w:rPr>
      <w:rFonts w:asciiTheme="majorHAnsi" w:eastAsia="黑体" w:hAnsiTheme="majorHAnsi"/>
      <w:b/>
      <w:bCs/>
      <w:sz w:val="28"/>
      <w:szCs w:val="28"/>
    </w:rPr>
  </w:style>
  <w:style w:type="table" w:styleId="a3">
    <w:name w:val="Table Grid"/>
    <w:basedOn w:val="a1"/>
    <w:uiPriority w:val="39"/>
    <w:rsid w:val="006D1D6C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9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8</Pages>
  <Words>690</Words>
  <Characters>3936</Characters>
  <Application>Microsoft Office Word</Application>
  <DocSecurity>0</DocSecurity>
  <Lines>32</Lines>
  <Paragraphs>9</Paragraphs>
  <ScaleCrop>false</ScaleCrop>
  <Company>Run's Studio</Company>
  <LinksUpToDate>false</LinksUpToDate>
  <CharactersWithSpaces>4617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Run's Studio</dc:creator>
  <cp:keywords/>
  <dc:description/>
  <cp:lastModifiedBy>Run's Studio</cp:lastModifiedBy>
  <cp:revision>18</cp:revision>
  <dcterms:created xsi:type="dcterms:W3CDTF">2016-10-29T07:39:00Z</dcterms:created>
  <dcterms:modified xsi:type="dcterms:W3CDTF">2016-11-08T15:14:00Z</dcterms:modified>
</cp:coreProperties>
</file>