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365D"/>
          <w:sz w:val="64"/>
          <w:szCs w:val="64"/>
        </w:rPr>
        <w:t xml:space="preserve">CampaignForge AI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A365D"/>
          <w:sz w:val="44"/>
          <w:szCs w:val="44"/>
        </w:rPr>
        <w:t xml:space="preserve">YC Application — S2027 Batch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Replace your marketing agency with 7 AI agents</w:t>
      </w:r>
    </w:p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365D"/>
          <w:sz w:val="44"/>
          <w:szCs w:val="44"/>
        </w:rPr>
        <w:t xml:space="preserve">Company Details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Company: CampaignForge AI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One-liner: Replace your marketing agency with 7 AI agents. One brief. Complete campaign. 5 minutes. $49/month.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URL: https://campaignforge-ai-three.vercel.app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API: https://campaignforge-api.fly.dev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365D"/>
          <w:sz w:val="44"/>
          <w:szCs w:val="44"/>
        </w:rPr>
        <w:t xml:space="preserve">1. Company Description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CampaignForge is an AI-native marketing platform where 7 specialized agents (Strategist, SEO Researcher, Content Writer, Ad Copywriter, Human Review, QA/Brand, Analytics) collaborate in a visible LangGraph pipeline. Users type one brief, watch agents think and generate in real time via SSE streaming, review output at a human-in-the-loop checkpoint, then publish across platforms — all in under 5 minutes. It costs $49/month instead of $5,000/month for a marketing agency.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365D"/>
          <w:sz w:val="44"/>
          <w:szCs w:val="44"/>
        </w:rPr>
        <w:t xml:space="preserve">2. The Problem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Small businesses and freelance marketers spend $3,000-10,000/month on marketing agencies or 15-20 hours/week doing it manually. Existing AI marketing tools (Jasper, Copy.ai, Uplane, Rankai) are single-purpose: one does ads, another does SEO, another does content. None replaces the full agency workflow. They're black boxes that generate isolated outputs without strategy, quality control, or brand consistency.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365D"/>
          <w:sz w:val="44"/>
          <w:szCs w:val="44"/>
        </w:rPr>
        <w:t xml:space="preserve">3. The Solution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CampaignForge mirrors how real agencies work — specialized roles, parallel execution, quality gates — at 1/50th the cost and 100x the speed. Key differentiators: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Full-stack pipeline: Strategy → SEO → Content → Ads → QA (not just one function)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Transparent agents: Users see what each agent thinks in real time (not a black box)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Human-in-the-loop: Built-in review checkpoint before anything ships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Brand voice enforcement: Deep brand profiles that get smarter with every campaign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Multi-platform publishing: Direct to X, LinkedIn, Facebook, Instagram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365D"/>
          <w:sz w:val="44"/>
          <w:szCs w:val="44"/>
        </w:rPr>
        <w:t xml:space="preserve">4. The Unique Insight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"Marketing agencies are teams, not individuals. Single-model AI tools fail because they try to do strategy, writing, SEO, ads, and QA with one prompt. CampaignForge's multi-agent architecture mirrors how real agencies work — specialized roles, parallel execution, quality gates — producing enterprise-quality output at SMB prices."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365D"/>
          <w:sz w:val="44"/>
          <w:szCs w:val="44"/>
        </w:rPr>
        <w:t xml:space="preserve">5. Market Size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TAM: $26.9B by 2034 (AI Marketing Software)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SAM: $3.49B (2026, SMB marketing automation)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SOM: $50M (freelance marketers + small agencies in US/UK)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Growth: 28.6% CAGR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365D"/>
          <w:sz w:val="44"/>
          <w:szCs w:val="44"/>
        </w:rPr>
        <w:t xml:space="preserve">6. Product — What's Built (live, deployed, tested)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Feature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83 API endpoints across 20 routers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Live production REST API; 20 routers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11 LangGraph agent nodes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Orchestrator, Strategy, SEO, Content Writer, Ad Copy, Human Review, QA/Brand, Analytics, Competitive Intel, Autonomous Operator, Video Script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17 PostgreSQL tables with multi-tenant isolation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Multi-tenant data model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 backend services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Service layer behind the API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19 frontend pages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Next.js dashboard and flows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Stripe billing with 4 tiers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Free $0, Starter $49, Growth $149, Agency $399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OAuth platform connections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X, LinkedIn, Meta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Real-time SSE streaming of agent pipeline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Live agent progress in the UI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White-label client portal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Agency-ready client experience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Template marketplace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Reusable campaign templates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Slack bot integration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Workflows and alerts in Slack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REST API with API key authentication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Developer access and automation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Enterprise audit logging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Compliance-oriented activity trail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Notification system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In-app and outbound notifications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Competitive intelligence agent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Automated competitor signals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Visual content generation via fal.ai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Integrated image generation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RAG knowledge base from 171 marketing skills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Grounded marketing playbooks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Multi-language content generation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Localized campaign outputs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A/B content variant generation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Experiment-ready variants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1A365D"/>
          <w:sz w:val="44"/>
          <w:szCs w:val="44"/>
        </w:rPr>
        <w:t xml:space="preserve">7. Competitive Landscape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Capability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Uplane (YC F25)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Rankai (YC S23)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Sprites (YC W22)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CampaignForge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Multi-agent orchestration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Hidden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Hidden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Hidden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Live dashboard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Full-stack campaign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Ads only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SEO only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Acquisition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 pipeline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Brand voice enforcement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Basic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Deep profiles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Human-in-the-loop review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Built-in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Transparent AI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Black box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Black box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Black box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 pipeline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Multi-platform publishing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 platforms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Blog/web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Varied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 social platforms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Agency white-label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1A365D"/>
          <w:sz w:val="44"/>
          <w:szCs w:val="44"/>
        </w:rPr>
        <w:t xml:space="preserve">8. Business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Plan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Price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Clients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Posts/mo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Free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Trial users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Starter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$49/mo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Freelancers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Growth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$149/mo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Growing teams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Agency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$399/mo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Unlimited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Unlimited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Agencies</w:t>
            </w:r>
          </w:p>
        </w:tc>
      </w:tr>
    </w:tbl>
    <w:p>
      <w:pPr>
        <w:spacing w:after="160" w:before="2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Unit economics: LLM cost ~$0.15-0.30/campaign (Gemini Flash). Infrastructure &lt;$50/mo at 100 users. 90%+ gross margin at scale.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365D"/>
          <w:sz w:val="44"/>
          <w:szCs w:val="44"/>
        </w:rPr>
        <w:t xml:space="preserve">9. 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Layer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Stack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Frontend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Next.js 14 + Clerk Auth → Vercel Edge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Backend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FastAPI + LangGraph → Fly.io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Database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PostgreSQL → Neon Serverless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AI Brain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Claude Sonnet (orchestrator/QA) → Anthropic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AI Workers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Gemini 2.0 Flash (content) → Google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Payments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Stripe subscriptions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Email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AgentMail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CI/CD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GitHub Actions, 9 E2E tests passing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1A365D"/>
          <w:sz w:val="44"/>
          <w:szCs w:val="44"/>
        </w:rPr>
        <w:t xml:space="preserve">10. Go-to-Market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Phase 1 (Weeks 1-4): Ship publishing, scheduling, payments. Get first 5 paying beta users from freelance marketers.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Phase 2 (Weeks 5-8): Product Hunt launch, X/Twitter daily threads, LinkedIn case studies. Target: 20 paying users, $2K MRR.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Phase 3 (Weeks 9-14): Brand learning moat, agency-mode white-label, template marketplace. Target: 100 users, $10K MRR.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365D"/>
          <w:sz w:val="44"/>
          <w:szCs w:val="44"/>
        </w:rPr>
        <w:t xml:space="preserve">11. The Ask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Raising $500K on a SAFE at YC standard terms. Use of funds: 60% Engineering (full-time hire + LLM costs); 20% GTM (Product Hunt, content marketing, cold outreach); 20% Runway (12 months at current burn).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365D"/>
          <w:sz w:val="44"/>
          <w:szCs w:val="44"/>
        </w:rPr>
        <w:t xml:space="preserve">12. Why Now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LLM costs dropped 90% in 18 months (Gemini Flash = $0.15/campaign)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Multi-agent frameworks matured (LangGraph, CrewAI)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SMBs priced out of agencies post-2024 recession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Social platforms opened APIs for programmatic publishing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Existing YC-funded competitors proved market demand but only solve single functions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A365D"/>
          <w:sz w:val="44"/>
          <w:szCs w:val="44"/>
        </w:rPr>
        <w:t xml:space="preserve">Company Details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Company: CampaignForge AI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One-liner: Replace your marketing agency with 7 AI agents. One brief. Complete campaign. 5 minutes. $49/month.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URL: https://campaignforge-ai-three.vercel.app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API: https://campaignforge-api.fly.dev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22"/>
        <w:szCs w:val="22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22"/>
        <w:szCs w:val="22"/>
      </w:rPr>
      <w:t xml:space="preserve">CampaignForge AI — YC Application S2027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2026-04-06T02:48:06.075Z</dcterms:created>
  <dcterms:modified xsi:type="dcterms:W3CDTF">2026-04-06T02:48:06.077Z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