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47C0" w14:textId="77777777" w:rsidR="00E4601E" w:rsidRDefault="00000000">
      <w:pPr>
        <w:pStyle w:val="1"/>
        <w:spacing w:line="240" w:lineRule="auto"/>
        <w:jc w:val="center"/>
        <w:rPr>
          <w:rFonts w:ascii="微软雅黑" w:eastAsia="微软雅黑" w:hAnsi="微软雅黑" w:cs="微软雅黑" w:hint="eastAsia"/>
          <w:color w:val="auto"/>
          <w:sz w:val="44"/>
          <w:szCs w:val="44"/>
          <w:lang w:eastAsia="zh-CN"/>
        </w:rPr>
      </w:pPr>
      <w:r>
        <w:rPr>
          <w:rFonts w:ascii="微软雅黑" w:eastAsia="微软雅黑" w:hAnsi="微软雅黑" w:cs="微软雅黑" w:hint="eastAsia"/>
          <w:b w:val="0"/>
          <w:color w:val="auto"/>
          <w:szCs w:val="44"/>
          <w:lang w:eastAsia="zh-CN"/>
        </w:rPr>
        <w:t>基于计算机视觉的智能机械臂</w:t>
      </w:r>
      <w:r>
        <w:rPr>
          <w:rFonts w:ascii="微软雅黑" w:eastAsia="微软雅黑" w:hAnsi="微软雅黑" w:cs="微软雅黑" w:hint="eastAsia"/>
          <w:b w:val="0"/>
          <w:color w:val="auto"/>
          <w:szCs w:val="44"/>
          <w:lang w:eastAsia="zh-CN"/>
        </w:rPr>
        <w:br/>
        <w:t>垃圾分拣与管理系统</w:t>
      </w:r>
    </w:p>
    <w:p w14:paraId="348982B8" w14:textId="77777777" w:rsidR="00E4601E" w:rsidRDefault="00000000">
      <w:pPr>
        <w:pStyle w:val="1"/>
        <w:spacing w:line="240" w:lineRule="auto"/>
        <w:jc w:val="center"/>
        <w:rPr>
          <w:rFonts w:ascii="微软雅黑" w:eastAsia="微软雅黑" w:hAnsi="微软雅黑" w:cs="微软雅黑" w:hint="eastAsia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 w:val="0"/>
          <w:color w:val="auto"/>
          <w:lang w:eastAsia="zh-CN"/>
        </w:rPr>
        <w:t>需求说明书v1.0</w:t>
      </w:r>
    </w:p>
    <w:p w14:paraId="1A688AE3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1. 项目概述</w:t>
      </w:r>
    </w:p>
    <w:p w14:paraId="37A4E93A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1.1 背景与目标</w:t>
      </w:r>
    </w:p>
    <w:p w14:paraId="4C9429D7" w14:textId="77777777" w:rsidR="00E4601E" w:rsidRDefault="00000000">
      <w:pPr>
        <w:spacing w:after="60" w:line="240" w:lineRule="auto"/>
        <w:ind w:firstLineChars="200" w:firstLine="420"/>
        <w:rPr>
          <w:rFonts w:ascii="微软雅黑" w:eastAsia="微软雅黑" w:hAnsi="微软雅黑" w:cs="微软雅黑" w:hint="eastAsia"/>
          <w:sz w:val="21"/>
          <w:szCs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本项目用摄像头识别桌面上的垃圾，计算机械臂要抓取的位置，控制机械臂把垃圾放入对应区域，并在网页上记录结果。项目使用青软集团机械臂开发套组。</w:t>
      </w:r>
    </w:p>
    <w:p w14:paraId="6B15F9CA" w14:textId="77777777" w:rsidR="00E4601E" w:rsidRDefault="00000000">
      <w:pPr>
        <w:ind w:firstLineChars="200" w:firstLine="420"/>
        <w:rPr>
          <w:rFonts w:ascii="微软雅黑" w:eastAsia="微软雅黑" w:hAnsi="微软雅黑" w:cs="微软雅黑" w:hint="eastAsia"/>
          <w:sz w:val="21"/>
          <w:szCs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本系统的用户是一线垃圾分类操作员、物业或环卫班组长、现场设备维护员。操作员在固定工作台放置垃圾并处理系统提示；班组长查看分拣数量、分类结果和异常记录；维护员检查设备、校准相机与机械臂位置、管理账号并处理故障。系统只在室内固定工作台使用。</w:t>
      </w:r>
    </w:p>
    <w:p w14:paraId="451CAEAC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1.2 用户与使用场景</w:t>
      </w: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1716"/>
        <w:gridCol w:w="8666"/>
      </w:tblGrid>
      <w:tr w:rsidR="00E4601E" w14:paraId="66BE4070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7865D2B9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真实用户角色</w:t>
            </w:r>
            <w:proofErr w:type="spellEnd"/>
          </w:p>
        </w:tc>
        <w:tc>
          <w:tcPr>
            <w:tcW w:w="8666" w:type="dxa"/>
            <w:shd w:val="clear" w:color="auto" w:fill="1F4E78"/>
            <w:vAlign w:val="center"/>
          </w:tcPr>
          <w:p w14:paraId="75520607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  <w:lang w:eastAsia="zh-CN"/>
              </w:rPr>
              <w:t>工作目标与典型使用场景</w:t>
            </w:r>
          </w:p>
        </w:tc>
      </w:tr>
      <w:tr w:rsidR="00E4601E" w14:paraId="3E24D2A2" w14:textId="77777777">
        <w:trPr>
          <w:jc w:val="center"/>
        </w:trPr>
        <w:tc>
          <w:tcPr>
            <w:tcW w:w="0" w:type="auto"/>
            <w:vAlign w:val="center"/>
          </w:tcPr>
          <w:p w14:paraId="2BBAF94E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一线分类操作员</w:t>
            </w:r>
            <w:proofErr w:type="spellEnd"/>
          </w:p>
        </w:tc>
        <w:tc>
          <w:tcPr>
            <w:tcW w:w="8666" w:type="dxa"/>
            <w:vAlign w:val="center"/>
          </w:tcPr>
          <w:p w14:paraId="3EFAFF66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在固定工位投放安全模拟物或可控轻量垃圾，查看识别与抓取状态；处理低识别可信度、卡料和抓取失败提示；使用控制界面暂停/结束任务，紧急情况按实体急停。</w:t>
            </w:r>
          </w:p>
        </w:tc>
      </w:tr>
      <w:tr w:rsidR="00E4601E" w14:paraId="4FEC438B" w14:textId="77777777">
        <w:trPr>
          <w:jc w:val="center"/>
        </w:trPr>
        <w:tc>
          <w:tcPr>
            <w:tcW w:w="0" w:type="auto"/>
            <w:vAlign w:val="center"/>
          </w:tcPr>
          <w:p w14:paraId="25B15DE1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物业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环卫班组长</w:t>
            </w:r>
            <w:proofErr w:type="spellEnd"/>
          </w:p>
        </w:tc>
        <w:tc>
          <w:tcPr>
            <w:tcW w:w="8666" w:type="dxa"/>
            <w:vAlign w:val="center"/>
          </w:tcPr>
          <w:p w14:paraId="206B5017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查看班次/日期分类数量、类别占比、异常记录和设备可用状态；管理操作员授权；导出记录用于班组交接与运营统计。</w:t>
            </w:r>
          </w:p>
        </w:tc>
      </w:tr>
      <w:tr w:rsidR="00E4601E" w14:paraId="25F505DE" w14:textId="77777777">
        <w:trPr>
          <w:jc w:val="center"/>
        </w:trPr>
        <w:tc>
          <w:tcPr>
            <w:tcW w:w="1716" w:type="dxa"/>
            <w:vAlign w:val="center"/>
          </w:tcPr>
          <w:p w14:paraId="35E80663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现场设备维护员</w:t>
            </w:r>
            <w:proofErr w:type="spellEnd"/>
          </w:p>
        </w:tc>
        <w:tc>
          <w:tcPr>
            <w:tcW w:w="8666" w:type="dxa"/>
            <w:vAlign w:val="center"/>
          </w:tcPr>
          <w:p w14:paraId="2149C41B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执行设备点检、机械臂可抓取范围测量并校准、账号和权限维护、日志查看与故障恢复；维修时使设备进入安全停机状态。</w:t>
            </w:r>
          </w:p>
        </w:tc>
      </w:tr>
    </w:tbl>
    <w:p w14:paraId="43EEE91E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1.3 系统边界与流程</w:t>
      </w:r>
    </w:p>
    <w:p w14:paraId="3F720B13" w14:textId="77777777" w:rsidR="00E4601E" w:rsidRDefault="00000000">
      <w:pPr>
        <w:spacing w:after="60" w:line="240" w:lineRule="auto"/>
        <w:ind w:firstLineChars="200" w:firstLine="42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操作员启动任务后，相机拍摄桌面上的垃圾。系统识别垃圾类别和图片位置，检查垃圾是否看得清、机械臂是否够得到，再把图片位置换算成机械臂位置。机械臂抓起垃圾并放入对应区域，网页显示结果和分拣记录。</w:t>
      </w:r>
    </w:p>
    <w:p w14:paraId="151FB651" w14:textId="77777777" w:rsidR="00E4601E" w:rsidRDefault="00000000">
      <w:pPr>
        <w:spacing w:after="60" w:line="240" w:lineRule="auto"/>
        <w:ind w:firstLineChars="200" w:firstLine="38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系统包括相机、垃圾识别程序、机械臂控制程序、夹爪、分拣记录保存程序和网页。青软套组的型号、控制程序版本、连接方式和支持的动作在设备领取后确认。 多机协同功能需要第二台机械臂和独立控制连接，属于后期功能。</w:t>
      </w:r>
    </w:p>
    <w:p w14:paraId="7CA1EFCE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</w:rPr>
      </w:pPr>
      <w:r>
        <w:rPr>
          <w:rFonts w:ascii="微软雅黑" w:eastAsia="微软雅黑" w:hAnsi="微软雅黑" w:cs="微软雅黑" w:hint="eastAsia"/>
          <w:bCs w:val="0"/>
          <w:color w:val="auto"/>
        </w:rPr>
        <w:t xml:space="preserve">2. </w:t>
      </w:r>
      <w:proofErr w:type="spellStart"/>
      <w:r>
        <w:rPr>
          <w:rFonts w:ascii="微软雅黑" w:eastAsia="微软雅黑" w:hAnsi="微软雅黑" w:cs="微软雅黑" w:hint="eastAsia"/>
          <w:bCs w:val="0"/>
          <w:color w:val="auto"/>
        </w:rPr>
        <w:t>范围与约束</w:t>
      </w:r>
      <w:proofErr w:type="spellEnd"/>
    </w:p>
    <w:p w14:paraId="6B799C62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</w:rPr>
        <w:t xml:space="preserve">2.1 </w:t>
      </w: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需求列表</w:t>
      </w:r>
    </w:p>
    <w:tbl>
      <w:tblPr>
        <w:tblStyle w:val="af4"/>
        <w:tblW w:w="10634" w:type="dxa"/>
        <w:jc w:val="center"/>
        <w:tblLook w:val="04A0" w:firstRow="1" w:lastRow="0" w:firstColumn="1" w:lastColumn="0" w:noHBand="0" w:noVBand="1"/>
      </w:tblPr>
      <w:tblGrid>
        <w:gridCol w:w="921"/>
        <w:gridCol w:w="842"/>
        <w:gridCol w:w="848"/>
        <w:gridCol w:w="3216"/>
        <w:gridCol w:w="2095"/>
        <w:gridCol w:w="933"/>
        <w:gridCol w:w="1779"/>
      </w:tblGrid>
      <w:tr w:rsidR="00E4601E" w14:paraId="5F9ADB24" w14:textId="77777777">
        <w:trPr>
          <w:tblHeader/>
          <w:jc w:val="center"/>
        </w:trPr>
        <w:tc>
          <w:tcPr>
            <w:tcW w:w="921" w:type="dxa"/>
            <w:shd w:val="clear" w:color="auto" w:fill="1F4E78"/>
            <w:vAlign w:val="center"/>
          </w:tcPr>
          <w:p w14:paraId="337140D5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需求编号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AD0EE25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优先级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5C4CAED9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功能需求</w:t>
            </w:r>
          </w:p>
        </w:tc>
        <w:tc>
          <w:tcPr>
            <w:tcW w:w="3216" w:type="dxa"/>
            <w:shd w:val="clear" w:color="auto" w:fill="1F4E78"/>
            <w:vAlign w:val="center"/>
          </w:tcPr>
          <w:p w14:paraId="04DC9786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  <w:lang w:eastAsia="zh-CN"/>
              </w:rPr>
              <w:t>需求描述与量化验收标准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DAD973F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验收方法</w:t>
            </w:r>
            <w:proofErr w:type="spellEnd"/>
          </w:p>
        </w:tc>
        <w:tc>
          <w:tcPr>
            <w:tcW w:w="0" w:type="auto"/>
            <w:shd w:val="clear" w:color="auto" w:fill="1F4E78"/>
            <w:vAlign w:val="center"/>
          </w:tcPr>
          <w:p w14:paraId="278FFBC5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负责人</w:t>
            </w:r>
          </w:p>
        </w:tc>
        <w:tc>
          <w:tcPr>
            <w:tcW w:w="1779" w:type="dxa"/>
            <w:shd w:val="clear" w:color="auto" w:fill="1F4E78"/>
            <w:vAlign w:val="center"/>
          </w:tcPr>
          <w:p w14:paraId="59BA6AAA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交付物</w:t>
            </w:r>
          </w:p>
        </w:tc>
      </w:tr>
      <w:tr w:rsidR="00E4601E" w14:paraId="13F14D6D" w14:textId="77777777">
        <w:trPr>
          <w:jc w:val="center"/>
        </w:trPr>
        <w:tc>
          <w:tcPr>
            <w:tcW w:w="921" w:type="dxa"/>
            <w:vAlign w:val="center"/>
          </w:tcPr>
          <w:p w14:paraId="52D5D6AF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lastRenderedPageBreak/>
              <w:t>FR-01</w:t>
            </w:r>
          </w:p>
        </w:tc>
        <w:tc>
          <w:tcPr>
            <w:tcW w:w="0" w:type="auto"/>
            <w:vAlign w:val="center"/>
          </w:tcPr>
          <w:p w14:paraId="7099D2E9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P0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必须完成</w:t>
            </w:r>
          </w:p>
        </w:tc>
        <w:tc>
          <w:tcPr>
            <w:tcW w:w="0" w:type="auto"/>
            <w:vAlign w:val="center"/>
          </w:tcPr>
          <w:p w14:paraId="583D1E98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四类垃圾识别</w:t>
            </w:r>
          </w:p>
        </w:tc>
        <w:tc>
          <w:tcPr>
            <w:tcW w:w="3216" w:type="dxa"/>
            <w:vAlign w:val="center"/>
          </w:tcPr>
          <w:p w14:paraId="3BCB811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识别可回收物、厨余垃圾、有害垃圾和其他垃圾，输出类别、可靠程度、目标框和图片中心位置。目标框准确度mAP@0.5至少为0.75；单独留出的测试图片不少于100张且每类不少于20张；95%的图片识别时间不超过150毫秒；两种光线下的准确度差不超过15个百分点。</w:t>
            </w:r>
          </w:p>
        </w:tc>
        <w:tc>
          <w:tcPr>
            <w:tcW w:w="0" w:type="auto"/>
            <w:vAlign w:val="center"/>
          </w:tcPr>
          <w:p w14:paraId="09232679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用固定测试图片计算目标框准确度；连续处理500张图片并统计识别时间；记录相机、光线和电脑配置。</w:t>
            </w:r>
          </w:p>
        </w:tc>
        <w:tc>
          <w:tcPr>
            <w:tcW w:w="0" w:type="auto"/>
            <w:vAlign w:val="center"/>
          </w:tcPr>
          <w:p w14:paraId="24879366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</w:t>
            </w:r>
          </w:p>
        </w:tc>
        <w:tc>
          <w:tcPr>
            <w:tcW w:w="1779" w:type="dxa"/>
            <w:vAlign w:val="center"/>
          </w:tcPr>
          <w:p w14:paraId="002E86AD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四类图片及训练、验证、测试分组；识别程序；数据输出字段说明；准确度和处理速度测试结果。</w:t>
            </w:r>
          </w:p>
        </w:tc>
      </w:tr>
      <w:tr w:rsidR="00E4601E" w14:paraId="3947C765" w14:textId="77777777">
        <w:trPr>
          <w:jc w:val="center"/>
        </w:trPr>
        <w:tc>
          <w:tcPr>
            <w:tcW w:w="921" w:type="dxa"/>
            <w:vAlign w:val="center"/>
          </w:tcPr>
          <w:p w14:paraId="2B341961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FR-02</w:t>
            </w:r>
          </w:p>
        </w:tc>
        <w:tc>
          <w:tcPr>
            <w:tcW w:w="0" w:type="auto"/>
            <w:vAlign w:val="center"/>
          </w:tcPr>
          <w:p w14:paraId="08BE6ABA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P0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必须完成</w:t>
            </w:r>
          </w:p>
        </w:tc>
        <w:tc>
          <w:tcPr>
            <w:tcW w:w="0" w:type="auto"/>
            <w:vAlign w:val="center"/>
          </w:tcPr>
          <w:p w14:paraId="0C110803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位置抓取与分类放置</w:t>
            </w:r>
          </w:p>
        </w:tc>
        <w:tc>
          <w:tcPr>
            <w:tcW w:w="3216" w:type="dxa"/>
            <w:vAlign w:val="center"/>
          </w:tcPr>
          <w:p w14:paraId="046D158A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在固定桌面高度下，抓取机械臂能抓到范围内不同位置的单个静止物体，并放入对应类别区域；测试位置至少覆盖3行×3列；连续抓取10次至少成功8次；从确认目标到放入区域不超过15秒。</w:t>
            </w:r>
          </w:p>
        </w:tc>
        <w:tc>
          <w:tcPr>
            <w:tcW w:w="0" w:type="auto"/>
            <w:vAlign w:val="center"/>
          </w:tcPr>
          <w:p w14:paraId="67DFF651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在中心和边缘位置合计测试至少40次；记录位置、抓取结果和用时。具体可抓范围以设备实测结果为准。</w:t>
            </w:r>
          </w:p>
        </w:tc>
        <w:tc>
          <w:tcPr>
            <w:tcW w:w="0" w:type="auto"/>
            <w:vAlign w:val="center"/>
          </w:tcPr>
          <w:p w14:paraId="15F9818E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（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协同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）</w:t>
            </w:r>
          </w:p>
        </w:tc>
        <w:tc>
          <w:tcPr>
            <w:tcW w:w="1779" w:type="dxa"/>
            <w:vAlign w:val="center"/>
          </w:tcPr>
          <w:p w14:paraId="1FEBEF4B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位置测量记录；机械臂和夹爪控制程序；抓取动作步骤；40次位置测试结果。</w:t>
            </w:r>
          </w:p>
        </w:tc>
      </w:tr>
      <w:tr w:rsidR="00E4601E" w14:paraId="1D6FAF9C" w14:textId="77777777">
        <w:trPr>
          <w:jc w:val="center"/>
        </w:trPr>
        <w:tc>
          <w:tcPr>
            <w:tcW w:w="921" w:type="dxa"/>
            <w:vAlign w:val="center"/>
          </w:tcPr>
          <w:p w14:paraId="11B93B8C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FR-03</w:t>
            </w:r>
          </w:p>
        </w:tc>
        <w:tc>
          <w:tcPr>
            <w:tcW w:w="0" w:type="auto"/>
            <w:vAlign w:val="center"/>
          </w:tcPr>
          <w:p w14:paraId="0A2E12C6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P0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必须完成</w:t>
            </w:r>
          </w:p>
        </w:tc>
        <w:tc>
          <w:tcPr>
            <w:tcW w:w="0" w:type="auto"/>
            <w:vAlign w:val="center"/>
          </w:tcPr>
          <w:p w14:paraId="2492F027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Web管理看板与业务页面</w:t>
            </w:r>
          </w:p>
        </w:tc>
        <w:tc>
          <w:tcPr>
            <w:tcW w:w="3216" w:type="dxa"/>
            <w:vAlign w:val="center"/>
          </w:tcPr>
          <w:p w14:paraId="3413C0D1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为操作员、班组长和维护员提供四个网页：①任务操作：登录后选择单次或连续分拣，并启动、暂停、继续或结束；②实时监控：显示相机画面或最近图片、垃圾类别和位置、机械臂状态及故障提示；③记录查询：按日期、类别和结果筛选记录、查看详情并导出表格文件；④运营统计：按日期或班次显示分拣总数、四类数量和占比、成功/失败数量及故障数量。支持指定的桌面浏览器。95%的分拣记录在产生后1秒内显示；最近500条记录可查询；必填信息完整率至少99%；统计数量与记录明细一致。操作员可执行任务和查看记录；班组长可看统计、导出记录和管理账号；维护员可维护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lastRenderedPageBreak/>
              <w:t>设备、校准位置和处理故障。</w:t>
            </w:r>
          </w:p>
        </w:tc>
        <w:tc>
          <w:tcPr>
            <w:tcW w:w="0" w:type="auto"/>
            <w:vAlign w:val="center"/>
          </w:tcPr>
          <w:p w14:paraId="74D8D1B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lastRenderedPageBreak/>
              <w:t>用三种角色账号逐页检查功能；连续产生30条记录，至少95%在1秒内显示；检查筛选、详情、导出文件和500条记录查询；重启后确认记录仍在；核对统计数与记录明细。</w:t>
            </w:r>
          </w:p>
        </w:tc>
        <w:tc>
          <w:tcPr>
            <w:tcW w:w="0" w:type="auto"/>
            <w:vAlign w:val="center"/>
          </w:tcPr>
          <w:p w14:paraId="3CF13CE2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费翔鸿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（左逸伟检查）</w:t>
            </w:r>
          </w:p>
        </w:tc>
        <w:tc>
          <w:tcPr>
            <w:tcW w:w="1779" w:type="dxa"/>
            <w:vAlign w:val="center"/>
          </w:tcPr>
          <w:p w14:paraId="0DB96BF8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四个网页和使用说明；分拣记录保存程序；账号和权限设置；表格导出；逐页测试用例及显示速度、记录完整度和权限检查结果。</w:t>
            </w:r>
          </w:p>
        </w:tc>
      </w:tr>
      <w:tr w:rsidR="00E4601E" w14:paraId="0509F877" w14:textId="77777777">
        <w:trPr>
          <w:jc w:val="center"/>
        </w:trPr>
        <w:tc>
          <w:tcPr>
            <w:tcW w:w="921" w:type="dxa"/>
            <w:vAlign w:val="center"/>
          </w:tcPr>
          <w:p w14:paraId="60B0B515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FR-04</w:t>
            </w:r>
          </w:p>
        </w:tc>
        <w:tc>
          <w:tcPr>
            <w:tcW w:w="0" w:type="auto"/>
            <w:vAlign w:val="center"/>
          </w:tcPr>
          <w:p w14:paraId="761FD66B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P0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必须完成</w:t>
            </w:r>
          </w:p>
        </w:tc>
        <w:tc>
          <w:tcPr>
            <w:tcW w:w="0" w:type="auto"/>
            <w:vAlign w:val="center"/>
          </w:tcPr>
          <w:p w14:paraId="3E71C76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识别失败处理、任务控制与实体急停</w:t>
            </w:r>
          </w:p>
        </w:tc>
        <w:tc>
          <w:tcPr>
            <w:tcW w:w="3216" w:type="dxa"/>
            <w:vAlign w:val="center"/>
          </w:tcPr>
          <w:p w14:paraId="2DFA7522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处理识别不可靠、物体够不到或没有抓稳、机械臂连接中断等问题。已授权操作员可通过网页启动、暂停、继续或结束任务；发生异常后1秒内停止后续动作或进入设备支持的安全状态，并提示操作员。紧急情况须按机械臂实体急停按钮；急停状态不能由网页或手势命令清除，检查设备并人工复位后方可继续。模拟问题10次，至少9次正确停止、提示并记录。</w:t>
            </w:r>
          </w:p>
        </w:tc>
        <w:tc>
          <w:tcPr>
            <w:tcW w:w="0" w:type="auto"/>
            <w:vAlign w:val="center"/>
          </w:tcPr>
          <w:p w14:paraId="7C6C6939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分别模拟识别不可靠、目标不可达或抓取失败、连接中断，检查停止、网页提示、日志和人工恢复流程；正常与异常状态下测试网页启动、暂停、继续和结束；核验实体急停、软件或手势不能清除急停及检查后人工复位流程。</w:t>
            </w:r>
          </w:p>
        </w:tc>
        <w:tc>
          <w:tcPr>
            <w:tcW w:w="0" w:type="auto"/>
            <w:vAlign w:val="center"/>
          </w:tcPr>
          <w:p w14:paraId="660DA1AC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左逸伟（刘天悦、费翔鸿协同）</w:t>
            </w:r>
          </w:p>
        </w:tc>
        <w:tc>
          <w:tcPr>
            <w:tcW w:w="1779" w:type="dxa"/>
            <w:vAlign w:val="center"/>
          </w:tcPr>
          <w:p w14:paraId="340027F7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异常状态说明、任务控制和事件接口、事件日志、故障演练记录、实体急停点检与人工处置说明。</w:t>
            </w:r>
          </w:p>
        </w:tc>
      </w:tr>
      <w:tr w:rsidR="00E4601E" w14:paraId="43581974" w14:textId="77777777">
        <w:trPr>
          <w:jc w:val="center"/>
        </w:trPr>
        <w:tc>
          <w:tcPr>
            <w:tcW w:w="921" w:type="dxa"/>
            <w:vAlign w:val="center"/>
          </w:tcPr>
          <w:p w14:paraId="6A8D9684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FR-05</w:t>
            </w:r>
          </w:p>
        </w:tc>
        <w:tc>
          <w:tcPr>
            <w:tcW w:w="0" w:type="auto"/>
            <w:vAlign w:val="center"/>
          </w:tcPr>
          <w:p w14:paraId="54D42303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P1核心功能稳定后完成</w:t>
            </w:r>
          </w:p>
        </w:tc>
        <w:tc>
          <w:tcPr>
            <w:tcW w:w="0" w:type="auto"/>
            <w:vAlign w:val="center"/>
          </w:tcPr>
          <w:p w14:paraId="69501ADB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手势操作</w:t>
            </w:r>
            <w:proofErr w:type="spellEnd"/>
          </w:p>
        </w:tc>
        <w:tc>
          <w:tcPr>
            <w:tcW w:w="3216" w:type="dxa"/>
            <w:vAlign w:val="center"/>
          </w:tcPr>
          <w:p w14:paraId="41232B8F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已授权操作员可以用指定手势提出开始、暂停、继续、结束和确认命令。每种手势测试20次，至少19次识别正确；识别后500毫秒内显示结果；开始或恢复机械臂动作前须再次确认，并遵循FR-04任务控制与异常处置规则。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手势不能代替实体急停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。</w:t>
            </w:r>
          </w:p>
        </w:tc>
        <w:tc>
          <w:tcPr>
            <w:tcW w:w="0" w:type="auto"/>
            <w:vAlign w:val="center"/>
          </w:tcPr>
          <w:p w14:paraId="7D4AEB48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规定工作距离、光照和背景下逐类测试；验证非操作区和低识别可信度手势不会触发命令；核验手势命令遵循当前任务状态、权限和异常处置规则，不能清除实体急停。</w:t>
            </w:r>
          </w:p>
        </w:tc>
        <w:tc>
          <w:tcPr>
            <w:tcW w:w="0" w:type="auto"/>
            <w:vAlign w:val="center"/>
          </w:tcPr>
          <w:p w14:paraId="3E311D4C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耿绮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（</w:t>
            </w: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费翔鸿协同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）</w:t>
            </w:r>
          </w:p>
        </w:tc>
        <w:tc>
          <w:tcPr>
            <w:tcW w:w="1779" w:type="dxa"/>
            <w:vAlign w:val="center"/>
          </w:tcPr>
          <w:p w14:paraId="7D3DB510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手势定义与交互说明、识别模块、命令数据接口、误触发记录和测试报告。</w:t>
            </w:r>
          </w:p>
        </w:tc>
      </w:tr>
      <w:tr w:rsidR="00E4601E" w14:paraId="06BFBCA2" w14:textId="77777777">
        <w:trPr>
          <w:jc w:val="center"/>
        </w:trPr>
        <w:tc>
          <w:tcPr>
            <w:tcW w:w="921" w:type="dxa"/>
            <w:vAlign w:val="center"/>
          </w:tcPr>
          <w:p w14:paraId="25D54DAF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FR-06</w:t>
            </w:r>
          </w:p>
        </w:tc>
        <w:tc>
          <w:tcPr>
            <w:tcW w:w="0" w:type="auto"/>
            <w:vAlign w:val="center"/>
          </w:tcPr>
          <w:p w14:paraId="0312048D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P1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核心功能稳定后完成</w:t>
            </w:r>
          </w:p>
        </w:tc>
        <w:tc>
          <w:tcPr>
            <w:tcW w:w="0" w:type="auto"/>
            <w:vAlign w:val="center"/>
          </w:tcPr>
          <w:p w14:paraId="65453DC2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操作员人脸认证与权限</w:t>
            </w:r>
          </w:p>
        </w:tc>
        <w:tc>
          <w:tcPr>
            <w:tcW w:w="3216" w:type="dxa"/>
            <w:vAlign w:val="center"/>
          </w:tcPr>
          <w:p w14:paraId="2C5F1F96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已授权操作员可以用指定手势提出开始、暂停、继续、结束和确认命令。每种手势测试20次，至少19次识别正确；识别后500毫秒内显示结果；开始或恢复机械臂动作前须再次确认，并遵循FR-04任务控制与异常处置规则。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手势不能代替实体急停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。</w:t>
            </w:r>
          </w:p>
        </w:tc>
        <w:tc>
          <w:tcPr>
            <w:tcW w:w="0" w:type="auto"/>
            <w:vAlign w:val="center"/>
          </w:tcPr>
          <w:p w14:paraId="584B7B62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规定工作距离、光照和背景下逐类测试；验证非操作区和低识别可信度手势不会触发命令；核验手势命令遵循当前任务状态、权限和异常处置规则，不能清除实体急停。</w:t>
            </w:r>
          </w:p>
        </w:tc>
        <w:tc>
          <w:tcPr>
            <w:tcW w:w="0" w:type="auto"/>
            <w:vAlign w:val="center"/>
          </w:tcPr>
          <w:p w14:paraId="62C939CA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费翔鸿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（左逸伟复核）</w:t>
            </w:r>
          </w:p>
        </w:tc>
        <w:tc>
          <w:tcPr>
            <w:tcW w:w="1779" w:type="dxa"/>
            <w:vAlign w:val="center"/>
          </w:tcPr>
          <w:p w14:paraId="5CBAD665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授权告知/登记与删除流程、认证权限模块、操作记录、隐私与安全测试报告。</w:t>
            </w:r>
          </w:p>
        </w:tc>
      </w:tr>
      <w:tr w:rsidR="00E4601E" w14:paraId="6D72F64B" w14:textId="77777777">
        <w:trPr>
          <w:jc w:val="center"/>
        </w:trPr>
        <w:tc>
          <w:tcPr>
            <w:tcW w:w="921" w:type="dxa"/>
            <w:vAlign w:val="center"/>
          </w:tcPr>
          <w:p w14:paraId="04B44176" w14:textId="77777777" w:rsidR="00E4601E" w:rsidRDefault="00000000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lastRenderedPageBreak/>
              <w:t>FR-07</w:t>
            </w:r>
          </w:p>
        </w:tc>
        <w:tc>
          <w:tcPr>
            <w:tcW w:w="0" w:type="auto"/>
            <w:vAlign w:val="center"/>
          </w:tcPr>
          <w:p w14:paraId="123FFE99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P2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最后完成</w:t>
            </w:r>
          </w:p>
        </w:tc>
        <w:tc>
          <w:tcPr>
            <w:tcW w:w="0" w:type="auto"/>
            <w:vAlign w:val="center"/>
          </w:tcPr>
          <w:p w14:paraId="3C16E5EF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表情互动反馈</w:t>
            </w:r>
          </w:p>
        </w:tc>
        <w:tc>
          <w:tcPr>
            <w:tcW w:w="3216" w:type="dxa"/>
            <w:vAlign w:val="center"/>
          </w:tcPr>
          <w:p w14:paraId="557FDE0F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员工同意并打开功能后，识别到笑脸可触发一次预设低速动作；1秒内开始动作；分拣过程中不能触发机械臂互动；不记录情绪或保存人脸照片；可随时关闭。</w:t>
            </w:r>
          </w:p>
        </w:tc>
        <w:tc>
          <w:tcPr>
            <w:tcW w:w="0" w:type="auto"/>
            <w:vAlign w:val="center"/>
          </w:tcPr>
          <w:p w14:paraId="2576D64B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经员工同意，在静止和移动状态各测试至少20次；确认分拣中不触发机械臂互动，关闭后不再触发。</w:t>
            </w:r>
          </w:p>
        </w:tc>
        <w:tc>
          <w:tcPr>
            <w:tcW w:w="0" w:type="auto"/>
            <w:vAlign w:val="center"/>
          </w:tcPr>
          <w:p w14:paraId="5B07C3DA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耿绮、费翔鸿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协同</w:t>
            </w:r>
            <w:proofErr w:type="spellEnd"/>
          </w:p>
        </w:tc>
        <w:tc>
          <w:tcPr>
            <w:tcW w:w="1779" w:type="dxa"/>
            <w:vAlign w:val="center"/>
          </w:tcPr>
          <w:p w14:paraId="53F15C68" w14:textId="77777777" w:rsidR="00E4601E" w:rsidRDefault="00000000">
            <w:pPr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独立开关、识别模块、受限动作配置、授权提示和安全验证记录。</w:t>
            </w:r>
          </w:p>
        </w:tc>
      </w:tr>
      <w:tr w:rsidR="00E4601E" w14:paraId="55E1C88D" w14:textId="77777777">
        <w:trPr>
          <w:jc w:val="center"/>
        </w:trPr>
        <w:tc>
          <w:tcPr>
            <w:tcW w:w="921" w:type="dxa"/>
            <w:vAlign w:val="center"/>
          </w:tcPr>
          <w:p w14:paraId="6E5F8664" w14:textId="77777777" w:rsidR="00E4601E" w:rsidRDefault="00000000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FR-08</w:t>
            </w:r>
          </w:p>
        </w:tc>
        <w:tc>
          <w:tcPr>
            <w:tcW w:w="842" w:type="dxa"/>
            <w:vAlign w:val="center"/>
          </w:tcPr>
          <w:p w14:paraId="61B3A0F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P2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最后完成</w:t>
            </w:r>
          </w:p>
        </w:tc>
        <w:tc>
          <w:tcPr>
            <w:tcW w:w="848" w:type="dxa"/>
            <w:vAlign w:val="center"/>
          </w:tcPr>
          <w:p w14:paraId="433205B5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多机协同分拣</w:t>
            </w:r>
          </w:p>
        </w:tc>
        <w:tc>
          <w:tcPr>
            <w:tcW w:w="3216" w:type="dxa"/>
            <w:vAlign w:val="center"/>
          </w:tcPr>
          <w:p w14:paraId="7111C785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在具备两台可用机械臂和独立控制连接的条件下，支持两台机械臂分工完成分拣任务：一台负责识别结果对应的抓取分拣，另一台负责搬运、集中收集或打包。两台机械臂不得同时进入对方的活动范围；任务分配、设备状态和完成结果须在网页上显示；单台设备故障时，另一台停止接收新任务并提示人员处理。连续完成20轮协同任务，成功率至少90%；每轮任务记录两台设备的编号、分工、开始时间、结束时间和结果。</w:t>
            </w:r>
          </w:p>
        </w:tc>
        <w:tc>
          <w:tcPr>
            <w:tcW w:w="2095" w:type="dxa"/>
            <w:vAlign w:val="center"/>
          </w:tcPr>
          <w:p w14:paraId="52202031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先用两台设备进行空载和低速安全测试；检查活动范围是否冲突、任务分配是否正确、状态是否同步；再完成20轮协同任务，统计成功率并检查网页记录。</w:t>
            </w:r>
          </w:p>
        </w:tc>
        <w:tc>
          <w:tcPr>
            <w:tcW w:w="933" w:type="dxa"/>
            <w:vAlign w:val="center"/>
          </w:tcPr>
          <w:p w14:paraId="357FE0C7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左逸伟（</w:t>
            </w: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协同）</w:t>
            </w:r>
          </w:p>
        </w:tc>
        <w:tc>
          <w:tcPr>
            <w:tcW w:w="1779" w:type="dxa"/>
            <w:vAlign w:val="center"/>
          </w:tcPr>
          <w:p w14:paraId="05DEF821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两台设备连接和任务分配程序；活动范围检查表；协同任务状态说明；20轮测试记录；单台故障时的停止和提示记录。</w:t>
            </w:r>
          </w:p>
        </w:tc>
      </w:tr>
    </w:tbl>
    <w:p w14:paraId="51D7BCC3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</w:rPr>
        <w:t xml:space="preserve">2.2 </w:t>
      </w: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需求边界</w:t>
      </w: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3572"/>
        <w:gridCol w:w="6810"/>
      </w:tblGrid>
      <w:tr w:rsidR="00E4601E" w14:paraId="78376075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5C716220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不做项</w:t>
            </w:r>
          </w:p>
        </w:tc>
        <w:tc>
          <w:tcPr>
            <w:tcW w:w="6810" w:type="dxa"/>
            <w:shd w:val="clear" w:color="auto" w:fill="1F4E78"/>
            <w:vAlign w:val="center"/>
          </w:tcPr>
          <w:p w14:paraId="04CE44F0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边界说明/放弃理由</w:t>
            </w:r>
          </w:p>
        </w:tc>
      </w:tr>
      <w:tr w:rsidR="00E4601E" w14:paraId="3E82299B" w14:textId="77777777">
        <w:trPr>
          <w:jc w:val="center"/>
        </w:trPr>
        <w:tc>
          <w:tcPr>
            <w:tcW w:w="0" w:type="auto"/>
            <w:vAlign w:val="center"/>
          </w:tcPr>
          <w:p w14:paraId="7F7C6E53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移动底盘与跨区域作业</w:t>
            </w:r>
          </w:p>
        </w:tc>
        <w:tc>
          <w:tcPr>
            <w:tcW w:w="6810" w:type="dxa"/>
            <w:vAlign w:val="center"/>
          </w:tcPr>
          <w:p w14:paraId="63A14FE0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机械臂固定在桌面工作站；不导航、不在多个工位间移动。</w:t>
            </w:r>
          </w:p>
        </w:tc>
      </w:tr>
      <w:tr w:rsidR="00E4601E" w14:paraId="26F7697F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2282E1FF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动态传送带与动态目标抓取</w:t>
            </w:r>
          </w:p>
        </w:tc>
        <w:tc>
          <w:tcPr>
            <w:tcW w:w="6810" w:type="dxa"/>
            <w:shd w:val="clear" w:color="auto" w:fill="F2F6FA"/>
            <w:vAlign w:val="center"/>
          </w:tcPr>
          <w:p w14:paraId="1224C071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仅处理静止目标；动态追踪会显著增加视觉与运动控制风险。</w:t>
            </w:r>
          </w:p>
        </w:tc>
      </w:tr>
      <w:tr w:rsidR="00E4601E" w14:paraId="19F9C33F" w14:textId="77777777">
        <w:trPr>
          <w:jc w:val="center"/>
        </w:trPr>
        <w:tc>
          <w:tcPr>
            <w:tcW w:w="0" w:type="auto"/>
            <w:vAlign w:val="center"/>
          </w:tcPr>
          <w:p w14:paraId="7C96FAAF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可变高度、堆叠和遮挡严重物体抓取</w:t>
            </w:r>
          </w:p>
        </w:tc>
        <w:tc>
          <w:tcPr>
            <w:tcW w:w="6810" w:type="dxa"/>
            <w:vAlign w:val="center"/>
          </w:tcPr>
          <w:p w14:paraId="471C0BB4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基线只支持固定桌面高度、单个可见目标；深度/多层抓取不纳入本期。</w:t>
            </w:r>
          </w:p>
        </w:tc>
      </w:tr>
      <w:tr w:rsidR="00E4601E" w14:paraId="7B4EC632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1DC40CF9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真实垃圾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危险品处置</w:t>
            </w:r>
            <w:proofErr w:type="spellEnd"/>
          </w:p>
        </w:tc>
        <w:tc>
          <w:tcPr>
            <w:tcW w:w="6810" w:type="dxa"/>
            <w:shd w:val="clear" w:color="auto" w:fill="F2F6FA"/>
            <w:vAlign w:val="center"/>
          </w:tcPr>
          <w:p w14:paraId="05327212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仅用安全、轻量演示物；不接触尖锐、液体、易燃或有害实物。</w:t>
            </w:r>
          </w:p>
        </w:tc>
      </w:tr>
      <w:tr w:rsidR="00E4601E" w14:paraId="447C40FD" w14:textId="77777777">
        <w:trPr>
          <w:jc w:val="center"/>
        </w:trPr>
        <w:tc>
          <w:tcPr>
            <w:tcW w:w="3572" w:type="dxa"/>
            <w:vAlign w:val="center"/>
          </w:tcPr>
          <w:p w14:paraId="18166C12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自动训练/在线更新模型</w:t>
            </w:r>
          </w:p>
        </w:tc>
        <w:tc>
          <w:tcPr>
            <w:tcW w:w="6810" w:type="dxa"/>
            <w:vAlign w:val="center"/>
          </w:tcPr>
          <w:p w14:paraId="2F3CA46A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模型通过离线数据集迭代并经人工验证，运行时不自学习。</w:t>
            </w:r>
          </w:p>
        </w:tc>
      </w:tr>
    </w:tbl>
    <w:p w14:paraId="6DD5F283" w14:textId="77777777" w:rsidR="00E4601E" w:rsidRDefault="00000000">
      <w:pPr>
        <w:spacing w:after="60" w:line="240" w:lineRule="auto"/>
        <w:ind w:firstLineChars="200" w:firstLine="420"/>
        <w:rPr>
          <w:rFonts w:ascii="微软雅黑" w:eastAsia="微软雅黑" w:hAnsi="微软雅黑" w:cs="微软雅黑" w:hint="eastAsia"/>
          <w:sz w:val="21"/>
          <w:szCs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本期不做语音控制。分类现场可能比较吵，而且需要额外的麦克风和语音识别程序；如以后增加，须先测试嘈杂环境下的识别效果和误触发情况。</w:t>
      </w:r>
    </w:p>
    <w:p w14:paraId="43C58C2B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</w:rPr>
      </w:pPr>
      <w:r>
        <w:rPr>
          <w:rFonts w:ascii="微软雅黑" w:eastAsia="微软雅黑" w:hAnsi="微软雅黑" w:cs="微软雅黑" w:hint="eastAsia"/>
          <w:bCs w:val="0"/>
          <w:color w:val="auto"/>
        </w:rPr>
        <w:t xml:space="preserve">2.3 </w:t>
      </w:r>
      <w:proofErr w:type="spellStart"/>
      <w:r>
        <w:rPr>
          <w:rFonts w:ascii="微软雅黑" w:eastAsia="微软雅黑" w:hAnsi="微软雅黑" w:cs="微软雅黑" w:hint="eastAsia"/>
          <w:bCs w:val="0"/>
          <w:color w:val="auto"/>
        </w:rPr>
        <w:t>技术与物理约束</w:t>
      </w:r>
      <w:proofErr w:type="spellEnd"/>
    </w:p>
    <w:p w14:paraId="0C9F1BC6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系统使用青软集团机械臂套组、可用相机和计算机。套组型号、控制程序版本和连接方式在设备领取后记录。</w:t>
      </w:r>
    </w:p>
    <w:p w14:paraId="4EF93FB7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lastRenderedPageBreak/>
        <w:t>垃圾必须在机械臂实际能抓到的范围内，大小和重量也要符合夹爪要求。具体范围在设备到位后测量并记录。</w:t>
      </w:r>
    </w:p>
    <w:p w14:paraId="4B0E1F94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桌面高度和各类垃圾放置区域固定，垃圾可在桌面工作范围内变换位置。每次运行前，操作员检查机械臂固定情况、急停按钮和周围是否有人或障碍物。</w:t>
      </w:r>
    </w:p>
    <w:p w14:paraId="77DE5145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机械臂的实测软件和设备允许的运动范围、速度、负载及急停方式优先于本文性能目标；达不到时缩小演示物/机械臂可抓范围并在评审纪要中更新需求。</w:t>
      </w:r>
    </w:p>
    <w:p w14:paraId="26E0C279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先完成垃圾识别、抓取分拣、网页管理和失败处理；这些功能稳定后，再完成任务控制、手势识别、人脸登录和权限；表情互动与多机协同最后完成。</w:t>
      </w:r>
    </w:p>
    <w:p w14:paraId="17915FEB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测试时使用相同的图片、摆放位置和光线，并记录设备、图片数量、运行时间和失败原因，确保测试结果可以复查。</w:t>
      </w:r>
    </w:p>
    <w:p w14:paraId="3F198A8B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以上数字是项目验收标准；验收时查看测试记录和现场演示结果。</w:t>
      </w:r>
    </w:p>
    <w:p w14:paraId="51E4DDF9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3.接口契约与共享数据字典</w:t>
      </w:r>
    </w:p>
    <w:p w14:paraId="54246D60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3.1接口契约</w:t>
      </w:r>
    </w:p>
    <w:p w14:paraId="1484E680" w14:textId="77777777" w:rsidR="00E4601E" w:rsidRDefault="00000000">
      <w:pPr>
        <w:spacing w:after="60" w:line="240" w:lineRule="auto"/>
        <w:ind w:firstLineChars="200" w:firstLine="420"/>
        <w:rPr>
          <w:rFonts w:ascii="微软雅黑" w:eastAsia="微软雅黑" w:hAnsi="微软雅黑" w:cs="微软雅黑" w:hint="eastAsia"/>
          <w:sz w:val="21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采用模块间 JSON 数据契约作为语言无关基线；实际实现可用 ROS2 消息、HTTP/WebSocket 或进程内对象承载，但字段语义、坐标系和单位必须一致。视觉接口给出像素坐标；控制入口只接受已转换到机械臂基座坐标系的米制坐标，避免混用。</w:t>
      </w:r>
    </w:p>
    <w:p w14:paraId="498B822F" w14:textId="77777777" w:rsidR="00E4601E" w:rsidRDefault="00E4601E">
      <w:pPr>
        <w:spacing w:after="60" w:line="240" w:lineRule="auto"/>
        <w:ind w:firstLine="360"/>
        <w:rPr>
          <w:rFonts w:ascii="微软雅黑" w:eastAsia="微软雅黑" w:hAnsi="微软雅黑" w:cs="微软雅黑" w:hint="eastAsia"/>
          <w:sz w:val="21"/>
          <w:lang w:eastAsia="zh-CN"/>
        </w:rPr>
      </w:pP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2434"/>
        <w:gridCol w:w="5377"/>
        <w:gridCol w:w="2571"/>
      </w:tblGrid>
      <w:tr w:rsidR="00E4601E" w14:paraId="7C24BE76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080E1C12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lastRenderedPageBreak/>
              <w:t>接口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生产者→消费者</w:t>
            </w:r>
            <w:proofErr w:type="spellEnd"/>
          </w:p>
        </w:tc>
        <w:tc>
          <w:tcPr>
            <w:tcW w:w="0" w:type="auto"/>
            <w:shd w:val="clear" w:color="auto" w:fill="1F4E78"/>
            <w:vAlign w:val="center"/>
          </w:tcPr>
          <w:p w14:paraId="20578D99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  <w:lang w:eastAsia="zh-CN"/>
              </w:rPr>
              <w:t>请求/事件字段（类型；单位/约束）</w:t>
            </w:r>
          </w:p>
        </w:tc>
        <w:tc>
          <w:tcPr>
            <w:tcW w:w="2571" w:type="dxa"/>
            <w:shd w:val="clear" w:color="auto" w:fill="1F4E78"/>
            <w:vAlign w:val="center"/>
          </w:tcPr>
          <w:p w14:paraId="59DFDCC1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返回</w:t>
            </w:r>
            <w:proofErr w:type="spellEnd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约定</w:t>
            </w:r>
            <w:proofErr w:type="spellEnd"/>
          </w:p>
        </w:tc>
      </w:tr>
      <w:tr w:rsidR="00E4601E" w14:paraId="1795AB6B" w14:textId="77777777">
        <w:trPr>
          <w:jc w:val="center"/>
        </w:trPr>
        <w:tc>
          <w:tcPr>
            <w:tcW w:w="0" w:type="auto"/>
            <w:vAlign w:val="center"/>
          </w:tcPr>
          <w:p w14:paraId="28ABB9B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detect：视觉→任务编排</w:t>
            </w:r>
          </w:p>
        </w:tc>
        <w:tc>
          <w:tcPr>
            <w:tcW w:w="0" w:type="auto"/>
            <w:vAlign w:val="center"/>
          </w:tcPr>
          <w:p w14:paraId="5F007D44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frame_id（图片编号，string）；timestamp_ms（时间，整数毫秒）；detections（识别结果列表）。列表每项包含class_id（类别编号，string）、class_name（类别名称，string）、confidence（识别可靠程度，0到1）、u_px/v_px（图片横/纵位置，像素）、bbox_px（目标框四个边，像素）。</w:t>
            </w:r>
          </w:p>
        </w:tc>
        <w:tc>
          <w:tcPr>
            <w:tcW w:w="2571" w:type="dxa"/>
            <w:vAlign w:val="center"/>
          </w:tcPr>
          <w:p w14:paraId="30D2871A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返回status（处理状态，string）和推理_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ms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（识别用时，毫秒）；没有识别到物体时列表为空。图片左上角为原点，u向右、v向下。</w:t>
            </w:r>
          </w:p>
        </w:tc>
      </w:tr>
      <w:tr w:rsidR="00E4601E" w14:paraId="40C73745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63DDD979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transform：标定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编排→控制</w:t>
            </w:r>
            <w:proofErr w:type="spellEnd"/>
          </w:p>
        </w:tc>
        <w:tc>
          <w:tcPr>
            <w:tcW w:w="0" w:type="auto"/>
            <w:shd w:val="clear" w:color="auto" w:fill="F2F6FA"/>
            <w:vAlign w:val="center"/>
          </w:tcPr>
          <w:p w14:paraId="50ECDA3C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程序字段：frame_id（图片编号）；u_px/v_px（图片横/纵位置，像素）；plane_id（桌面编号）；calibration_id（位置校准版本）；target_height_m（目标高度，米）。</w:t>
            </w:r>
          </w:p>
        </w:tc>
        <w:tc>
          <w:tcPr>
            <w:tcW w:w="2571" w:type="dxa"/>
            <w:shd w:val="clear" w:color="auto" w:fill="F2F6FA"/>
            <w:vAlign w:val="center"/>
          </w:tcPr>
          <w:p w14:paraId="297D237D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返回x_m/y_m/z_m（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机械臂位置，米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）、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reachable（是否可抓取）和error_code（问题编号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）。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位置以机械臂底座为原点；桌面高度固定，须使用当前校准结果。</w:t>
            </w:r>
          </w:p>
        </w:tc>
      </w:tr>
      <w:tr w:rsidR="00E4601E" w14:paraId="1ACBBFA2" w14:textId="77777777">
        <w:trPr>
          <w:jc w:val="center"/>
        </w:trPr>
        <w:tc>
          <w:tcPr>
            <w:tcW w:w="0" w:type="auto"/>
            <w:vAlign w:val="center"/>
          </w:tcPr>
          <w:p w14:paraId="35A02922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execute_pick：编排→机械臂控制</w:t>
            </w:r>
            <w:proofErr w:type="spellEnd"/>
          </w:p>
        </w:tc>
        <w:tc>
          <w:tcPr>
            <w:tcW w:w="0" w:type="auto"/>
            <w:vAlign w:val="center"/>
          </w:tcPr>
          <w:p w14:paraId="5C56D9BD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程序字段：task_id（任务编号）；class_id（类别编号）；target（目标机械臂位置，米）；drop_zone_id（投放区域编号）；speed_scale（速度比例，0到1）；timeout_ms（超时时间，毫秒）。</w:t>
            </w:r>
          </w:p>
        </w:tc>
        <w:tc>
          <w:tcPr>
            <w:tcW w:w="2571" w:type="dxa"/>
            <w:vAlign w:val="center"/>
          </w:tcPr>
          <w:p w14:paraId="0AEC0014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返回accepted（是否接受任务）、result（执行结果）、error_code（问题编号，可为空）和duration_ms（用时，毫秒）。动作不得超出机械臂允许的运动范围。</w:t>
            </w:r>
          </w:p>
        </w:tc>
      </w:tr>
      <w:tr w:rsidR="00E4601E" w14:paraId="705C6148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15835E74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event：编排→存储/看板</w:t>
            </w:r>
          </w:p>
        </w:tc>
        <w:tc>
          <w:tcPr>
            <w:tcW w:w="0" w:type="auto"/>
            <w:shd w:val="clear" w:color="auto" w:fill="F2F6FA"/>
            <w:vAlign w:val="center"/>
          </w:tcPr>
          <w:p w14:paraId="6BCB4F3F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event_id（记录编号）；task_id（任务编号）；timestamp_ms（记录时间，毫秒）；class_id（类别编号）；confidence（识别可靠程度）；u_px/v_px（图片位置，像素）；target_x_m/target_y_m/target_z_m（机械臂位置，米，可为空）；result（结果）；error_code（问题编号，可为空）；duration_ms（用时，毫秒）；calibration_id（校准版本）。</w:t>
            </w:r>
          </w:p>
        </w:tc>
        <w:tc>
          <w:tcPr>
            <w:tcW w:w="2571" w:type="dxa"/>
            <w:shd w:val="clear" w:color="auto" w:fill="F2F6FA"/>
            <w:vAlign w:val="center"/>
          </w:tcPr>
          <w:p w14:paraId="71AC0C2F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写入成功后返回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event_id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。重复发送同一记录不得重复保存。记录使用统一时间格式保存，网页按本地时间显示。</w:t>
            </w:r>
          </w:p>
        </w:tc>
      </w:tr>
      <w:tr w:rsidR="00E4601E" w14:paraId="1D019D3D" w14:textId="77777777">
        <w:trPr>
          <w:jc w:val="center"/>
        </w:trPr>
        <w:tc>
          <w:tcPr>
            <w:tcW w:w="0" w:type="auto"/>
            <w:vAlign w:val="center"/>
          </w:tcPr>
          <w:p w14:paraId="230CEAE3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状态/告警：控制→编排/看板</w:t>
            </w:r>
          </w:p>
        </w:tc>
        <w:tc>
          <w:tcPr>
            <w:tcW w:w="0" w:type="auto"/>
            <w:vAlign w:val="center"/>
          </w:tcPr>
          <w:p w14:paraId="419BD750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程序字段：robot_state（机械臂状态：空闲、运行、暂停、故障、急停）；code（问题编号）；message（提示文字）；timestamp_ms（时间，毫秒）；recoverable（是否可以恢复）。</w:t>
            </w:r>
          </w:p>
        </w:tc>
        <w:tc>
          <w:tcPr>
            <w:tcW w:w="2571" w:type="dxa"/>
            <w:vAlign w:val="center"/>
          </w:tcPr>
          <w:p w14:paraId="129FF18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状态变化要通知网页。急停或故障状态不能被普通启动命令清除，须检查设备并由人员确认复位。</w:t>
            </w:r>
          </w:p>
        </w:tc>
      </w:tr>
      <w:tr w:rsidR="00E4601E" w14:paraId="39173D54" w14:textId="77777777">
        <w:trPr>
          <w:jc w:val="center"/>
        </w:trPr>
        <w:tc>
          <w:tcPr>
            <w:tcW w:w="0" w:type="auto"/>
            <w:vAlign w:val="center"/>
          </w:tcPr>
          <w:p w14:paraId="61F9F4CA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lastRenderedPageBreak/>
              <w:t>gesture_command：手势识别→任务控制</w:t>
            </w:r>
            <w:proofErr w:type="spellEnd"/>
          </w:p>
        </w:tc>
        <w:tc>
          <w:tcPr>
            <w:tcW w:w="0" w:type="auto"/>
            <w:vAlign w:val="center"/>
          </w:tcPr>
          <w:p w14:paraId="4D30DC19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程序字段：command（手势命令）；confidence（识别可靠程度，0到1）；operator_id（员工编号）；timestamp_ms（时间，毫秒）；session_id（登录编号）。</w:t>
            </w:r>
          </w:p>
        </w:tc>
        <w:tc>
          <w:tcPr>
            <w:tcW w:w="2571" w:type="dxa"/>
            <w:vAlign w:val="center"/>
          </w:tcPr>
          <w:p w14:paraId="66788871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返回accepted（是否接受）和reason_code（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未接受原因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）。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识别可靠程度低于0.8时不执行；只接受当前任务状态允许且已授权的命令；开始或恢复机械臂动作须再次确认；不得清除实体急停或绕过异常处置。</w:t>
            </w:r>
          </w:p>
        </w:tc>
      </w:tr>
      <w:tr w:rsidR="00E4601E" w14:paraId="4BBA9C17" w14:textId="77777777">
        <w:trPr>
          <w:jc w:val="center"/>
        </w:trPr>
        <w:tc>
          <w:tcPr>
            <w:tcW w:w="0" w:type="auto"/>
            <w:vAlign w:val="center"/>
          </w:tcPr>
          <w:p w14:paraId="4B98970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face_auth：身份识别→权限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/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任务编排</w:t>
            </w:r>
            <w:proofErr w:type="spellEnd"/>
          </w:p>
        </w:tc>
        <w:tc>
          <w:tcPr>
            <w:tcW w:w="0" w:type="auto"/>
            <w:vAlign w:val="center"/>
          </w:tcPr>
          <w:p w14:paraId="37E6EDBE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程序字段：operator_id（员工编号）；auth_result（登录结果）；confidence（识别可靠程度，0到1）；timestamp_ms（时间，毫秒）；terminal_id（设备编号）。</w:t>
            </w:r>
          </w:p>
        </w:tc>
        <w:tc>
          <w:tcPr>
            <w:tcW w:w="2571" w:type="dxa"/>
            <w:vAlign w:val="center"/>
          </w:tcPr>
          <w:p w14:paraId="313B51B7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返回authorized（是否允许登录）、role（人员角色）和expires_at_ms（授权到期时间，毫秒）。接口只传登录结果，不传人脸照片；失败时可用密码或工牌登录。</w:t>
            </w:r>
          </w:p>
        </w:tc>
      </w:tr>
      <w:tr w:rsidR="00E4601E" w14:paraId="4E61E667" w14:textId="77777777">
        <w:trPr>
          <w:jc w:val="center"/>
        </w:trPr>
        <w:tc>
          <w:tcPr>
            <w:tcW w:w="2434" w:type="dxa"/>
            <w:vAlign w:val="center"/>
          </w:tcPr>
          <w:p w14:paraId="51030A8D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multi_robot_task：任务控制→两台机械臂/网页</w:t>
            </w:r>
          </w:p>
        </w:tc>
        <w:tc>
          <w:tcPr>
            <w:tcW w:w="5377" w:type="dxa"/>
            <w:vAlign w:val="center"/>
          </w:tcPr>
          <w:p w14:paraId="7CB8A826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task_id（任务编号）；robot_id（设备编号）；role（分工：抓取/搬运/收集）；target（目标位置，米）；timestamp_ms（时间，毫秒）。</w:t>
            </w:r>
          </w:p>
        </w:tc>
        <w:tc>
          <w:tcPr>
            <w:tcW w:w="2571" w:type="dxa"/>
            <w:vAlign w:val="center"/>
          </w:tcPr>
          <w:p w14:paraId="5317AD5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返回accepted（是否接受）、robot_state（设备状态）、result（结果）和error_code（问题编号）。同一任务只能分配给一台设备；另一台设备发生故障时停止接收新任务并通知网页。</w:t>
            </w:r>
          </w:p>
        </w:tc>
      </w:tr>
    </w:tbl>
    <w:p w14:paraId="1CD0EAAA" w14:textId="77777777" w:rsidR="00E4601E" w:rsidRDefault="00000000">
      <w:pPr>
        <w:pStyle w:val="21"/>
        <w:spacing w:line="240" w:lineRule="auto"/>
        <w:rPr>
          <w:rFonts w:ascii="微软雅黑" w:eastAsia="微软雅黑" w:hAnsi="微软雅黑" w:cs="微软雅黑" w:hint="eastAsia"/>
          <w:bCs w:val="0"/>
          <w:color w:val="auto"/>
        </w:rPr>
      </w:pPr>
      <w:r>
        <w:rPr>
          <w:rFonts w:ascii="微软雅黑" w:eastAsia="微软雅黑" w:hAnsi="微软雅黑" w:cs="微软雅黑" w:hint="eastAsia"/>
          <w:bCs w:val="0"/>
          <w:color w:val="auto"/>
        </w:rPr>
        <w:t>3.2共享数据字典</w:t>
      </w: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1677"/>
        <w:gridCol w:w="1802"/>
        <w:gridCol w:w="6903"/>
      </w:tblGrid>
      <w:tr w:rsidR="00E4601E" w14:paraId="1B697E27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15C74F28" w14:textId="77777777" w:rsidR="00E4601E" w:rsidRDefault="00000000">
            <w:pPr>
              <w:snapToGrid w:val="0"/>
              <w:spacing w:after="0" w:line="240" w:lineRule="auto"/>
              <w:ind w:firstLine="360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字段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1A346B61" w14:textId="77777777" w:rsidR="00E4601E" w:rsidRDefault="00000000">
            <w:pPr>
              <w:snapToGrid w:val="0"/>
              <w:spacing w:after="0" w:line="240" w:lineRule="auto"/>
              <w:ind w:firstLine="360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类型与单位</w:t>
            </w:r>
          </w:p>
        </w:tc>
        <w:tc>
          <w:tcPr>
            <w:tcW w:w="6903" w:type="dxa"/>
            <w:shd w:val="clear" w:color="auto" w:fill="1F4E78"/>
            <w:vAlign w:val="center"/>
          </w:tcPr>
          <w:p w14:paraId="68082467" w14:textId="77777777" w:rsidR="00E4601E" w:rsidRDefault="00000000">
            <w:pPr>
              <w:snapToGrid w:val="0"/>
              <w:spacing w:after="0" w:line="240" w:lineRule="auto"/>
              <w:ind w:firstLine="360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说明</w:t>
            </w:r>
          </w:p>
        </w:tc>
      </w:tr>
      <w:tr w:rsidR="00E4601E" w14:paraId="3CF05292" w14:textId="77777777">
        <w:trPr>
          <w:jc w:val="center"/>
        </w:trPr>
        <w:tc>
          <w:tcPr>
            <w:tcW w:w="0" w:type="auto"/>
            <w:vAlign w:val="center"/>
          </w:tcPr>
          <w:p w14:paraId="391965E0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class_id</w:t>
            </w:r>
          </w:p>
        </w:tc>
        <w:tc>
          <w:tcPr>
            <w:tcW w:w="0" w:type="auto"/>
            <w:vAlign w:val="center"/>
          </w:tcPr>
          <w:p w14:paraId="1E6615B3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string；枚举</w:t>
            </w:r>
          </w:p>
        </w:tc>
        <w:tc>
          <w:tcPr>
            <w:tcW w:w="6903" w:type="dxa"/>
            <w:vAlign w:val="center"/>
          </w:tcPr>
          <w:p w14:paraId="4D5B26E7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recyclable / kitchen / hazardous / other；显示名称可本地化。</w:t>
            </w:r>
          </w:p>
        </w:tc>
      </w:tr>
      <w:tr w:rsidR="00E4601E" w14:paraId="433E2C2E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6A9C7F08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u_px, v_px</w:t>
            </w:r>
          </w:p>
        </w:tc>
        <w:tc>
          <w:tcPr>
            <w:tcW w:w="0" w:type="auto"/>
            <w:shd w:val="clear" w:color="auto" w:fill="F2F6FA"/>
            <w:vAlign w:val="center"/>
          </w:tcPr>
          <w:p w14:paraId="10C24780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float；pixel</w:t>
            </w:r>
          </w:p>
        </w:tc>
        <w:tc>
          <w:tcPr>
            <w:tcW w:w="6903" w:type="dxa"/>
            <w:shd w:val="clear" w:color="auto" w:fill="F2F6FA"/>
            <w:vAlign w:val="center"/>
          </w:tcPr>
          <w:p w14:paraId="083DBB11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图像坐标；u为列坐标，v为行坐标；不得直接当作机械臂坐标。</w:t>
            </w:r>
          </w:p>
        </w:tc>
      </w:tr>
      <w:tr w:rsidR="00E4601E" w14:paraId="0081D2DD" w14:textId="77777777">
        <w:trPr>
          <w:jc w:val="center"/>
        </w:trPr>
        <w:tc>
          <w:tcPr>
            <w:tcW w:w="0" w:type="auto"/>
            <w:vAlign w:val="center"/>
          </w:tcPr>
          <w:p w14:paraId="4331B29C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x_m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y_m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 xml:space="preserve">, 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z_m</w:t>
            </w:r>
            <w:proofErr w:type="spellEnd"/>
          </w:p>
        </w:tc>
        <w:tc>
          <w:tcPr>
            <w:tcW w:w="0" w:type="auto"/>
            <w:vAlign w:val="center"/>
          </w:tcPr>
          <w:p w14:paraId="649DD29A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float；meter</w:t>
            </w:r>
          </w:p>
        </w:tc>
        <w:tc>
          <w:tcPr>
            <w:tcW w:w="6903" w:type="dxa"/>
            <w:vAlign w:val="center"/>
          </w:tcPr>
          <w:p w14:paraId="15A5462C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机械臂 base 坐标系；使用米制；机械臂可抓取范围/高度需经测量并校准。</w:t>
            </w:r>
          </w:p>
        </w:tc>
      </w:tr>
      <w:tr w:rsidR="00E4601E" w14:paraId="7E51A04E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0F8329B3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timestamp_ms</w:t>
            </w:r>
            <w:proofErr w:type="spellEnd"/>
          </w:p>
        </w:tc>
        <w:tc>
          <w:tcPr>
            <w:tcW w:w="0" w:type="auto"/>
            <w:shd w:val="clear" w:color="auto" w:fill="F2F6FA"/>
            <w:vAlign w:val="center"/>
          </w:tcPr>
          <w:p w14:paraId="35E38176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int；millisecond</w:t>
            </w:r>
          </w:p>
        </w:tc>
        <w:tc>
          <w:tcPr>
            <w:tcW w:w="6903" w:type="dxa"/>
            <w:shd w:val="clear" w:color="auto" w:fill="F2F6FA"/>
            <w:vAlign w:val="center"/>
          </w:tcPr>
          <w:p w14:paraId="73EA4B24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Unix epoch 毫秒；系统事件统一 UTC。</w:t>
            </w:r>
          </w:p>
        </w:tc>
      </w:tr>
      <w:tr w:rsidR="00E4601E" w14:paraId="1CA6D95F" w14:textId="77777777">
        <w:trPr>
          <w:jc w:val="center"/>
        </w:trPr>
        <w:tc>
          <w:tcPr>
            <w:tcW w:w="1677" w:type="dxa"/>
            <w:vAlign w:val="center"/>
          </w:tcPr>
          <w:p w14:paraId="1C7FD6D6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duration_ms</w:t>
            </w:r>
          </w:p>
        </w:tc>
        <w:tc>
          <w:tcPr>
            <w:tcW w:w="1802" w:type="dxa"/>
            <w:vAlign w:val="center"/>
          </w:tcPr>
          <w:p w14:paraId="6F618503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int；millisecond</w:t>
            </w:r>
          </w:p>
        </w:tc>
        <w:tc>
          <w:tcPr>
            <w:tcW w:w="6903" w:type="dxa"/>
            <w:vAlign w:val="center"/>
          </w:tcPr>
          <w:p w14:paraId="0B38C9EA" w14:textId="77777777" w:rsidR="00E4601E" w:rsidRDefault="00000000">
            <w:pPr>
              <w:snapToGrid w:val="0"/>
              <w:spacing w:after="0"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单阶段或单次抓取耗时，数据接口定义需明确起止点。</w:t>
            </w:r>
          </w:p>
        </w:tc>
      </w:tr>
    </w:tbl>
    <w:p w14:paraId="47EDD04D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lastRenderedPageBreak/>
        <w:t>4. 常见问题和处理办法</w:t>
      </w: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2234"/>
        <w:gridCol w:w="3160"/>
        <w:gridCol w:w="3375"/>
        <w:gridCol w:w="1613"/>
      </w:tblGrid>
      <w:tr w:rsidR="00E4601E" w14:paraId="666C9619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095CFC0F" w14:textId="77777777" w:rsidR="00E4601E" w:rsidRDefault="00000000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已知风险/触发条件</w:t>
            </w:r>
          </w:p>
        </w:tc>
        <w:tc>
          <w:tcPr>
            <w:tcW w:w="3160" w:type="dxa"/>
            <w:shd w:val="clear" w:color="auto" w:fill="1F4E78"/>
            <w:vAlign w:val="center"/>
          </w:tcPr>
          <w:p w14:paraId="4F3E7602" w14:textId="77777777" w:rsidR="00E4601E" w:rsidRDefault="00000000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预防与检测</w:t>
            </w:r>
          </w:p>
        </w:tc>
        <w:tc>
          <w:tcPr>
            <w:tcW w:w="3375" w:type="dxa"/>
            <w:shd w:val="clear" w:color="auto" w:fill="1F4E78"/>
            <w:vAlign w:val="center"/>
          </w:tcPr>
          <w:p w14:paraId="2A420B29" w14:textId="77777777" w:rsidR="00E4601E" w:rsidRDefault="00000000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卡住时兜底方案</w:t>
            </w:r>
          </w:p>
        </w:tc>
        <w:tc>
          <w:tcPr>
            <w:tcW w:w="1613" w:type="dxa"/>
            <w:shd w:val="clear" w:color="auto" w:fill="1F4E78"/>
            <w:vAlign w:val="center"/>
          </w:tcPr>
          <w:p w14:paraId="42B2F4F8" w14:textId="77777777" w:rsidR="00E4601E" w:rsidRDefault="00000000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责任</w:t>
            </w:r>
          </w:p>
        </w:tc>
      </w:tr>
      <w:tr w:rsidR="00FB33B1" w14:paraId="6DED276C" w14:textId="77777777">
        <w:trPr>
          <w:jc w:val="center"/>
        </w:trPr>
        <w:tc>
          <w:tcPr>
            <w:tcW w:w="0" w:type="auto"/>
            <w:vAlign w:val="center"/>
          </w:tcPr>
          <w:p w14:paraId="6EC72C46" w14:textId="1EF54F43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视觉异常：演示中突然关灯、画面被遮挡或变暗，目标无法识别，或识别可信度低于0.50。</w:t>
            </w:r>
          </w:p>
        </w:tc>
        <w:tc>
          <w:tcPr>
            <w:tcW w:w="3160" w:type="dxa"/>
            <w:vAlign w:val="center"/>
          </w:tcPr>
          <w:p w14:paraId="69FA688C" w14:textId="301F946E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系统检测到画面异常或识别失败后，立即暂停当前分拣，作废本次任务的识别结果和目标坐标，取消队列中的后续抓取/投放指令。通信和舵机状态正常时，按预设路径返回初始观察位；向Web回传“视觉异常/等待环境恢复”、任务编号、失败阶段、识别结果和机械臂状态。</w:t>
            </w:r>
          </w:p>
        </w:tc>
        <w:tc>
          <w:tcPr>
            <w:tcW w:w="3375" w:type="dxa"/>
            <w:vAlign w:val="center"/>
          </w:tcPr>
          <w:p w14:paraId="4689AB16" w14:textId="5513388C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光照恢复或遮挡解除后，程序自动重新获取图像、识别目标并计算新坐标，再继续任务；不沿用旧坐标。自动重新识别仍失败时保持暂停并提示工作人员检查现场；工作人员只需恢复光照或移除遮挡，不手动输入目标位置。</w:t>
            </w:r>
          </w:p>
        </w:tc>
        <w:tc>
          <w:tcPr>
            <w:tcW w:w="1613" w:type="dxa"/>
            <w:vAlign w:val="center"/>
          </w:tcPr>
          <w:p w14:paraId="2A7537DF" w14:textId="4346DEF2" w:rsidR="00FB33B1" w:rsidRDefault="00FB33B1" w:rsidP="00FB33B1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耿绮主责，左逸伟复核</w:t>
            </w:r>
          </w:p>
        </w:tc>
      </w:tr>
      <w:tr w:rsidR="00FB33B1" w14:paraId="6AD6F666" w14:textId="77777777">
        <w:trPr>
          <w:jc w:val="center"/>
        </w:trPr>
        <w:tc>
          <w:tcPr>
            <w:tcW w:w="0" w:type="auto"/>
            <w:vAlign w:val="center"/>
          </w:tcPr>
          <w:p w14:paraId="3E0E4A07" w14:textId="0C91B806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目标位置或夹取状态变化：抓取过程中木块被碰移、掉落，或夹取后未能确认物体是否随机械臂移动。</w:t>
            </w:r>
          </w:p>
        </w:tc>
        <w:tc>
          <w:tcPr>
            <w:tcW w:w="3160" w:type="dxa"/>
            <w:vAlign w:val="center"/>
          </w:tcPr>
          <w:p w14:paraId="453AC8AF" w14:textId="2D2E014D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系统发现目标位置变化或抓取结果异常后，立即暂停本次任务，作废旧目标坐标并取消后续抓取/投放指令。机械臂回到观察位后重新拍摄，复核目标位置和夹取状态；向Web回传“目标变化/抓取待确认”、失败阶段、重试次数和设备状态。</w:t>
            </w:r>
          </w:p>
        </w:tc>
        <w:tc>
          <w:tcPr>
            <w:tcW w:w="3375" w:type="dxa"/>
            <w:vAlign w:val="center"/>
          </w:tcPr>
          <w:p w14:paraId="7B31A8C1" w14:textId="402B6205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目标重新静止、仍在已验证工作区域且可识别时，程序重新计算坐标并自动重试1次；成功后更新任务结果。若目标移出范围、持续被遮挡或重试仍失败，保持暂停并提示工作人员将目标放回工作区域。机械臂舵机到位不单独作为夹持成功的证明。</w:t>
            </w:r>
          </w:p>
        </w:tc>
        <w:tc>
          <w:tcPr>
            <w:tcW w:w="1613" w:type="dxa"/>
            <w:vAlign w:val="center"/>
          </w:tcPr>
          <w:p w14:paraId="3B23E362" w14:textId="7AFFE828" w:rsidR="00FB33B1" w:rsidRDefault="00FB33B1" w:rsidP="00FB33B1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刘天悦主责，耿绮复核</w:t>
            </w:r>
          </w:p>
        </w:tc>
      </w:tr>
      <w:tr w:rsidR="00FB33B1" w14:paraId="43015428" w14:textId="77777777" w:rsidTr="00FB33B1">
        <w:trPr>
          <w:jc w:val="center"/>
        </w:trPr>
        <w:tc>
          <w:tcPr>
            <w:tcW w:w="2234" w:type="dxa"/>
            <w:vAlign w:val="center"/>
          </w:tcPr>
          <w:p w14:paraId="53B7920D" w14:textId="5C238A2D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机械臂控制异常：ROS2/串口通信中断、动作超时、舵机卡转，或实际位置反馈与预期不符。</w:t>
            </w:r>
          </w:p>
        </w:tc>
        <w:tc>
          <w:tcPr>
            <w:tcW w:w="3160" w:type="dxa"/>
            <w:vAlign w:val="center"/>
          </w:tcPr>
          <w:p w14:paraId="446AE53F" w14:textId="68CD0418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系统取消当前任务的后续动作并停止继续发送抓取/投放指令；状态置为“故障暂停”，向Web回传任务编号、动作阶段、错误信息、舵机状态和时间。通信短暂中断时自动尝试重连1次；恢复后重新读取设备状态，不使用故障前的旧坐标继续动作。</w:t>
            </w:r>
          </w:p>
        </w:tc>
        <w:tc>
          <w:tcPr>
            <w:tcW w:w="3375" w:type="dxa"/>
            <w:vAlign w:val="center"/>
          </w:tcPr>
          <w:p w14:paraId="53E98AA3" w14:textId="03891B64" w:rsidR="00FB33B1" w:rsidRDefault="00FB33B1" w:rsidP="00FB33B1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设备状态恢复且目标重新识别后，程序重新规划并继续任务；通信或舵机状态仍异常时保持故障暂停并提示工作人员检查。出现碰撞或伤人等紧急危险时，由现场人员按扩展板K2/STOP；检查并人工复位后，系统重新读取状态再启动。</w:t>
            </w:r>
          </w:p>
        </w:tc>
        <w:tc>
          <w:tcPr>
            <w:tcW w:w="1613" w:type="dxa"/>
            <w:vAlign w:val="center"/>
          </w:tcPr>
          <w:p w14:paraId="41786682" w14:textId="33E0A0FC" w:rsidR="00FB33B1" w:rsidRDefault="00FB33B1" w:rsidP="00FB33B1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刘天悦主责，左逸伟复核</w:t>
            </w:r>
          </w:p>
        </w:tc>
      </w:tr>
    </w:tbl>
    <w:p w14:paraId="25064E96" w14:textId="77777777" w:rsidR="00E4601E" w:rsidRDefault="00000000">
      <w:pPr>
        <w:spacing w:after="60" w:line="240" w:lineRule="auto"/>
        <w:ind w:firstLine="36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安全要求：紧急情况先按机械臂实体急停按钮。程序无法判断设备状态时，停止后续动作并提示人员检查；确认安全后才能继续，不能重复尝试不确定的抓取动作。</w:t>
      </w:r>
    </w:p>
    <w:p w14:paraId="7E0191FA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5. 图片和识别程序</w:t>
      </w:r>
    </w:p>
    <w:p w14:paraId="1D4A1A96" w14:textId="77777777" w:rsidR="00E4601E" w:rsidRDefault="00000000">
      <w:pPr>
        <w:spacing w:after="60" w:line="240" w:lineRule="auto"/>
        <w:ind w:firstLine="36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小组拍摄安全的垃圾模拟物，四类各至少80张、总数不少于400张，包含不同摆放方向、位置、光线和背景。训练和测试使用不同图片；同一段连拍图片不能同时用于训练和测试。</w:t>
      </w:r>
    </w:p>
    <w:p w14:paraId="3EEA9C39" w14:textId="77777777" w:rsidR="00E4601E" w:rsidRDefault="00000000">
      <w:pPr>
        <w:spacing w:after="60" w:line="240" w:lineRule="auto"/>
        <w:ind w:firstLine="36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lastRenderedPageBreak/>
        <w:t>每张图片标出垃圾类别和所在范围，并记录拍摄日期、图片来源和用途。不得拍摄无关人员或收集个人信息。人脸登录只用于确认已授权员工身份；须先取得员工同意，不保存原始照片，并提供关闭和删除登记信息的方法。</w:t>
      </w:r>
    </w:p>
    <w:p w14:paraId="4978053B" w14:textId="77777777" w:rsidR="00E4601E" w:rsidRDefault="00000000">
      <w:pPr>
        <w:spacing w:after="60" w:line="240" w:lineRule="auto"/>
        <w:ind w:firstLine="36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优先使用部署设备能运行的 YOLO 垃圾识别模型和 OpenCV 相机程序。模型版本和运行设备确定后记录下来。最终测试图片不能用于训练或调整模型。</w:t>
      </w:r>
    </w:p>
    <w:p w14:paraId="1C6D9010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6. 成员分工和交付物</w:t>
      </w:r>
    </w:p>
    <w:tbl>
      <w:tblPr>
        <w:tblStyle w:val="af4"/>
        <w:tblW w:w="10478" w:type="dxa"/>
        <w:jc w:val="center"/>
        <w:tblLook w:val="04A0" w:firstRow="1" w:lastRow="0" w:firstColumn="1" w:lastColumn="0" w:noHBand="0" w:noVBand="1"/>
      </w:tblPr>
      <w:tblGrid>
        <w:gridCol w:w="876"/>
        <w:gridCol w:w="1722"/>
        <w:gridCol w:w="1898"/>
        <w:gridCol w:w="2766"/>
        <w:gridCol w:w="3216"/>
      </w:tblGrid>
      <w:tr w:rsidR="00E4601E" w14:paraId="59A89D5F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323C714F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成员</w:t>
            </w:r>
          </w:p>
        </w:tc>
        <w:tc>
          <w:tcPr>
            <w:tcW w:w="1722" w:type="dxa"/>
            <w:shd w:val="clear" w:color="auto" w:fill="1F4E78"/>
            <w:vAlign w:val="center"/>
          </w:tcPr>
          <w:p w14:paraId="53D39FB7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  <w:lang w:eastAsia="zh-CN"/>
              </w:rPr>
              <w:t>基础功能主责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78A31C46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  <w:lang w:eastAsia="zh-CN"/>
              </w:rPr>
              <w:t>附加功能分工</w:t>
            </w:r>
          </w:p>
        </w:tc>
        <w:tc>
          <w:tcPr>
            <w:tcW w:w="2766" w:type="dxa"/>
            <w:shd w:val="clear" w:color="auto" w:fill="1F4E78"/>
            <w:vAlign w:val="center"/>
          </w:tcPr>
          <w:p w14:paraId="24809FBE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可点验交付物</w:t>
            </w:r>
          </w:p>
        </w:tc>
        <w:tc>
          <w:tcPr>
            <w:tcW w:w="3216" w:type="dxa"/>
            <w:shd w:val="clear" w:color="auto" w:fill="1F4E78"/>
            <w:vAlign w:val="center"/>
          </w:tcPr>
          <w:p w14:paraId="757D0EAB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21"/>
                <w:lang w:eastAsia="zh-CN"/>
              </w:rPr>
              <w:t>协作数据接口/验收责任</w:t>
            </w:r>
          </w:p>
        </w:tc>
      </w:tr>
      <w:tr w:rsidR="00E4601E" w14:paraId="43A4429F" w14:textId="77777777">
        <w:trPr>
          <w:jc w:val="center"/>
        </w:trPr>
        <w:tc>
          <w:tcPr>
            <w:tcW w:w="0" w:type="auto"/>
            <w:vAlign w:val="center"/>
          </w:tcPr>
          <w:p w14:paraId="34AA2B0A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</w:p>
        </w:tc>
        <w:tc>
          <w:tcPr>
            <w:tcW w:w="1722" w:type="dxa"/>
            <w:vAlign w:val="center"/>
          </w:tcPr>
          <w:p w14:paraId="7F41FD3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机械臂抓取（主要功能FR-02）</w:t>
            </w:r>
          </w:p>
        </w:tc>
        <w:tc>
          <w:tcPr>
            <w:tcW w:w="0" w:type="auto"/>
            <w:vAlign w:val="center"/>
          </w:tcPr>
          <w:p w14:paraId="219B237C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承担FR-04机械臂控制与实体急停配合；参与FR-07表情互动安全动作；</w:t>
            </w:r>
          </w:p>
        </w:tc>
        <w:tc>
          <w:tcPr>
            <w:tcW w:w="2766" w:type="dxa"/>
            <w:vAlign w:val="center"/>
          </w:tcPr>
          <w:p w14:paraId="57AD081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完成机械臂和夹爪控制程序；测量可抓范围；提供网页任务控制所需的机械臂命令；核验实体急停及人工复位配合。</w:t>
            </w:r>
          </w:p>
        </w:tc>
        <w:tc>
          <w:tcPr>
            <w:tcW w:w="3216" w:type="dxa"/>
            <w:vAlign w:val="center"/>
          </w:tcPr>
          <w:p w14:paraId="241B3A9C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主责FR-02；承担FR-04机械臂控制和实体急停部分；与左逸伟、费翔鸿联调任务控制；参与FR-08设备活动范围和安全检查。</w:t>
            </w:r>
          </w:p>
        </w:tc>
      </w:tr>
      <w:tr w:rsidR="00E4601E" w14:paraId="7264DCA6" w14:textId="77777777">
        <w:trPr>
          <w:jc w:val="center"/>
        </w:trPr>
        <w:tc>
          <w:tcPr>
            <w:tcW w:w="0" w:type="auto"/>
            <w:shd w:val="clear" w:color="auto" w:fill="F2F6FA"/>
            <w:vAlign w:val="center"/>
          </w:tcPr>
          <w:p w14:paraId="0F9CA056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</w:t>
            </w:r>
          </w:p>
        </w:tc>
        <w:tc>
          <w:tcPr>
            <w:tcW w:w="1722" w:type="dxa"/>
            <w:shd w:val="clear" w:color="auto" w:fill="F2F6FA"/>
            <w:vAlign w:val="center"/>
          </w:tcPr>
          <w:p w14:paraId="06BFBD2A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四类垃圾识别（主要功能FR-01）</w:t>
            </w:r>
          </w:p>
        </w:tc>
        <w:tc>
          <w:tcPr>
            <w:tcW w:w="0" w:type="auto"/>
            <w:shd w:val="clear" w:color="auto" w:fill="F2F6FA"/>
            <w:vAlign w:val="center"/>
          </w:tcPr>
          <w:p w14:paraId="04C8B766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负责FR-05手势识别与命令识别，参与FR-07表情互动</w:t>
            </w:r>
          </w:p>
        </w:tc>
        <w:tc>
          <w:tcPr>
            <w:tcW w:w="2766" w:type="dxa"/>
            <w:shd w:val="clear" w:color="auto" w:fill="F2F6FA"/>
            <w:vAlign w:val="center"/>
          </w:tcPr>
          <w:p w14:paraId="23306DF1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拍摄并标记图片；训练和测试识别程序；实现指定手势识别并输出命令和可信度；参与表情互动识别。</w:t>
            </w:r>
          </w:p>
        </w:tc>
        <w:tc>
          <w:tcPr>
            <w:tcW w:w="3216" w:type="dxa"/>
            <w:shd w:val="clear" w:color="auto" w:fill="F2F6FA"/>
            <w:vAlign w:val="center"/>
          </w:tcPr>
          <w:p w14:paraId="13F67EA3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主责FR-01和FR-05识别部分；与费翔鸿联调手势命令接口；与刘天悦共同检查坐标和识别位置；参与FR-07表情互动。</w:t>
            </w:r>
          </w:p>
        </w:tc>
      </w:tr>
      <w:tr w:rsidR="00E4601E" w14:paraId="28C29EC4" w14:textId="77777777">
        <w:trPr>
          <w:jc w:val="center"/>
        </w:trPr>
        <w:tc>
          <w:tcPr>
            <w:tcW w:w="0" w:type="auto"/>
            <w:vAlign w:val="center"/>
          </w:tcPr>
          <w:p w14:paraId="2271B74E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费翔鸿</w:t>
            </w:r>
          </w:p>
        </w:tc>
        <w:tc>
          <w:tcPr>
            <w:tcW w:w="1722" w:type="dxa"/>
            <w:vAlign w:val="center"/>
          </w:tcPr>
          <w:p w14:paraId="7F91ED7E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Web管理页面（主要功能FR-03）</w:t>
            </w:r>
          </w:p>
        </w:tc>
        <w:tc>
          <w:tcPr>
            <w:tcW w:w="0" w:type="auto"/>
            <w:vAlign w:val="center"/>
          </w:tcPr>
          <w:p w14:paraId="1C5109E4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负责FR-06人脸登录和权限、FR-07表情互动开关与页面提示</w:t>
            </w:r>
          </w:p>
        </w:tc>
        <w:tc>
          <w:tcPr>
            <w:tcW w:w="2766" w:type="dxa"/>
            <w:vAlign w:val="center"/>
          </w:tcPr>
          <w:p w14:paraId="6BF520E7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完成任务操作、实时监控、记录查询、运营统计四页；实现网页启动、暂停、继续、结束及状态提示；保存和导出记录；完成人脸登录和权限。</w:t>
            </w:r>
          </w:p>
        </w:tc>
        <w:tc>
          <w:tcPr>
            <w:tcW w:w="3216" w:type="dxa"/>
            <w:vAlign w:val="center"/>
          </w:tcPr>
          <w:p w14:paraId="35FC3D26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主责FR-03和FR-06；承担FR-04网页任务控制、权限和状态显示；与左逸伟联调异常提示和记录；参与FR-08网页状态显示。</w:t>
            </w:r>
          </w:p>
        </w:tc>
      </w:tr>
      <w:tr w:rsidR="00E4601E" w14:paraId="4BAA8F42" w14:textId="77777777">
        <w:trPr>
          <w:jc w:val="center"/>
        </w:trPr>
        <w:tc>
          <w:tcPr>
            <w:tcW w:w="876" w:type="dxa"/>
            <w:shd w:val="clear" w:color="auto" w:fill="F2F6FA"/>
            <w:vAlign w:val="center"/>
          </w:tcPr>
          <w:p w14:paraId="4D519560" w14:textId="77777777" w:rsidR="00E4601E" w:rsidRDefault="00000000">
            <w:pPr>
              <w:keepNext/>
              <w:snapToGrid w:val="0"/>
              <w:spacing w:after="0"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</w:t>
            </w:r>
          </w:p>
        </w:tc>
        <w:tc>
          <w:tcPr>
            <w:tcW w:w="1722" w:type="dxa"/>
            <w:shd w:val="clear" w:color="auto" w:fill="F2F6FA"/>
            <w:vAlign w:val="center"/>
          </w:tcPr>
          <w:p w14:paraId="4DDC6B5A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异常处理、任务控制（主要功能FR-04）</w:t>
            </w:r>
          </w:p>
        </w:tc>
        <w:tc>
          <w:tcPr>
            <w:tcW w:w="1898" w:type="dxa"/>
            <w:shd w:val="clear" w:color="auto" w:fill="F2F6FA"/>
            <w:vAlign w:val="center"/>
          </w:tcPr>
          <w:p w14:paraId="1C0F2F9E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负责FR-08多机协同与系统测试安排</w:t>
            </w:r>
          </w:p>
        </w:tc>
        <w:tc>
          <w:tcPr>
            <w:tcW w:w="2766" w:type="dxa"/>
            <w:shd w:val="clear" w:color="auto" w:fill="F2F6FA"/>
            <w:vAlign w:val="center"/>
          </w:tcPr>
          <w:p w14:paraId="0DA284A9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定义异常状态、提示和人工处理步骤；集成并验收网页及机械臂任务控制流程；安排全系统测试，记录问题和结果；完成两台设备任务分配及单台故障停止测试。</w:t>
            </w:r>
          </w:p>
        </w:tc>
        <w:tc>
          <w:tcPr>
            <w:tcW w:w="3216" w:type="dxa"/>
            <w:shd w:val="clear" w:color="auto" w:fill="F2F6FA"/>
            <w:vAlign w:val="center"/>
          </w:tcPr>
          <w:p w14:paraId="2EC80D14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主责FR-04流程集成与验收及FR-08；与刘天悦、费翔鸿完成控制联调；协调四人交叉检查并记录工作量。</w:t>
            </w:r>
          </w:p>
        </w:tc>
      </w:tr>
    </w:tbl>
    <w:p w14:paraId="6946AC65" w14:textId="77777777" w:rsidR="00E4601E" w:rsidRDefault="00000000">
      <w:pPr>
        <w:spacing w:after="60" w:line="240" w:lineRule="auto"/>
        <w:ind w:firstLine="360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分工方式：</w:t>
      </w:r>
      <w:r>
        <w:rPr>
          <w:rFonts w:ascii="微软雅黑" w:eastAsia="微软雅黑" w:hAnsi="微软雅黑" w:cs="微软雅黑" w:hint="eastAsia"/>
          <w:sz w:val="21"/>
          <w:lang w:eastAsia="zh"/>
        </w:rPr>
        <w:t>刘天悦</w:t>
      </w:r>
      <w:r>
        <w:rPr>
          <w:rFonts w:ascii="微软雅黑" w:eastAsia="微软雅黑" w:hAnsi="微软雅黑" w:cs="微软雅黑" w:hint="eastAsia"/>
          <w:sz w:val="21"/>
          <w:lang w:eastAsia="zh-CN"/>
        </w:rPr>
        <w:t>、耿绮、费翔鸿、左逸伟分别负责一个基础功能：机械臂抓取、垃圾识别、Web页面、失败处理。四人的附加任务分别是任务控制、手势识别、人脸登录与权限、多机协同。表情互动、测试、文档、问题记录和模块联调属于公共工作，四人平均分配并互相检查。每人的目标工作量约25%，最终按实际完成情况记录。</w:t>
      </w:r>
    </w:p>
    <w:p w14:paraId="57507B3A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lastRenderedPageBreak/>
        <w:t>7. 计划与里程碑</w:t>
      </w: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2187"/>
        <w:gridCol w:w="5298"/>
        <w:gridCol w:w="2897"/>
      </w:tblGrid>
      <w:tr w:rsidR="00E4601E" w14:paraId="4D23B703" w14:textId="77777777">
        <w:trPr>
          <w:tblHeader/>
          <w:jc w:val="center"/>
        </w:trPr>
        <w:tc>
          <w:tcPr>
            <w:tcW w:w="0" w:type="auto"/>
            <w:shd w:val="clear" w:color="auto" w:fill="1F4E78"/>
            <w:vAlign w:val="center"/>
          </w:tcPr>
          <w:p w14:paraId="4594466C" w14:textId="77777777" w:rsidR="00E4601E" w:rsidRDefault="00000000">
            <w:pPr>
              <w:keepNext/>
              <w:snapToGrid w:val="0"/>
              <w:spacing w:after="0" w:line="240" w:lineRule="auto"/>
              <w:ind w:firstLine="360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时间节点</w:t>
            </w:r>
          </w:p>
        </w:tc>
        <w:tc>
          <w:tcPr>
            <w:tcW w:w="0" w:type="auto"/>
            <w:shd w:val="clear" w:color="auto" w:fill="1F4E78"/>
            <w:vAlign w:val="center"/>
          </w:tcPr>
          <w:p w14:paraId="645E7BB8" w14:textId="77777777" w:rsidR="00E4601E" w:rsidRDefault="00000000">
            <w:pPr>
              <w:keepNext/>
              <w:snapToGrid w:val="0"/>
              <w:spacing w:after="0" w:line="240" w:lineRule="auto"/>
              <w:ind w:firstLine="360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目标与退出条件</w:t>
            </w:r>
          </w:p>
        </w:tc>
        <w:tc>
          <w:tcPr>
            <w:tcW w:w="2897" w:type="dxa"/>
            <w:shd w:val="clear" w:color="auto" w:fill="1F4E78"/>
            <w:vAlign w:val="center"/>
          </w:tcPr>
          <w:p w14:paraId="17BD1D8F" w14:textId="77777777" w:rsidR="00E4601E" w:rsidRDefault="00000000">
            <w:pPr>
              <w:keepNext/>
              <w:snapToGrid w:val="0"/>
              <w:spacing w:after="0" w:line="240" w:lineRule="auto"/>
              <w:ind w:firstLine="360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牵头</w:t>
            </w:r>
          </w:p>
        </w:tc>
      </w:tr>
      <w:tr w:rsidR="00FB33B1" w14:paraId="09B4828D" w14:textId="77777777">
        <w:trPr>
          <w:jc w:val="center"/>
        </w:trPr>
        <w:tc>
          <w:tcPr>
            <w:tcW w:w="0" w:type="auto"/>
            <w:vAlign w:val="center"/>
          </w:tcPr>
          <w:p w14:paraId="6E30D38A" w14:textId="1E808050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 xml:space="preserve">10月9日 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需求审查后启动</w:t>
            </w:r>
            <w:proofErr w:type="spellEnd"/>
          </w:p>
        </w:tc>
        <w:tc>
          <w:tcPr>
            <w:tcW w:w="0" w:type="auto"/>
            <w:vAlign w:val="center"/>
          </w:tcPr>
          <w:p w14:paraId="62305316" w14:textId="70195EBB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冻结项目范围、优先级、验收标准、接口和四人交付边界；明确课程积木分拣基线与小组扩展的先后；建立Git仓库和风险台账。</w:t>
            </w:r>
          </w:p>
        </w:tc>
        <w:tc>
          <w:tcPr>
            <w:tcW w:w="2897" w:type="dxa"/>
            <w:vAlign w:val="center"/>
          </w:tcPr>
          <w:p w14:paraId="72F059DE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左逸伟统筹；全员确认</w:t>
            </w:r>
          </w:p>
        </w:tc>
      </w:tr>
      <w:tr w:rsidR="00FB33B1" w14:paraId="418CBBA9" w14:textId="77777777">
        <w:trPr>
          <w:jc w:val="center"/>
        </w:trPr>
        <w:tc>
          <w:tcPr>
            <w:tcW w:w="0" w:type="auto"/>
            <w:vAlign w:val="center"/>
          </w:tcPr>
          <w:p w14:paraId="6D011A16" w14:textId="6F145922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10月10日–10月16日 详细设计与环境验证</w:t>
            </w:r>
          </w:p>
        </w:tc>
        <w:tc>
          <w:tcPr>
            <w:tcW w:w="0" w:type="auto"/>
            <w:vAlign w:val="center"/>
          </w:tcPr>
          <w:p w14:paraId="5E52A70A" w14:textId="4236264E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完成ROS2、摄像头和机械臂SDK环境验证；确定相机观察位、标定板校准方案和机械臂实测工作范围；核验K2/STOP；给出接口样例、数据字段和开发环境。</w:t>
            </w:r>
          </w:p>
        </w:tc>
        <w:tc>
          <w:tcPr>
            <w:tcW w:w="2897" w:type="dxa"/>
            <w:vAlign w:val="center"/>
          </w:tcPr>
          <w:p w14:paraId="23DF1DF3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费翔鸿负责页面/数据设计；</w:t>
            </w: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/耿绮负责硬件和视觉验证；左逸伟记录决策</w:t>
            </w:r>
          </w:p>
        </w:tc>
      </w:tr>
      <w:tr w:rsidR="00FB33B1" w14:paraId="452AD137" w14:textId="77777777">
        <w:trPr>
          <w:jc w:val="center"/>
        </w:trPr>
        <w:tc>
          <w:tcPr>
            <w:tcW w:w="0" w:type="auto"/>
            <w:vAlign w:val="center"/>
          </w:tcPr>
          <w:p w14:paraId="4F0807B4" w14:textId="65FA9FD0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10月17日–10月30日 模块原型与课程关键技术验证</w:t>
            </w:r>
          </w:p>
        </w:tc>
        <w:tc>
          <w:tcPr>
            <w:tcW w:w="0" w:type="auto"/>
            <w:vAlign w:val="center"/>
          </w:tcPr>
          <w:p w14:paraId="021C5EE8" w14:textId="4157772C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完成ROS2服务与机械臂仿真初版、相机校准和首批数据采集标注；完成积木检测模型首版及200DK推理验证；并行完成机械臂基础控制、Web静态原型和测试骨架。各模块形成可演示的初步结果。</w:t>
            </w:r>
          </w:p>
        </w:tc>
        <w:tc>
          <w:tcPr>
            <w:tcW w:w="2897" w:type="dxa"/>
            <w:vAlign w:val="center"/>
          </w:tcPr>
          <w:p w14:paraId="1571ADF2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/耿绮/费翔鸿模块负责人；左逸伟集成支持</w:t>
            </w:r>
          </w:p>
        </w:tc>
      </w:tr>
      <w:tr w:rsidR="00FB33B1" w14:paraId="2E0E1BCC" w14:textId="77777777">
        <w:trPr>
          <w:jc w:val="center"/>
        </w:trPr>
        <w:tc>
          <w:tcPr>
            <w:tcW w:w="0" w:type="auto"/>
            <w:vAlign w:val="center"/>
          </w:tcPr>
          <w:p w14:paraId="16A91395" w14:textId="7ACC8BE0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10月31日–11月13日 P0端到端样机联调</w:t>
            </w:r>
          </w:p>
        </w:tc>
        <w:tc>
          <w:tcPr>
            <w:tcW w:w="0" w:type="auto"/>
            <w:vAlign w:val="center"/>
          </w:tcPr>
          <w:p w14:paraId="6F61047B" w14:textId="07F10253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先用课程积木打通“拍照识别—坐标换算—ROS2服务—机械臂抓取投放—事件记录—Web显示”的单次分拣流程；完成主要页面和统计查询初版；对关灯/画面异常、木块位置变化、通信或舵机异常各进行一次兜底流程初测。本阶段目标是端到端样机，不作为P0最终验收。</w:t>
            </w:r>
          </w:p>
        </w:tc>
        <w:tc>
          <w:tcPr>
            <w:tcW w:w="2897" w:type="dxa"/>
            <w:vAlign w:val="center"/>
          </w:tcPr>
          <w:p w14:paraId="77F5DC37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左逸伟组织集成；各模块负责人交付</w:t>
            </w:r>
          </w:p>
        </w:tc>
      </w:tr>
      <w:tr w:rsidR="00FB33B1" w14:paraId="3CEE312B" w14:textId="77777777">
        <w:trPr>
          <w:jc w:val="center"/>
        </w:trPr>
        <w:tc>
          <w:tcPr>
            <w:tcW w:w="0" w:type="auto"/>
            <w:vAlign w:val="center"/>
          </w:tcPr>
          <w:p w14:paraId="6E4D37A6" w14:textId="58668D10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11月14日–11月27日 核心功能验收及扩展功能开发</w:t>
            </w:r>
          </w:p>
        </w:tc>
        <w:tc>
          <w:tcPr>
            <w:tcW w:w="0" w:type="auto"/>
            <w:vAlign w:val="center"/>
          </w:tcPr>
          <w:p w14:paraId="235CD3A4" w14:textId="06427DDA" w:rsidR="00FB33B1" w:rsidRDefault="00FB33B1" w:rsidP="00FB33B1">
            <w:pPr>
              <w:ind w:firstLine="360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按FR-01至FR-04完成四类目标识别、不同位置抓取、Web四页和安全兜底基线验收；课程积木分拣作为基础演示，小组四类安全模拟物按项目数据和验收标准测试。核心流程稳定后并行开发手势、人脸登录/权限；完成多机任务分配设计和单机模拟。</w:t>
            </w:r>
          </w:p>
        </w:tc>
        <w:tc>
          <w:tcPr>
            <w:tcW w:w="2897" w:type="dxa"/>
            <w:vAlign w:val="center"/>
          </w:tcPr>
          <w:p w14:paraId="3B3009A1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/耿绮/费翔鸿实现；左逸伟独立验收</w:t>
            </w:r>
          </w:p>
        </w:tc>
      </w:tr>
      <w:tr w:rsidR="00FB33B1" w14:paraId="4A11CD89" w14:textId="77777777">
        <w:trPr>
          <w:jc w:val="center"/>
        </w:trPr>
        <w:tc>
          <w:tcPr>
            <w:tcW w:w="0" w:type="auto"/>
            <w:vAlign w:val="center"/>
          </w:tcPr>
          <w:p w14:paraId="18E103A2" w14:textId="77F0BBBA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11月28日–12月11日 系统、性能与安全回归测试</w:t>
            </w:r>
          </w:p>
        </w:tc>
        <w:tc>
          <w:tcPr>
            <w:tcW w:w="0" w:type="auto"/>
            <w:vAlign w:val="center"/>
          </w:tcPr>
          <w:p w14:paraId="0B551C7F" w14:textId="71B9FB82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依据FR验收标准完成整机回归：检查识别和位置抓取指标、网页更新与记录、三类异常自动恢复、日志和人工接管；修复阻塞问题并复测，保留测试记录。</w:t>
            </w:r>
          </w:p>
        </w:tc>
        <w:tc>
          <w:tcPr>
            <w:tcW w:w="2897" w:type="dxa"/>
            <w:vAlign w:val="center"/>
          </w:tcPr>
          <w:p w14:paraId="5B32E1EB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左逸伟组织；全员修复与由另一位成员检查</w:t>
            </w:r>
          </w:p>
        </w:tc>
      </w:tr>
      <w:tr w:rsidR="00FB33B1" w14:paraId="78EDD076" w14:textId="77777777">
        <w:trPr>
          <w:jc w:val="center"/>
        </w:trPr>
        <w:tc>
          <w:tcPr>
            <w:tcW w:w="0" w:type="auto"/>
            <w:vAlign w:val="center"/>
          </w:tcPr>
          <w:p w14:paraId="2806E074" w14:textId="2239E10F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12月12日–12月18日 扩展功能收尾与发布候选版本</w:t>
            </w:r>
          </w:p>
        </w:tc>
        <w:tc>
          <w:tcPr>
            <w:tcW w:w="0" w:type="auto"/>
            <w:vAlign w:val="center"/>
          </w:tcPr>
          <w:p w14:paraId="2ADD9A42" w14:textId="22B3F647" w:rsidR="00FB33B1" w:rsidRDefault="00FB33B1" w:rsidP="00FB33B1">
            <w:pPr>
              <w:ind w:firstLine="360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核心P0及手势、人脸登录/权限通过检查后，再完成表情互动并冻结发布候选版本；如有第二台设备，进行低速多机协同测试；如无第二台设备，完成模拟、接口验证和部署文档。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此阶段不再新增P0功能。</w:t>
            </w:r>
          </w:p>
        </w:tc>
        <w:tc>
          <w:tcPr>
            <w:tcW w:w="2897" w:type="dxa"/>
            <w:vAlign w:val="center"/>
          </w:tcPr>
          <w:p w14:paraId="1273A0D5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耿绮/</w:t>
            </w: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负责互动；费翔鸿发布Web；左逸伟发布检查</w:t>
            </w:r>
          </w:p>
        </w:tc>
      </w:tr>
      <w:tr w:rsidR="00FB33B1" w14:paraId="57035A18" w14:textId="77777777">
        <w:trPr>
          <w:jc w:val="center"/>
        </w:trPr>
        <w:tc>
          <w:tcPr>
            <w:tcW w:w="0" w:type="auto"/>
            <w:vAlign w:val="center"/>
          </w:tcPr>
          <w:p w14:paraId="56632AD6" w14:textId="1300A03A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12月19日–12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lastRenderedPageBreak/>
              <w:t>月24日 全流程彩排与答辩准备</w:t>
            </w:r>
          </w:p>
        </w:tc>
        <w:tc>
          <w:tcPr>
            <w:tcW w:w="0" w:type="auto"/>
            <w:vAlign w:val="center"/>
          </w:tcPr>
          <w:p w14:paraId="356F4A34" w14:textId="63481EE8" w:rsidR="00FB33B1" w:rsidRDefault="00FB33B1" w:rsidP="00FB33B1">
            <w:pPr>
              <w:ind w:firstLine="360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lastRenderedPageBreak/>
              <w:t>冻结功能版本，按验收标准完整彩排；准备演示视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lastRenderedPageBreak/>
              <w:t>频、日志、测试证据和个人贡献记录；演练数据重置、故障恢复和答辩问答。如有第二台设备，进行双机演示；否则演示模拟结果并明确说明。</w:t>
            </w:r>
          </w:p>
        </w:tc>
        <w:tc>
          <w:tcPr>
            <w:tcW w:w="2897" w:type="dxa"/>
            <w:vAlign w:val="center"/>
          </w:tcPr>
          <w:p w14:paraId="097E8D67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lastRenderedPageBreak/>
              <w:t>左逸伟统筹；全员演练</w:t>
            </w:r>
          </w:p>
        </w:tc>
      </w:tr>
      <w:tr w:rsidR="00FB33B1" w14:paraId="4C1746CC" w14:textId="77777777">
        <w:trPr>
          <w:jc w:val="center"/>
        </w:trPr>
        <w:tc>
          <w:tcPr>
            <w:tcW w:w="2187" w:type="dxa"/>
            <w:vAlign w:val="center"/>
          </w:tcPr>
          <w:p w14:paraId="36A434F8" w14:textId="20EDA70E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 xml:space="preserve">12月25日 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结题答辩</w:t>
            </w:r>
            <w:proofErr w:type="spellEnd"/>
          </w:p>
        </w:tc>
        <w:tc>
          <w:tcPr>
            <w:tcW w:w="5298" w:type="dxa"/>
            <w:vAlign w:val="center"/>
          </w:tcPr>
          <w:p w14:paraId="5490D74C" w14:textId="0E146E4B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按验收标准演示系统，提交最终文档、版本和个人贡献记录。</w:t>
            </w:r>
          </w:p>
        </w:tc>
        <w:tc>
          <w:tcPr>
            <w:tcW w:w="2897" w:type="dxa"/>
            <w:vAlign w:val="center"/>
          </w:tcPr>
          <w:p w14:paraId="53A06A35" w14:textId="77777777" w:rsidR="00FB33B1" w:rsidRDefault="00FB33B1" w:rsidP="00FB33B1">
            <w:pPr>
              <w:keepNext/>
              <w:snapToGrid w:val="0"/>
              <w:spacing w:line="240" w:lineRule="auto"/>
              <w:ind w:firstLine="360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全体</w:t>
            </w:r>
            <w:proofErr w:type="spellEnd"/>
            <w:r>
              <w:rPr>
                <w:rFonts w:ascii="微软雅黑" w:eastAsia="微软雅黑" w:hAnsi="微软雅黑" w:cs="微软雅黑" w:hint="eastAsia"/>
                <w:sz w:val="21"/>
              </w:rPr>
              <w:t>；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</w:t>
            </w: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协调</w:t>
            </w:r>
            <w:proofErr w:type="spellEnd"/>
          </w:p>
        </w:tc>
      </w:tr>
    </w:tbl>
    <w:p w14:paraId="3403EE41" w14:textId="77777777" w:rsidR="00E4601E" w:rsidRDefault="00000000">
      <w:pPr>
        <w:pStyle w:val="1"/>
        <w:spacing w:line="240" w:lineRule="auto"/>
        <w:rPr>
          <w:rFonts w:ascii="微软雅黑" w:eastAsia="微软雅黑" w:hAnsi="微软雅黑" w:cs="微软雅黑" w:hint="eastAsia"/>
          <w:bCs w:val="0"/>
          <w:color w:val="auto"/>
          <w:lang w:eastAsia="zh-CN"/>
        </w:rPr>
      </w:pPr>
      <w:r>
        <w:rPr>
          <w:rFonts w:ascii="微软雅黑" w:eastAsia="微软雅黑" w:hAnsi="微软雅黑" w:cs="微软雅黑" w:hint="eastAsia"/>
          <w:bCs w:val="0"/>
          <w:color w:val="auto"/>
          <w:lang w:eastAsia="zh-CN"/>
        </w:rPr>
        <w:t>8. 需求测试记录和待确认事项</w:t>
      </w:r>
    </w:p>
    <w:tbl>
      <w:tblPr>
        <w:tblStyle w:val="af4"/>
        <w:tblW w:w="10382" w:type="dxa"/>
        <w:jc w:val="center"/>
        <w:tblLook w:val="04A0" w:firstRow="1" w:lastRow="0" w:firstColumn="1" w:lastColumn="0" w:noHBand="0" w:noVBand="1"/>
      </w:tblPr>
      <w:tblGrid>
        <w:gridCol w:w="1102"/>
        <w:gridCol w:w="1760"/>
        <w:gridCol w:w="6032"/>
        <w:gridCol w:w="1488"/>
      </w:tblGrid>
      <w:tr w:rsidR="00E4601E" w14:paraId="5366029D" w14:textId="77777777">
        <w:trPr>
          <w:tblHeader/>
          <w:jc w:val="center"/>
        </w:trPr>
        <w:tc>
          <w:tcPr>
            <w:tcW w:w="1102" w:type="dxa"/>
            <w:shd w:val="clear" w:color="auto" w:fill="1F4E78"/>
            <w:vAlign w:val="center"/>
          </w:tcPr>
          <w:p w14:paraId="15D80DE8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需求ID</w:t>
            </w:r>
          </w:p>
        </w:tc>
        <w:tc>
          <w:tcPr>
            <w:tcW w:w="1760" w:type="dxa"/>
            <w:shd w:val="clear" w:color="auto" w:fill="1F4E78"/>
            <w:vAlign w:val="center"/>
          </w:tcPr>
          <w:p w14:paraId="1C9A2C0A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实现模块</w:t>
            </w:r>
          </w:p>
        </w:tc>
        <w:tc>
          <w:tcPr>
            <w:tcW w:w="6032" w:type="dxa"/>
            <w:shd w:val="clear" w:color="auto" w:fill="1F4E78"/>
            <w:vAlign w:val="center"/>
          </w:tcPr>
          <w:p w14:paraId="61983C4B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主要测试/证据</w:t>
            </w:r>
          </w:p>
        </w:tc>
        <w:tc>
          <w:tcPr>
            <w:tcW w:w="1488" w:type="dxa"/>
            <w:shd w:val="clear" w:color="auto" w:fill="1F4E78"/>
            <w:vAlign w:val="center"/>
          </w:tcPr>
          <w:p w14:paraId="284E0016" w14:textId="77777777" w:rsidR="00E4601E" w:rsidRDefault="00000000">
            <w:pPr>
              <w:keepNext/>
              <w:snapToGrid w:val="0"/>
              <w:spacing w:after="0" w:line="240" w:lineRule="auto"/>
              <w:jc w:val="center"/>
              <w:rPr>
                <w:rFonts w:ascii="微软雅黑" w:eastAsia="微软雅黑" w:hAnsi="微软雅黑" w:cs="微软雅黑" w:hint="eastAsia"/>
                <w:b/>
                <w:sz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FFFF"/>
                <w:sz w:val="21"/>
              </w:rPr>
              <w:t>状态</w:t>
            </w:r>
          </w:p>
        </w:tc>
      </w:tr>
      <w:tr w:rsidR="00E4601E" w14:paraId="76BC912A" w14:textId="77777777">
        <w:trPr>
          <w:jc w:val="center"/>
        </w:trPr>
        <w:tc>
          <w:tcPr>
            <w:tcW w:w="1102" w:type="dxa"/>
            <w:vAlign w:val="center"/>
          </w:tcPr>
          <w:p w14:paraId="0B7F2AD6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FR-01</w:t>
            </w:r>
          </w:p>
        </w:tc>
        <w:tc>
          <w:tcPr>
            <w:tcW w:w="1760" w:type="dxa"/>
            <w:vAlign w:val="center"/>
          </w:tcPr>
          <w:p w14:paraId="289B1981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视觉</w:t>
            </w:r>
          </w:p>
        </w:tc>
        <w:tc>
          <w:tcPr>
            <w:tcW w:w="6032" w:type="dxa"/>
            <w:vAlign w:val="center"/>
          </w:tcPr>
          <w:p w14:paraId="612E2175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≥100张独立冻结集；mAP@0.5和500帧P95报告</w:t>
            </w:r>
          </w:p>
        </w:tc>
        <w:tc>
          <w:tcPr>
            <w:tcW w:w="1488" w:type="dxa"/>
            <w:vAlign w:val="center"/>
          </w:tcPr>
          <w:p w14:paraId="41C67D2A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待实现</w:t>
            </w:r>
          </w:p>
        </w:tc>
      </w:tr>
      <w:tr w:rsidR="00E4601E" w14:paraId="4BF6A542" w14:textId="77777777">
        <w:trPr>
          <w:jc w:val="center"/>
        </w:trPr>
        <w:tc>
          <w:tcPr>
            <w:tcW w:w="1102" w:type="dxa"/>
            <w:vAlign w:val="center"/>
          </w:tcPr>
          <w:p w14:paraId="3B1A0174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FR-02</w:t>
            </w:r>
          </w:p>
        </w:tc>
        <w:tc>
          <w:tcPr>
            <w:tcW w:w="1760" w:type="dxa"/>
            <w:vAlign w:val="center"/>
          </w:tcPr>
          <w:p w14:paraId="6FB6891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控制/耿绮测量并校准</w:t>
            </w:r>
          </w:p>
        </w:tc>
        <w:tc>
          <w:tcPr>
            <w:tcW w:w="6032" w:type="dxa"/>
            <w:vAlign w:val="center"/>
          </w:tcPr>
          <w:p w14:paraId="48B64246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3×3机械臂可抓取范围及至少40次位置抓取记录</w:t>
            </w:r>
          </w:p>
        </w:tc>
        <w:tc>
          <w:tcPr>
            <w:tcW w:w="1488" w:type="dxa"/>
            <w:vAlign w:val="center"/>
          </w:tcPr>
          <w:p w14:paraId="1319484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待设备实测</w:t>
            </w:r>
            <w:proofErr w:type="spellEnd"/>
          </w:p>
        </w:tc>
      </w:tr>
      <w:tr w:rsidR="00E4601E" w14:paraId="1E72F574" w14:textId="77777777">
        <w:trPr>
          <w:jc w:val="center"/>
        </w:trPr>
        <w:tc>
          <w:tcPr>
            <w:tcW w:w="1102" w:type="dxa"/>
            <w:vAlign w:val="center"/>
          </w:tcPr>
          <w:p w14:paraId="502EAA2B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FR-03</w:t>
            </w:r>
          </w:p>
        </w:tc>
        <w:tc>
          <w:tcPr>
            <w:tcW w:w="1760" w:type="dxa"/>
            <w:vAlign w:val="center"/>
          </w:tcPr>
          <w:p w14:paraId="2943219E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费翔鸿Web/左逸伟验收</w:t>
            </w:r>
          </w:p>
        </w:tc>
        <w:tc>
          <w:tcPr>
            <w:tcW w:w="6032" w:type="dxa"/>
            <w:vAlign w:val="center"/>
          </w:tcPr>
          <w:p w14:paraId="0F6D76C1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四页面角色用例、30条P95≤1s、500条查询/持久性、可用Excel打开的CSV文件及统计核对</w:t>
            </w:r>
          </w:p>
        </w:tc>
        <w:tc>
          <w:tcPr>
            <w:tcW w:w="1488" w:type="dxa"/>
            <w:vAlign w:val="center"/>
          </w:tcPr>
          <w:p w14:paraId="7571811C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待实现</w:t>
            </w:r>
            <w:proofErr w:type="spellEnd"/>
          </w:p>
        </w:tc>
      </w:tr>
      <w:tr w:rsidR="00E4601E" w14:paraId="0CD8FA92" w14:textId="77777777">
        <w:trPr>
          <w:jc w:val="center"/>
        </w:trPr>
        <w:tc>
          <w:tcPr>
            <w:tcW w:w="1102" w:type="dxa"/>
            <w:vAlign w:val="center"/>
          </w:tcPr>
          <w:p w14:paraId="3B3F145E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FR-04</w:t>
            </w:r>
          </w:p>
        </w:tc>
        <w:tc>
          <w:tcPr>
            <w:tcW w:w="1760" w:type="dxa"/>
            <w:vAlign w:val="center"/>
          </w:tcPr>
          <w:p w14:paraId="7DFD40F2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左逸伟流程/刘天悦机械臂/费翔鸿网页</w:t>
            </w:r>
          </w:p>
        </w:tc>
        <w:tc>
          <w:tcPr>
            <w:tcW w:w="6032" w:type="dxa"/>
            <w:vAlign w:val="center"/>
          </w:tcPr>
          <w:p w14:paraId="77B18C35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三类故障停止、提示、日志和恢复；网页四种任务控制命令；实体急停、禁止软件或手势复位及人工复位证据</w:t>
            </w:r>
          </w:p>
        </w:tc>
        <w:tc>
          <w:tcPr>
            <w:tcW w:w="1488" w:type="dxa"/>
            <w:vAlign w:val="center"/>
          </w:tcPr>
          <w:p w14:paraId="715CB6AD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待实现</w:t>
            </w:r>
            <w:proofErr w:type="spellEnd"/>
          </w:p>
        </w:tc>
      </w:tr>
      <w:tr w:rsidR="00E4601E" w14:paraId="218AE7ED" w14:textId="77777777">
        <w:trPr>
          <w:jc w:val="center"/>
        </w:trPr>
        <w:tc>
          <w:tcPr>
            <w:tcW w:w="1102" w:type="dxa"/>
            <w:vAlign w:val="center"/>
          </w:tcPr>
          <w:p w14:paraId="7B115FEB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FR-05</w:t>
            </w:r>
          </w:p>
        </w:tc>
        <w:tc>
          <w:tcPr>
            <w:tcW w:w="1760" w:type="dxa"/>
            <w:vAlign w:val="center"/>
          </w:tcPr>
          <w:p w14:paraId="6499B301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耿绮手势识别/费翔鸿命令接口</w:t>
            </w:r>
          </w:p>
        </w:tc>
        <w:tc>
          <w:tcPr>
            <w:tcW w:w="6032" w:type="dxa"/>
            <w:vAlign w:val="center"/>
          </w:tcPr>
          <w:p w14:paraId="77751848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每类手势20次识别率；低可信度、非操作区、权限和任务状态限制测试</w:t>
            </w:r>
          </w:p>
        </w:tc>
        <w:tc>
          <w:tcPr>
            <w:tcW w:w="1488" w:type="dxa"/>
            <w:vAlign w:val="center"/>
          </w:tcPr>
          <w:p w14:paraId="62318A13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待实现</w:t>
            </w:r>
            <w:proofErr w:type="spellEnd"/>
          </w:p>
        </w:tc>
      </w:tr>
      <w:tr w:rsidR="00E4601E" w14:paraId="1C8558F5" w14:textId="77777777">
        <w:trPr>
          <w:jc w:val="center"/>
        </w:trPr>
        <w:tc>
          <w:tcPr>
            <w:tcW w:w="1102" w:type="dxa"/>
            <w:vAlign w:val="center"/>
          </w:tcPr>
          <w:p w14:paraId="68F02D96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FR-06</w:t>
            </w:r>
          </w:p>
        </w:tc>
        <w:tc>
          <w:tcPr>
            <w:tcW w:w="1760" w:type="dxa"/>
            <w:vAlign w:val="center"/>
          </w:tcPr>
          <w:p w14:paraId="6111C010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费翔鸿权限/左逸伟复核</w:t>
            </w:r>
          </w:p>
        </w:tc>
        <w:tc>
          <w:tcPr>
            <w:tcW w:w="6032" w:type="dxa"/>
            <w:vAlign w:val="center"/>
          </w:tcPr>
          <w:p w14:paraId="01020739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三角色权限、授权/拒绝/撤权/删除/备用认证测试</w:t>
            </w:r>
          </w:p>
        </w:tc>
        <w:tc>
          <w:tcPr>
            <w:tcW w:w="1488" w:type="dxa"/>
            <w:vAlign w:val="center"/>
          </w:tcPr>
          <w:p w14:paraId="45DBCE47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待实现</w:t>
            </w:r>
            <w:proofErr w:type="spellEnd"/>
          </w:p>
        </w:tc>
      </w:tr>
      <w:tr w:rsidR="00E4601E" w14:paraId="32CE9FCC" w14:textId="77777777">
        <w:trPr>
          <w:jc w:val="center"/>
        </w:trPr>
        <w:tc>
          <w:tcPr>
            <w:tcW w:w="1102" w:type="dxa"/>
            <w:vAlign w:val="center"/>
          </w:tcPr>
          <w:p w14:paraId="42B261CE" w14:textId="77777777" w:rsidR="00E4601E" w:rsidRDefault="00000000">
            <w:pPr>
              <w:keepNext/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FR-07</w:t>
            </w:r>
          </w:p>
        </w:tc>
        <w:tc>
          <w:tcPr>
            <w:tcW w:w="1760" w:type="dxa"/>
            <w:vAlign w:val="center"/>
          </w:tcPr>
          <w:p w14:paraId="505EFB85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耿绮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识别/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</w:rPr>
              <w:t>动作</w:t>
            </w:r>
          </w:p>
        </w:tc>
        <w:tc>
          <w:tcPr>
            <w:tcW w:w="6032" w:type="dxa"/>
            <w:vAlign w:val="center"/>
          </w:tcPr>
          <w:p w14:paraId="66E3F56E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授权表情互动、独立关闭和动作安全测试</w:t>
            </w:r>
          </w:p>
        </w:tc>
        <w:tc>
          <w:tcPr>
            <w:tcW w:w="1488" w:type="dxa"/>
            <w:vAlign w:val="center"/>
          </w:tcPr>
          <w:p w14:paraId="524B6E2D" w14:textId="77777777" w:rsidR="00E4601E" w:rsidRDefault="00000000">
            <w:pPr>
              <w:keepNext/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待实现</w:t>
            </w:r>
            <w:proofErr w:type="spellEnd"/>
          </w:p>
        </w:tc>
      </w:tr>
      <w:tr w:rsidR="00E4601E" w14:paraId="61832253" w14:textId="77777777">
        <w:trPr>
          <w:jc w:val="center"/>
        </w:trPr>
        <w:tc>
          <w:tcPr>
            <w:tcW w:w="1102" w:type="dxa"/>
            <w:vAlign w:val="center"/>
          </w:tcPr>
          <w:p w14:paraId="3BD51AB8" w14:textId="77777777" w:rsidR="00E4601E" w:rsidRDefault="00000000">
            <w:pPr>
              <w:snapToGrid w:val="0"/>
              <w:spacing w:line="240" w:lineRule="auto"/>
              <w:jc w:val="center"/>
              <w:rPr>
                <w:rFonts w:ascii="微软雅黑" w:eastAsia="微软雅黑" w:hAnsi="微软雅黑" w:cs="微软雅黑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sz w:val="21"/>
              </w:rPr>
              <w:t>FR-08</w:t>
            </w:r>
          </w:p>
        </w:tc>
        <w:tc>
          <w:tcPr>
            <w:tcW w:w="1760" w:type="dxa"/>
            <w:vAlign w:val="center"/>
          </w:tcPr>
          <w:p w14:paraId="796ED4DD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左逸伟协同</w:t>
            </w:r>
            <w:r>
              <w:rPr>
                <w:rFonts w:ascii="微软雅黑" w:eastAsia="微软雅黑" w:hAnsi="微软雅黑" w:cs="微软雅黑" w:hint="eastAsia"/>
                <w:sz w:val="21"/>
                <w:lang w:eastAsia="zh"/>
              </w:rPr>
              <w:t>刘天悦</w:t>
            </w: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/费翔鸿</w:t>
            </w:r>
          </w:p>
        </w:tc>
        <w:tc>
          <w:tcPr>
            <w:tcW w:w="6032" w:type="dxa"/>
            <w:vAlign w:val="center"/>
          </w:tcPr>
          <w:p w14:paraId="2BE92230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sz w:val="21"/>
                <w:lang w:eastAsia="zh-CN"/>
              </w:rPr>
              <w:t>两台设备活动范围检查、20轮协同成功率、状态同步和单台故障停止记录</w:t>
            </w:r>
          </w:p>
        </w:tc>
        <w:tc>
          <w:tcPr>
            <w:tcW w:w="1488" w:type="dxa"/>
            <w:vAlign w:val="center"/>
          </w:tcPr>
          <w:p w14:paraId="29D167AD" w14:textId="77777777" w:rsidR="00E4601E" w:rsidRDefault="00000000">
            <w:pPr>
              <w:snapToGrid w:val="0"/>
              <w:spacing w:line="240" w:lineRule="auto"/>
              <w:rPr>
                <w:rFonts w:ascii="微软雅黑" w:eastAsia="微软雅黑" w:hAnsi="微软雅黑" w:cs="微软雅黑" w:hint="eastAsia"/>
                <w:sz w:val="21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sz w:val="21"/>
              </w:rPr>
              <w:t>待设备条件确认</w:t>
            </w:r>
            <w:proofErr w:type="spellEnd"/>
          </w:p>
        </w:tc>
      </w:tr>
    </w:tbl>
    <w:p w14:paraId="7EC8B91E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领取设备后确认青软机械臂和夹爪型号、最大负载、活动范围、速度限制、控制程序版本和连接方式。</w:t>
      </w:r>
    </w:p>
    <w:p w14:paraId="7572B479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相机型号、安装高度/视场、是否具备深度信息；采集端与推理端运行设备。</w:t>
      </w:r>
    </w:p>
    <w:p w14:paraId="4C827A78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固定桌面高度、机械臂可抓范围实测边界、各类投放区位置、校准方法与可达性判定数据接口。</w:t>
      </w:r>
    </w:p>
    <w:p w14:paraId="44A138D1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产品负责人对“4 个页面”的业务口径、</w:t>
      </w:r>
      <w:proofErr w:type="spellStart"/>
      <w:r>
        <w:rPr>
          <w:rFonts w:ascii="微软雅黑" w:eastAsia="微软雅黑" w:hAnsi="微软雅黑" w:cs="微软雅黑" w:hint="eastAsia"/>
          <w:sz w:val="21"/>
          <w:lang w:eastAsia="zh-CN"/>
        </w:rPr>
        <w:t>mAP</w:t>
      </w:r>
      <w:proofErr w:type="spellEnd"/>
      <w:r>
        <w:rPr>
          <w:rFonts w:ascii="微软雅黑" w:eastAsia="微软雅黑" w:hAnsi="微软雅黑" w:cs="微软雅黑" w:hint="eastAsia"/>
          <w:sz w:val="21"/>
          <w:lang w:eastAsia="zh-CN"/>
        </w:rPr>
        <w:t xml:space="preserve"> 测试集样本量和部署评测环境的最终确认。</w:t>
      </w:r>
    </w:p>
    <w:p w14:paraId="780D80FD" w14:textId="77777777" w:rsidR="00E4601E" w:rsidRDefault="00000000">
      <w:pPr>
        <w:pStyle w:val="a0"/>
        <w:numPr>
          <w:ilvl w:val="0"/>
          <w:numId w:val="7"/>
        </w:numPr>
        <w:spacing w:after="20" w:line="240" w:lineRule="auto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  <w:sz w:val="21"/>
          <w:lang w:eastAsia="zh-CN"/>
        </w:rPr>
        <w:t>机械臂是否提供夹爪到位/抓取反馈，软件停止、暂停及实体急停的具体行为。</w:t>
      </w:r>
    </w:p>
    <w:p w14:paraId="391A6CA9" w14:textId="77777777" w:rsidR="00E4601E" w:rsidRDefault="00E4601E">
      <w:pPr>
        <w:ind w:firstLine="360"/>
        <w:rPr>
          <w:rFonts w:ascii="微软雅黑" w:eastAsia="微软雅黑" w:hAnsi="微软雅黑" w:cs="微软雅黑" w:hint="eastAsia"/>
          <w:lang w:eastAsia="zh-CN"/>
        </w:rPr>
      </w:pPr>
    </w:p>
    <w:sectPr w:rsidR="00E4601E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D9CCD" w14:textId="77777777" w:rsidR="00363D37" w:rsidRDefault="00363D3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C138DA4" w14:textId="77777777" w:rsidR="00363D37" w:rsidRDefault="00363D3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52655" w14:textId="77777777" w:rsidR="00E4601E" w:rsidRDefault="00E4601E">
    <w:pPr>
      <w:pStyle w:val="ab"/>
      <w:jc w:val="both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A8462" w14:textId="77777777" w:rsidR="00363D37" w:rsidRDefault="00363D37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5910F8ED" w14:textId="77777777" w:rsidR="00363D37" w:rsidRDefault="00363D37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483F99"/>
    <w:multiLevelType w:val="singleLevel"/>
    <w:tmpl w:val="F3483F9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26959472">
    <w:abstractNumId w:val="2"/>
  </w:num>
  <w:num w:numId="2" w16cid:durableId="107704792">
    <w:abstractNumId w:val="5"/>
  </w:num>
  <w:num w:numId="3" w16cid:durableId="2062904688">
    <w:abstractNumId w:val="6"/>
  </w:num>
  <w:num w:numId="4" w16cid:durableId="996415625">
    <w:abstractNumId w:val="3"/>
  </w:num>
  <w:num w:numId="5" w16cid:durableId="1553999660">
    <w:abstractNumId w:val="1"/>
  </w:num>
  <w:num w:numId="6" w16cid:durableId="1253970029">
    <w:abstractNumId w:val="4"/>
  </w:num>
  <w:num w:numId="7" w16cid:durableId="104518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D37"/>
    <w:rsid w:val="00437451"/>
    <w:rsid w:val="00AA1D8D"/>
    <w:rsid w:val="00B47730"/>
    <w:rsid w:val="00CB0664"/>
    <w:rsid w:val="00E4601E"/>
    <w:rsid w:val="00FB33B1"/>
    <w:rsid w:val="00FC693F"/>
    <w:rsid w:val="0745693A"/>
    <w:rsid w:val="11C80645"/>
    <w:rsid w:val="14D364BA"/>
    <w:rsid w:val="159E7FBE"/>
    <w:rsid w:val="1E107DD1"/>
    <w:rsid w:val="1F70086A"/>
    <w:rsid w:val="212D20A3"/>
    <w:rsid w:val="2B9531A8"/>
    <w:rsid w:val="2F846950"/>
    <w:rsid w:val="35611EC4"/>
    <w:rsid w:val="3BED0689"/>
    <w:rsid w:val="3F5B94F3"/>
    <w:rsid w:val="53B91BF4"/>
    <w:rsid w:val="567B1A0A"/>
    <w:rsid w:val="571114BE"/>
    <w:rsid w:val="61BF1B9C"/>
    <w:rsid w:val="68A36344"/>
    <w:rsid w:val="68FFC7BF"/>
    <w:rsid w:val="69EE226E"/>
    <w:rsid w:val="6C507FC1"/>
    <w:rsid w:val="6DF97CB2"/>
    <w:rsid w:val="6FFFE07A"/>
    <w:rsid w:val="73734A72"/>
    <w:rsid w:val="76BA0136"/>
    <w:rsid w:val="781B7522"/>
    <w:rsid w:val="78B97824"/>
    <w:rsid w:val="7B3F7046"/>
    <w:rsid w:val="DFF9C3CD"/>
    <w:rsid w:val="EBFF0D03"/>
    <w:rsid w:val="FEF7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785BA4"/>
  <w14:defaultImageDpi w14:val="300"/>
  <w15:docId w15:val="{6C7651C8-91FB-4914-9747-B4298ED2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宋体" w:hAnsi="宋体" w:cstheme="minorBidi"/>
      <w:sz w:val="19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4699</Words>
  <Characters>5358</Characters>
  <Application>Microsoft Office Word</Application>
  <DocSecurity>0</DocSecurity>
  <Lines>487</Lines>
  <Paragraphs>279</Paragraphs>
  <ScaleCrop>false</ScaleCrop>
  <Company/>
  <LinksUpToDate>false</LinksUpToDate>
  <CharactersWithSpaces>9778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基于计算机视觉的智能机械臂垃圾分拣与管理系统需求设计说明书</dc:title>
  <dc:subject>课程项目需求审查初版</dc:subject>
  <dc:creator>项目小组（成员 A/B/C/D）</dc:creator>
  <dc:description>generated by python-docx</dc:description>
  <cp:lastModifiedBy>逸伟 左</cp:lastModifiedBy>
  <cp:revision>2</cp:revision>
  <dcterms:created xsi:type="dcterms:W3CDTF">2026-10-09T04:57:00Z</dcterms:created>
  <dcterms:modified xsi:type="dcterms:W3CDTF">2026-10-09T04:57:00Z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eyJoZGlkIjoiMTRjMTc1ZGU1YThmY2Y4ZTNmYjc4NTFkZWEyZmJiMzEiLCJ1c2VySWQiOiI2MzE1NDY2NDYifQ==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791C50E410E2FEDE7D7FBF6AA447B5D7_43</vt:lpwstr>
  </property>
</Properties>
</file>