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9D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路线：驻地——秦皇岛——老龙头——万寿山</w:t>
      </w:r>
    </w:p>
    <w:p w14:paraId="53D2F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观测点1：西浴场</w:t>
      </w:r>
    </w:p>
    <w:p w14:paraId="565A91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39 54 18.90       119 33 36.85        8</w:t>
      </w:r>
    </w:p>
    <w:p w14:paraId="46552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63670" cy="2971800"/>
            <wp:effectExtent l="0" t="0" r="11430" b="0"/>
            <wp:docPr id="1" name="图片 1" descr="2182291f9aa24a0e5b759667936e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182291f9aa24a0e5b759667936ebc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3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观察高低潮位，沙滩平台经过了人工干预。</w:t>
      </w:r>
    </w:p>
    <w:p w14:paraId="573C4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海岸线不平，在遭受差异性侵蚀。</w:t>
      </w:r>
    </w:p>
    <w:p w14:paraId="01BD5A9C">
      <w:pPr>
        <w:rPr>
          <w:rFonts w:hint="eastAsia"/>
          <w:lang w:val="en-US" w:eastAsia="zh-CN"/>
        </w:rPr>
      </w:pPr>
    </w:p>
    <w:p w14:paraId="7FCB7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观测点2：白鹭岛</w:t>
      </w:r>
    </w:p>
    <w:p w14:paraId="7C2292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39 58 15.31       119 47 42.75       8</w:t>
      </w:r>
    </w:p>
    <w:p w14:paraId="29343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44925" cy="2882265"/>
            <wp:effectExtent l="0" t="0" r="3175" b="635"/>
            <wp:docPr id="2" name="图片 2" descr="d0839cddcba1c8e1e9d9d59bed0c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0839cddcba1c8e1e9d9d59bed0c1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E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沙质海滩，有磨圆较好的砾石，没有海蚀穴、海蚀崖、海蚀穴。</w:t>
      </w:r>
    </w:p>
    <w:p w14:paraId="01C67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有砂质河床（石床）：说明曾经的河流搬运能力强，并且离山地近，坡度大。</w:t>
      </w:r>
    </w:p>
    <w:p w14:paraId="56C7B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形成了三角洲，波浪作用较强。</w:t>
      </w:r>
    </w:p>
    <w:p w14:paraId="00C6C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物质结构:沙、砾石、粘土。</w:t>
      </w:r>
    </w:p>
    <w:p w14:paraId="0BFD8FF0">
      <w:pPr>
        <w:rPr>
          <w:rFonts w:hint="eastAsia"/>
          <w:lang w:val="en-US" w:eastAsia="zh-CN"/>
        </w:rPr>
      </w:pPr>
    </w:p>
    <w:p w14:paraId="4BEAC1EA">
      <w:pPr>
        <w:rPr>
          <w:rFonts w:hint="eastAsia"/>
          <w:lang w:val="en-US" w:eastAsia="zh-CN"/>
        </w:rPr>
      </w:pPr>
    </w:p>
    <w:p w14:paraId="60AC6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观测点3：长寿山</w:t>
      </w:r>
    </w:p>
    <w:p w14:paraId="62BD20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40 3 56.37        119  44  44.55  </w:t>
      </w:r>
      <w:bookmarkStart w:id="0" w:name="_GoBack"/>
      <w:bookmarkEnd w:id="0"/>
      <w:r>
        <w:rPr>
          <w:rFonts w:hint="eastAsia"/>
          <w:lang w:val="en-US" w:eastAsia="zh-CN"/>
        </w:rPr>
        <w:t xml:space="preserve"> 8</w:t>
      </w:r>
    </w:p>
    <w:p w14:paraId="475DF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9695" cy="1979295"/>
            <wp:effectExtent l="0" t="0" r="1905" b="1905"/>
            <wp:docPr id="3" name="图片 3" descr="e2edf014c2c30538e6006c97a55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2edf014c2c30538e6006c97a554e7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23820" cy="1967230"/>
            <wp:effectExtent l="0" t="0" r="5080" b="1270"/>
            <wp:docPr id="4" name="图片 4" descr="4345c2d09bdcdd1713c3d0242387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345c2d09bdcdd1713c3d02423876b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75890" cy="2007235"/>
            <wp:effectExtent l="0" t="0" r="3810" b="12065"/>
            <wp:docPr id="5" name="图片 5" descr="2e885489f1616cd3d8afe30ff9e8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e885489f1616cd3d8afe30ff9e8de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80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花岗岩地貌，有球形风化现象。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C4DA0"/>
    <w:rsid w:val="401A71D7"/>
    <w:rsid w:val="631B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181</Characters>
  <Lines>0</Lines>
  <Paragraphs>0</Paragraphs>
  <TotalTime>21</TotalTime>
  <ScaleCrop>false</ScaleCrop>
  <LinksUpToDate>false</LinksUpToDate>
  <CharactersWithSpaces>181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2025-07-16T11:52:00Z</dcterms:created>
  <dc:creator>罗洪伟</dc:creator>
  <cp:lastModifiedBy>耿铁森</cp:lastModifiedBy>
  <dcterms:modified xsi:type="dcterms:W3CDTF">2025-10-14T06:40:00Z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eyJoZGlkIjoiYTIwMTk3Y2ZlN2MzYzZmNDBjNjZhYWUzMTIyMTFlYTMiLCJ1c2VySWQiOiIxNzQyOTg3NDMxIn0=</vt:lpwstr>
  </property>
  <property fmtid="{D5CDD505-2E9C-101B-9397-08002B2CF9AE}" pid="4" name="ICV">
    <vt:lpwstr>37C5ADC4F0ED46F48EA27CA1043FCA72_13</vt:lpwstr>
  </property>
</Properties>
</file>