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Supplementary Information</w:t>
      </w:r>
      <w:r>
        <w:br/>
      </w:r>
      <w:r>
        <w:t xml:space="preserve">Evaluating adaptive graph fusion for short-range weather forecasting with conditional local convolution</w:t>
      </w:r>
    </w:p>
    <w:p>
      <w:pPr>
        <w:pStyle w:val="Author"/>
      </w:pPr>
      <w:r>
        <w:t xml:space="preserve">Xinchen Geng</w:t>
      </w:r>
      <w:r>
        <w:br/>
      </w:r>
      <w:r>
        <w:t xml:space="preserve">University of Southern California, Los Angeles, CA 90089, USA</w:t>
      </w:r>
      <w:r>
        <w:br/>
      </w:r>
      <w:r>
        <w:t xml:space="preserve">Correspondence:</w:t>
      </w:r>
      <w:r>
        <w:t xml:space="preserve"> </w:t>
      </w:r>
      <w:r>
        <w:rPr>
          <w:rStyle w:val="VerbatimChar"/>
        </w:rPr>
        <w:t xml:space="preserve">gengx@usc.edu</w:t>
      </w:r>
    </w:p>
    <w:p>
      <w:pPr>
        <w:pStyle w:val="Date"/>
      </w:pPr>
      <w:r>
        <w:t xml:space="preserve">8 October 2026</w:t>
      </w:r>
    </w:p>
    <w:bookmarkStart w:id="9" w:name="X07648a714e411a9f7612dffc73570dc422c0147"/>
    <w:p>
      <w:pPr>
        <w:pStyle w:val="Heading1"/>
      </w:pPr>
      <w:r>
        <w:t xml:space="preserve">S1. Scope, model inventory and evidence authority</w:t>
      </w:r>
    </w:p>
    <w:p>
      <w:pPr>
        <w:pStyle w:val="FirstParagraph"/>
      </w:pPr>
      <w:r>
        <w:t xml:space="preserve">This supplement documents 46 newly trained models: 40 primary models (four tasks, two variants, five seeds) and six additional mean-fusion ablations (two tasks, three seeds). Every model completed 100 epochs in FP32 with zero-inclusive training, validation selection and test scoring. All reported accuracy values originate from the new-training evidence package. Historical checkpoint rescoring, screening trials and previous zero-exclusive results do not supply values to these tables.</w:t>
      </w:r>
    </w:p>
    <w:p>
      <w:pPr>
        <w:pStyle w:val="BodyText"/>
      </w:pPr>
      <w:r>
        <w:t xml:space="preserve">The Conditional Local Convolution Recurrent Network (CLCRN) and Conditional Local Convolution (CLConv) were introduced by Lin et al.[1]. The present contribution is an incremental adaptive graph-fusion (AGF) input extension and a controlled evaluation. The control is a matched local implementation: both variants use trainable node embeddings, whereas the upstream reference implementation registers those embeddings as a fixed buffer. The experiment therefore does not reproduce every upstream implementation choice.</w:t>
      </w:r>
    </w:p>
    <w:p>
      <w:pPr>
        <w:pStyle w:val="BodyText"/>
      </w:pPr>
      <w:r>
        <w:t xml:space="preserve">The 40 primary replicates use seeds 2021–2025. The mean-fusion models use seeds 2023–2025 for temperature and humidity; the other 12 ablation entries reuse the corresponding control and AGF primary models. Thus the 18 ablation entries represent 18 selected models, of which only six are additional to the 40 primary models. The complete 46-row inventory, selected epochs, validation MAE, test scores, parameter counts, relative checkpoint paths and full SHA256 hashes are supplied in</w:t>
      </w:r>
      <w:r>
        <w:t xml:space="preserve"> </w:t>
      </w:r>
      <w:r>
        <w:rPr>
          <w:rStyle w:val="VerbatimChar"/>
        </w:rPr>
        <w:t xml:space="preserve">data/model_inventory_46.csv</w:t>
      </w:r>
      <w:r>
        <w:t xml:space="preserve">.</w:t>
      </w:r>
    </w:p>
    <w:bookmarkEnd w:id="9"/>
    <w:bookmarkStart w:id="13" w:name="X522b19bcb13f4a8302a3606635010908471c332"/>
    <w:p>
      <w:pPr>
        <w:pStyle w:val="Heading1"/>
      </w:pPr>
      <w:r>
        <w:t xml:space="preserve">S2. Data, preprocessing and training protocol</w:t>
      </w:r>
    </w:p>
    <w:p>
      <w:pPr>
        <w:pStyle w:val="FirstParagraph"/>
      </w:pPr>
      <w:r>
        <w:t xml:space="preserve">The four WeatherBench-derived tasks are 2-m temperature, relative humidity, joint 10-m wind components (</w:t>
      </w:r>
      <m:oMath>
        <m:r>
          <m:t>u</m:t>
        </m:r>
        <m:r>
          <m:rPr>
            <m:sty m:val="p"/>
          </m:rPr>
          <m:t>,</m:t>
        </m:r>
        <m:r>
          <m:t>v</m:t>
        </m:r>
      </m:oMath>
      <w:r>
        <w:t xml:space="preserve">), and total cloud cover. Hourly 2010–2018 fields occupy a regular</w:t>
      </w:r>
      <w:r>
        <w:t xml:space="preserve"> </w:t>
      </w:r>
      <m:oMath>
        <m:r>
          <m:t>32</m:t>
        </m:r>
        <m:r>
          <m:rPr>
            <m:sty m:val="p"/>
          </m:rPr>
          <m:t>×</m:t>
        </m:r>
        <m:r>
          <m:t>64</m:t>
        </m:r>
      </m:oMath>
      <w:r>
        <w:t xml:space="preserve"> </w:t>
      </w:r>
      <w:r>
        <w:t xml:space="preserve">latitude–longitude grid (2,048 nodes). Each example has 12 input hours and 12 target hours. Window starts are separated by 24 hours, and the chronological, unshuffled split contains 2,300 training, 329 validation and 657 test examples. There is one fixed split; training seeds are not cross-validation folds.</w:t>
      </w:r>
    </w:p>
    <w:p>
      <w:pPr>
        <w:pStyle w:val="BodyText"/>
      </w:pPr>
      <w:r>
        <w:t xml:space="preserve">Normalization moments are computed from the original training-input arrays, separately for each physical variable and each wind component. Both inputs and targets are cast to float32 before in-place subtraction and division by these moments. This ordering is frozen as</w:t>
      </w:r>
      <w:r>
        <w:t xml:space="preserve"> </w:t>
      </w:r>
      <w:r>
        <w:rPr>
          <w:rStyle w:val="VerbatimChar"/>
        </w:rPr>
        <w:t xml:space="preserve">curated_float32_then_train_only_standardization_v1</w:t>
      </w:r>
      <w:r>
        <w:t xml:space="preserve">. Validation and test data use training moments. Predictions and targets are inverse-transformed to physical units before scoring.</w:t>
      </w:r>
    </w:p>
    <w:bookmarkStart w:id="10" w:name="tab:protocol"/>
    <w:p>
      <w:pPr>
        <w:pStyle w:val="TableCaption"/>
      </w:pPr>
      <w:r>
        <w:t xml:space="preserve">Table S1: Fixed protocol shared by every primary and ablation run.</w:t>
      </w:r>
    </w:p>
    <w:tbl>
      <w:tblPr>
        <w:tblStyle w:val="Table"/>
        <w:tblW w:type="pct" w:w="4650"/>
        <w:tblLayout w:type="fixed"/>
        <w:tblLook w:firstRow="1" w:lastRow="0" w:firstColumn="0" w:lastColumn="0" w:noHBand="0" w:noVBand="0" w:val="0020"/>
        <w:tblCaption w:val="Table S1: Fixed protocol shared by every primary and ablation run."/>
      </w:tblPr>
      <w:tblGrid>
        <w:gridCol w:w="2930"/>
        <w:gridCol w:w="4435"/>
      </w:tblGrid>
      <w:tr>
        <w:trPr>
          <w:tblHeader w:val="on"/>
        </w:trPr>
        <w:tc>
          <w:tcPr/>
          <w:p>
            <w:pPr>
              <w:pStyle w:val="Compact"/>
              <w:spacing w:after="40"/>
              <w:jc w:val="left"/>
            </w:pPr>
            <w:r>
              <w:rPr>
                <w:sz w:val="18"/>
              </w:rPr>
              <w:t xml:space="preserve">Item</w:t>
            </w:r>
          </w:p>
        </w:tc>
        <w:tc>
          <w:tcPr/>
          <w:p>
            <w:pPr>
              <w:pStyle w:val="Compact"/>
              <w:spacing w:after="40"/>
              <w:jc w:val="left"/>
            </w:pPr>
            <w:r>
              <w:rPr>
                <w:sz w:val="18"/>
              </w:rPr>
              <w:t xml:space="preserve">Specification</w:t>
            </w:r>
          </w:p>
        </w:tc>
      </w:tr>
      <w:tr>
        <w:tc>
          <w:tcPr/>
          <w:p>
            <w:pPr>
              <w:pStyle w:val="Compact"/>
              <w:spacing w:after="40"/>
              <w:jc w:val="left"/>
            </w:pPr>
            <w:r>
              <w:rPr>
                <w:sz w:val="18"/>
              </w:rPr>
              <w:t xml:space="preserve">Training budget</w:t>
            </w:r>
          </w:p>
        </w:tc>
        <w:tc>
          <w:tcPr/>
          <w:p>
            <w:pPr>
              <w:pStyle w:val="Compact"/>
              <w:spacing w:after="40"/>
              <w:jc w:val="left"/>
            </w:pPr>
            <w:r>
              <w:rPr>
                <w:sz w:val="18"/>
              </w:rPr>
              <w:t xml:space="preserve">100 epochs; early stopping disabled</w:t>
            </w:r>
          </w:p>
        </w:tc>
      </w:tr>
      <w:tr>
        <w:tc>
          <w:tcPr/>
          <w:p>
            <w:pPr>
              <w:pStyle w:val="Compact"/>
              <w:spacing w:after="40"/>
              <w:jc w:val="left"/>
            </w:pPr>
            <w:r>
              <w:rPr>
                <w:sz w:val="18"/>
              </w:rPr>
              <w:t xml:space="preserve">Optimizer</w:t>
            </w:r>
          </w:p>
        </w:tc>
        <w:tc>
          <w:tcPr/>
          <w:p>
            <w:pPr>
              <w:pStyle w:val="Compact"/>
              <w:spacing w:after="40"/>
              <w:jc w:val="left"/>
            </w:pPr>
            <w:r>
              <w:rPr>
                <w:sz w:val="18"/>
              </w:rPr>
              <w:t xml:space="preserve">Adam; learning rate 0.01;</w:t>
            </w:r>
            <w:r>
              <w:rPr>
                <w:sz w:val="18"/>
              </w:rPr>
              <w:t xml:space="preserve"> </w:t>
            </w:r>
            <m:oMath>
              <m:r>
                <m:t>ϵ</m:t>
              </m:r>
              <m:r>
                <m:rPr>
                  <m:sty m:val="p"/>
                </m:rPr>
                <m:t>=</m:t>
              </m:r>
              <m:r>
                <m:t>0.001</m:t>
              </m:r>
            </m:oMath>
          </w:p>
        </w:tc>
      </w:tr>
      <w:tr>
        <w:tc>
          <w:tcPr/>
          <w:p>
            <w:pPr>
              <w:pStyle w:val="Compact"/>
              <w:spacing w:after="40"/>
              <w:jc w:val="left"/>
            </w:pPr>
            <w:r>
              <w:rPr>
                <w:sz w:val="18"/>
              </w:rPr>
              <w:t xml:space="preserve">Batch size</w:t>
            </w:r>
          </w:p>
        </w:tc>
        <w:tc>
          <w:tcPr/>
          <w:p>
            <w:pPr>
              <w:pStyle w:val="Compact"/>
              <w:spacing w:after="40"/>
              <w:jc w:val="left"/>
            </w:pPr>
            <w:r>
              <w:rPr>
                <w:sz w:val="18"/>
              </w:rPr>
              <w:t xml:space="preserve">32 for training, validation and testing</w:t>
            </w:r>
          </w:p>
        </w:tc>
      </w:tr>
      <w:tr>
        <w:tc>
          <w:tcPr/>
          <w:p>
            <w:pPr>
              <w:pStyle w:val="Compact"/>
              <w:spacing w:after="40"/>
              <w:jc w:val="left"/>
            </w:pPr>
            <w:r>
              <w:rPr>
                <w:sz w:val="18"/>
              </w:rPr>
              <w:t xml:space="preserve">Schedule</w:t>
            </w:r>
          </w:p>
        </w:tc>
        <w:tc>
          <w:tcPr/>
          <w:p>
            <w:pPr>
              <w:pStyle w:val="Compact"/>
              <w:spacing w:after="40"/>
              <w:jc w:val="left"/>
            </w:pPr>
            <w:r>
              <w:rPr>
                <w:sz w:val="18"/>
              </w:rPr>
              <w:t xml:space="preserve">MultiStepLR at epochs 10, 20, 30, 40, 50; factor 0.95</w:t>
            </w:r>
          </w:p>
        </w:tc>
      </w:tr>
      <w:tr>
        <w:tc>
          <w:tcPr/>
          <w:p>
            <w:pPr>
              <w:pStyle w:val="Compact"/>
              <w:spacing w:after="40"/>
              <w:jc w:val="left"/>
            </w:pPr>
            <w:r>
              <w:rPr>
                <w:sz w:val="18"/>
              </w:rPr>
              <w:t xml:space="preserve">Gradient clipping</w:t>
            </w:r>
          </w:p>
        </w:tc>
        <w:tc>
          <w:tcPr/>
          <w:p>
            <w:pPr>
              <w:pStyle w:val="Compact"/>
              <w:spacing w:after="40"/>
              <w:jc w:val="left"/>
            </w:pPr>
            <w:r>
              <w:rPr>
                <w:sz w:val="18"/>
              </w:rPr>
              <w:t xml:space="preserve">Global gradient norm 5</w:t>
            </w:r>
          </w:p>
        </w:tc>
      </w:tr>
      <w:tr>
        <w:tc>
          <w:tcPr/>
          <w:p>
            <w:pPr>
              <w:pStyle w:val="Compact"/>
              <w:spacing w:after="40"/>
              <w:jc w:val="left"/>
            </w:pPr>
            <w:r>
              <w:rPr>
                <w:sz w:val="18"/>
              </w:rPr>
              <w:t xml:space="preserve">Recurrent backbone</w:t>
            </w:r>
          </w:p>
        </w:tc>
        <w:tc>
          <w:tcPr/>
          <w:p>
            <w:pPr>
              <w:pStyle w:val="Compact"/>
              <w:spacing w:after="40"/>
              <w:jc w:val="left"/>
            </w:pPr>
            <w:r>
              <w:rPr>
                <w:sz w:val="18"/>
              </w:rPr>
              <w:t xml:space="preserve">Two layers; 32 hidden units; one CLConv view</w:t>
            </w:r>
          </w:p>
        </w:tc>
      </w:tr>
      <w:tr>
        <w:tc>
          <w:tcPr/>
          <w:p>
            <w:pPr>
              <w:pStyle w:val="Compact"/>
              <w:spacing w:after="40"/>
              <w:jc w:val="left"/>
            </w:pPr>
            <w:r>
              <w:rPr>
                <w:sz w:val="18"/>
              </w:rPr>
              <w:t xml:space="preserve">Geographic neighbours</w:t>
            </w:r>
          </w:p>
        </w:tc>
        <w:tc>
          <w:tcPr/>
          <w:p>
            <w:pPr>
              <w:pStyle w:val="Compact"/>
              <w:spacing w:after="40"/>
              <w:jc w:val="left"/>
            </w:pPr>
            <w:r>
              <w:rPr>
                <w:sz w:val="18"/>
              </w:rPr>
              <w:t xml:space="preserve">25</w:t>
            </w:r>
          </w:p>
        </w:tc>
      </w:tr>
      <w:tr>
        <w:tc>
          <w:tcPr/>
          <w:p>
            <w:pPr>
              <w:pStyle w:val="Compact"/>
              <w:spacing w:after="40"/>
              <w:jc w:val="left"/>
            </w:pPr>
            <w:r>
              <w:rPr>
                <w:sz w:val="18"/>
              </w:rPr>
              <w:t xml:space="preserve">Feature and backbone node embeddings</w:t>
            </w:r>
          </w:p>
        </w:tc>
        <w:tc>
          <w:tcPr/>
          <w:p>
            <w:pPr>
              <w:pStyle w:val="Compact"/>
              <w:spacing w:after="40"/>
              <w:jc w:val="left"/>
            </w:pPr>
            <w:r>
              <w:rPr>
                <w:sz w:val="18"/>
              </w:rPr>
              <w:t xml:space="preserve">8 dimensions each</w:t>
            </w:r>
          </w:p>
        </w:tc>
      </w:tr>
      <w:tr>
        <w:tc>
          <w:tcPr/>
          <w:p>
            <w:pPr>
              <w:pStyle w:val="Compact"/>
              <w:spacing w:after="40"/>
              <w:jc w:val="left"/>
            </w:pPr>
            <w:r>
              <w:rPr>
                <w:sz w:val="18"/>
              </w:rPr>
              <w:t xml:space="preserve">AGF node embedding / output width</w:t>
            </w:r>
          </w:p>
        </w:tc>
        <w:tc>
          <w:tcPr/>
          <w:p>
            <w:pPr>
              <w:pStyle w:val="Compact"/>
              <w:spacing w:after="40"/>
              <w:jc w:val="left"/>
            </w:pPr>
            <w:r>
              <w:rPr>
                <w:sz w:val="18"/>
              </w:rPr>
              <w:t xml:space="preserve">10 / 8 dimensions</w:t>
            </w:r>
          </w:p>
        </w:tc>
      </w:tr>
      <w:tr>
        <w:tc>
          <w:tcPr/>
          <w:p>
            <w:pPr>
              <w:pStyle w:val="Compact"/>
              <w:spacing w:after="40"/>
              <w:jc w:val="left"/>
            </w:pPr>
            <w:r>
              <w:rPr>
                <w:sz w:val="18"/>
              </w:rPr>
              <w:t xml:space="preserve">AGF retained neighbours</w:t>
            </w:r>
          </w:p>
        </w:tc>
        <w:tc>
          <w:tcPr/>
          <w:p>
            <w:pPr>
              <w:pStyle w:val="Compact"/>
              <w:spacing w:after="40"/>
              <w:jc w:val="left"/>
            </w:pPr>
            <w:r>
              <w:rPr>
                <w:sz w:val="18"/>
              </w:rPr>
              <w:t xml:space="preserve">Top 4 per directed adjacency row</w:t>
            </w:r>
          </w:p>
        </w:tc>
      </w:tr>
      <w:tr>
        <w:tc>
          <w:tcPr/>
          <w:p>
            <w:pPr>
              <w:pStyle w:val="Compact"/>
              <w:spacing w:after="40"/>
              <w:jc w:val="left"/>
            </w:pPr>
            <w:r>
              <w:rPr>
                <w:sz w:val="18"/>
              </w:rPr>
              <w:t xml:space="preserve">Decoder curriculum</w:t>
            </w:r>
          </w:p>
        </w:tc>
        <w:tc>
          <w:tcPr/>
          <w:p>
            <w:pPr>
              <w:pStyle w:val="Compact"/>
              <w:spacing w:after="40"/>
              <w:jc w:val="left"/>
            </w:pPr>
            <w:r>
              <w:rPr>
                <w:sz w:val="18"/>
              </w:rPr>
              <w:t xml:space="preserve">Decay parameter 2,000</w:t>
            </w:r>
          </w:p>
        </w:tc>
      </w:tr>
      <w:tr>
        <w:tc>
          <w:tcPr/>
          <w:p>
            <w:pPr>
              <w:pStyle w:val="Compact"/>
              <w:spacing w:after="40"/>
              <w:jc w:val="left"/>
            </w:pPr>
            <w:r>
              <w:rPr>
                <w:sz w:val="18"/>
              </w:rPr>
              <w:t xml:space="preserve">Additional context</w:t>
            </w:r>
          </w:p>
        </w:tc>
        <w:tc>
          <w:tcPr/>
          <w:p>
            <w:pPr>
              <w:pStyle w:val="Compact"/>
              <w:spacing w:after="40"/>
              <w:jc w:val="left"/>
            </w:pPr>
            <w:r>
              <w:rPr>
                <w:sz w:val="18"/>
              </w:rPr>
              <w:t xml:space="preserve">No calendar features or periodic encoding</w:t>
            </w:r>
          </w:p>
        </w:tc>
      </w:tr>
      <w:tr>
        <w:tc>
          <w:tcPr/>
          <w:p>
            <w:pPr>
              <w:pStyle w:val="Compact"/>
              <w:spacing w:after="40"/>
              <w:jc w:val="left"/>
            </w:pPr>
            <w:r>
              <w:rPr>
                <w:sz w:val="18"/>
              </w:rPr>
              <w:t xml:space="preserve">Precision</w:t>
            </w:r>
          </w:p>
        </w:tc>
        <w:tc>
          <w:tcPr/>
          <w:p>
            <w:pPr>
              <w:pStyle w:val="Compact"/>
              <w:spacing w:after="40"/>
              <w:jc w:val="left"/>
            </w:pPr>
            <w:r>
              <w:rPr>
                <w:sz w:val="18"/>
              </w:rPr>
              <w:t xml:space="preserve">FP32; AMP and TF32 disabled</w:t>
            </w:r>
          </w:p>
        </w:tc>
      </w:tr>
      <w:tr>
        <w:tc>
          <w:tcPr/>
          <w:p>
            <w:pPr>
              <w:pStyle w:val="Compact"/>
              <w:spacing w:after="40"/>
              <w:jc w:val="left"/>
            </w:pPr>
            <w:r>
              <w:rPr>
                <w:sz w:val="18"/>
              </w:rPr>
              <w:t xml:space="preserve">Checkpoint selection</w:t>
            </w:r>
          </w:p>
        </w:tc>
        <w:tc>
          <w:tcPr/>
          <w:p>
            <w:pPr>
              <w:pStyle w:val="Compact"/>
              <w:spacing w:after="40"/>
              <w:jc w:val="left"/>
            </w:pPr>
            <w:r>
              <w:rPr>
                <w:sz w:val="18"/>
              </w:rPr>
              <w:t xml:space="preserve">Earliest minimum full-validation zero-inclusive MAE</w:t>
            </w:r>
          </w:p>
        </w:tc>
      </w:tr>
      <w:tr>
        <w:tc>
          <w:tcPr/>
          <w:p>
            <w:pPr>
              <w:pStyle w:val="Compact"/>
              <w:spacing w:after="40"/>
              <w:jc w:val="left"/>
            </w:pPr>
            <w:r>
              <w:rPr>
                <w:sz w:val="18"/>
              </w:rPr>
              <w:t xml:space="preserve">Runtime recorded in training manifest</w:t>
            </w:r>
          </w:p>
        </w:tc>
        <w:tc>
          <w:tcPr/>
          <w:p>
            <w:pPr>
              <w:pStyle w:val="Compact"/>
              <w:spacing w:after="40"/>
              <w:jc w:val="left"/>
            </w:pPr>
            <w:r>
              <w:rPr>
                <w:sz w:val="18"/>
              </w:rPr>
              <w:t xml:space="preserve">Python 3.13.7; PyTorch 2.10.0+cu128</w:t>
            </w:r>
          </w:p>
        </w:tc>
      </w:tr>
      <w:tr>
        <w:tc>
          <w:tcPr/>
          <w:p>
            <w:pPr>
              <w:pStyle w:val="Compact"/>
              <w:spacing w:after="40"/>
              <w:jc w:val="left"/>
            </w:pPr>
            <w:r>
              <w:rPr>
                <w:sz w:val="18"/>
              </w:rPr>
              <w:t xml:space="preserve">GPU recorded in training manifest</w:t>
            </w:r>
          </w:p>
        </w:tc>
        <w:tc>
          <w:tcPr/>
          <w:p>
            <w:pPr>
              <w:pStyle w:val="Compact"/>
              <w:spacing w:after="40"/>
              <w:jc w:val="left"/>
            </w:pPr>
            <w:r>
              <w:rPr>
                <w:sz w:val="18"/>
              </w:rPr>
              <w:t xml:space="preserve">NVIDIA GeForce RTX 5090 Laptop GPU; driver 610.88</w:t>
            </w:r>
          </w:p>
        </w:tc>
      </w:tr>
    </w:tbl>
    <w:bookmarkEnd w:id="10"/>
    <w:bookmarkStart w:id="11" w:name="tab:scalers"/>
    <w:p>
      <w:pPr>
        <w:pStyle w:val="TableCaption"/>
      </w:pPr>
      <w:r>
        <w:t xml:space="preserve">Table S2: Training-input normalization moments recorded by the evaluator. Physical units apply to both mean and standard deviation.</w:t>
      </w:r>
    </w:p>
    <w:tbl>
      <w:tblPr>
        <w:tblStyle w:val="Table"/>
        <w:tblW w:type="auto" w:w="0"/>
        <w:tblLook w:firstRow="1" w:lastRow="0" w:firstColumn="0" w:lastColumn="0" w:noHBand="0" w:noVBand="0" w:val="0020"/>
        <w:tblCaption w:val="Table S2: Training-input normalization moments recorded by the evaluator. Physical units apply to both mean and standard deviation."/>
      </w:tblPr>
      <w:tblGrid>
        <w:gridCol w:w="1584"/>
        <w:gridCol w:w="1584"/>
        <w:gridCol w:w="1584"/>
        <w:gridCol w:w="1584"/>
        <w:gridCol w:w="1584"/>
      </w:tblGrid>
      <w:tr>
        <w:trPr>
          <w:tblHeader w:val="on"/>
        </w:trPr>
        <w:tc>
          <w:tcPr/>
          <w:p>
            <w:pPr>
              <w:pStyle w:val="Compact"/>
              <w:spacing w:after="40"/>
              <w:jc w:val="left"/>
            </w:pPr>
            <w:r>
              <w:rPr>
                <w:sz w:val="18"/>
              </w:rPr>
              <w:t xml:space="preserve">Variable</w:t>
            </w:r>
          </w:p>
        </w:tc>
        <w:tc>
          <w:tcPr/>
          <w:p>
            <w:pPr>
              <w:pStyle w:val="Compact"/>
              <w:spacing w:after="40"/>
              <w:jc w:val="left"/>
            </w:pPr>
            <w:r>
              <w:rPr>
                <w:sz w:val="18"/>
              </w:rPr>
              <w:t xml:space="preserve">Unit</w:t>
            </w:r>
          </w:p>
        </w:tc>
        <w:tc>
          <w:tcPr/>
          <w:p>
            <w:pPr>
              <w:pStyle w:val="Compact"/>
              <w:spacing w:after="40"/>
              <w:jc w:val="right"/>
            </w:pPr>
            <w:r>
              <w:rPr>
                <w:sz w:val="18"/>
              </w:rPr>
              <w:t xml:space="preserve">Mean</w:t>
            </w:r>
          </w:p>
        </w:tc>
        <w:tc>
          <w:tcPr/>
          <w:p>
            <w:pPr>
              <w:pStyle w:val="Compact"/>
              <w:spacing w:after="40"/>
              <w:jc w:val="right"/>
            </w:pPr>
            <w:r>
              <w:rPr>
                <w:sz w:val="18"/>
              </w:rPr>
              <w:t xml:space="preserve">Std. dev.</w:t>
            </w:r>
          </w:p>
        </w:tc>
        <w:tc>
          <w:tcPr/>
          <w:p>
            <w:pPr>
              <w:pStyle w:val="Compact"/>
              <w:spacing w:after="40"/>
              <w:jc w:val="left"/>
            </w:pPr>
            <w:r>
              <w:rPr>
                <w:sz w:val="18"/>
              </w:rPr>
              <w:t xml:space="preserve">Raw dtype</w:t>
            </w:r>
          </w:p>
        </w:tc>
      </w:tr>
      <w:tr>
        <w:tc>
          <w:tcPr/>
          <w:p>
            <w:pPr>
              <w:pStyle w:val="Compact"/>
              <w:spacing w:after="40"/>
              <w:jc w:val="left"/>
            </w:pPr>
            <w:r>
              <w:rPr>
                <w:sz w:val="18"/>
              </w:rPr>
              <w:t xml:space="preserve">Temperature</w:t>
            </w:r>
          </w:p>
        </w:tc>
        <w:tc>
          <w:tcPr/>
          <w:p>
            <w:pPr>
              <w:pStyle w:val="Compact"/>
              <w:spacing w:after="40"/>
              <w:jc w:val="left"/>
            </w:pPr>
            <w:r>
              <w:rPr>
                <w:sz w:val="18"/>
              </w:rPr>
              <w:t xml:space="preserve">K</w:t>
            </w:r>
          </w:p>
        </w:tc>
        <w:tc>
          <w:tcPr/>
          <w:p>
            <w:pPr>
              <w:pStyle w:val="Compact"/>
              <w:spacing w:after="40"/>
              <w:jc w:val="right"/>
            </w:pPr>
            <w:r>
              <w:rPr>
                <w:sz w:val="18"/>
              </w:rPr>
              <w:t xml:space="preserve">278.69592285</w:t>
            </w:r>
          </w:p>
        </w:tc>
        <w:tc>
          <w:tcPr/>
          <w:p>
            <w:pPr>
              <w:pStyle w:val="Compact"/>
              <w:spacing w:after="40"/>
              <w:jc w:val="right"/>
            </w:pPr>
            <w:r>
              <w:rPr>
                <w:sz w:val="18"/>
              </w:rPr>
              <w:t xml:space="preserve">21.08552551</w:t>
            </w:r>
          </w:p>
        </w:tc>
        <w:tc>
          <w:tcPr/>
          <w:p>
            <w:pPr>
              <w:pStyle w:val="Compact"/>
              <w:spacing w:after="40"/>
              <w:jc w:val="left"/>
            </w:pPr>
            <w:r>
              <w:rPr>
                <w:sz w:val="18"/>
              </w:rPr>
              <w:t xml:space="preserve">float32</w:t>
            </w:r>
          </w:p>
        </w:tc>
      </w:tr>
      <w:tr>
        <w:tc>
          <w:tcPr/>
          <w:p>
            <w:pPr>
              <w:pStyle w:val="Compact"/>
              <w:spacing w:after="40"/>
              <w:jc w:val="left"/>
            </w:pPr>
            <w:r>
              <w:rPr>
                <w:sz w:val="18"/>
              </w:rPr>
              <w:t xml:space="preserve">Relative humidity</w:t>
            </w:r>
          </w:p>
        </w:tc>
        <w:tc>
          <w:tcPr/>
          <w:p>
            <w:pPr>
              <w:pStyle w:val="Compact"/>
              <w:spacing w:after="40"/>
              <w:jc w:val="left"/>
            </w:pPr>
            <w:r>
              <w:rPr>
                <w:sz w:val="18"/>
              </w:rPr>
              <w:t xml:space="preserve">percentage points</w:t>
            </w:r>
          </w:p>
        </w:tc>
        <w:tc>
          <w:tcPr/>
          <w:p>
            <w:pPr>
              <w:pStyle w:val="Compact"/>
              <w:spacing w:after="40"/>
              <w:jc w:val="right"/>
            </w:pPr>
            <w:r>
              <w:rPr>
                <w:sz w:val="18"/>
              </w:rPr>
              <w:t xml:space="preserve">78.13786316</w:t>
            </w:r>
          </w:p>
        </w:tc>
        <w:tc>
          <w:tcPr/>
          <w:p>
            <w:pPr>
              <w:pStyle w:val="Compact"/>
              <w:spacing w:after="40"/>
              <w:jc w:val="right"/>
            </w:pPr>
            <w:r>
              <w:rPr>
                <w:sz w:val="18"/>
              </w:rPr>
              <w:t xml:space="preserve">18.10952377</w:t>
            </w:r>
          </w:p>
        </w:tc>
        <w:tc>
          <w:tcPr/>
          <w:p>
            <w:pPr>
              <w:pStyle w:val="Compact"/>
              <w:spacing w:after="40"/>
              <w:jc w:val="left"/>
            </w:pPr>
            <w:r>
              <w:rPr>
                <w:sz w:val="18"/>
              </w:rPr>
              <w:t xml:space="preserve">float32</w:t>
            </w:r>
          </w:p>
        </w:tc>
      </w:tr>
      <w:tr>
        <w:tc>
          <w:tcPr/>
          <w:p>
            <w:pPr>
              <w:pStyle w:val="Compact"/>
              <w:spacing w:after="40"/>
              <w:jc w:val="left"/>
            </w:pPr>
            <w:r>
              <w:rPr>
                <w:sz w:val="18"/>
              </w:rPr>
              <w:t xml:space="preserve">Surface wind (</w:t>
            </w:r>
            <m:oMath>
              <m:r>
                <m:t>u</m:t>
              </m:r>
            </m:oMath>
            <w:r>
              <w:rPr>
                <w:sz w:val="18"/>
              </w:rPr>
              <w:t xml:space="preserve">)</w:t>
            </w:r>
          </w:p>
        </w:tc>
        <w:tc>
          <w:tcPr/>
          <w:p>
            <w:pPr>
              <w:pStyle w:val="Compact"/>
              <w:spacing w:after="40"/>
              <w:jc w:val="left"/>
            </w:pPr>
            <w:r>
              <w:rPr>
                <w:sz w:val="18"/>
              </w:rPr>
              <w:t xml:space="preserve">m s</w:t>
            </w:r>
            <m:oMath>
              <m:sSup>
                <m:e>
                  <m:r>
                    <m:t>​</m:t>
                  </m:r>
                </m:e>
                <m:sup>
                  <m:r>
                    <m:rPr>
                      <m:sty m:val="p"/>
                    </m:rPr>
                    <m:t>−</m:t>
                  </m:r>
                  <m:r>
                    <m:t>1</m:t>
                  </m:r>
                </m:sup>
              </m:sSup>
            </m:oMath>
          </w:p>
        </w:tc>
        <w:tc>
          <w:tcPr/>
          <w:p>
            <w:pPr>
              <w:pStyle w:val="Compact"/>
              <w:spacing w:after="40"/>
              <w:jc w:val="right"/>
            </w:pPr>
            <w:r>
              <w:rPr>
                <w:sz w:val="18"/>
              </w:rPr>
              <w:t xml:space="preserve">-0.11169575</w:t>
            </w:r>
          </w:p>
        </w:tc>
        <w:tc>
          <w:tcPr/>
          <w:p>
            <w:pPr>
              <w:pStyle w:val="Compact"/>
              <w:spacing w:after="40"/>
              <w:jc w:val="right"/>
            </w:pPr>
            <w:r>
              <w:rPr>
                <w:sz w:val="18"/>
              </w:rPr>
              <w:t xml:space="preserve">5.61085892</w:t>
            </w:r>
          </w:p>
        </w:tc>
        <w:tc>
          <w:tcPr/>
          <w:p>
            <w:pPr>
              <w:pStyle w:val="Compact"/>
              <w:spacing w:after="40"/>
              <w:jc w:val="left"/>
            </w:pPr>
            <w:r>
              <w:rPr>
                <w:sz w:val="18"/>
              </w:rPr>
              <w:t xml:space="preserve">float32</w:t>
            </w:r>
          </w:p>
        </w:tc>
      </w:tr>
      <w:tr>
        <w:tc>
          <w:tcPr/>
          <w:p>
            <w:pPr>
              <w:pStyle w:val="Compact"/>
              <w:spacing w:after="40"/>
              <w:jc w:val="left"/>
            </w:pPr>
            <w:r>
              <w:rPr>
                <w:sz w:val="18"/>
              </w:rPr>
              <w:t xml:space="preserve">Surface wind (</w:t>
            </w:r>
            <m:oMath>
              <m:r>
                <m:t>v</m:t>
              </m:r>
            </m:oMath>
            <w:r>
              <w:rPr>
                <w:sz w:val="18"/>
              </w:rPr>
              <w:t xml:space="preserve">)</w:t>
            </w:r>
          </w:p>
        </w:tc>
        <w:tc>
          <w:tcPr/>
          <w:p>
            <w:pPr>
              <w:pStyle w:val="Compact"/>
              <w:spacing w:after="40"/>
              <w:jc w:val="left"/>
            </w:pPr>
            <w:r>
              <w:rPr>
                <w:sz w:val="18"/>
              </w:rPr>
              <w:t xml:space="preserve">m s</w:t>
            </w:r>
            <m:oMath>
              <m:sSup>
                <m:e>
                  <m:r>
                    <m:t>​</m:t>
                  </m:r>
                </m:e>
                <m:sup>
                  <m:r>
                    <m:rPr>
                      <m:sty m:val="p"/>
                    </m:rPr>
                    <m:t>−</m:t>
                  </m:r>
                  <m:r>
                    <m:t>1</m:t>
                  </m:r>
                </m:sup>
              </m:sSup>
            </m:oMath>
          </w:p>
        </w:tc>
        <w:tc>
          <w:tcPr/>
          <w:p>
            <w:pPr>
              <w:pStyle w:val="Compact"/>
              <w:spacing w:after="40"/>
              <w:jc w:val="right"/>
            </w:pPr>
            <w:r>
              <w:rPr>
                <w:sz w:val="18"/>
              </w:rPr>
              <w:t xml:space="preserve">0.22041868</w:t>
            </w:r>
          </w:p>
        </w:tc>
        <w:tc>
          <w:tcPr/>
          <w:p>
            <w:pPr>
              <w:pStyle w:val="Compact"/>
              <w:spacing w:after="40"/>
              <w:jc w:val="right"/>
            </w:pPr>
            <w:r>
              <w:rPr>
                <w:sz w:val="18"/>
              </w:rPr>
              <w:t xml:space="preserve">4.80938816</w:t>
            </w:r>
          </w:p>
        </w:tc>
        <w:tc>
          <w:tcPr/>
          <w:p>
            <w:pPr>
              <w:pStyle w:val="Compact"/>
              <w:spacing w:after="40"/>
              <w:jc w:val="left"/>
            </w:pPr>
            <w:r>
              <w:rPr>
                <w:sz w:val="18"/>
              </w:rPr>
              <w:t xml:space="preserve">float32</w:t>
            </w:r>
          </w:p>
        </w:tc>
      </w:tr>
      <w:tr>
        <w:tc>
          <w:tcPr/>
          <w:p>
            <w:pPr>
              <w:pStyle w:val="Compact"/>
              <w:spacing w:after="40"/>
              <w:jc w:val="left"/>
            </w:pPr>
            <w:r>
              <w:rPr>
                <w:sz w:val="18"/>
              </w:rPr>
              <w:t xml:space="preserve">Cloud cover</w:t>
            </w:r>
          </w:p>
        </w:tc>
        <w:tc>
          <w:tcPr/>
          <w:p>
            <w:pPr>
              <w:pStyle w:val="Compact"/>
              <w:spacing w:after="40"/>
              <w:jc w:val="left"/>
            </w:pPr>
            <w:r>
              <w:rPr>
                <w:sz w:val="18"/>
              </w:rPr>
              <w:t xml:space="preserve">fraction</w:t>
            </w:r>
          </w:p>
        </w:tc>
        <w:tc>
          <w:tcPr/>
          <w:p>
            <w:pPr>
              <w:pStyle w:val="Compact"/>
              <w:spacing w:after="40"/>
              <w:jc w:val="right"/>
            </w:pPr>
            <w:r>
              <w:rPr>
                <w:sz w:val="18"/>
              </w:rPr>
              <w:t xml:space="preserve">0.67634958</w:t>
            </w:r>
          </w:p>
        </w:tc>
        <w:tc>
          <w:tcPr/>
          <w:p>
            <w:pPr>
              <w:pStyle w:val="Compact"/>
              <w:spacing w:after="40"/>
              <w:jc w:val="right"/>
            </w:pPr>
            <w:r>
              <w:rPr>
                <w:sz w:val="18"/>
              </w:rPr>
              <w:t xml:space="preserve">0.36162654</w:t>
            </w:r>
          </w:p>
        </w:tc>
        <w:tc>
          <w:tcPr/>
          <w:p>
            <w:pPr>
              <w:pStyle w:val="Compact"/>
              <w:spacing w:after="40"/>
              <w:jc w:val="left"/>
            </w:pPr>
            <w:r>
              <w:rPr>
                <w:sz w:val="18"/>
              </w:rPr>
              <w:t xml:space="preserve">float32</w:t>
            </w:r>
          </w:p>
        </w:tc>
      </w:tr>
    </w:tbl>
    <w:bookmarkEnd w:id="11"/>
    <w:p>
      <w:pPr>
        <w:pStyle w:val="BodyText"/>
      </w:pPr>
      <w:r>
        <w:t xml:space="preserve">Training and validation MAE include all finite targets, including valid zeros and negative values. A nonfinite prediction at a valid target raises an error. The new inference pass also rejects nonfinite error arrays instead of silently reducing the evaluation support. MAPE is not a primary metric. The raw target-zero audit is shown below; these zeros are observed values, not evidence of missing observations.</w:t>
      </w:r>
    </w:p>
    <w:bookmarkStart w:id="12" w:name="tab:zeros"/>
    <w:p>
      <w:pPr>
        <w:pStyle w:val="TableCaption"/>
      </w:pPr>
      <w:r>
        <w:t xml:space="preserve">Table S3: Exactly zero raw targets by split. Wind combines its two output components.</w:t>
      </w:r>
    </w:p>
    <w:tbl>
      <w:tblPr>
        <w:tblStyle w:val="Table"/>
        <w:tblW w:type="auto" w:w="0"/>
        <w:tblLook w:firstRow="1" w:lastRow="0" w:firstColumn="0" w:lastColumn="0" w:noHBand="0" w:noVBand="0" w:val="0020"/>
        <w:tblCaption w:val="Table S3: Exactly zero raw targets by split. Wind combines its two output components."/>
      </w:tblPr>
      <w:tblGrid>
        <w:gridCol w:w="1584"/>
        <w:gridCol w:w="1584"/>
        <w:gridCol w:w="1584"/>
        <w:gridCol w:w="1584"/>
        <w:gridCol w:w="1584"/>
      </w:tblGrid>
      <w:tr>
        <w:trPr>
          <w:tblHeader w:val="on"/>
        </w:trPr>
        <w:tc>
          <w:tcPr/>
          <w:p>
            <w:pPr>
              <w:pStyle w:val="Compact"/>
              <w:spacing w:after="40"/>
              <w:jc w:val="left"/>
            </w:pPr>
            <w:r>
              <w:rPr>
                <w:sz w:val="18"/>
              </w:rPr>
              <w:t xml:space="preserve">Task</w:t>
            </w:r>
          </w:p>
        </w:tc>
        <w:tc>
          <w:tcPr/>
          <w:p>
            <w:pPr>
              <w:pStyle w:val="Compact"/>
              <w:spacing w:after="40"/>
              <w:jc w:val="left"/>
            </w:pPr>
            <w:r>
              <w:rPr>
                <w:sz w:val="18"/>
              </w:rPr>
              <w:t xml:space="preserve">Split</w:t>
            </w:r>
          </w:p>
        </w:tc>
        <w:tc>
          <w:tcPr/>
          <w:p>
            <w:pPr>
              <w:pStyle w:val="Compact"/>
              <w:spacing w:after="40"/>
              <w:jc w:val="right"/>
            </w:pPr>
            <w:r>
              <w:rPr>
                <w:sz w:val="18"/>
              </w:rPr>
              <w:t xml:space="preserve">Zero count</w:t>
            </w:r>
          </w:p>
        </w:tc>
        <w:tc>
          <w:tcPr/>
          <w:p>
            <w:pPr>
              <w:pStyle w:val="Compact"/>
              <w:spacing w:after="40"/>
              <w:jc w:val="right"/>
            </w:pPr>
            <w:r>
              <w:rPr>
                <w:sz w:val="18"/>
              </w:rPr>
              <w:t xml:space="preserve">Total targets</w:t>
            </w:r>
          </w:p>
        </w:tc>
        <w:tc>
          <w:tcPr/>
          <w:p>
            <w:pPr>
              <w:pStyle w:val="Compact"/>
              <w:spacing w:after="40"/>
              <w:jc w:val="right"/>
            </w:pPr>
            <w:r>
              <w:rPr>
                <w:sz w:val="18"/>
              </w:rPr>
              <w:t xml:space="preserve">Zero fraction (%)</w:t>
            </w:r>
          </w:p>
        </w:tc>
      </w:tr>
      <w:tr>
        <w:tc>
          <w:tcPr/>
          <w:p>
            <w:pPr>
              <w:pStyle w:val="Compact"/>
              <w:spacing w:after="40"/>
              <w:jc w:val="left"/>
            </w:pPr>
            <w:r>
              <w:rPr>
                <w:sz w:val="18"/>
              </w:rPr>
              <w:t xml:space="preserve">Temperature</w:t>
            </w:r>
          </w:p>
        </w:tc>
        <w:tc>
          <w:tcPr/>
          <w:p>
            <w:pPr>
              <w:pStyle w:val="Compact"/>
              <w:spacing w:after="40"/>
              <w:jc w:val="left"/>
            </w:pPr>
            <w:r>
              <w:rPr>
                <w:sz w:val="18"/>
              </w:rPr>
              <w:t xml:space="preserve">Train</w:t>
            </w:r>
          </w:p>
        </w:tc>
        <w:tc>
          <w:tcPr/>
          <w:p>
            <w:pPr>
              <w:pStyle w:val="Compact"/>
              <w:spacing w:after="40"/>
              <w:jc w:val="right"/>
            </w:pPr>
            <w:r>
              <w:rPr>
                <w:sz w:val="18"/>
              </w:rPr>
              <w:t xml:space="preserve">0</w:t>
            </w:r>
          </w:p>
        </w:tc>
        <w:tc>
          <w:tcPr/>
          <w:p>
            <w:pPr>
              <w:pStyle w:val="Compact"/>
              <w:spacing w:after="40"/>
              <w:jc w:val="right"/>
            </w:pPr>
            <w:r>
              <w:rPr>
                <w:sz w:val="18"/>
              </w:rPr>
              <w:t xml:space="preserve">56,524,800</w:t>
            </w:r>
          </w:p>
        </w:tc>
        <w:tc>
          <w:tcPr/>
          <w:p>
            <w:pPr>
              <w:pStyle w:val="Compact"/>
              <w:spacing w:after="40"/>
              <w:jc w:val="right"/>
            </w:pPr>
            <w:r>
              <w:rPr>
                <w:sz w:val="18"/>
              </w:rPr>
              <w:t xml:space="preserve">0.00000</w:t>
            </w:r>
          </w:p>
        </w:tc>
      </w:tr>
      <w:tr>
        <w:tc>
          <w:tcPr/>
          <w:p>
            <w:pPr>
              <w:pStyle w:val="Compact"/>
              <w:spacing w:after="40"/>
              <w:jc w:val="left"/>
            </w:pPr>
            <w:r>
              <w:rPr>
                <w:sz w:val="18"/>
              </w:rPr>
              <w:t xml:space="preserve">Temperature</w:t>
            </w:r>
          </w:p>
        </w:tc>
        <w:tc>
          <w:tcPr/>
          <w:p>
            <w:pPr>
              <w:pStyle w:val="Compact"/>
              <w:spacing w:after="40"/>
              <w:jc w:val="left"/>
            </w:pPr>
            <w:r>
              <w:rPr>
                <w:sz w:val="18"/>
              </w:rPr>
              <w:t xml:space="preserve">Validation</w:t>
            </w:r>
          </w:p>
        </w:tc>
        <w:tc>
          <w:tcPr/>
          <w:p>
            <w:pPr>
              <w:pStyle w:val="Compact"/>
              <w:spacing w:after="40"/>
              <w:jc w:val="right"/>
            </w:pPr>
            <w:r>
              <w:rPr>
                <w:sz w:val="18"/>
              </w:rPr>
              <w:t xml:space="preserve">0</w:t>
            </w:r>
          </w:p>
        </w:tc>
        <w:tc>
          <w:tcPr/>
          <w:p>
            <w:pPr>
              <w:pStyle w:val="Compact"/>
              <w:spacing w:after="40"/>
              <w:jc w:val="right"/>
            </w:pPr>
            <w:r>
              <w:rPr>
                <w:sz w:val="18"/>
              </w:rPr>
              <w:t xml:space="preserve">8,085,504</w:t>
            </w:r>
          </w:p>
        </w:tc>
        <w:tc>
          <w:tcPr/>
          <w:p>
            <w:pPr>
              <w:pStyle w:val="Compact"/>
              <w:spacing w:after="40"/>
              <w:jc w:val="right"/>
            </w:pPr>
            <w:r>
              <w:rPr>
                <w:sz w:val="18"/>
              </w:rPr>
              <w:t xml:space="preserve">0.00000</w:t>
            </w:r>
          </w:p>
        </w:tc>
      </w:tr>
      <w:tr>
        <w:tc>
          <w:tcPr/>
          <w:p>
            <w:pPr>
              <w:pStyle w:val="Compact"/>
              <w:spacing w:after="40"/>
              <w:jc w:val="left"/>
            </w:pPr>
            <w:r>
              <w:rPr>
                <w:sz w:val="18"/>
              </w:rPr>
              <w:t xml:space="preserve">Temperature</w:t>
            </w:r>
          </w:p>
        </w:tc>
        <w:tc>
          <w:tcPr/>
          <w:p>
            <w:pPr>
              <w:pStyle w:val="Compact"/>
              <w:spacing w:after="40"/>
              <w:jc w:val="left"/>
            </w:pPr>
            <w:r>
              <w:rPr>
                <w:sz w:val="18"/>
              </w:rPr>
              <w:t xml:space="preserve">Test</w:t>
            </w:r>
          </w:p>
        </w:tc>
        <w:tc>
          <w:tcPr/>
          <w:p>
            <w:pPr>
              <w:pStyle w:val="Compact"/>
              <w:spacing w:after="40"/>
              <w:jc w:val="right"/>
            </w:pPr>
            <w:r>
              <w:rPr>
                <w:sz w:val="18"/>
              </w:rPr>
              <w:t xml:space="preserve">0</w:t>
            </w:r>
          </w:p>
        </w:tc>
        <w:tc>
          <w:tcPr/>
          <w:p>
            <w:pPr>
              <w:pStyle w:val="Compact"/>
              <w:spacing w:after="40"/>
              <w:jc w:val="right"/>
            </w:pPr>
            <w:r>
              <w:rPr>
                <w:sz w:val="18"/>
              </w:rPr>
              <w:t xml:space="preserve">16,146,432</w:t>
            </w:r>
          </w:p>
        </w:tc>
        <w:tc>
          <w:tcPr/>
          <w:p>
            <w:pPr>
              <w:pStyle w:val="Compact"/>
              <w:spacing w:after="40"/>
              <w:jc w:val="right"/>
            </w:pPr>
            <w:r>
              <w:rPr>
                <w:sz w:val="18"/>
              </w:rPr>
              <w:t xml:space="preserve">0.00000</w:t>
            </w:r>
          </w:p>
        </w:tc>
      </w:tr>
      <w:tr>
        <w:tc>
          <w:tcPr/>
          <w:p>
            <w:pPr>
              <w:pStyle w:val="Compact"/>
              <w:spacing w:after="40"/>
              <w:jc w:val="left"/>
            </w:pPr>
            <w:r>
              <w:rPr>
                <w:sz w:val="18"/>
              </w:rPr>
              <w:t xml:space="preserve">Humidity</w:t>
            </w:r>
          </w:p>
        </w:tc>
        <w:tc>
          <w:tcPr/>
          <w:p>
            <w:pPr>
              <w:pStyle w:val="Compact"/>
              <w:spacing w:after="40"/>
              <w:jc w:val="left"/>
            </w:pPr>
            <w:r>
              <w:rPr>
                <w:sz w:val="18"/>
              </w:rPr>
              <w:t xml:space="preserve">Train</w:t>
            </w:r>
          </w:p>
        </w:tc>
        <w:tc>
          <w:tcPr/>
          <w:p>
            <w:pPr>
              <w:pStyle w:val="Compact"/>
              <w:spacing w:after="40"/>
              <w:jc w:val="right"/>
            </w:pPr>
            <w:r>
              <w:rPr>
                <w:sz w:val="18"/>
              </w:rPr>
              <w:t xml:space="preserve">0</w:t>
            </w:r>
          </w:p>
        </w:tc>
        <w:tc>
          <w:tcPr/>
          <w:p>
            <w:pPr>
              <w:pStyle w:val="Compact"/>
              <w:spacing w:after="40"/>
              <w:jc w:val="right"/>
            </w:pPr>
            <w:r>
              <w:rPr>
                <w:sz w:val="18"/>
              </w:rPr>
              <w:t xml:space="preserve">56,524,800</w:t>
            </w:r>
          </w:p>
        </w:tc>
        <w:tc>
          <w:tcPr/>
          <w:p>
            <w:pPr>
              <w:pStyle w:val="Compact"/>
              <w:spacing w:after="40"/>
              <w:jc w:val="right"/>
            </w:pPr>
            <w:r>
              <w:rPr>
                <w:sz w:val="18"/>
              </w:rPr>
              <w:t xml:space="preserve">0.00000</w:t>
            </w:r>
          </w:p>
        </w:tc>
      </w:tr>
      <w:tr>
        <w:tc>
          <w:tcPr/>
          <w:p>
            <w:pPr>
              <w:pStyle w:val="Compact"/>
              <w:spacing w:after="40"/>
              <w:jc w:val="left"/>
            </w:pPr>
            <w:r>
              <w:rPr>
                <w:sz w:val="18"/>
              </w:rPr>
              <w:t xml:space="preserve">Humidity</w:t>
            </w:r>
          </w:p>
        </w:tc>
        <w:tc>
          <w:tcPr/>
          <w:p>
            <w:pPr>
              <w:pStyle w:val="Compact"/>
              <w:spacing w:after="40"/>
              <w:jc w:val="left"/>
            </w:pPr>
            <w:r>
              <w:rPr>
                <w:sz w:val="18"/>
              </w:rPr>
              <w:t xml:space="preserve">Validation</w:t>
            </w:r>
          </w:p>
        </w:tc>
        <w:tc>
          <w:tcPr/>
          <w:p>
            <w:pPr>
              <w:pStyle w:val="Compact"/>
              <w:spacing w:after="40"/>
              <w:jc w:val="right"/>
            </w:pPr>
            <w:r>
              <w:rPr>
                <w:sz w:val="18"/>
              </w:rPr>
              <w:t xml:space="preserve">0</w:t>
            </w:r>
          </w:p>
        </w:tc>
        <w:tc>
          <w:tcPr/>
          <w:p>
            <w:pPr>
              <w:pStyle w:val="Compact"/>
              <w:spacing w:after="40"/>
              <w:jc w:val="right"/>
            </w:pPr>
            <w:r>
              <w:rPr>
                <w:sz w:val="18"/>
              </w:rPr>
              <w:t xml:space="preserve">8,085,504</w:t>
            </w:r>
          </w:p>
        </w:tc>
        <w:tc>
          <w:tcPr/>
          <w:p>
            <w:pPr>
              <w:pStyle w:val="Compact"/>
              <w:spacing w:after="40"/>
              <w:jc w:val="right"/>
            </w:pPr>
            <w:r>
              <w:rPr>
                <w:sz w:val="18"/>
              </w:rPr>
              <w:t xml:space="preserve">0.00000</w:t>
            </w:r>
          </w:p>
        </w:tc>
      </w:tr>
      <w:tr>
        <w:tc>
          <w:tcPr/>
          <w:p>
            <w:pPr>
              <w:pStyle w:val="Compact"/>
              <w:spacing w:after="40"/>
              <w:jc w:val="left"/>
            </w:pPr>
            <w:r>
              <w:rPr>
                <w:sz w:val="18"/>
              </w:rPr>
              <w:t xml:space="preserve">Humidity</w:t>
            </w:r>
          </w:p>
        </w:tc>
        <w:tc>
          <w:tcPr/>
          <w:p>
            <w:pPr>
              <w:pStyle w:val="Compact"/>
              <w:spacing w:after="40"/>
              <w:jc w:val="left"/>
            </w:pPr>
            <w:r>
              <w:rPr>
                <w:sz w:val="18"/>
              </w:rPr>
              <w:t xml:space="preserve">Test</w:t>
            </w:r>
          </w:p>
        </w:tc>
        <w:tc>
          <w:tcPr/>
          <w:p>
            <w:pPr>
              <w:pStyle w:val="Compact"/>
              <w:spacing w:after="40"/>
              <w:jc w:val="right"/>
            </w:pPr>
            <w:r>
              <w:rPr>
                <w:sz w:val="18"/>
              </w:rPr>
              <w:t xml:space="preserve">0</w:t>
            </w:r>
          </w:p>
        </w:tc>
        <w:tc>
          <w:tcPr/>
          <w:p>
            <w:pPr>
              <w:pStyle w:val="Compact"/>
              <w:spacing w:after="40"/>
              <w:jc w:val="right"/>
            </w:pPr>
            <w:r>
              <w:rPr>
                <w:sz w:val="18"/>
              </w:rPr>
              <w:t xml:space="preserve">16,146,432</w:t>
            </w:r>
          </w:p>
        </w:tc>
        <w:tc>
          <w:tcPr/>
          <w:p>
            <w:pPr>
              <w:pStyle w:val="Compact"/>
              <w:spacing w:after="40"/>
              <w:jc w:val="right"/>
            </w:pPr>
            <w:r>
              <w:rPr>
                <w:sz w:val="18"/>
              </w:rPr>
              <w:t xml:space="preserve">0.00000</w:t>
            </w:r>
          </w:p>
        </w:tc>
      </w:tr>
      <w:tr>
        <w:tc>
          <w:tcPr/>
          <w:p>
            <w:pPr>
              <w:pStyle w:val="Compact"/>
              <w:spacing w:after="40"/>
              <w:jc w:val="left"/>
            </w:pPr>
            <w:r>
              <w:rPr>
                <w:sz w:val="18"/>
              </w:rPr>
              <w:t xml:space="preserve">Wind</w:t>
            </w:r>
          </w:p>
        </w:tc>
        <w:tc>
          <w:tcPr/>
          <w:p>
            <w:pPr>
              <w:pStyle w:val="Compact"/>
              <w:spacing w:after="40"/>
              <w:jc w:val="left"/>
            </w:pPr>
            <w:r>
              <w:rPr>
                <w:sz w:val="18"/>
              </w:rPr>
              <w:t xml:space="preserve">Train</w:t>
            </w:r>
          </w:p>
        </w:tc>
        <w:tc>
          <w:tcPr/>
          <w:p>
            <w:pPr>
              <w:pStyle w:val="Compact"/>
              <w:spacing w:after="40"/>
              <w:jc w:val="right"/>
            </w:pPr>
            <w:r>
              <w:rPr>
                <w:sz w:val="18"/>
              </w:rPr>
              <w:t xml:space="preserve">0</w:t>
            </w:r>
          </w:p>
        </w:tc>
        <w:tc>
          <w:tcPr/>
          <w:p>
            <w:pPr>
              <w:pStyle w:val="Compact"/>
              <w:spacing w:after="40"/>
              <w:jc w:val="right"/>
            </w:pPr>
            <w:r>
              <w:rPr>
                <w:sz w:val="18"/>
              </w:rPr>
              <w:t xml:space="preserve">113,049,600</w:t>
            </w:r>
          </w:p>
        </w:tc>
        <w:tc>
          <w:tcPr/>
          <w:p>
            <w:pPr>
              <w:pStyle w:val="Compact"/>
              <w:spacing w:after="40"/>
              <w:jc w:val="right"/>
            </w:pPr>
            <w:r>
              <w:rPr>
                <w:sz w:val="18"/>
              </w:rPr>
              <w:t xml:space="preserve">0.00000</w:t>
            </w:r>
          </w:p>
        </w:tc>
      </w:tr>
      <w:tr>
        <w:tc>
          <w:tcPr/>
          <w:p>
            <w:pPr>
              <w:pStyle w:val="Compact"/>
              <w:spacing w:after="40"/>
              <w:jc w:val="left"/>
            </w:pPr>
            <w:r>
              <w:rPr>
                <w:sz w:val="18"/>
              </w:rPr>
              <w:t xml:space="preserve">Wind</w:t>
            </w:r>
          </w:p>
        </w:tc>
        <w:tc>
          <w:tcPr/>
          <w:p>
            <w:pPr>
              <w:pStyle w:val="Compact"/>
              <w:spacing w:after="40"/>
              <w:jc w:val="left"/>
            </w:pPr>
            <w:r>
              <w:rPr>
                <w:sz w:val="18"/>
              </w:rPr>
              <w:t xml:space="preserve">Validation</w:t>
            </w:r>
          </w:p>
        </w:tc>
        <w:tc>
          <w:tcPr/>
          <w:p>
            <w:pPr>
              <w:pStyle w:val="Compact"/>
              <w:spacing w:after="40"/>
              <w:jc w:val="right"/>
            </w:pPr>
            <w:r>
              <w:rPr>
                <w:sz w:val="18"/>
              </w:rPr>
              <w:t xml:space="preserve">0</w:t>
            </w:r>
          </w:p>
        </w:tc>
        <w:tc>
          <w:tcPr/>
          <w:p>
            <w:pPr>
              <w:pStyle w:val="Compact"/>
              <w:spacing w:after="40"/>
              <w:jc w:val="right"/>
            </w:pPr>
            <w:r>
              <w:rPr>
                <w:sz w:val="18"/>
              </w:rPr>
              <w:t xml:space="preserve">16,171,008</w:t>
            </w:r>
          </w:p>
        </w:tc>
        <w:tc>
          <w:tcPr/>
          <w:p>
            <w:pPr>
              <w:pStyle w:val="Compact"/>
              <w:spacing w:after="40"/>
              <w:jc w:val="right"/>
            </w:pPr>
            <w:r>
              <w:rPr>
                <w:sz w:val="18"/>
              </w:rPr>
              <w:t xml:space="preserve">0.00000</w:t>
            </w:r>
          </w:p>
        </w:tc>
      </w:tr>
      <w:tr>
        <w:tc>
          <w:tcPr/>
          <w:p>
            <w:pPr>
              <w:pStyle w:val="Compact"/>
              <w:spacing w:after="40"/>
              <w:jc w:val="left"/>
            </w:pPr>
            <w:r>
              <w:rPr>
                <w:sz w:val="18"/>
              </w:rPr>
              <w:t xml:space="preserve">Wind</w:t>
            </w:r>
          </w:p>
        </w:tc>
        <w:tc>
          <w:tcPr/>
          <w:p>
            <w:pPr>
              <w:pStyle w:val="Compact"/>
              <w:spacing w:after="40"/>
              <w:jc w:val="left"/>
            </w:pPr>
            <w:r>
              <w:rPr>
                <w:sz w:val="18"/>
              </w:rPr>
              <w:t xml:space="preserve">Test</w:t>
            </w:r>
          </w:p>
        </w:tc>
        <w:tc>
          <w:tcPr/>
          <w:p>
            <w:pPr>
              <w:pStyle w:val="Compact"/>
              <w:spacing w:after="40"/>
              <w:jc w:val="right"/>
            </w:pPr>
            <w:r>
              <w:rPr>
                <w:sz w:val="18"/>
              </w:rPr>
              <w:t xml:space="preserve">0</w:t>
            </w:r>
          </w:p>
        </w:tc>
        <w:tc>
          <w:tcPr/>
          <w:p>
            <w:pPr>
              <w:pStyle w:val="Compact"/>
              <w:spacing w:after="40"/>
              <w:jc w:val="right"/>
            </w:pPr>
            <w:r>
              <w:rPr>
                <w:sz w:val="18"/>
              </w:rPr>
              <w:t xml:space="preserve">32,292,864</w:t>
            </w:r>
          </w:p>
        </w:tc>
        <w:tc>
          <w:tcPr/>
          <w:p>
            <w:pPr>
              <w:pStyle w:val="Compact"/>
              <w:spacing w:after="40"/>
              <w:jc w:val="right"/>
            </w:pPr>
            <w:r>
              <w:rPr>
                <w:sz w:val="18"/>
              </w:rPr>
              <w:t xml:space="preserve">0.00000</w:t>
            </w:r>
          </w:p>
        </w:tc>
      </w:tr>
      <w:tr>
        <w:tc>
          <w:tcPr/>
          <w:p>
            <w:pPr>
              <w:pStyle w:val="Compact"/>
              <w:spacing w:after="40"/>
              <w:jc w:val="left"/>
            </w:pPr>
            <w:r>
              <w:rPr>
                <w:sz w:val="18"/>
              </w:rPr>
              <w:t xml:space="preserve">Cloud cover</w:t>
            </w:r>
          </w:p>
        </w:tc>
        <w:tc>
          <w:tcPr/>
          <w:p>
            <w:pPr>
              <w:pStyle w:val="Compact"/>
              <w:spacing w:after="40"/>
              <w:jc w:val="left"/>
            </w:pPr>
            <w:r>
              <w:rPr>
                <w:sz w:val="18"/>
              </w:rPr>
              <w:t xml:space="preserve">Train</w:t>
            </w:r>
          </w:p>
        </w:tc>
        <w:tc>
          <w:tcPr/>
          <w:p>
            <w:pPr>
              <w:pStyle w:val="Compact"/>
              <w:spacing w:after="40"/>
              <w:jc w:val="right"/>
            </w:pPr>
            <w:r>
              <w:rPr>
                <w:sz w:val="18"/>
              </w:rPr>
              <w:t xml:space="preserve">2,234,618</w:t>
            </w:r>
          </w:p>
        </w:tc>
        <w:tc>
          <w:tcPr/>
          <w:p>
            <w:pPr>
              <w:pStyle w:val="Compact"/>
              <w:spacing w:after="40"/>
              <w:jc w:val="right"/>
            </w:pPr>
            <w:r>
              <w:rPr>
                <w:sz w:val="18"/>
              </w:rPr>
              <w:t xml:space="preserve">56,524,800</w:t>
            </w:r>
          </w:p>
        </w:tc>
        <w:tc>
          <w:tcPr/>
          <w:p>
            <w:pPr>
              <w:pStyle w:val="Compact"/>
              <w:spacing w:after="40"/>
              <w:jc w:val="right"/>
            </w:pPr>
            <w:r>
              <w:rPr>
                <w:sz w:val="18"/>
              </w:rPr>
              <w:t xml:space="preserve">3.95334</w:t>
            </w:r>
          </w:p>
        </w:tc>
      </w:tr>
      <w:tr>
        <w:tc>
          <w:tcPr/>
          <w:p>
            <w:pPr>
              <w:pStyle w:val="Compact"/>
              <w:spacing w:after="40"/>
              <w:jc w:val="left"/>
            </w:pPr>
            <w:r>
              <w:rPr>
                <w:sz w:val="18"/>
              </w:rPr>
              <w:t xml:space="preserve">Cloud cover</w:t>
            </w:r>
          </w:p>
        </w:tc>
        <w:tc>
          <w:tcPr/>
          <w:p>
            <w:pPr>
              <w:pStyle w:val="Compact"/>
              <w:spacing w:after="40"/>
              <w:jc w:val="left"/>
            </w:pPr>
            <w:r>
              <w:rPr>
                <w:sz w:val="18"/>
              </w:rPr>
              <w:t xml:space="preserve">Validation</w:t>
            </w:r>
          </w:p>
        </w:tc>
        <w:tc>
          <w:tcPr/>
          <w:p>
            <w:pPr>
              <w:pStyle w:val="Compact"/>
              <w:spacing w:after="40"/>
              <w:jc w:val="right"/>
            </w:pPr>
            <w:r>
              <w:rPr>
                <w:sz w:val="18"/>
              </w:rPr>
              <w:t xml:space="preserve">315,357</w:t>
            </w:r>
          </w:p>
        </w:tc>
        <w:tc>
          <w:tcPr/>
          <w:p>
            <w:pPr>
              <w:pStyle w:val="Compact"/>
              <w:spacing w:after="40"/>
              <w:jc w:val="right"/>
            </w:pPr>
            <w:r>
              <w:rPr>
                <w:sz w:val="18"/>
              </w:rPr>
              <w:t xml:space="preserve">8,085,504</w:t>
            </w:r>
          </w:p>
        </w:tc>
        <w:tc>
          <w:tcPr/>
          <w:p>
            <w:pPr>
              <w:pStyle w:val="Compact"/>
              <w:spacing w:after="40"/>
              <w:jc w:val="right"/>
            </w:pPr>
            <w:r>
              <w:rPr>
                <w:sz w:val="18"/>
              </w:rPr>
              <w:t xml:space="preserve">3.90028</w:t>
            </w:r>
          </w:p>
        </w:tc>
      </w:tr>
      <w:tr>
        <w:tc>
          <w:tcPr/>
          <w:p>
            <w:pPr>
              <w:pStyle w:val="Compact"/>
              <w:spacing w:after="40"/>
              <w:jc w:val="left"/>
            </w:pPr>
            <w:r>
              <w:rPr>
                <w:sz w:val="18"/>
              </w:rPr>
              <w:t xml:space="preserve">Cloud cover</w:t>
            </w:r>
          </w:p>
        </w:tc>
        <w:tc>
          <w:tcPr/>
          <w:p>
            <w:pPr>
              <w:pStyle w:val="Compact"/>
              <w:spacing w:after="40"/>
              <w:jc w:val="left"/>
            </w:pPr>
            <w:r>
              <w:rPr>
                <w:sz w:val="18"/>
              </w:rPr>
              <w:t xml:space="preserve">Test</w:t>
            </w:r>
          </w:p>
        </w:tc>
        <w:tc>
          <w:tcPr/>
          <w:p>
            <w:pPr>
              <w:pStyle w:val="Compact"/>
              <w:spacing w:after="40"/>
              <w:jc w:val="right"/>
            </w:pPr>
            <w:r>
              <w:rPr>
                <w:sz w:val="18"/>
              </w:rPr>
              <w:t xml:space="preserve">626,840</w:t>
            </w:r>
          </w:p>
        </w:tc>
        <w:tc>
          <w:tcPr/>
          <w:p>
            <w:pPr>
              <w:pStyle w:val="Compact"/>
              <w:spacing w:after="40"/>
              <w:jc w:val="right"/>
            </w:pPr>
            <w:r>
              <w:rPr>
                <w:sz w:val="18"/>
              </w:rPr>
              <w:t xml:space="preserve">16,146,432</w:t>
            </w:r>
          </w:p>
        </w:tc>
        <w:tc>
          <w:tcPr/>
          <w:p>
            <w:pPr>
              <w:pStyle w:val="Compact"/>
              <w:spacing w:after="40"/>
              <w:jc w:val="right"/>
            </w:pPr>
            <w:r>
              <w:rPr>
                <w:sz w:val="18"/>
              </w:rPr>
              <w:t xml:space="preserve">3.88222</w:t>
            </w:r>
          </w:p>
        </w:tc>
      </w:tr>
    </w:tbl>
    <w:bookmarkEnd w:id="12"/>
    <w:p>
      <w:pPr>
        <w:pStyle w:val="BodyText"/>
      </w:pPr>
      <w:r>
        <w:t xml:space="preserve">The cloud-cover training correction changes the optimization objective as well as model selection. Raw cloud zeros can acquire small floating-point residuals after standardization and inversion; zero-inclusive support is defined by finiteness and does not depend on exact inverse-transformed equality to zero. The absence of exact raw zeros in the other tasks does not remove the need for a consistent evaluator.</w:t>
      </w:r>
    </w:p>
    <w:p>
      <w:pPr>
        <w:pStyle w:val="BodyText"/>
      </w:pPr>
      <w:r>
        <w:t xml:space="preserve">All trainable parameters are materialized before constructing the optimizer. The frozen training workflow audits optimizer membership and gradient coverage. Checkpoints include optimizer, scheduler and random-number-generator states for interrupted-run recovery. cuDNN deterministic mode is enabled and benchmarking is disabled; this does not establish bitwise equivalence across different hardware or software environments.</w:t>
      </w:r>
    </w:p>
    <w:bookmarkEnd w:id="13"/>
    <w:bookmarkStart w:id="19" w:name="X7d6a5b0acc753292b0634a6151e0faf0497e0e0"/>
    <w:p>
      <w:pPr>
        <w:pStyle w:val="Heading1"/>
      </w:pPr>
      <w:r>
        <w:t xml:space="preserve">S3. Validation selection and individual model results</w:t>
      </w:r>
    </w:p>
    <w:p>
      <w:pPr>
        <w:pStyle w:val="FirstParagraph"/>
      </w:pPr>
      <w:r>
        <w:t xml:space="preserve">The selected checkpoint is the first epoch achieving the minimum MAE over the complete validation split among epochs 1–100. Test values do not enter selection. All 46 recorded histories contain epochs 1–100 exactly once; the inventory was checked against their earliest minima and against checkpoint/configuration/history SHA256 hashes. The following tables show the selected checkpoint and its cumulative 12-hour test scores. Validation MAE and test errors use the physical units indicated in each caption. Five seed labels do not imply paired stochastic streams across architectures.</w:t>
      </w:r>
    </w:p>
    <w:bookmarkStart w:id="14" w:name="tab:seeds_temperature"/>
    <w:p>
      <w:pPr>
        <w:pStyle w:val="TableCaption"/>
      </w:pPr>
      <w:r>
        <w:t xml:space="preserve">Table S4: Temperature primary models (K). Every model trained for 100 epochs.</w:t>
      </w:r>
    </w:p>
    <w:tbl>
      <w:tblPr>
        <w:tblStyle w:val="Table"/>
        <w:tblW w:type="auto" w:w="0"/>
        <w:tblLook w:firstRow="1" w:lastRow="0" w:firstColumn="0" w:lastColumn="0" w:noHBand="0" w:noVBand="0" w:val="0020"/>
        <w:tblCaption w:val="Table S4: Temperature primary models (K). Every model trained for 100 epochs."/>
      </w:tblPr>
      <w:tblGrid>
        <w:gridCol w:w="1320"/>
        <w:gridCol w:w="1320"/>
        <w:gridCol w:w="1320"/>
        <w:gridCol w:w="1320"/>
        <w:gridCol w:w="1320"/>
        <w:gridCol w:w="1320"/>
      </w:tblGrid>
      <w:tr>
        <w:trPr>
          <w:tblHeader w:val="on"/>
        </w:trPr>
        <w:tc>
          <w:tcPr/>
          <w:p>
            <w:pPr>
              <w:pStyle w:val="Compact"/>
              <w:spacing w:after="40"/>
              <w:jc w:val="left"/>
            </w:pPr>
            <w:r>
              <w:rPr>
                <w:sz w:val="18"/>
              </w:rPr>
              <w:t xml:space="preserve">Variant</w:t>
            </w:r>
          </w:p>
        </w:tc>
        <w:tc>
          <w:tcPr/>
          <w:p>
            <w:pPr>
              <w:pStyle w:val="Compact"/>
              <w:spacing w:after="40"/>
              <w:jc w:val="left"/>
            </w:pPr>
            <w:r>
              <w:rPr>
                <w:sz w:val="18"/>
              </w:rPr>
              <w:t xml:space="preserve">Seed</w:t>
            </w:r>
          </w:p>
        </w:tc>
        <w:tc>
          <w:tcPr/>
          <w:p>
            <w:pPr>
              <w:pStyle w:val="Compact"/>
              <w:spacing w:after="40"/>
              <w:jc w:val="right"/>
            </w:pPr>
            <w:r>
              <w:rPr>
                <w:sz w:val="18"/>
              </w:rPr>
              <w:t xml:space="preserve">Selected epoch</w:t>
            </w:r>
          </w:p>
        </w:tc>
        <w:tc>
          <w:tcPr/>
          <w:p>
            <w:pPr>
              <w:pStyle w:val="Compact"/>
              <w:spacing w:after="40"/>
              <w:jc w:val="right"/>
            </w:pPr>
            <w:r>
              <w:rPr>
                <w:sz w:val="18"/>
              </w:rPr>
              <w:t xml:space="preserve">Validation MAE</w:t>
            </w:r>
          </w:p>
        </w:tc>
        <w:tc>
          <w:tcPr/>
          <w:p>
            <w:pPr>
              <w:pStyle w:val="Compact"/>
              <w:spacing w:after="40"/>
              <w:jc w:val="right"/>
            </w:pPr>
            <w:r>
              <w:rPr>
                <w:sz w:val="18"/>
              </w:rPr>
              <w:t xml:space="preserve">Test MAE</w:t>
            </w:r>
          </w:p>
        </w:tc>
        <w:tc>
          <w:tcPr/>
          <w:p>
            <w:pPr>
              <w:pStyle w:val="Compact"/>
              <w:spacing w:after="40"/>
              <w:jc w:val="right"/>
            </w:pPr>
            <w:r>
              <w:rPr>
                <w:sz w:val="18"/>
              </w:rPr>
              <w:t xml:space="preserve">Test RMSE</w:t>
            </w:r>
          </w:p>
        </w:tc>
      </w:tr>
      <w:tr>
        <w:tc>
          <w:tcPr/>
          <w:p>
            <w:pPr>
              <w:pStyle w:val="Compact"/>
              <w:spacing w:after="40"/>
              <w:jc w:val="left"/>
            </w:pPr>
            <w:r>
              <w:rPr>
                <w:sz w:val="18"/>
              </w:rPr>
              <w:t xml:space="preserve">Control</w:t>
            </w:r>
          </w:p>
        </w:tc>
        <w:tc>
          <w:tcPr/>
          <w:p>
            <w:pPr>
              <w:pStyle w:val="Compact"/>
              <w:spacing w:after="40"/>
              <w:jc w:val="left"/>
            </w:pPr>
            <w:r>
              <w:rPr>
                <w:sz w:val="18"/>
              </w:rPr>
              <w:t xml:space="preserve">2021</w:t>
            </w:r>
          </w:p>
        </w:tc>
        <w:tc>
          <w:tcPr/>
          <w:p>
            <w:pPr>
              <w:pStyle w:val="Compact"/>
              <w:spacing w:after="40"/>
              <w:jc w:val="right"/>
            </w:pPr>
            <w:r>
              <w:rPr>
                <w:sz w:val="18"/>
              </w:rPr>
              <w:t xml:space="preserve">90</w:t>
            </w:r>
          </w:p>
        </w:tc>
        <w:tc>
          <w:tcPr/>
          <w:p>
            <w:pPr>
              <w:pStyle w:val="Compact"/>
              <w:spacing w:after="40"/>
              <w:jc w:val="right"/>
            </w:pPr>
            <w:r>
              <w:rPr>
                <w:sz w:val="18"/>
              </w:rPr>
              <w:t xml:space="preserve">1.2411</w:t>
            </w:r>
          </w:p>
        </w:tc>
        <w:tc>
          <w:tcPr/>
          <w:p>
            <w:pPr>
              <w:pStyle w:val="Compact"/>
              <w:spacing w:after="40"/>
              <w:jc w:val="right"/>
            </w:pPr>
            <w:r>
              <w:rPr>
                <w:sz w:val="18"/>
              </w:rPr>
              <w:t xml:space="preserve">1.2543</w:t>
            </w:r>
          </w:p>
        </w:tc>
        <w:tc>
          <w:tcPr/>
          <w:p>
            <w:pPr>
              <w:pStyle w:val="Compact"/>
              <w:spacing w:after="40"/>
              <w:jc w:val="right"/>
            </w:pPr>
            <w:r>
              <w:rPr>
                <w:sz w:val="18"/>
              </w:rPr>
              <w:t xml:space="preserve">2.0440</w:t>
            </w:r>
          </w:p>
        </w:tc>
      </w:tr>
      <w:tr>
        <w:tc>
          <w:tcPr/>
          <w:p>
            <w:pPr>
              <w:pStyle w:val="Compact"/>
              <w:spacing w:after="40"/>
              <w:jc w:val="left"/>
            </w:pPr>
            <w:r>
              <w:rPr>
                <w:sz w:val="18"/>
              </w:rPr>
              <w:t xml:space="preserve">Control</w:t>
            </w:r>
          </w:p>
        </w:tc>
        <w:tc>
          <w:tcPr/>
          <w:p>
            <w:pPr>
              <w:pStyle w:val="Compact"/>
              <w:spacing w:after="40"/>
              <w:jc w:val="left"/>
            </w:pPr>
            <w:r>
              <w:rPr>
                <w:sz w:val="18"/>
              </w:rPr>
              <w:t xml:space="preserve">2022</w:t>
            </w:r>
          </w:p>
        </w:tc>
        <w:tc>
          <w:tcPr/>
          <w:p>
            <w:pPr>
              <w:pStyle w:val="Compact"/>
              <w:spacing w:after="40"/>
              <w:jc w:val="right"/>
            </w:pPr>
            <w:r>
              <w:rPr>
                <w:sz w:val="18"/>
              </w:rPr>
              <w:t xml:space="preserve">80</w:t>
            </w:r>
          </w:p>
        </w:tc>
        <w:tc>
          <w:tcPr/>
          <w:p>
            <w:pPr>
              <w:pStyle w:val="Compact"/>
              <w:spacing w:after="40"/>
              <w:jc w:val="right"/>
            </w:pPr>
            <w:r>
              <w:rPr>
                <w:sz w:val="18"/>
              </w:rPr>
              <w:t xml:space="preserve">1.3251</w:t>
            </w:r>
          </w:p>
        </w:tc>
        <w:tc>
          <w:tcPr/>
          <w:p>
            <w:pPr>
              <w:pStyle w:val="Compact"/>
              <w:spacing w:after="40"/>
              <w:jc w:val="right"/>
            </w:pPr>
            <w:r>
              <w:rPr>
                <w:sz w:val="18"/>
              </w:rPr>
              <w:t xml:space="preserve">1.3380</w:t>
            </w:r>
          </w:p>
        </w:tc>
        <w:tc>
          <w:tcPr/>
          <w:p>
            <w:pPr>
              <w:pStyle w:val="Compact"/>
              <w:spacing w:after="40"/>
              <w:jc w:val="right"/>
            </w:pPr>
            <w:r>
              <w:rPr>
                <w:sz w:val="18"/>
              </w:rPr>
              <w:t xml:space="preserve">2.1234</w:t>
            </w:r>
          </w:p>
        </w:tc>
      </w:tr>
      <w:tr>
        <w:tc>
          <w:tcPr/>
          <w:p>
            <w:pPr>
              <w:pStyle w:val="Compact"/>
              <w:spacing w:after="40"/>
              <w:jc w:val="left"/>
            </w:pPr>
            <w:r>
              <w:rPr>
                <w:sz w:val="18"/>
              </w:rPr>
              <w:t xml:space="preserve">Control</w:t>
            </w:r>
          </w:p>
        </w:tc>
        <w:tc>
          <w:tcPr/>
          <w:p>
            <w:pPr>
              <w:pStyle w:val="Compact"/>
              <w:spacing w:after="40"/>
              <w:jc w:val="left"/>
            </w:pPr>
            <w:r>
              <w:rPr>
                <w:sz w:val="18"/>
              </w:rPr>
              <w:t xml:space="preserve">2023</w:t>
            </w:r>
          </w:p>
        </w:tc>
        <w:tc>
          <w:tcPr/>
          <w:p>
            <w:pPr>
              <w:pStyle w:val="Compact"/>
              <w:spacing w:after="40"/>
              <w:jc w:val="right"/>
            </w:pPr>
            <w:r>
              <w:rPr>
                <w:sz w:val="18"/>
              </w:rPr>
              <w:t xml:space="preserve">92</w:t>
            </w:r>
          </w:p>
        </w:tc>
        <w:tc>
          <w:tcPr/>
          <w:p>
            <w:pPr>
              <w:pStyle w:val="Compact"/>
              <w:spacing w:after="40"/>
              <w:jc w:val="right"/>
            </w:pPr>
            <w:r>
              <w:rPr>
                <w:sz w:val="18"/>
              </w:rPr>
              <w:t xml:space="preserve">1.1584</w:t>
            </w:r>
          </w:p>
        </w:tc>
        <w:tc>
          <w:tcPr/>
          <w:p>
            <w:pPr>
              <w:pStyle w:val="Compact"/>
              <w:spacing w:after="40"/>
              <w:jc w:val="right"/>
            </w:pPr>
            <w:r>
              <w:rPr>
                <w:sz w:val="18"/>
              </w:rPr>
              <w:t xml:space="preserve">1.1691</w:t>
            </w:r>
          </w:p>
        </w:tc>
        <w:tc>
          <w:tcPr/>
          <w:p>
            <w:pPr>
              <w:pStyle w:val="Compact"/>
              <w:spacing w:after="40"/>
              <w:jc w:val="right"/>
            </w:pPr>
            <w:r>
              <w:rPr>
                <w:sz w:val="18"/>
              </w:rPr>
              <w:t xml:space="preserve">2.0634</w:t>
            </w:r>
          </w:p>
        </w:tc>
      </w:tr>
      <w:tr>
        <w:tc>
          <w:tcPr/>
          <w:p>
            <w:pPr>
              <w:pStyle w:val="Compact"/>
              <w:spacing w:after="40"/>
              <w:jc w:val="left"/>
            </w:pPr>
            <w:r>
              <w:rPr>
                <w:sz w:val="18"/>
              </w:rPr>
              <w:t xml:space="preserve">Control</w:t>
            </w:r>
          </w:p>
        </w:tc>
        <w:tc>
          <w:tcPr/>
          <w:p>
            <w:pPr>
              <w:pStyle w:val="Compact"/>
              <w:spacing w:after="40"/>
              <w:jc w:val="left"/>
            </w:pPr>
            <w:r>
              <w:rPr>
                <w:sz w:val="18"/>
              </w:rPr>
              <w:t xml:space="preserve">2024</w:t>
            </w:r>
          </w:p>
        </w:tc>
        <w:tc>
          <w:tcPr/>
          <w:p>
            <w:pPr>
              <w:pStyle w:val="Compact"/>
              <w:spacing w:after="40"/>
              <w:jc w:val="right"/>
            </w:pPr>
            <w:r>
              <w:rPr>
                <w:sz w:val="18"/>
              </w:rPr>
              <w:t xml:space="preserve">66</w:t>
            </w:r>
          </w:p>
        </w:tc>
        <w:tc>
          <w:tcPr/>
          <w:p>
            <w:pPr>
              <w:pStyle w:val="Compact"/>
              <w:spacing w:after="40"/>
              <w:jc w:val="right"/>
            </w:pPr>
            <w:r>
              <w:rPr>
                <w:sz w:val="18"/>
              </w:rPr>
              <w:t xml:space="preserve">1.2534</w:t>
            </w:r>
          </w:p>
        </w:tc>
        <w:tc>
          <w:tcPr/>
          <w:p>
            <w:pPr>
              <w:pStyle w:val="Compact"/>
              <w:spacing w:after="40"/>
              <w:jc w:val="right"/>
            </w:pPr>
            <w:r>
              <w:rPr>
                <w:sz w:val="18"/>
              </w:rPr>
              <w:t xml:space="preserve">1.2722</w:t>
            </w:r>
          </w:p>
        </w:tc>
        <w:tc>
          <w:tcPr/>
          <w:p>
            <w:pPr>
              <w:pStyle w:val="Compact"/>
              <w:spacing w:after="40"/>
              <w:jc w:val="right"/>
            </w:pPr>
            <w:r>
              <w:rPr>
                <w:sz w:val="18"/>
              </w:rPr>
              <w:t xml:space="preserve">2.1440</w:t>
            </w:r>
          </w:p>
        </w:tc>
      </w:tr>
      <w:tr>
        <w:tc>
          <w:tcPr/>
          <w:p>
            <w:pPr>
              <w:pStyle w:val="Compact"/>
              <w:spacing w:after="40"/>
              <w:jc w:val="left"/>
            </w:pPr>
            <w:r>
              <w:rPr>
                <w:sz w:val="18"/>
              </w:rPr>
              <w:t xml:space="preserve">Control</w:t>
            </w:r>
          </w:p>
        </w:tc>
        <w:tc>
          <w:tcPr/>
          <w:p>
            <w:pPr>
              <w:pStyle w:val="Compact"/>
              <w:spacing w:after="40"/>
              <w:jc w:val="left"/>
            </w:pPr>
            <w:r>
              <w:rPr>
                <w:sz w:val="18"/>
              </w:rPr>
              <w:t xml:space="preserve">2025</w:t>
            </w:r>
          </w:p>
        </w:tc>
        <w:tc>
          <w:tcPr/>
          <w:p>
            <w:pPr>
              <w:pStyle w:val="Compact"/>
              <w:spacing w:after="40"/>
              <w:jc w:val="right"/>
            </w:pPr>
            <w:r>
              <w:rPr>
                <w:sz w:val="18"/>
              </w:rPr>
              <w:t xml:space="preserve">92</w:t>
            </w:r>
          </w:p>
        </w:tc>
        <w:tc>
          <w:tcPr/>
          <w:p>
            <w:pPr>
              <w:pStyle w:val="Compact"/>
              <w:spacing w:after="40"/>
              <w:jc w:val="right"/>
            </w:pPr>
            <w:r>
              <w:rPr>
                <w:sz w:val="18"/>
              </w:rPr>
              <w:t xml:space="preserve">1.2576</w:t>
            </w:r>
          </w:p>
        </w:tc>
        <w:tc>
          <w:tcPr/>
          <w:p>
            <w:pPr>
              <w:pStyle w:val="Compact"/>
              <w:spacing w:after="40"/>
              <w:jc w:val="right"/>
            </w:pPr>
            <w:r>
              <w:rPr>
                <w:sz w:val="18"/>
              </w:rPr>
              <w:t xml:space="preserve">1.2563</w:t>
            </w:r>
          </w:p>
        </w:tc>
        <w:tc>
          <w:tcPr/>
          <w:p>
            <w:pPr>
              <w:pStyle w:val="Compact"/>
              <w:spacing w:after="40"/>
              <w:jc w:val="right"/>
            </w:pPr>
            <w:r>
              <w:rPr>
                <w:sz w:val="18"/>
              </w:rPr>
              <w:t xml:space="preserve">2.1314</w:t>
            </w:r>
          </w:p>
        </w:tc>
      </w:tr>
      <w:tr>
        <w:tc>
          <w:tcPr/>
          <w:p>
            <w:pPr>
              <w:pStyle w:val="Compact"/>
              <w:spacing w:after="40"/>
              <w:jc w:val="left"/>
            </w:pPr>
            <w:r>
              <w:rPr>
                <w:sz w:val="18"/>
              </w:rPr>
              <w:t xml:space="preserve">AGF</w:t>
            </w:r>
          </w:p>
        </w:tc>
        <w:tc>
          <w:tcPr/>
          <w:p>
            <w:pPr>
              <w:pStyle w:val="Compact"/>
              <w:spacing w:after="40"/>
              <w:jc w:val="left"/>
            </w:pPr>
            <w:r>
              <w:rPr>
                <w:sz w:val="18"/>
              </w:rPr>
              <w:t xml:space="preserve">2021</w:t>
            </w:r>
          </w:p>
        </w:tc>
        <w:tc>
          <w:tcPr/>
          <w:p>
            <w:pPr>
              <w:pStyle w:val="Compact"/>
              <w:spacing w:after="40"/>
              <w:jc w:val="right"/>
            </w:pPr>
            <w:r>
              <w:rPr>
                <w:sz w:val="18"/>
              </w:rPr>
              <w:t xml:space="preserve">67</w:t>
            </w:r>
          </w:p>
        </w:tc>
        <w:tc>
          <w:tcPr/>
          <w:p>
            <w:pPr>
              <w:pStyle w:val="Compact"/>
              <w:spacing w:after="40"/>
              <w:jc w:val="right"/>
            </w:pPr>
            <w:r>
              <w:rPr>
                <w:sz w:val="18"/>
              </w:rPr>
              <w:t xml:space="preserve">1.3028</w:t>
            </w:r>
          </w:p>
        </w:tc>
        <w:tc>
          <w:tcPr/>
          <w:p>
            <w:pPr>
              <w:pStyle w:val="Compact"/>
              <w:spacing w:after="40"/>
              <w:jc w:val="right"/>
            </w:pPr>
            <w:r>
              <w:rPr>
                <w:sz w:val="18"/>
              </w:rPr>
              <w:t xml:space="preserve">1.3252</w:t>
            </w:r>
          </w:p>
        </w:tc>
        <w:tc>
          <w:tcPr/>
          <w:p>
            <w:pPr>
              <w:pStyle w:val="Compact"/>
              <w:spacing w:after="40"/>
              <w:jc w:val="right"/>
            </w:pPr>
            <w:r>
              <w:rPr>
                <w:sz w:val="18"/>
              </w:rPr>
              <w:t xml:space="preserve">2.2316</w:t>
            </w:r>
          </w:p>
        </w:tc>
      </w:tr>
      <w:tr>
        <w:tc>
          <w:tcPr/>
          <w:p>
            <w:pPr>
              <w:pStyle w:val="Compact"/>
              <w:spacing w:after="40"/>
              <w:jc w:val="left"/>
            </w:pPr>
            <w:r>
              <w:rPr>
                <w:sz w:val="18"/>
              </w:rPr>
              <w:t xml:space="preserve">AGF</w:t>
            </w:r>
          </w:p>
        </w:tc>
        <w:tc>
          <w:tcPr/>
          <w:p>
            <w:pPr>
              <w:pStyle w:val="Compact"/>
              <w:spacing w:after="40"/>
              <w:jc w:val="left"/>
            </w:pPr>
            <w:r>
              <w:rPr>
                <w:sz w:val="18"/>
              </w:rPr>
              <w:t xml:space="preserve">2022</w:t>
            </w:r>
          </w:p>
        </w:tc>
        <w:tc>
          <w:tcPr/>
          <w:p>
            <w:pPr>
              <w:pStyle w:val="Compact"/>
              <w:spacing w:after="40"/>
              <w:jc w:val="right"/>
            </w:pPr>
            <w:r>
              <w:rPr>
                <w:sz w:val="18"/>
              </w:rPr>
              <w:t xml:space="preserve">100</w:t>
            </w:r>
          </w:p>
        </w:tc>
        <w:tc>
          <w:tcPr/>
          <w:p>
            <w:pPr>
              <w:pStyle w:val="Compact"/>
              <w:spacing w:after="40"/>
              <w:jc w:val="right"/>
            </w:pPr>
            <w:r>
              <w:rPr>
                <w:sz w:val="18"/>
              </w:rPr>
              <w:t xml:space="preserve">1.3533</w:t>
            </w:r>
          </w:p>
        </w:tc>
        <w:tc>
          <w:tcPr/>
          <w:p>
            <w:pPr>
              <w:pStyle w:val="Compact"/>
              <w:spacing w:after="40"/>
              <w:jc w:val="right"/>
            </w:pPr>
            <w:r>
              <w:rPr>
                <w:sz w:val="18"/>
              </w:rPr>
              <w:t xml:space="preserve">1.3797</w:t>
            </w:r>
          </w:p>
        </w:tc>
        <w:tc>
          <w:tcPr/>
          <w:p>
            <w:pPr>
              <w:pStyle w:val="Compact"/>
              <w:spacing w:after="40"/>
              <w:jc w:val="right"/>
            </w:pPr>
            <w:r>
              <w:rPr>
                <w:sz w:val="18"/>
              </w:rPr>
              <w:t xml:space="preserve">2.1862</w:t>
            </w:r>
          </w:p>
        </w:tc>
      </w:tr>
      <w:tr>
        <w:tc>
          <w:tcPr/>
          <w:p>
            <w:pPr>
              <w:pStyle w:val="Compact"/>
              <w:spacing w:after="40"/>
              <w:jc w:val="left"/>
            </w:pPr>
            <w:r>
              <w:rPr>
                <w:sz w:val="18"/>
              </w:rPr>
              <w:t xml:space="preserve">AGF</w:t>
            </w:r>
          </w:p>
        </w:tc>
        <w:tc>
          <w:tcPr/>
          <w:p>
            <w:pPr>
              <w:pStyle w:val="Compact"/>
              <w:spacing w:after="40"/>
              <w:jc w:val="left"/>
            </w:pPr>
            <w:r>
              <w:rPr>
                <w:sz w:val="18"/>
              </w:rPr>
              <w:t xml:space="preserve">2023</w:t>
            </w:r>
          </w:p>
        </w:tc>
        <w:tc>
          <w:tcPr/>
          <w:p>
            <w:pPr>
              <w:pStyle w:val="Compact"/>
              <w:spacing w:after="40"/>
              <w:jc w:val="right"/>
            </w:pPr>
            <w:r>
              <w:rPr>
                <w:sz w:val="18"/>
              </w:rPr>
              <w:t xml:space="preserve">87</w:t>
            </w:r>
          </w:p>
        </w:tc>
        <w:tc>
          <w:tcPr/>
          <w:p>
            <w:pPr>
              <w:pStyle w:val="Compact"/>
              <w:spacing w:after="40"/>
              <w:jc w:val="right"/>
            </w:pPr>
            <w:r>
              <w:rPr>
                <w:sz w:val="18"/>
              </w:rPr>
              <w:t xml:space="preserve">1.2724</w:t>
            </w:r>
          </w:p>
        </w:tc>
        <w:tc>
          <w:tcPr/>
          <w:p>
            <w:pPr>
              <w:pStyle w:val="Compact"/>
              <w:spacing w:after="40"/>
              <w:jc w:val="right"/>
            </w:pPr>
            <w:r>
              <w:rPr>
                <w:sz w:val="18"/>
              </w:rPr>
              <w:t xml:space="preserve">1.2862</w:t>
            </w:r>
          </w:p>
        </w:tc>
        <w:tc>
          <w:tcPr/>
          <w:p>
            <w:pPr>
              <w:pStyle w:val="Compact"/>
              <w:spacing w:after="40"/>
              <w:jc w:val="right"/>
            </w:pPr>
            <w:r>
              <w:rPr>
                <w:sz w:val="18"/>
              </w:rPr>
              <w:t xml:space="preserve">2.0017</w:t>
            </w:r>
          </w:p>
        </w:tc>
      </w:tr>
      <w:tr>
        <w:tc>
          <w:tcPr/>
          <w:p>
            <w:pPr>
              <w:pStyle w:val="Compact"/>
              <w:spacing w:after="40"/>
              <w:jc w:val="left"/>
            </w:pPr>
            <w:r>
              <w:rPr>
                <w:sz w:val="18"/>
              </w:rPr>
              <w:t xml:space="preserve">AGF</w:t>
            </w:r>
          </w:p>
        </w:tc>
        <w:tc>
          <w:tcPr/>
          <w:p>
            <w:pPr>
              <w:pStyle w:val="Compact"/>
              <w:spacing w:after="40"/>
              <w:jc w:val="left"/>
            </w:pPr>
            <w:r>
              <w:rPr>
                <w:sz w:val="18"/>
              </w:rPr>
              <w:t xml:space="preserve">2024</w:t>
            </w:r>
          </w:p>
        </w:tc>
        <w:tc>
          <w:tcPr/>
          <w:p>
            <w:pPr>
              <w:pStyle w:val="Compact"/>
              <w:spacing w:after="40"/>
              <w:jc w:val="right"/>
            </w:pPr>
            <w:r>
              <w:rPr>
                <w:sz w:val="18"/>
              </w:rPr>
              <w:t xml:space="preserve">78</w:t>
            </w:r>
          </w:p>
        </w:tc>
        <w:tc>
          <w:tcPr/>
          <w:p>
            <w:pPr>
              <w:pStyle w:val="Compact"/>
              <w:spacing w:after="40"/>
              <w:jc w:val="right"/>
            </w:pPr>
            <w:r>
              <w:rPr>
                <w:sz w:val="18"/>
              </w:rPr>
              <w:t xml:space="preserve">1.1045</w:t>
            </w:r>
          </w:p>
        </w:tc>
        <w:tc>
          <w:tcPr/>
          <w:p>
            <w:pPr>
              <w:pStyle w:val="Compact"/>
              <w:spacing w:after="40"/>
              <w:jc w:val="right"/>
            </w:pPr>
            <w:r>
              <w:rPr>
                <w:sz w:val="18"/>
              </w:rPr>
              <w:t xml:space="preserve">1.1091</w:t>
            </w:r>
          </w:p>
        </w:tc>
        <w:tc>
          <w:tcPr/>
          <w:p>
            <w:pPr>
              <w:pStyle w:val="Compact"/>
              <w:spacing w:after="40"/>
              <w:jc w:val="right"/>
            </w:pPr>
            <w:r>
              <w:rPr>
                <w:sz w:val="18"/>
              </w:rPr>
              <w:t xml:space="preserve">1.9559</w:t>
            </w:r>
          </w:p>
        </w:tc>
      </w:tr>
      <w:tr>
        <w:tc>
          <w:tcPr/>
          <w:p>
            <w:pPr>
              <w:pStyle w:val="Compact"/>
              <w:spacing w:after="40"/>
              <w:jc w:val="left"/>
            </w:pPr>
            <w:r>
              <w:rPr>
                <w:sz w:val="18"/>
              </w:rPr>
              <w:t xml:space="preserve">AGF</w:t>
            </w:r>
          </w:p>
        </w:tc>
        <w:tc>
          <w:tcPr/>
          <w:p>
            <w:pPr>
              <w:pStyle w:val="Compact"/>
              <w:spacing w:after="40"/>
              <w:jc w:val="left"/>
            </w:pPr>
            <w:r>
              <w:rPr>
                <w:sz w:val="18"/>
              </w:rPr>
              <w:t xml:space="preserve">2025</w:t>
            </w:r>
          </w:p>
        </w:tc>
        <w:tc>
          <w:tcPr/>
          <w:p>
            <w:pPr>
              <w:pStyle w:val="Compact"/>
              <w:spacing w:after="40"/>
              <w:jc w:val="right"/>
            </w:pPr>
            <w:r>
              <w:rPr>
                <w:sz w:val="18"/>
              </w:rPr>
              <w:t xml:space="preserve">90</w:t>
            </w:r>
          </w:p>
        </w:tc>
        <w:tc>
          <w:tcPr/>
          <w:p>
            <w:pPr>
              <w:pStyle w:val="Compact"/>
              <w:spacing w:after="40"/>
              <w:jc w:val="right"/>
            </w:pPr>
            <w:r>
              <w:rPr>
                <w:sz w:val="18"/>
              </w:rPr>
              <w:t xml:space="preserve">1.3439</w:t>
            </w:r>
          </w:p>
        </w:tc>
        <w:tc>
          <w:tcPr/>
          <w:p>
            <w:pPr>
              <w:pStyle w:val="Compact"/>
              <w:spacing w:after="40"/>
              <w:jc w:val="right"/>
            </w:pPr>
            <w:r>
              <w:rPr>
                <w:sz w:val="18"/>
              </w:rPr>
              <w:t xml:space="preserve">1.3548</w:t>
            </w:r>
          </w:p>
        </w:tc>
        <w:tc>
          <w:tcPr/>
          <w:p>
            <w:pPr>
              <w:pStyle w:val="Compact"/>
              <w:spacing w:after="40"/>
              <w:jc w:val="right"/>
            </w:pPr>
            <w:r>
              <w:rPr>
                <w:sz w:val="18"/>
              </w:rPr>
              <w:t xml:space="preserve">2.2149</w:t>
            </w:r>
          </w:p>
        </w:tc>
      </w:tr>
    </w:tbl>
    <w:bookmarkEnd w:id="14"/>
    <w:bookmarkStart w:id="15" w:name="tab:seeds_humidity"/>
    <w:p>
      <w:pPr>
        <w:pStyle w:val="TableCaption"/>
      </w:pPr>
      <w:r>
        <w:t xml:space="preserve">Table S5: Relative humidity primary models (percentage points). Every model trained for 100 epochs.</w:t>
      </w:r>
    </w:p>
    <w:tbl>
      <w:tblPr>
        <w:tblStyle w:val="Table"/>
        <w:tblW w:type="auto" w:w="0"/>
        <w:tblLook w:firstRow="1" w:lastRow="0" w:firstColumn="0" w:lastColumn="0" w:noHBand="0" w:noVBand="0" w:val="0020"/>
        <w:tblCaption w:val="Table S5: Relative humidity primary models (percentage points). Every model trained for 100 epochs."/>
      </w:tblPr>
      <w:tblGrid>
        <w:gridCol w:w="1320"/>
        <w:gridCol w:w="1320"/>
        <w:gridCol w:w="1320"/>
        <w:gridCol w:w="1320"/>
        <w:gridCol w:w="1320"/>
        <w:gridCol w:w="1320"/>
      </w:tblGrid>
      <w:tr>
        <w:trPr>
          <w:tblHeader w:val="on"/>
        </w:trPr>
        <w:tc>
          <w:tcPr/>
          <w:p>
            <w:pPr>
              <w:pStyle w:val="Compact"/>
              <w:spacing w:after="40"/>
              <w:jc w:val="left"/>
            </w:pPr>
            <w:r>
              <w:rPr>
                <w:sz w:val="18"/>
              </w:rPr>
              <w:t xml:space="preserve">Variant</w:t>
            </w:r>
          </w:p>
        </w:tc>
        <w:tc>
          <w:tcPr/>
          <w:p>
            <w:pPr>
              <w:pStyle w:val="Compact"/>
              <w:spacing w:after="40"/>
              <w:jc w:val="left"/>
            </w:pPr>
            <w:r>
              <w:rPr>
                <w:sz w:val="18"/>
              </w:rPr>
              <w:t xml:space="preserve">Seed</w:t>
            </w:r>
          </w:p>
        </w:tc>
        <w:tc>
          <w:tcPr/>
          <w:p>
            <w:pPr>
              <w:pStyle w:val="Compact"/>
              <w:spacing w:after="40"/>
              <w:jc w:val="right"/>
            </w:pPr>
            <w:r>
              <w:rPr>
                <w:sz w:val="18"/>
              </w:rPr>
              <w:t xml:space="preserve">Selected epoch</w:t>
            </w:r>
          </w:p>
        </w:tc>
        <w:tc>
          <w:tcPr/>
          <w:p>
            <w:pPr>
              <w:pStyle w:val="Compact"/>
              <w:spacing w:after="40"/>
              <w:jc w:val="right"/>
            </w:pPr>
            <w:r>
              <w:rPr>
                <w:sz w:val="18"/>
              </w:rPr>
              <w:t xml:space="preserve">Validation MAE</w:t>
            </w:r>
          </w:p>
        </w:tc>
        <w:tc>
          <w:tcPr/>
          <w:p>
            <w:pPr>
              <w:pStyle w:val="Compact"/>
              <w:spacing w:after="40"/>
              <w:jc w:val="right"/>
            </w:pPr>
            <w:r>
              <w:rPr>
                <w:sz w:val="18"/>
              </w:rPr>
              <w:t xml:space="preserve">Test MAE</w:t>
            </w:r>
          </w:p>
        </w:tc>
        <w:tc>
          <w:tcPr/>
          <w:p>
            <w:pPr>
              <w:pStyle w:val="Compact"/>
              <w:spacing w:after="40"/>
              <w:jc w:val="right"/>
            </w:pPr>
            <w:r>
              <w:rPr>
                <w:sz w:val="18"/>
              </w:rPr>
              <w:t xml:space="preserve">Test RMSE</w:t>
            </w:r>
          </w:p>
        </w:tc>
      </w:tr>
      <w:tr>
        <w:tc>
          <w:tcPr/>
          <w:p>
            <w:pPr>
              <w:pStyle w:val="Compact"/>
              <w:spacing w:after="40"/>
              <w:jc w:val="left"/>
            </w:pPr>
            <w:r>
              <w:rPr>
                <w:sz w:val="18"/>
              </w:rPr>
              <w:t xml:space="preserve">Control</w:t>
            </w:r>
          </w:p>
        </w:tc>
        <w:tc>
          <w:tcPr/>
          <w:p>
            <w:pPr>
              <w:pStyle w:val="Compact"/>
              <w:spacing w:after="40"/>
              <w:jc w:val="left"/>
            </w:pPr>
            <w:r>
              <w:rPr>
                <w:sz w:val="18"/>
              </w:rPr>
              <w:t xml:space="preserve">2021</w:t>
            </w:r>
          </w:p>
        </w:tc>
        <w:tc>
          <w:tcPr/>
          <w:p>
            <w:pPr>
              <w:pStyle w:val="Compact"/>
              <w:spacing w:after="40"/>
              <w:jc w:val="right"/>
            </w:pPr>
            <w:r>
              <w:rPr>
                <w:sz w:val="18"/>
              </w:rPr>
              <w:t xml:space="preserve">100</w:t>
            </w:r>
          </w:p>
        </w:tc>
        <w:tc>
          <w:tcPr/>
          <w:p>
            <w:pPr>
              <w:pStyle w:val="Compact"/>
              <w:spacing w:after="40"/>
              <w:jc w:val="right"/>
            </w:pPr>
            <w:r>
              <w:rPr>
                <w:sz w:val="18"/>
              </w:rPr>
              <w:t xml:space="preserve">4.5983</w:t>
            </w:r>
          </w:p>
        </w:tc>
        <w:tc>
          <w:tcPr/>
          <w:p>
            <w:pPr>
              <w:pStyle w:val="Compact"/>
              <w:spacing w:after="40"/>
              <w:jc w:val="right"/>
            </w:pPr>
            <w:r>
              <w:rPr>
                <w:sz w:val="18"/>
              </w:rPr>
              <w:t xml:space="preserve">4.6677</w:t>
            </w:r>
          </w:p>
        </w:tc>
        <w:tc>
          <w:tcPr/>
          <w:p>
            <w:pPr>
              <w:pStyle w:val="Compact"/>
              <w:spacing w:after="40"/>
              <w:jc w:val="right"/>
            </w:pPr>
            <w:r>
              <w:rPr>
                <w:sz w:val="18"/>
              </w:rPr>
              <w:t xml:space="preserve">7.2808</w:t>
            </w:r>
          </w:p>
        </w:tc>
      </w:tr>
      <w:tr>
        <w:tc>
          <w:tcPr/>
          <w:p>
            <w:pPr>
              <w:pStyle w:val="Compact"/>
              <w:spacing w:after="40"/>
              <w:jc w:val="left"/>
            </w:pPr>
            <w:r>
              <w:rPr>
                <w:sz w:val="18"/>
              </w:rPr>
              <w:t xml:space="preserve">Control</w:t>
            </w:r>
          </w:p>
        </w:tc>
        <w:tc>
          <w:tcPr/>
          <w:p>
            <w:pPr>
              <w:pStyle w:val="Compact"/>
              <w:spacing w:after="40"/>
              <w:jc w:val="left"/>
            </w:pPr>
            <w:r>
              <w:rPr>
                <w:sz w:val="18"/>
              </w:rPr>
              <w:t xml:space="preserve">2022</w:t>
            </w:r>
          </w:p>
        </w:tc>
        <w:tc>
          <w:tcPr/>
          <w:p>
            <w:pPr>
              <w:pStyle w:val="Compact"/>
              <w:spacing w:after="40"/>
              <w:jc w:val="right"/>
            </w:pPr>
            <w:r>
              <w:rPr>
                <w:sz w:val="18"/>
              </w:rPr>
              <w:t xml:space="preserve">89</w:t>
            </w:r>
          </w:p>
        </w:tc>
        <w:tc>
          <w:tcPr/>
          <w:p>
            <w:pPr>
              <w:pStyle w:val="Compact"/>
              <w:spacing w:after="40"/>
              <w:jc w:val="right"/>
            </w:pPr>
            <w:r>
              <w:rPr>
                <w:sz w:val="18"/>
              </w:rPr>
              <w:t xml:space="preserve">4.6034</w:t>
            </w:r>
          </w:p>
        </w:tc>
        <w:tc>
          <w:tcPr/>
          <w:p>
            <w:pPr>
              <w:pStyle w:val="Compact"/>
              <w:spacing w:after="40"/>
              <w:jc w:val="right"/>
            </w:pPr>
            <w:r>
              <w:rPr>
                <w:sz w:val="18"/>
              </w:rPr>
              <w:t xml:space="preserve">4.6638</w:t>
            </w:r>
          </w:p>
        </w:tc>
        <w:tc>
          <w:tcPr/>
          <w:p>
            <w:pPr>
              <w:pStyle w:val="Compact"/>
              <w:spacing w:after="40"/>
              <w:jc w:val="right"/>
            </w:pPr>
            <w:r>
              <w:rPr>
                <w:sz w:val="18"/>
              </w:rPr>
              <w:t xml:space="preserve">7.2816</w:t>
            </w:r>
          </w:p>
        </w:tc>
      </w:tr>
      <w:tr>
        <w:tc>
          <w:tcPr/>
          <w:p>
            <w:pPr>
              <w:pStyle w:val="Compact"/>
              <w:spacing w:after="40"/>
              <w:jc w:val="left"/>
            </w:pPr>
            <w:r>
              <w:rPr>
                <w:sz w:val="18"/>
              </w:rPr>
              <w:t xml:space="preserve">Control</w:t>
            </w:r>
          </w:p>
        </w:tc>
        <w:tc>
          <w:tcPr/>
          <w:p>
            <w:pPr>
              <w:pStyle w:val="Compact"/>
              <w:spacing w:after="40"/>
              <w:jc w:val="left"/>
            </w:pPr>
            <w:r>
              <w:rPr>
                <w:sz w:val="18"/>
              </w:rPr>
              <w:t xml:space="preserve">2023</w:t>
            </w:r>
          </w:p>
        </w:tc>
        <w:tc>
          <w:tcPr/>
          <w:p>
            <w:pPr>
              <w:pStyle w:val="Compact"/>
              <w:spacing w:after="40"/>
              <w:jc w:val="right"/>
            </w:pPr>
            <w:r>
              <w:rPr>
                <w:sz w:val="18"/>
              </w:rPr>
              <w:t xml:space="preserve">82</w:t>
            </w:r>
          </w:p>
        </w:tc>
        <w:tc>
          <w:tcPr/>
          <w:p>
            <w:pPr>
              <w:pStyle w:val="Compact"/>
              <w:spacing w:after="40"/>
              <w:jc w:val="right"/>
            </w:pPr>
            <w:r>
              <w:rPr>
                <w:sz w:val="18"/>
              </w:rPr>
              <w:t xml:space="preserve">4.5761</w:t>
            </w:r>
          </w:p>
        </w:tc>
        <w:tc>
          <w:tcPr/>
          <w:p>
            <w:pPr>
              <w:pStyle w:val="Compact"/>
              <w:spacing w:after="40"/>
              <w:jc w:val="right"/>
            </w:pPr>
            <w:r>
              <w:rPr>
                <w:sz w:val="18"/>
              </w:rPr>
              <w:t xml:space="preserve">4.6394</w:t>
            </w:r>
          </w:p>
        </w:tc>
        <w:tc>
          <w:tcPr/>
          <w:p>
            <w:pPr>
              <w:pStyle w:val="Compact"/>
              <w:spacing w:after="40"/>
              <w:jc w:val="right"/>
            </w:pPr>
            <w:r>
              <w:rPr>
                <w:sz w:val="18"/>
              </w:rPr>
              <w:t xml:space="preserve">7.1854</w:t>
            </w:r>
          </w:p>
        </w:tc>
      </w:tr>
      <w:tr>
        <w:tc>
          <w:tcPr/>
          <w:p>
            <w:pPr>
              <w:pStyle w:val="Compact"/>
              <w:spacing w:after="40"/>
              <w:jc w:val="left"/>
            </w:pPr>
            <w:r>
              <w:rPr>
                <w:sz w:val="18"/>
              </w:rPr>
              <w:t xml:space="preserve">Control</w:t>
            </w:r>
          </w:p>
        </w:tc>
        <w:tc>
          <w:tcPr/>
          <w:p>
            <w:pPr>
              <w:pStyle w:val="Compact"/>
              <w:spacing w:after="40"/>
              <w:jc w:val="left"/>
            </w:pPr>
            <w:r>
              <w:rPr>
                <w:sz w:val="18"/>
              </w:rPr>
              <w:t xml:space="preserve">2024</w:t>
            </w:r>
          </w:p>
        </w:tc>
        <w:tc>
          <w:tcPr/>
          <w:p>
            <w:pPr>
              <w:pStyle w:val="Compact"/>
              <w:spacing w:after="40"/>
              <w:jc w:val="right"/>
            </w:pPr>
            <w:r>
              <w:rPr>
                <w:sz w:val="18"/>
              </w:rPr>
              <w:t xml:space="preserve">85</w:t>
            </w:r>
          </w:p>
        </w:tc>
        <w:tc>
          <w:tcPr/>
          <w:p>
            <w:pPr>
              <w:pStyle w:val="Compact"/>
              <w:spacing w:after="40"/>
              <w:jc w:val="right"/>
            </w:pPr>
            <w:r>
              <w:rPr>
                <w:sz w:val="18"/>
              </w:rPr>
              <w:t xml:space="preserve">4.5756</w:t>
            </w:r>
          </w:p>
        </w:tc>
        <w:tc>
          <w:tcPr/>
          <w:p>
            <w:pPr>
              <w:pStyle w:val="Compact"/>
              <w:spacing w:after="40"/>
              <w:jc w:val="right"/>
            </w:pPr>
            <w:r>
              <w:rPr>
                <w:sz w:val="18"/>
              </w:rPr>
              <w:t xml:space="preserve">4.6426</w:t>
            </w:r>
          </w:p>
        </w:tc>
        <w:tc>
          <w:tcPr/>
          <w:p>
            <w:pPr>
              <w:pStyle w:val="Compact"/>
              <w:spacing w:after="40"/>
              <w:jc w:val="right"/>
            </w:pPr>
            <w:r>
              <w:rPr>
                <w:sz w:val="18"/>
              </w:rPr>
              <w:t xml:space="preserve">7.2712</w:t>
            </w:r>
          </w:p>
        </w:tc>
      </w:tr>
      <w:tr>
        <w:tc>
          <w:tcPr/>
          <w:p>
            <w:pPr>
              <w:pStyle w:val="Compact"/>
              <w:spacing w:after="40"/>
              <w:jc w:val="left"/>
            </w:pPr>
            <w:r>
              <w:rPr>
                <w:sz w:val="18"/>
              </w:rPr>
              <w:t xml:space="preserve">Control</w:t>
            </w:r>
          </w:p>
        </w:tc>
        <w:tc>
          <w:tcPr/>
          <w:p>
            <w:pPr>
              <w:pStyle w:val="Compact"/>
              <w:spacing w:after="40"/>
              <w:jc w:val="left"/>
            </w:pPr>
            <w:r>
              <w:rPr>
                <w:sz w:val="18"/>
              </w:rPr>
              <w:t xml:space="preserve">2025</w:t>
            </w:r>
          </w:p>
        </w:tc>
        <w:tc>
          <w:tcPr/>
          <w:p>
            <w:pPr>
              <w:pStyle w:val="Compact"/>
              <w:spacing w:after="40"/>
              <w:jc w:val="right"/>
            </w:pPr>
            <w:r>
              <w:rPr>
                <w:sz w:val="18"/>
              </w:rPr>
              <w:t xml:space="preserve">66</w:t>
            </w:r>
          </w:p>
        </w:tc>
        <w:tc>
          <w:tcPr/>
          <w:p>
            <w:pPr>
              <w:pStyle w:val="Compact"/>
              <w:spacing w:after="40"/>
              <w:jc w:val="right"/>
            </w:pPr>
            <w:r>
              <w:rPr>
                <w:sz w:val="18"/>
              </w:rPr>
              <w:t xml:space="preserve">4.5664</w:t>
            </w:r>
          </w:p>
        </w:tc>
        <w:tc>
          <w:tcPr/>
          <w:p>
            <w:pPr>
              <w:pStyle w:val="Compact"/>
              <w:spacing w:after="40"/>
              <w:jc w:val="right"/>
            </w:pPr>
            <w:r>
              <w:rPr>
                <w:sz w:val="18"/>
              </w:rPr>
              <w:t xml:space="preserve">4.6263</w:t>
            </w:r>
          </w:p>
        </w:tc>
        <w:tc>
          <w:tcPr/>
          <w:p>
            <w:pPr>
              <w:pStyle w:val="Compact"/>
              <w:spacing w:after="40"/>
              <w:jc w:val="right"/>
            </w:pPr>
            <w:r>
              <w:rPr>
                <w:sz w:val="18"/>
              </w:rPr>
              <w:t xml:space="preserve">7.2232</w:t>
            </w:r>
          </w:p>
        </w:tc>
      </w:tr>
      <w:tr>
        <w:tc>
          <w:tcPr/>
          <w:p>
            <w:pPr>
              <w:pStyle w:val="Compact"/>
              <w:spacing w:after="40"/>
              <w:jc w:val="left"/>
            </w:pPr>
            <w:r>
              <w:rPr>
                <w:sz w:val="18"/>
              </w:rPr>
              <w:t xml:space="preserve">AGF</w:t>
            </w:r>
          </w:p>
        </w:tc>
        <w:tc>
          <w:tcPr/>
          <w:p>
            <w:pPr>
              <w:pStyle w:val="Compact"/>
              <w:spacing w:after="40"/>
              <w:jc w:val="left"/>
            </w:pPr>
            <w:r>
              <w:rPr>
                <w:sz w:val="18"/>
              </w:rPr>
              <w:t xml:space="preserve">2021</w:t>
            </w:r>
          </w:p>
        </w:tc>
        <w:tc>
          <w:tcPr/>
          <w:p>
            <w:pPr>
              <w:pStyle w:val="Compact"/>
              <w:spacing w:after="40"/>
              <w:jc w:val="right"/>
            </w:pPr>
            <w:r>
              <w:rPr>
                <w:sz w:val="18"/>
              </w:rPr>
              <w:t xml:space="preserve">97</w:t>
            </w:r>
          </w:p>
        </w:tc>
        <w:tc>
          <w:tcPr/>
          <w:p>
            <w:pPr>
              <w:pStyle w:val="Compact"/>
              <w:spacing w:after="40"/>
              <w:jc w:val="right"/>
            </w:pPr>
            <w:r>
              <w:rPr>
                <w:sz w:val="18"/>
              </w:rPr>
              <w:t xml:space="preserve">4.4640</w:t>
            </w:r>
          </w:p>
        </w:tc>
        <w:tc>
          <w:tcPr/>
          <w:p>
            <w:pPr>
              <w:pStyle w:val="Compact"/>
              <w:spacing w:after="40"/>
              <w:jc w:val="right"/>
            </w:pPr>
            <w:r>
              <w:rPr>
                <w:sz w:val="18"/>
              </w:rPr>
              <w:t xml:space="preserve">4.5222</w:t>
            </w:r>
          </w:p>
        </w:tc>
        <w:tc>
          <w:tcPr/>
          <w:p>
            <w:pPr>
              <w:pStyle w:val="Compact"/>
              <w:spacing w:after="40"/>
              <w:jc w:val="right"/>
            </w:pPr>
            <w:r>
              <w:rPr>
                <w:sz w:val="18"/>
              </w:rPr>
              <w:t xml:space="preserve">6.9809</w:t>
            </w:r>
          </w:p>
        </w:tc>
      </w:tr>
      <w:tr>
        <w:tc>
          <w:tcPr/>
          <w:p>
            <w:pPr>
              <w:pStyle w:val="Compact"/>
              <w:spacing w:after="40"/>
              <w:jc w:val="left"/>
            </w:pPr>
            <w:r>
              <w:rPr>
                <w:sz w:val="18"/>
              </w:rPr>
              <w:t xml:space="preserve">AGF</w:t>
            </w:r>
          </w:p>
        </w:tc>
        <w:tc>
          <w:tcPr/>
          <w:p>
            <w:pPr>
              <w:pStyle w:val="Compact"/>
              <w:spacing w:after="40"/>
              <w:jc w:val="left"/>
            </w:pPr>
            <w:r>
              <w:rPr>
                <w:sz w:val="18"/>
              </w:rPr>
              <w:t xml:space="preserve">2022</w:t>
            </w:r>
          </w:p>
        </w:tc>
        <w:tc>
          <w:tcPr/>
          <w:p>
            <w:pPr>
              <w:pStyle w:val="Compact"/>
              <w:spacing w:after="40"/>
              <w:jc w:val="right"/>
            </w:pPr>
            <w:r>
              <w:rPr>
                <w:sz w:val="18"/>
              </w:rPr>
              <w:t xml:space="preserve">85</w:t>
            </w:r>
          </w:p>
        </w:tc>
        <w:tc>
          <w:tcPr/>
          <w:p>
            <w:pPr>
              <w:pStyle w:val="Compact"/>
              <w:spacing w:after="40"/>
              <w:jc w:val="right"/>
            </w:pPr>
            <w:r>
              <w:rPr>
                <w:sz w:val="18"/>
              </w:rPr>
              <w:t xml:space="preserve">4.4390</w:t>
            </w:r>
          </w:p>
        </w:tc>
        <w:tc>
          <w:tcPr/>
          <w:p>
            <w:pPr>
              <w:pStyle w:val="Compact"/>
              <w:spacing w:after="40"/>
              <w:jc w:val="right"/>
            </w:pPr>
            <w:r>
              <w:rPr>
                <w:sz w:val="18"/>
              </w:rPr>
              <w:t xml:space="preserve">4.4986</w:t>
            </w:r>
          </w:p>
        </w:tc>
        <w:tc>
          <w:tcPr/>
          <w:p>
            <w:pPr>
              <w:pStyle w:val="Compact"/>
              <w:spacing w:after="40"/>
              <w:jc w:val="right"/>
            </w:pPr>
            <w:r>
              <w:rPr>
                <w:sz w:val="18"/>
              </w:rPr>
              <w:t xml:space="preserve">6.9468</w:t>
            </w:r>
          </w:p>
        </w:tc>
      </w:tr>
      <w:tr>
        <w:tc>
          <w:tcPr/>
          <w:p>
            <w:pPr>
              <w:pStyle w:val="Compact"/>
              <w:spacing w:after="40"/>
              <w:jc w:val="left"/>
            </w:pPr>
            <w:r>
              <w:rPr>
                <w:sz w:val="18"/>
              </w:rPr>
              <w:t xml:space="preserve">AGF</w:t>
            </w:r>
          </w:p>
        </w:tc>
        <w:tc>
          <w:tcPr/>
          <w:p>
            <w:pPr>
              <w:pStyle w:val="Compact"/>
              <w:spacing w:after="40"/>
              <w:jc w:val="left"/>
            </w:pPr>
            <w:r>
              <w:rPr>
                <w:sz w:val="18"/>
              </w:rPr>
              <w:t xml:space="preserve">2023</w:t>
            </w:r>
          </w:p>
        </w:tc>
        <w:tc>
          <w:tcPr/>
          <w:p>
            <w:pPr>
              <w:pStyle w:val="Compact"/>
              <w:spacing w:after="40"/>
              <w:jc w:val="right"/>
            </w:pPr>
            <w:r>
              <w:rPr>
                <w:sz w:val="18"/>
              </w:rPr>
              <w:t xml:space="preserve">78</w:t>
            </w:r>
          </w:p>
        </w:tc>
        <w:tc>
          <w:tcPr/>
          <w:p>
            <w:pPr>
              <w:pStyle w:val="Compact"/>
              <w:spacing w:after="40"/>
              <w:jc w:val="right"/>
            </w:pPr>
            <w:r>
              <w:rPr>
                <w:sz w:val="18"/>
              </w:rPr>
              <w:t xml:space="preserve">4.4750</w:t>
            </w:r>
          </w:p>
        </w:tc>
        <w:tc>
          <w:tcPr/>
          <w:p>
            <w:pPr>
              <w:pStyle w:val="Compact"/>
              <w:spacing w:after="40"/>
              <w:jc w:val="right"/>
            </w:pPr>
            <w:r>
              <w:rPr>
                <w:sz w:val="18"/>
              </w:rPr>
              <w:t xml:space="preserve">4.5348</w:t>
            </w:r>
          </w:p>
        </w:tc>
        <w:tc>
          <w:tcPr/>
          <w:p>
            <w:pPr>
              <w:pStyle w:val="Compact"/>
              <w:spacing w:after="40"/>
              <w:jc w:val="right"/>
            </w:pPr>
            <w:r>
              <w:rPr>
                <w:sz w:val="18"/>
              </w:rPr>
              <w:t xml:space="preserve">7.0764</w:t>
            </w:r>
          </w:p>
        </w:tc>
      </w:tr>
      <w:tr>
        <w:tc>
          <w:tcPr/>
          <w:p>
            <w:pPr>
              <w:pStyle w:val="Compact"/>
              <w:spacing w:after="40"/>
              <w:jc w:val="left"/>
            </w:pPr>
            <w:r>
              <w:rPr>
                <w:sz w:val="18"/>
              </w:rPr>
              <w:t xml:space="preserve">AGF</w:t>
            </w:r>
          </w:p>
        </w:tc>
        <w:tc>
          <w:tcPr/>
          <w:p>
            <w:pPr>
              <w:pStyle w:val="Compact"/>
              <w:spacing w:after="40"/>
              <w:jc w:val="left"/>
            </w:pPr>
            <w:r>
              <w:rPr>
                <w:sz w:val="18"/>
              </w:rPr>
              <w:t xml:space="preserve">2024</w:t>
            </w:r>
          </w:p>
        </w:tc>
        <w:tc>
          <w:tcPr/>
          <w:p>
            <w:pPr>
              <w:pStyle w:val="Compact"/>
              <w:spacing w:after="40"/>
              <w:jc w:val="right"/>
            </w:pPr>
            <w:r>
              <w:rPr>
                <w:sz w:val="18"/>
              </w:rPr>
              <w:t xml:space="preserve">87</w:t>
            </w:r>
          </w:p>
        </w:tc>
        <w:tc>
          <w:tcPr/>
          <w:p>
            <w:pPr>
              <w:pStyle w:val="Compact"/>
              <w:spacing w:after="40"/>
              <w:jc w:val="right"/>
            </w:pPr>
            <w:r>
              <w:rPr>
                <w:sz w:val="18"/>
              </w:rPr>
              <w:t xml:space="preserve">4.4650</w:t>
            </w:r>
          </w:p>
        </w:tc>
        <w:tc>
          <w:tcPr/>
          <w:p>
            <w:pPr>
              <w:pStyle w:val="Compact"/>
              <w:spacing w:after="40"/>
              <w:jc w:val="right"/>
            </w:pPr>
            <w:r>
              <w:rPr>
                <w:sz w:val="18"/>
              </w:rPr>
              <w:t xml:space="preserve">4.5279</w:t>
            </w:r>
          </w:p>
        </w:tc>
        <w:tc>
          <w:tcPr/>
          <w:p>
            <w:pPr>
              <w:pStyle w:val="Compact"/>
              <w:spacing w:after="40"/>
              <w:jc w:val="right"/>
            </w:pPr>
            <w:r>
              <w:rPr>
                <w:sz w:val="18"/>
              </w:rPr>
              <w:t xml:space="preserve">6.9864</w:t>
            </w:r>
          </w:p>
        </w:tc>
      </w:tr>
      <w:tr>
        <w:tc>
          <w:tcPr/>
          <w:p>
            <w:pPr>
              <w:pStyle w:val="Compact"/>
              <w:spacing w:after="40"/>
              <w:jc w:val="left"/>
            </w:pPr>
            <w:r>
              <w:rPr>
                <w:sz w:val="18"/>
              </w:rPr>
              <w:t xml:space="preserve">AGF</w:t>
            </w:r>
          </w:p>
        </w:tc>
        <w:tc>
          <w:tcPr/>
          <w:p>
            <w:pPr>
              <w:pStyle w:val="Compact"/>
              <w:spacing w:after="40"/>
              <w:jc w:val="left"/>
            </w:pPr>
            <w:r>
              <w:rPr>
                <w:sz w:val="18"/>
              </w:rPr>
              <w:t xml:space="preserve">2025</w:t>
            </w:r>
          </w:p>
        </w:tc>
        <w:tc>
          <w:tcPr/>
          <w:p>
            <w:pPr>
              <w:pStyle w:val="Compact"/>
              <w:spacing w:after="40"/>
              <w:jc w:val="right"/>
            </w:pPr>
            <w:r>
              <w:rPr>
                <w:sz w:val="18"/>
              </w:rPr>
              <w:t xml:space="preserve">94</w:t>
            </w:r>
          </w:p>
        </w:tc>
        <w:tc>
          <w:tcPr/>
          <w:p>
            <w:pPr>
              <w:pStyle w:val="Compact"/>
              <w:spacing w:after="40"/>
              <w:jc w:val="right"/>
            </w:pPr>
            <w:r>
              <w:rPr>
                <w:sz w:val="18"/>
              </w:rPr>
              <w:t xml:space="preserve">4.5336</w:t>
            </w:r>
          </w:p>
        </w:tc>
        <w:tc>
          <w:tcPr/>
          <w:p>
            <w:pPr>
              <w:pStyle w:val="Compact"/>
              <w:spacing w:after="40"/>
              <w:jc w:val="right"/>
            </w:pPr>
            <w:r>
              <w:rPr>
                <w:sz w:val="18"/>
              </w:rPr>
              <w:t xml:space="preserve">4.6024</w:t>
            </w:r>
          </w:p>
        </w:tc>
        <w:tc>
          <w:tcPr/>
          <w:p>
            <w:pPr>
              <w:pStyle w:val="Compact"/>
              <w:spacing w:after="40"/>
              <w:jc w:val="right"/>
            </w:pPr>
            <w:r>
              <w:rPr>
                <w:sz w:val="18"/>
              </w:rPr>
              <w:t xml:space="preserve">7.0580</w:t>
            </w:r>
          </w:p>
        </w:tc>
      </w:tr>
    </w:tbl>
    <w:bookmarkEnd w:id="15"/>
    <w:bookmarkStart w:id="16" w:name="tab:seeds_component_of_wind"/>
    <w:p>
      <w:pPr>
        <w:pStyle w:val="TableCaption"/>
      </w:pPr>
      <w:r>
        <w:t xml:space="preserve">Table S6: Surface wind primary models (m s</w:t>
      </w:r>
      <m:oMath>
        <m:sSup>
          <m:e>
            <m:r>
              <m:t>​</m:t>
            </m:r>
          </m:e>
          <m:sup>
            <m:r>
              <m:rPr>
                <m:sty m:val="p"/>
              </m:rPr>
              <m:t>−</m:t>
            </m:r>
            <m:r>
              <m:t>1</m:t>
            </m:r>
          </m:sup>
        </m:sSup>
      </m:oMath>
      <w:r>
        <w:t xml:space="preserve">). Every model trained for 100 epochs.</w:t>
      </w:r>
    </w:p>
    <w:tbl>
      <w:tblPr>
        <w:tblStyle w:val="Table"/>
        <w:tblW w:type="auto" w:w="0"/>
        <w:tblLook w:firstRow="1" w:lastRow="0" w:firstColumn="0" w:lastColumn="0" w:noHBand="0" w:noVBand="0" w:val="0020"/>
        <w:tblCaption w:val="Table S6: Surface wind primary models (m s^{-1}). Every model trained for 100 epochs."/>
      </w:tblPr>
      <w:tblGrid>
        <w:gridCol w:w="1320"/>
        <w:gridCol w:w="1320"/>
        <w:gridCol w:w="1320"/>
        <w:gridCol w:w="1320"/>
        <w:gridCol w:w="1320"/>
        <w:gridCol w:w="1320"/>
      </w:tblGrid>
      <w:tr>
        <w:trPr>
          <w:tblHeader w:val="on"/>
        </w:trPr>
        <w:tc>
          <w:tcPr/>
          <w:p>
            <w:pPr>
              <w:pStyle w:val="Compact"/>
              <w:spacing w:after="40"/>
              <w:jc w:val="left"/>
            </w:pPr>
            <w:r>
              <w:rPr>
                <w:sz w:val="18"/>
              </w:rPr>
              <w:t xml:space="preserve">Variant</w:t>
            </w:r>
          </w:p>
        </w:tc>
        <w:tc>
          <w:tcPr/>
          <w:p>
            <w:pPr>
              <w:pStyle w:val="Compact"/>
              <w:spacing w:after="40"/>
              <w:jc w:val="left"/>
            </w:pPr>
            <w:r>
              <w:rPr>
                <w:sz w:val="18"/>
              </w:rPr>
              <w:t xml:space="preserve">Seed</w:t>
            </w:r>
          </w:p>
        </w:tc>
        <w:tc>
          <w:tcPr/>
          <w:p>
            <w:pPr>
              <w:pStyle w:val="Compact"/>
              <w:spacing w:after="40"/>
              <w:jc w:val="right"/>
            </w:pPr>
            <w:r>
              <w:rPr>
                <w:sz w:val="18"/>
              </w:rPr>
              <w:t xml:space="preserve">Selected epoch</w:t>
            </w:r>
          </w:p>
        </w:tc>
        <w:tc>
          <w:tcPr/>
          <w:p>
            <w:pPr>
              <w:pStyle w:val="Compact"/>
              <w:spacing w:after="40"/>
              <w:jc w:val="right"/>
            </w:pPr>
            <w:r>
              <w:rPr>
                <w:sz w:val="18"/>
              </w:rPr>
              <w:t xml:space="preserve">Validation MAE</w:t>
            </w:r>
          </w:p>
        </w:tc>
        <w:tc>
          <w:tcPr/>
          <w:p>
            <w:pPr>
              <w:pStyle w:val="Compact"/>
              <w:spacing w:after="40"/>
              <w:jc w:val="right"/>
            </w:pPr>
            <w:r>
              <w:rPr>
                <w:sz w:val="18"/>
              </w:rPr>
              <w:t xml:space="preserve">Test MAE</w:t>
            </w:r>
          </w:p>
        </w:tc>
        <w:tc>
          <w:tcPr/>
          <w:p>
            <w:pPr>
              <w:pStyle w:val="Compact"/>
              <w:spacing w:after="40"/>
              <w:jc w:val="right"/>
            </w:pPr>
            <w:r>
              <w:rPr>
                <w:sz w:val="18"/>
              </w:rPr>
              <w:t xml:space="preserve">Test RMSE</w:t>
            </w:r>
          </w:p>
        </w:tc>
      </w:tr>
      <w:tr>
        <w:tc>
          <w:tcPr/>
          <w:p>
            <w:pPr>
              <w:pStyle w:val="Compact"/>
              <w:spacing w:after="40"/>
              <w:jc w:val="left"/>
            </w:pPr>
            <w:r>
              <w:rPr>
                <w:sz w:val="18"/>
              </w:rPr>
              <w:t xml:space="preserve">Control</w:t>
            </w:r>
          </w:p>
        </w:tc>
        <w:tc>
          <w:tcPr/>
          <w:p>
            <w:pPr>
              <w:pStyle w:val="Compact"/>
              <w:spacing w:after="40"/>
              <w:jc w:val="left"/>
            </w:pPr>
            <w:r>
              <w:rPr>
                <w:sz w:val="18"/>
              </w:rPr>
              <w:t xml:space="preserve">2021</w:t>
            </w:r>
          </w:p>
        </w:tc>
        <w:tc>
          <w:tcPr/>
          <w:p>
            <w:pPr>
              <w:pStyle w:val="Compact"/>
              <w:spacing w:after="40"/>
              <w:jc w:val="right"/>
            </w:pPr>
            <w:r>
              <w:rPr>
                <w:sz w:val="18"/>
              </w:rPr>
              <w:t xml:space="preserve">78</w:t>
            </w:r>
          </w:p>
        </w:tc>
        <w:tc>
          <w:tcPr/>
          <w:p>
            <w:pPr>
              <w:pStyle w:val="Compact"/>
              <w:spacing w:after="40"/>
              <w:jc w:val="right"/>
            </w:pPr>
            <w:r>
              <w:rPr>
                <w:sz w:val="18"/>
              </w:rPr>
              <w:t xml:space="preserve">1.2470</w:t>
            </w:r>
          </w:p>
        </w:tc>
        <w:tc>
          <w:tcPr/>
          <w:p>
            <w:pPr>
              <w:pStyle w:val="Compact"/>
              <w:spacing w:after="40"/>
              <w:jc w:val="right"/>
            </w:pPr>
            <w:r>
              <w:rPr>
                <w:sz w:val="18"/>
              </w:rPr>
              <w:t xml:space="preserve">1.2441</w:t>
            </w:r>
          </w:p>
        </w:tc>
        <w:tc>
          <w:tcPr/>
          <w:p>
            <w:pPr>
              <w:pStyle w:val="Compact"/>
              <w:spacing w:after="40"/>
              <w:jc w:val="right"/>
            </w:pPr>
            <w:r>
              <w:rPr>
                <w:sz w:val="18"/>
              </w:rPr>
              <w:t xml:space="preserve">1.9872</w:t>
            </w:r>
          </w:p>
        </w:tc>
      </w:tr>
      <w:tr>
        <w:tc>
          <w:tcPr/>
          <w:p>
            <w:pPr>
              <w:pStyle w:val="Compact"/>
              <w:spacing w:after="40"/>
              <w:jc w:val="left"/>
            </w:pPr>
            <w:r>
              <w:rPr>
                <w:sz w:val="18"/>
              </w:rPr>
              <w:t xml:space="preserve">Control</w:t>
            </w:r>
          </w:p>
        </w:tc>
        <w:tc>
          <w:tcPr/>
          <w:p>
            <w:pPr>
              <w:pStyle w:val="Compact"/>
              <w:spacing w:after="40"/>
              <w:jc w:val="left"/>
            </w:pPr>
            <w:r>
              <w:rPr>
                <w:sz w:val="18"/>
              </w:rPr>
              <w:t xml:space="preserve">2022</w:t>
            </w:r>
          </w:p>
        </w:tc>
        <w:tc>
          <w:tcPr/>
          <w:p>
            <w:pPr>
              <w:pStyle w:val="Compact"/>
              <w:spacing w:after="40"/>
              <w:jc w:val="right"/>
            </w:pPr>
            <w:r>
              <w:rPr>
                <w:sz w:val="18"/>
              </w:rPr>
              <w:t xml:space="preserve">93</w:t>
            </w:r>
          </w:p>
        </w:tc>
        <w:tc>
          <w:tcPr/>
          <w:p>
            <w:pPr>
              <w:pStyle w:val="Compact"/>
              <w:spacing w:after="40"/>
              <w:jc w:val="right"/>
            </w:pPr>
            <w:r>
              <w:rPr>
                <w:sz w:val="18"/>
              </w:rPr>
              <w:t xml:space="preserve">1.2382</w:t>
            </w:r>
          </w:p>
        </w:tc>
        <w:tc>
          <w:tcPr/>
          <w:p>
            <w:pPr>
              <w:pStyle w:val="Compact"/>
              <w:spacing w:after="40"/>
              <w:jc w:val="right"/>
            </w:pPr>
            <w:r>
              <w:rPr>
                <w:sz w:val="18"/>
              </w:rPr>
              <w:t xml:space="preserve">1.2357</w:t>
            </w:r>
          </w:p>
        </w:tc>
        <w:tc>
          <w:tcPr/>
          <w:p>
            <w:pPr>
              <w:pStyle w:val="Compact"/>
              <w:spacing w:after="40"/>
              <w:jc w:val="right"/>
            </w:pPr>
            <w:r>
              <w:rPr>
                <w:sz w:val="18"/>
              </w:rPr>
              <w:t xml:space="preserve">1.9607</w:t>
            </w:r>
          </w:p>
        </w:tc>
      </w:tr>
      <w:tr>
        <w:tc>
          <w:tcPr/>
          <w:p>
            <w:pPr>
              <w:pStyle w:val="Compact"/>
              <w:spacing w:after="40"/>
              <w:jc w:val="left"/>
            </w:pPr>
            <w:r>
              <w:rPr>
                <w:sz w:val="18"/>
              </w:rPr>
              <w:t xml:space="preserve">Control</w:t>
            </w:r>
          </w:p>
        </w:tc>
        <w:tc>
          <w:tcPr/>
          <w:p>
            <w:pPr>
              <w:pStyle w:val="Compact"/>
              <w:spacing w:after="40"/>
              <w:jc w:val="left"/>
            </w:pPr>
            <w:r>
              <w:rPr>
                <w:sz w:val="18"/>
              </w:rPr>
              <w:t xml:space="preserve">2023</w:t>
            </w:r>
          </w:p>
        </w:tc>
        <w:tc>
          <w:tcPr/>
          <w:p>
            <w:pPr>
              <w:pStyle w:val="Compact"/>
              <w:spacing w:after="40"/>
              <w:jc w:val="right"/>
            </w:pPr>
            <w:r>
              <w:rPr>
                <w:sz w:val="18"/>
              </w:rPr>
              <w:t xml:space="preserve">98</w:t>
            </w:r>
          </w:p>
        </w:tc>
        <w:tc>
          <w:tcPr/>
          <w:p>
            <w:pPr>
              <w:pStyle w:val="Compact"/>
              <w:spacing w:after="40"/>
              <w:jc w:val="right"/>
            </w:pPr>
            <w:r>
              <w:rPr>
                <w:sz w:val="18"/>
              </w:rPr>
              <w:t xml:space="preserve">1.2289</w:t>
            </w:r>
          </w:p>
        </w:tc>
        <w:tc>
          <w:tcPr/>
          <w:p>
            <w:pPr>
              <w:pStyle w:val="Compact"/>
              <w:spacing w:after="40"/>
              <w:jc w:val="right"/>
            </w:pPr>
            <w:r>
              <w:rPr>
                <w:sz w:val="18"/>
              </w:rPr>
              <w:t xml:space="preserve">1.2258</w:t>
            </w:r>
          </w:p>
        </w:tc>
        <w:tc>
          <w:tcPr/>
          <w:p>
            <w:pPr>
              <w:pStyle w:val="Compact"/>
              <w:spacing w:after="40"/>
              <w:jc w:val="right"/>
            </w:pPr>
            <w:r>
              <w:rPr>
                <w:sz w:val="18"/>
              </w:rPr>
              <w:t xml:space="preserve">1.9365</w:t>
            </w:r>
          </w:p>
        </w:tc>
      </w:tr>
      <w:tr>
        <w:tc>
          <w:tcPr/>
          <w:p>
            <w:pPr>
              <w:pStyle w:val="Compact"/>
              <w:spacing w:after="40"/>
              <w:jc w:val="left"/>
            </w:pPr>
            <w:r>
              <w:rPr>
                <w:sz w:val="18"/>
              </w:rPr>
              <w:t xml:space="preserve">Control</w:t>
            </w:r>
          </w:p>
        </w:tc>
        <w:tc>
          <w:tcPr/>
          <w:p>
            <w:pPr>
              <w:pStyle w:val="Compact"/>
              <w:spacing w:after="40"/>
              <w:jc w:val="left"/>
            </w:pPr>
            <w:r>
              <w:rPr>
                <w:sz w:val="18"/>
              </w:rPr>
              <w:t xml:space="preserve">2024</w:t>
            </w:r>
          </w:p>
        </w:tc>
        <w:tc>
          <w:tcPr/>
          <w:p>
            <w:pPr>
              <w:pStyle w:val="Compact"/>
              <w:spacing w:after="40"/>
              <w:jc w:val="right"/>
            </w:pPr>
            <w:r>
              <w:rPr>
                <w:sz w:val="18"/>
              </w:rPr>
              <w:t xml:space="preserve">84</w:t>
            </w:r>
          </w:p>
        </w:tc>
        <w:tc>
          <w:tcPr/>
          <w:p>
            <w:pPr>
              <w:pStyle w:val="Compact"/>
              <w:spacing w:after="40"/>
              <w:jc w:val="right"/>
            </w:pPr>
            <w:r>
              <w:rPr>
                <w:sz w:val="18"/>
              </w:rPr>
              <w:t xml:space="preserve">1.2547</w:t>
            </w:r>
          </w:p>
        </w:tc>
        <w:tc>
          <w:tcPr/>
          <w:p>
            <w:pPr>
              <w:pStyle w:val="Compact"/>
              <w:spacing w:after="40"/>
              <w:jc w:val="right"/>
            </w:pPr>
            <w:r>
              <w:rPr>
                <w:sz w:val="18"/>
              </w:rPr>
              <w:t xml:space="preserve">1.2533</w:t>
            </w:r>
          </w:p>
        </w:tc>
        <w:tc>
          <w:tcPr/>
          <w:p>
            <w:pPr>
              <w:pStyle w:val="Compact"/>
              <w:spacing w:after="40"/>
              <w:jc w:val="right"/>
            </w:pPr>
            <w:r>
              <w:rPr>
                <w:sz w:val="18"/>
              </w:rPr>
              <w:t xml:space="preserve">1.9908</w:t>
            </w:r>
          </w:p>
        </w:tc>
      </w:tr>
      <w:tr>
        <w:tc>
          <w:tcPr/>
          <w:p>
            <w:pPr>
              <w:pStyle w:val="Compact"/>
              <w:spacing w:after="40"/>
              <w:jc w:val="left"/>
            </w:pPr>
            <w:r>
              <w:rPr>
                <w:sz w:val="18"/>
              </w:rPr>
              <w:t xml:space="preserve">Control</w:t>
            </w:r>
          </w:p>
        </w:tc>
        <w:tc>
          <w:tcPr/>
          <w:p>
            <w:pPr>
              <w:pStyle w:val="Compact"/>
              <w:spacing w:after="40"/>
              <w:jc w:val="left"/>
            </w:pPr>
            <w:r>
              <w:rPr>
                <w:sz w:val="18"/>
              </w:rPr>
              <w:t xml:space="preserve">2025</w:t>
            </w:r>
          </w:p>
        </w:tc>
        <w:tc>
          <w:tcPr/>
          <w:p>
            <w:pPr>
              <w:pStyle w:val="Compact"/>
              <w:spacing w:after="40"/>
              <w:jc w:val="right"/>
            </w:pPr>
            <w:r>
              <w:rPr>
                <w:sz w:val="18"/>
              </w:rPr>
              <w:t xml:space="preserve">89</w:t>
            </w:r>
          </w:p>
        </w:tc>
        <w:tc>
          <w:tcPr/>
          <w:p>
            <w:pPr>
              <w:pStyle w:val="Compact"/>
              <w:spacing w:after="40"/>
              <w:jc w:val="right"/>
            </w:pPr>
            <w:r>
              <w:rPr>
                <w:sz w:val="18"/>
              </w:rPr>
              <w:t xml:space="preserve">1.2557</w:t>
            </w:r>
          </w:p>
        </w:tc>
        <w:tc>
          <w:tcPr/>
          <w:p>
            <w:pPr>
              <w:pStyle w:val="Compact"/>
              <w:spacing w:after="40"/>
              <w:jc w:val="right"/>
            </w:pPr>
            <w:r>
              <w:rPr>
                <w:sz w:val="18"/>
              </w:rPr>
              <w:t xml:space="preserve">1.2512</w:t>
            </w:r>
          </w:p>
        </w:tc>
        <w:tc>
          <w:tcPr/>
          <w:p>
            <w:pPr>
              <w:pStyle w:val="Compact"/>
              <w:spacing w:after="40"/>
              <w:jc w:val="right"/>
            </w:pPr>
            <w:r>
              <w:rPr>
                <w:sz w:val="18"/>
              </w:rPr>
              <w:t xml:space="preserve">1.9863</w:t>
            </w:r>
          </w:p>
        </w:tc>
      </w:tr>
      <w:tr>
        <w:tc>
          <w:tcPr/>
          <w:p>
            <w:pPr>
              <w:pStyle w:val="Compact"/>
              <w:spacing w:after="40"/>
              <w:jc w:val="left"/>
            </w:pPr>
            <w:r>
              <w:rPr>
                <w:sz w:val="18"/>
              </w:rPr>
              <w:t xml:space="preserve">AGF</w:t>
            </w:r>
          </w:p>
        </w:tc>
        <w:tc>
          <w:tcPr/>
          <w:p>
            <w:pPr>
              <w:pStyle w:val="Compact"/>
              <w:spacing w:after="40"/>
              <w:jc w:val="left"/>
            </w:pPr>
            <w:r>
              <w:rPr>
                <w:sz w:val="18"/>
              </w:rPr>
              <w:t xml:space="preserve">2021</w:t>
            </w:r>
          </w:p>
        </w:tc>
        <w:tc>
          <w:tcPr/>
          <w:p>
            <w:pPr>
              <w:pStyle w:val="Compact"/>
              <w:spacing w:after="40"/>
              <w:jc w:val="right"/>
            </w:pPr>
            <w:r>
              <w:rPr>
                <w:sz w:val="18"/>
              </w:rPr>
              <w:t xml:space="preserve">86</w:t>
            </w:r>
          </w:p>
        </w:tc>
        <w:tc>
          <w:tcPr/>
          <w:p>
            <w:pPr>
              <w:pStyle w:val="Compact"/>
              <w:spacing w:after="40"/>
              <w:jc w:val="right"/>
            </w:pPr>
            <w:r>
              <w:rPr>
                <w:sz w:val="18"/>
              </w:rPr>
              <w:t xml:space="preserve">1.2436</w:t>
            </w:r>
          </w:p>
        </w:tc>
        <w:tc>
          <w:tcPr/>
          <w:p>
            <w:pPr>
              <w:pStyle w:val="Compact"/>
              <w:spacing w:after="40"/>
              <w:jc w:val="right"/>
            </w:pPr>
            <w:r>
              <w:rPr>
                <w:sz w:val="18"/>
              </w:rPr>
              <w:t xml:space="preserve">1.2392</w:t>
            </w:r>
          </w:p>
        </w:tc>
        <w:tc>
          <w:tcPr/>
          <w:p>
            <w:pPr>
              <w:pStyle w:val="Compact"/>
              <w:spacing w:after="40"/>
              <w:jc w:val="right"/>
            </w:pPr>
            <w:r>
              <w:rPr>
                <w:sz w:val="18"/>
              </w:rPr>
              <w:t xml:space="preserve">1.9674</w:t>
            </w:r>
          </w:p>
        </w:tc>
      </w:tr>
      <w:tr>
        <w:tc>
          <w:tcPr/>
          <w:p>
            <w:pPr>
              <w:pStyle w:val="Compact"/>
              <w:spacing w:after="40"/>
              <w:jc w:val="left"/>
            </w:pPr>
            <w:r>
              <w:rPr>
                <w:sz w:val="18"/>
              </w:rPr>
              <w:t xml:space="preserve">AGF</w:t>
            </w:r>
          </w:p>
        </w:tc>
        <w:tc>
          <w:tcPr/>
          <w:p>
            <w:pPr>
              <w:pStyle w:val="Compact"/>
              <w:spacing w:after="40"/>
              <w:jc w:val="left"/>
            </w:pPr>
            <w:r>
              <w:rPr>
                <w:sz w:val="18"/>
              </w:rPr>
              <w:t xml:space="preserve">2022</w:t>
            </w:r>
          </w:p>
        </w:tc>
        <w:tc>
          <w:tcPr/>
          <w:p>
            <w:pPr>
              <w:pStyle w:val="Compact"/>
              <w:spacing w:after="40"/>
              <w:jc w:val="right"/>
            </w:pPr>
            <w:r>
              <w:rPr>
                <w:sz w:val="18"/>
              </w:rPr>
              <w:t xml:space="preserve">82</w:t>
            </w:r>
          </w:p>
        </w:tc>
        <w:tc>
          <w:tcPr/>
          <w:p>
            <w:pPr>
              <w:pStyle w:val="Compact"/>
              <w:spacing w:after="40"/>
              <w:jc w:val="right"/>
            </w:pPr>
            <w:r>
              <w:rPr>
                <w:sz w:val="18"/>
              </w:rPr>
              <w:t xml:space="preserve">1.2571</w:t>
            </w:r>
          </w:p>
        </w:tc>
        <w:tc>
          <w:tcPr/>
          <w:p>
            <w:pPr>
              <w:pStyle w:val="Compact"/>
              <w:spacing w:after="40"/>
              <w:jc w:val="right"/>
            </w:pPr>
            <w:r>
              <w:rPr>
                <w:sz w:val="18"/>
              </w:rPr>
              <w:t xml:space="preserve">1.2548</w:t>
            </w:r>
          </w:p>
        </w:tc>
        <w:tc>
          <w:tcPr/>
          <w:p>
            <w:pPr>
              <w:pStyle w:val="Compact"/>
              <w:spacing w:after="40"/>
              <w:jc w:val="right"/>
            </w:pPr>
            <w:r>
              <w:rPr>
                <w:sz w:val="18"/>
              </w:rPr>
              <w:t xml:space="preserve">2.0004</w:t>
            </w:r>
          </w:p>
        </w:tc>
      </w:tr>
      <w:tr>
        <w:tc>
          <w:tcPr/>
          <w:p>
            <w:pPr>
              <w:pStyle w:val="Compact"/>
              <w:spacing w:after="40"/>
              <w:jc w:val="left"/>
            </w:pPr>
            <w:r>
              <w:rPr>
                <w:sz w:val="18"/>
              </w:rPr>
              <w:t xml:space="preserve">AGF</w:t>
            </w:r>
          </w:p>
        </w:tc>
        <w:tc>
          <w:tcPr/>
          <w:p>
            <w:pPr>
              <w:pStyle w:val="Compact"/>
              <w:spacing w:after="40"/>
              <w:jc w:val="left"/>
            </w:pPr>
            <w:r>
              <w:rPr>
                <w:sz w:val="18"/>
              </w:rPr>
              <w:t xml:space="preserve">2023</w:t>
            </w:r>
          </w:p>
        </w:tc>
        <w:tc>
          <w:tcPr/>
          <w:p>
            <w:pPr>
              <w:pStyle w:val="Compact"/>
              <w:spacing w:after="40"/>
              <w:jc w:val="right"/>
            </w:pPr>
            <w:r>
              <w:rPr>
                <w:sz w:val="18"/>
              </w:rPr>
              <w:t xml:space="preserve">98</w:t>
            </w:r>
          </w:p>
        </w:tc>
        <w:tc>
          <w:tcPr/>
          <w:p>
            <w:pPr>
              <w:pStyle w:val="Compact"/>
              <w:spacing w:after="40"/>
              <w:jc w:val="right"/>
            </w:pPr>
            <w:r>
              <w:rPr>
                <w:sz w:val="18"/>
              </w:rPr>
              <w:t xml:space="preserve">1.2351</w:t>
            </w:r>
          </w:p>
        </w:tc>
        <w:tc>
          <w:tcPr/>
          <w:p>
            <w:pPr>
              <w:pStyle w:val="Compact"/>
              <w:spacing w:after="40"/>
              <w:jc w:val="right"/>
            </w:pPr>
            <w:r>
              <w:rPr>
                <w:sz w:val="18"/>
              </w:rPr>
              <w:t xml:space="preserve">1.2334</w:t>
            </w:r>
          </w:p>
        </w:tc>
        <w:tc>
          <w:tcPr/>
          <w:p>
            <w:pPr>
              <w:pStyle w:val="Compact"/>
              <w:spacing w:after="40"/>
              <w:jc w:val="right"/>
            </w:pPr>
            <w:r>
              <w:rPr>
                <w:sz w:val="18"/>
              </w:rPr>
              <w:t xml:space="preserve">1.9667</w:t>
            </w:r>
          </w:p>
        </w:tc>
      </w:tr>
      <w:tr>
        <w:tc>
          <w:tcPr/>
          <w:p>
            <w:pPr>
              <w:pStyle w:val="Compact"/>
              <w:spacing w:after="40"/>
              <w:jc w:val="left"/>
            </w:pPr>
            <w:r>
              <w:rPr>
                <w:sz w:val="18"/>
              </w:rPr>
              <w:t xml:space="preserve">AGF</w:t>
            </w:r>
          </w:p>
        </w:tc>
        <w:tc>
          <w:tcPr/>
          <w:p>
            <w:pPr>
              <w:pStyle w:val="Compact"/>
              <w:spacing w:after="40"/>
              <w:jc w:val="left"/>
            </w:pPr>
            <w:r>
              <w:rPr>
                <w:sz w:val="18"/>
              </w:rPr>
              <w:t xml:space="preserve">2024</w:t>
            </w:r>
          </w:p>
        </w:tc>
        <w:tc>
          <w:tcPr/>
          <w:p>
            <w:pPr>
              <w:pStyle w:val="Compact"/>
              <w:spacing w:after="40"/>
              <w:jc w:val="right"/>
            </w:pPr>
            <w:r>
              <w:rPr>
                <w:sz w:val="18"/>
              </w:rPr>
              <w:t xml:space="preserve">84</w:t>
            </w:r>
          </w:p>
        </w:tc>
        <w:tc>
          <w:tcPr/>
          <w:p>
            <w:pPr>
              <w:pStyle w:val="Compact"/>
              <w:spacing w:after="40"/>
              <w:jc w:val="right"/>
            </w:pPr>
            <w:r>
              <w:rPr>
                <w:sz w:val="18"/>
              </w:rPr>
              <w:t xml:space="preserve">1.2327</w:t>
            </w:r>
          </w:p>
        </w:tc>
        <w:tc>
          <w:tcPr/>
          <w:p>
            <w:pPr>
              <w:pStyle w:val="Compact"/>
              <w:spacing w:after="40"/>
              <w:jc w:val="right"/>
            </w:pPr>
            <w:r>
              <w:rPr>
                <w:sz w:val="18"/>
              </w:rPr>
              <w:t xml:space="preserve">1.2309</w:t>
            </w:r>
          </w:p>
        </w:tc>
        <w:tc>
          <w:tcPr/>
          <w:p>
            <w:pPr>
              <w:pStyle w:val="Compact"/>
              <w:spacing w:after="40"/>
              <w:jc w:val="right"/>
            </w:pPr>
            <w:r>
              <w:rPr>
                <w:sz w:val="18"/>
              </w:rPr>
              <w:t xml:space="preserve">1.9629</w:t>
            </w:r>
          </w:p>
        </w:tc>
      </w:tr>
      <w:tr>
        <w:tc>
          <w:tcPr/>
          <w:p>
            <w:pPr>
              <w:pStyle w:val="Compact"/>
              <w:spacing w:after="40"/>
              <w:jc w:val="left"/>
            </w:pPr>
            <w:r>
              <w:rPr>
                <w:sz w:val="18"/>
              </w:rPr>
              <w:t xml:space="preserve">AGF</w:t>
            </w:r>
          </w:p>
        </w:tc>
        <w:tc>
          <w:tcPr/>
          <w:p>
            <w:pPr>
              <w:pStyle w:val="Compact"/>
              <w:spacing w:after="40"/>
              <w:jc w:val="left"/>
            </w:pPr>
            <w:r>
              <w:rPr>
                <w:sz w:val="18"/>
              </w:rPr>
              <w:t xml:space="preserve">2025</w:t>
            </w:r>
          </w:p>
        </w:tc>
        <w:tc>
          <w:tcPr/>
          <w:p>
            <w:pPr>
              <w:pStyle w:val="Compact"/>
              <w:spacing w:after="40"/>
              <w:jc w:val="right"/>
            </w:pPr>
            <w:r>
              <w:rPr>
                <w:sz w:val="18"/>
              </w:rPr>
              <w:t xml:space="preserve">94</w:t>
            </w:r>
          </w:p>
        </w:tc>
        <w:tc>
          <w:tcPr/>
          <w:p>
            <w:pPr>
              <w:pStyle w:val="Compact"/>
              <w:spacing w:after="40"/>
              <w:jc w:val="right"/>
            </w:pPr>
            <w:r>
              <w:rPr>
                <w:sz w:val="18"/>
              </w:rPr>
              <w:t xml:space="preserve">1.3165</w:t>
            </w:r>
          </w:p>
        </w:tc>
        <w:tc>
          <w:tcPr/>
          <w:p>
            <w:pPr>
              <w:pStyle w:val="Compact"/>
              <w:spacing w:after="40"/>
              <w:jc w:val="right"/>
            </w:pPr>
            <w:r>
              <w:rPr>
                <w:sz w:val="18"/>
              </w:rPr>
              <w:t xml:space="preserve">1.3201</w:t>
            </w:r>
          </w:p>
        </w:tc>
        <w:tc>
          <w:tcPr/>
          <w:p>
            <w:pPr>
              <w:pStyle w:val="Compact"/>
              <w:spacing w:after="40"/>
              <w:jc w:val="right"/>
            </w:pPr>
            <w:r>
              <w:rPr>
                <w:sz w:val="18"/>
              </w:rPr>
              <w:t xml:space="preserve">2.1803</w:t>
            </w:r>
          </w:p>
        </w:tc>
      </w:tr>
    </w:tbl>
    <w:bookmarkEnd w:id="16"/>
    <w:bookmarkStart w:id="17" w:name="tab:seeds_cloud_cover"/>
    <w:p>
      <w:pPr>
        <w:pStyle w:val="TableCaption"/>
      </w:pPr>
      <w:r>
        <w:t xml:space="preserve">Table S7: Cloud cover primary models (fraction). Every model trained for 100 epochs.</w:t>
      </w:r>
    </w:p>
    <w:tbl>
      <w:tblPr>
        <w:tblStyle w:val="Table"/>
        <w:tblW w:type="auto" w:w="0"/>
        <w:tblLook w:firstRow="1" w:lastRow="0" w:firstColumn="0" w:lastColumn="0" w:noHBand="0" w:noVBand="0" w:val="0020"/>
        <w:tblCaption w:val="Table S7: Cloud cover primary models (fraction). Every model trained for 100 epochs."/>
      </w:tblPr>
      <w:tblGrid>
        <w:gridCol w:w="1320"/>
        <w:gridCol w:w="1320"/>
        <w:gridCol w:w="1320"/>
        <w:gridCol w:w="1320"/>
        <w:gridCol w:w="1320"/>
        <w:gridCol w:w="1320"/>
      </w:tblGrid>
      <w:tr>
        <w:trPr>
          <w:tblHeader w:val="on"/>
        </w:trPr>
        <w:tc>
          <w:tcPr/>
          <w:p>
            <w:pPr>
              <w:pStyle w:val="Compact"/>
              <w:spacing w:after="40"/>
              <w:jc w:val="left"/>
            </w:pPr>
            <w:r>
              <w:rPr>
                <w:sz w:val="18"/>
              </w:rPr>
              <w:t xml:space="preserve">Variant</w:t>
            </w:r>
          </w:p>
        </w:tc>
        <w:tc>
          <w:tcPr/>
          <w:p>
            <w:pPr>
              <w:pStyle w:val="Compact"/>
              <w:spacing w:after="40"/>
              <w:jc w:val="left"/>
            </w:pPr>
            <w:r>
              <w:rPr>
                <w:sz w:val="18"/>
              </w:rPr>
              <w:t xml:space="preserve">Seed</w:t>
            </w:r>
          </w:p>
        </w:tc>
        <w:tc>
          <w:tcPr/>
          <w:p>
            <w:pPr>
              <w:pStyle w:val="Compact"/>
              <w:spacing w:after="40"/>
              <w:jc w:val="right"/>
            </w:pPr>
            <w:r>
              <w:rPr>
                <w:sz w:val="18"/>
              </w:rPr>
              <w:t xml:space="preserve">Selected epoch</w:t>
            </w:r>
          </w:p>
        </w:tc>
        <w:tc>
          <w:tcPr/>
          <w:p>
            <w:pPr>
              <w:pStyle w:val="Compact"/>
              <w:spacing w:after="40"/>
              <w:jc w:val="right"/>
            </w:pPr>
            <w:r>
              <w:rPr>
                <w:sz w:val="18"/>
              </w:rPr>
              <w:t xml:space="preserve">Validation MAE</w:t>
            </w:r>
          </w:p>
        </w:tc>
        <w:tc>
          <w:tcPr/>
          <w:p>
            <w:pPr>
              <w:pStyle w:val="Compact"/>
              <w:spacing w:after="40"/>
              <w:jc w:val="right"/>
            </w:pPr>
            <w:r>
              <w:rPr>
                <w:sz w:val="18"/>
              </w:rPr>
              <w:t xml:space="preserve">Test MAE</w:t>
            </w:r>
          </w:p>
        </w:tc>
        <w:tc>
          <w:tcPr/>
          <w:p>
            <w:pPr>
              <w:pStyle w:val="Compact"/>
              <w:spacing w:after="40"/>
              <w:jc w:val="right"/>
            </w:pPr>
            <w:r>
              <w:rPr>
                <w:sz w:val="18"/>
              </w:rPr>
              <w:t xml:space="preserve">Test RMSE</w:t>
            </w:r>
          </w:p>
        </w:tc>
      </w:tr>
      <w:tr>
        <w:tc>
          <w:tcPr/>
          <w:p>
            <w:pPr>
              <w:pStyle w:val="Compact"/>
              <w:spacing w:after="40"/>
              <w:jc w:val="left"/>
            </w:pPr>
            <w:r>
              <w:rPr>
                <w:sz w:val="18"/>
              </w:rPr>
              <w:t xml:space="preserve">Control</w:t>
            </w:r>
          </w:p>
        </w:tc>
        <w:tc>
          <w:tcPr/>
          <w:p>
            <w:pPr>
              <w:pStyle w:val="Compact"/>
              <w:spacing w:after="40"/>
              <w:jc w:val="left"/>
            </w:pPr>
            <w:r>
              <w:rPr>
                <w:sz w:val="18"/>
              </w:rPr>
              <w:t xml:space="preserve">2021</w:t>
            </w:r>
          </w:p>
        </w:tc>
        <w:tc>
          <w:tcPr/>
          <w:p>
            <w:pPr>
              <w:pStyle w:val="Compact"/>
              <w:spacing w:after="40"/>
              <w:jc w:val="right"/>
            </w:pPr>
            <w:r>
              <w:rPr>
                <w:sz w:val="18"/>
              </w:rPr>
              <w:t xml:space="preserve">100</w:t>
            </w:r>
          </w:p>
        </w:tc>
        <w:tc>
          <w:tcPr/>
          <w:p>
            <w:pPr>
              <w:pStyle w:val="Compact"/>
              <w:spacing w:after="40"/>
              <w:jc w:val="right"/>
            </w:pPr>
            <w:r>
              <w:rPr>
                <w:sz w:val="18"/>
              </w:rPr>
              <w:t xml:space="preserve">0.1472</w:t>
            </w:r>
          </w:p>
        </w:tc>
        <w:tc>
          <w:tcPr/>
          <w:p>
            <w:pPr>
              <w:pStyle w:val="Compact"/>
              <w:spacing w:after="40"/>
              <w:jc w:val="right"/>
            </w:pPr>
            <w:r>
              <w:rPr>
                <w:sz w:val="18"/>
              </w:rPr>
              <w:t xml:space="preserve">0.1467</w:t>
            </w:r>
          </w:p>
        </w:tc>
        <w:tc>
          <w:tcPr/>
          <w:p>
            <w:pPr>
              <w:pStyle w:val="Compact"/>
              <w:spacing w:after="40"/>
              <w:jc w:val="right"/>
            </w:pPr>
            <w:r>
              <w:rPr>
                <w:sz w:val="18"/>
              </w:rPr>
              <w:t xml:space="preserve">0.2494</w:t>
            </w:r>
          </w:p>
        </w:tc>
      </w:tr>
      <w:tr>
        <w:tc>
          <w:tcPr/>
          <w:p>
            <w:pPr>
              <w:pStyle w:val="Compact"/>
              <w:spacing w:after="40"/>
              <w:jc w:val="left"/>
            </w:pPr>
            <w:r>
              <w:rPr>
                <w:sz w:val="18"/>
              </w:rPr>
              <w:t xml:space="preserve">Control</w:t>
            </w:r>
          </w:p>
        </w:tc>
        <w:tc>
          <w:tcPr/>
          <w:p>
            <w:pPr>
              <w:pStyle w:val="Compact"/>
              <w:spacing w:after="40"/>
              <w:jc w:val="left"/>
            </w:pPr>
            <w:r>
              <w:rPr>
                <w:sz w:val="18"/>
              </w:rPr>
              <w:t xml:space="preserve">2022</w:t>
            </w:r>
          </w:p>
        </w:tc>
        <w:tc>
          <w:tcPr/>
          <w:p>
            <w:pPr>
              <w:pStyle w:val="Compact"/>
              <w:spacing w:after="40"/>
              <w:jc w:val="right"/>
            </w:pPr>
            <w:r>
              <w:rPr>
                <w:sz w:val="18"/>
              </w:rPr>
              <w:t xml:space="preserve">99</w:t>
            </w:r>
          </w:p>
        </w:tc>
        <w:tc>
          <w:tcPr/>
          <w:p>
            <w:pPr>
              <w:pStyle w:val="Compact"/>
              <w:spacing w:after="40"/>
              <w:jc w:val="right"/>
            </w:pPr>
            <w:r>
              <w:rPr>
                <w:sz w:val="18"/>
              </w:rPr>
              <w:t xml:space="preserve">0.1465</w:t>
            </w:r>
          </w:p>
        </w:tc>
        <w:tc>
          <w:tcPr/>
          <w:p>
            <w:pPr>
              <w:pStyle w:val="Compact"/>
              <w:spacing w:after="40"/>
              <w:jc w:val="right"/>
            </w:pPr>
            <w:r>
              <w:rPr>
                <w:sz w:val="18"/>
              </w:rPr>
              <w:t xml:space="preserve">0.1458</w:t>
            </w:r>
          </w:p>
        </w:tc>
        <w:tc>
          <w:tcPr/>
          <w:p>
            <w:pPr>
              <w:pStyle w:val="Compact"/>
              <w:spacing w:after="40"/>
              <w:jc w:val="right"/>
            </w:pPr>
            <w:r>
              <w:rPr>
                <w:sz w:val="18"/>
              </w:rPr>
              <w:t xml:space="preserve">0.2476</w:t>
            </w:r>
          </w:p>
        </w:tc>
      </w:tr>
      <w:tr>
        <w:tc>
          <w:tcPr/>
          <w:p>
            <w:pPr>
              <w:pStyle w:val="Compact"/>
              <w:spacing w:after="40"/>
              <w:jc w:val="left"/>
            </w:pPr>
            <w:r>
              <w:rPr>
                <w:sz w:val="18"/>
              </w:rPr>
              <w:t xml:space="preserve">Control</w:t>
            </w:r>
          </w:p>
        </w:tc>
        <w:tc>
          <w:tcPr/>
          <w:p>
            <w:pPr>
              <w:pStyle w:val="Compact"/>
              <w:spacing w:after="40"/>
              <w:jc w:val="left"/>
            </w:pPr>
            <w:r>
              <w:rPr>
                <w:sz w:val="18"/>
              </w:rPr>
              <w:t xml:space="preserve">2023</w:t>
            </w:r>
          </w:p>
        </w:tc>
        <w:tc>
          <w:tcPr/>
          <w:p>
            <w:pPr>
              <w:pStyle w:val="Compact"/>
              <w:spacing w:after="40"/>
              <w:jc w:val="right"/>
            </w:pPr>
            <w:r>
              <w:rPr>
                <w:sz w:val="18"/>
              </w:rPr>
              <w:t xml:space="preserve">91</w:t>
            </w:r>
          </w:p>
        </w:tc>
        <w:tc>
          <w:tcPr/>
          <w:p>
            <w:pPr>
              <w:pStyle w:val="Compact"/>
              <w:spacing w:after="40"/>
              <w:jc w:val="right"/>
            </w:pPr>
            <w:r>
              <w:rPr>
                <w:sz w:val="18"/>
              </w:rPr>
              <w:t xml:space="preserve">0.1501</w:t>
            </w:r>
          </w:p>
        </w:tc>
        <w:tc>
          <w:tcPr/>
          <w:p>
            <w:pPr>
              <w:pStyle w:val="Compact"/>
              <w:spacing w:after="40"/>
              <w:jc w:val="right"/>
            </w:pPr>
            <w:r>
              <w:rPr>
                <w:sz w:val="18"/>
              </w:rPr>
              <w:t xml:space="preserve">0.1496</w:t>
            </w:r>
          </w:p>
        </w:tc>
        <w:tc>
          <w:tcPr/>
          <w:p>
            <w:pPr>
              <w:pStyle w:val="Compact"/>
              <w:spacing w:after="40"/>
              <w:jc w:val="right"/>
            </w:pPr>
            <w:r>
              <w:rPr>
                <w:sz w:val="18"/>
              </w:rPr>
              <w:t xml:space="preserve">0.2523</w:t>
            </w:r>
          </w:p>
        </w:tc>
      </w:tr>
      <w:tr>
        <w:tc>
          <w:tcPr/>
          <w:p>
            <w:pPr>
              <w:pStyle w:val="Compact"/>
              <w:spacing w:after="40"/>
              <w:jc w:val="left"/>
            </w:pPr>
            <w:r>
              <w:rPr>
                <w:sz w:val="18"/>
              </w:rPr>
              <w:t xml:space="preserve">Control</w:t>
            </w:r>
          </w:p>
        </w:tc>
        <w:tc>
          <w:tcPr/>
          <w:p>
            <w:pPr>
              <w:pStyle w:val="Compact"/>
              <w:spacing w:after="40"/>
              <w:jc w:val="left"/>
            </w:pPr>
            <w:r>
              <w:rPr>
                <w:sz w:val="18"/>
              </w:rPr>
              <w:t xml:space="preserve">2024</w:t>
            </w:r>
          </w:p>
        </w:tc>
        <w:tc>
          <w:tcPr/>
          <w:p>
            <w:pPr>
              <w:pStyle w:val="Compact"/>
              <w:spacing w:after="40"/>
              <w:jc w:val="right"/>
            </w:pPr>
            <w:r>
              <w:rPr>
                <w:sz w:val="18"/>
              </w:rPr>
              <w:t xml:space="preserve">91</w:t>
            </w:r>
          </w:p>
        </w:tc>
        <w:tc>
          <w:tcPr/>
          <w:p>
            <w:pPr>
              <w:pStyle w:val="Compact"/>
              <w:spacing w:after="40"/>
              <w:jc w:val="right"/>
            </w:pPr>
            <w:r>
              <w:rPr>
                <w:sz w:val="18"/>
              </w:rPr>
              <w:t xml:space="preserve">0.1503</w:t>
            </w:r>
          </w:p>
        </w:tc>
        <w:tc>
          <w:tcPr/>
          <w:p>
            <w:pPr>
              <w:pStyle w:val="Compact"/>
              <w:spacing w:after="40"/>
              <w:jc w:val="right"/>
            </w:pPr>
            <w:r>
              <w:rPr>
                <w:sz w:val="18"/>
              </w:rPr>
              <w:t xml:space="preserve">0.1496</w:t>
            </w:r>
          </w:p>
        </w:tc>
        <w:tc>
          <w:tcPr/>
          <w:p>
            <w:pPr>
              <w:pStyle w:val="Compact"/>
              <w:spacing w:after="40"/>
              <w:jc w:val="right"/>
            </w:pPr>
            <w:r>
              <w:rPr>
                <w:sz w:val="18"/>
              </w:rPr>
              <w:t xml:space="preserve">0.2505</w:t>
            </w:r>
          </w:p>
        </w:tc>
      </w:tr>
      <w:tr>
        <w:tc>
          <w:tcPr/>
          <w:p>
            <w:pPr>
              <w:pStyle w:val="Compact"/>
              <w:spacing w:after="40"/>
              <w:jc w:val="left"/>
            </w:pPr>
            <w:r>
              <w:rPr>
                <w:sz w:val="18"/>
              </w:rPr>
              <w:t xml:space="preserve">Control</w:t>
            </w:r>
          </w:p>
        </w:tc>
        <w:tc>
          <w:tcPr/>
          <w:p>
            <w:pPr>
              <w:pStyle w:val="Compact"/>
              <w:spacing w:after="40"/>
              <w:jc w:val="left"/>
            </w:pPr>
            <w:r>
              <w:rPr>
                <w:sz w:val="18"/>
              </w:rPr>
              <w:t xml:space="preserve">2025</w:t>
            </w:r>
          </w:p>
        </w:tc>
        <w:tc>
          <w:tcPr/>
          <w:p>
            <w:pPr>
              <w:pStyle w:val="Compact"/>
              <w:spacing w:after="40"/>
              <w:jc w:val="right"/>
            </w:pPr>
            <w:r>
              <w:rPr>
                <w:sz w:val="18"/>
              </w:rPr>
              <w:t xml:space="preserve">88</w:t>
            </w:r>
          </w:p>
        </w:tc>
        <w:tc>
          <w:tcPr/>
          <w:p>
            <w:pPr>
              <w:pStyle w:val="Compact"/>
              <w:spacing w:after="40"/>
              <w:jc w:val="right"/>
            </w:pPr>
            <w:r>
              <w:rPr>
                <w:sz w:val="18"/>
              </w:rPr>
              <w:t xml:space="preserve">0.1485</w:t>
            </w:r>
          </w:p>
        </w:tc>
        <w:tc>
          <w:tcPr/>
          <w:p>
            <w:pPr>
              <w:pStyle w:val="Compact"/>
              <w:spacing w:after="40"/>
              <w:jc w:val="right"/>
            </w:pPr>
            <w:r>
              <w:rPr>
                <w:sz w:val="18"/>
              </w:rPr>
              <w:t xml:space="preserve">0.1479</w:t>
            </w:r>
          </w:p>
        </w:tc>
        <w:tc>
          <w:tcPr/>
          <w:p>
            <w:pPr>
              <w:pStyle w:val="Compact"/>
              <w:spacing w:after="40"/>
              <w:jc w:val="right"/>
            </w:pPr>
            <w:r>
              <w:rPr>
                <w:sz w:val="18"/>
              </w:rPr>
              <w:t xml:space="preserve">0.2501</w:t>
            </w:r>
          </w:p>
        </w:tc>
      </w:tr>
      <w:tr>
        <w:tc>
          <w:tcPr/>
          <w:p>
            <w:pPr>
              <w:pStyle w:val="Compact"/>
              <w:spacing w:after="40"/>
              <w:jc w:val="left"/>
            </w:pPr>
            <w:r>
              <w:rPr>
                <w:sz w:val="18"/>
              </w:rPr>
              <w:t xml:space="preserve">AGF</w:t>
            </w:r>
          </w:p>
        </w:tc>
        <w:tc>
          <w:tcPr/>
          <w:p>
            <w:pPr>
              <w:pStyle w:val="Compact"/>
              <w:spacing w:after="40"/>
              <w:jc w:val="left"/>
            </w:pPr>
            <w:r>
              <w:rPr>
                <w:sz w:val="18"/>
              </w:rPr>
              <w:t xml:space="preserve">2021</w:t>
            </w:r>
          </w:p>
        </w:tc>
        <w:tc>
          <w:tcPr/>
          <w:p>
            <w:pPr>
              <w:pStyle w:val="Compact"/>
              <w:spacing w:after="40"/>
              <w:jc w:val="right"/>
            </w:pPr>
            <w:r>
              <w:rPr>
                <w:sz w:val="18"/>
              </w:rPr>
              <w:t xml:space="preserve">92</w:t>
            </w:r>
          </w:p>
        </w:tc>
        <w:tc>
          <w:tcPr/>
          <w:p>
            <w:pPr>
              <w:pStyle w:val="Compact"/>
              <w:spacing w:after="40"/>
              <w:jc w:val="right"/>
            </w:pPr>
            <w:r>
              <w:rPr>
                <w:sz w:val="18"/>
              </w:rPr>
              <w:t xml:space="preserve">0.1475</w:t>
            </w:r>
          </w:p>
        </w:tc>
        <w:tc>
          <w:tcPr/>
          <w:p>
            <w:pPr>
              <w:pStyle w:val="Compact"/>
              <w:spacing w:after="40"/>
              <w:jc w:val="right"/>
            </w:pPr>
            <w:r>
              <w:rPr>
                <w:sz w:val="18"/>
              </w:rPr>
              <w:t xml:space="preserve">0.1469</w:t>
            </w:r>
          </w:p>
        </w:tc>
        <w:tc>
          <w:tcPr/>
          <w:p>
            <w:pPr>
              <w:pStyle w:val="Compact"/>
              <w:spacing w:after="40"/>
              <w:jc w:val="right"/>
            </w:pPr>
            <w:r>
              <w:rPr>
                <w:sz w:val="18"/>
              </w:rPr>
              <w:t xml:space="preserve">0.2499</w:t>
            </w:r>
          </w:p>
        </w:tc>
      </w:tr>
      <w:tr>
        <w:tc>
          <w:tcPr/>
          <w:p>
            <w:pPr>
              <w:pStyle w:val="Compact"/>
              <w:spacing w:after="40"/>
              <w:jc w:val="left"/>
            </w:pPr>
            <w:r>
              <w:rPr>
                <w:sz w:val="18"/>
              </w:rPr>
              <w:t xml:space="preserve">AGF</w:t>
            </w:r>
          </w:p>
        </w:tc>
        <w:tc>
          <w:tcPr/>
          <w:p>
            <w:pPr>
              <w:pStyle w:val="Compact"/>
              <w:spacing w:after="40"/>
              <w:jc w:val="left"/>
            </w:pPr>
            <w:r>
              <w:rPr>
                <w:sz w:val="18"/>
              </w:rPr>
              <w:t xml:space="preserve">2022</w:t>
            </w:r>
          </w:p>
        </w:tc>
        <w:tc>
          <w:tcPr/>
          <w:p>
            <w:pPr>
              <w:pStyle w:val="Compact"/>
              <w:spacing w:after="40"/>
              <w:jc w:val="right"/>
            </w:pPr>
            <w:r>
              <w:rPr>
                <w:sz w:val="18"/>
              </w:rPr>
              <w:t xml:space="preserve">99</w:t>
            </w:r>
          </w:p>
        </w:tc>
        <w:tc>
          <w:tcPr/>
          <w:p>
            <w:pPr>
              <w:pStyle w:val="Compact"/>
              <w:spacing w:after="40"/>
              <w:jc w:val="right"/>
            </w:pPr>
            <w:r>
              <w:rPr>
                <w:sz w:val="18"/>
              </w:rPr>
              <w:t xml:space="preserve">0.1494</w:t>
            </w:r>
          </w:p>
        </w:tc>
        <w:tc>
          <w:tcPr/>
          <w:p>
            <w:pPr>
              <w:pStyle w:val="Compact"/>
              <w:spacing w:after="40"/>
              <w:jc w:val="right"/>
            </w:pPr>
            <w:r>
              <w:rPr>
                <w:sz w:val="18"/>
              </w:rPr>
              <w:t xml:space="preserve">0.1488</w:t>
            </w:r>
          </w:p>
        </w:tc>
        <w:tc>
          <w:tcPr/>
          <w:p>
            <w:pPr>
              <w:pStyle w:val="Compact"/>
              <w:spacing w:after="40"/>
              <w:jc w:val="right"/>
            </w:pPr>
            <w:r>
              <w:rPr>
                <w:sz w:val="18"/>
              </w:rPr>
              <w:t xml:space="preserve">0.2508</w:t>
            </w:r>
          </w:p>
        </w:tc>
      </w:tr>
      <w:tr>
        <w:tc>
          <w:tcPr/>
          <w:p>
            <w:pPr>
              <w:pStyle w:val="Compact"/>
              <w:spacing w:after="40"/>
              <w:jc w:val="left"/>
            </w:pPr>
            <w:r>
              <w:rPr>
                <w:sz w:val="18"/>
              </w:rPr>
              <w:t xml:space="preserve">AGF</w:t>
            </w:r>
          </w:p>
        </w:tc>
        <w:tc>
          <w:tcPr/>
          <w:p>
            <w:pPr>
              <w:pStyle w:val="Compact"/>
              <w:spacing w:after="40"/>
              <w:jc w:val="left"/>
            </w:pPr>
            <w:r>
              <w:rPr>
                <w:sz w:val="18"/>
              </w:rPr>
              <w:t xml:space="preserve">2023</w:t>
            </w:r>
          </w:p>
        </w:tc>
        <w:tc>
          <w:tcPr/>
          <w:p>
            <w:pPr>
              <w:pStyle w:val="Compact"/>
              <w:spacing w:after="40"/>
              <w:jc w:val="right"/>
            </w:pPr>
            <w:r>
              <w:rPr>
                <w:sz w:val="18"/>
              </w:rPr>
              <w:t xml:space="preserve">74</w:t>
            </w:r>
          </w:p>
        </w:tc>
        <w:tc>
          <w:tcPr/>
          <w:p>
            <w:pPr>
              <w:pStyle w:val="Compact"/>
              <w:spacing w:after="40"/>
              <w:jc w:val="right"/>
            </w:pPr>
            <w:r>
              <w:rPr>
                <w:sz w:val="18"/>
              </w:rPr>
              <w:t xml:space="preserve">0.1472</w:t>
            </w:r>
          </w:p>
        </w:tc>
        <w:tc>
          <w:tcPr/>
          <w:p>
            <w:pPr>
              <w:pStyle w:val="Compact"/>
              <w:spacing w:after="40"/>
              <w:jc w:val="right"/>
            </w:pPr>
            <w:r>
              <w:rPr>
                <w:sz w:val="18"/>
              </w:rPr>
              <w:t xml:space="preserve">0.1466</w:t>
            </w:r>
          </w:p>
        </w:tc>
        <w:tc>
          <w:tcPr/>
          <w:p>
            <w:pPr>
              <w:pStyle w:val="Compact"/>
              <w:spacing w:after="40"/>
              <w:jc w:val="right"/>
            </w:pPr>
            <w:r>
              <w:rPr>
                <w:sz w:val="18"/>
              </w:rPr>
              <w:t xml:space="preserve">0.2440</w:t>
            </w:r>
          </w:p>
        </w:tc>
      </w:tr>
      <w:tr>
        <w:tc>
          <w:tcPr/>
          <w:p>
            <w:pPr>
              <w:pStyle w:val="Compact"/>
              <w:spacing w:after="40"/>
              <w:jc w:val="left"/>
            </w:pPr>
            <w:r>
              <w:rPr>
                <w:sz w:val="18"/>
              </w:rPr>
              <w:t xml:space="preserve">AGF</w:t>
            </w:r>
          </w:p>
        </w:tc>
        <w:tc>
          <w:tcPr/>
          <w:p>
            <w:pPr>
              <w:pStyle w:val="Compact"/>
              <w:spacing w:after="40"/>
              <w:jc w:val="left"/>
            </w:pPr>
            <w:r>
              <w:rPr>
                <w:sz w:val="18"/>
              </w:rPr>
              <w:t xml:space="preserve">2024</w:t>
            </w:r>
          </w:p>
        </w:tc>
        <w:tc>
          <w:tcPr/>
          <w:p>
            <w:pPr>
              <w:pStyle w:val="Compact"/>
              <w:spacing w:after="40"/>
              <w:jc w:val="right"/>
            </w:pPr>
            <w:r>
              <w:rPr>
                <w:sz w:val="18"/>
              </w:rPr>
              <w:t xml:space="preserve">84</w:t>
            </w:r>
          </w:p>
        </w:tc>
        <w:tc>
          <w:tcPr/>
          <w:p>
            <w:pPr>
              <w:pStyle w:val="Compact"/>
              <w:spacing w:after="40"/>
              <w:jc w:val="right"/>
            </w:pPr>
            <w:r>
              <w:rPr>
                <w:sz w:val="18"/>
              </w:rPr>
              <w:t xml:space="preserve">0.1485</w:t>
            </w:r>
          </w:p>
        </w:tc>
        <w:tc>
          <w:tcPr/>
          <w:p>
            <w:pPr>
              <w:pStyle w:val="Compact"/>
              <w:spacing w:after="40"/>
              <w:jc w:val="right"/>
            </w:pPr>
            <w:r>
              <w:rPr>
                <w:sz w:val="18"/>
              </w:rPr>
              <w:t xml:space="preserve">0.1480</w:t>
            </w:r>
          </w:p>
        </w:tc>
        <w:tc>
          <w:tcPr/>
          <w:p>
            <w:pPr>
              <w:pStyle w:val="Compact"/>
              <w:spacing w:after="40"/>
              <w:jc w:val="right"/>
            </w:pPr>
            <w:r>
              <w:rPr>
                <w:sz w:val="18"/>
              </w:rPr>
              <w:t xml:space="preserve">0.2507</w:t>
            </w:r>
          </w:p>
        </w:tc>
      </w:tr>
      <w:tr>
        <w:tc>
          <w:tcPr/>
          <w:p>
            <w:pPr>
              <w:pStyle w:val="Compact"/>
              <w:spacing w:after="40"/>
              <w:jc w:val="left"/>
            </w:pPr>
            <w:r>
              <w:rPr>
                <w:sz w:val="18"/>
              </w:rPr>
              <w:t xml:space="preserve">AGF</w:t>
            </w:r>
          </w:p>
        </w:tc>
        <w:tc>
          <w:tcPr/>
          <w:p>
            <w:pPr>
              <w:pStyle w:val="Compact"/>
              <w:spacing w:after="40"/>
              <w:jc w:val="left"/>
            </w:pPr>
            <w:r>
              <w:rPr>
                <w:sz w:val="18"/>
              </w:rPr>
              <w:t xml:space="preserve">2025</w:t>
            </w:r>
          </w:p>
        </w:tc>
        <w:tc>
          <w:tcPr/>
          <w:p>
            <w:pPr>
              <w:pStyle w:val="Compact"/>
              <w:spacing w:after="40"/>
              <w:jc w:val="right"/>
            </w:pPr>
            <w:r>
              <w:rPr>
                <w:sz w:val="18"/>
              </w:rPr>
              <w:t xml:space="preserve">88</w:t>
            </w:r>
          </w:p>
        </w:tc>
        <w:tc>
          <w:tcPr/>
          <w:p>
            <w:pPr>
              <w:pStyle w:val="Compact"/>
              <w:spacing w:after="40"/>
              <w:jc w:val="right"/>
            </w:pPr>
            <w:r>
              <w:rPr>
                <w:sz w:val="18"/>
              </w:rPr>
              <w:t xml:space="preserve">0.1521</w:t>
            </w:r>
          </w:p>
        </w:tc>
        <w:tc>
          <w:tcPr/>
          <w:p>
            <w:pPr>
              <w:pStyle w:val="Compact"/>
              <w:spacing w:after="40"/>
              <w:jc w:val="right"/>
            </w:pPr>
            <w:r>
              <w:rPr>
                <w:sz w:val="18"/>
              </w:rPr>
              <w:t xml:space="preserve">0.1515</w:t>
            </w:r>
          </w:p>
        </w:tc>
        <w:tc>
          <w:tcPr/>
          <w:p>
            <w:pPr>
              <w:pStyle w:val="Compact"/>
              <w:spacing w:after="40"/>
              <w:jc w:val="right"/>
            </w:pPr>
            <w:r>
              <w:rPr>
                <w:sz w:val="18"/>
              </w:rPr>
              <w:t xml:space="preserve">0.2495</w:t>
            </w:r>
          </w:p>
        </w:tc>
      </w:tr>
    </w:tbl>
    <w:bookmarkEnd w:id="17"/>
    <w:bookmarkStart w:id="18" w:name="tab:mean_models"/>
    <w:p>
      <w:pPr>
        <w:pStyle w:val="TableCaption"/>
      </w:pPr>
      <w:r>
        <w:t xml:space="preserve">Table S8: Six additional mean-fusion models; temperature is in K and humidity in percentage points.</w:t>
      </w:r>
    </w:p>
    <w:tbl>
      <w:tblPr>
        <w:tblStyle w:val="Table"/>
        <w:tblW w:type="auto" w:w="0"/>
        <w:tblLook w:firstRow="1" w:lastRow="0" w:firstColumn="0" w:lastColumn="0" w:noHBand="0" w:noVBand="0" w:val="0020"/>
        <w:tblCaption w:val="Table S8: Six additional mean-fusion models; temperature is in K and humidity in percentage points."/>
      </w:tblPr>
      <w:tblGrid>
        <w:gridCol w:w="1320"/>
        <w:gridCol w:w="1320"/>
        <w:gridCol w:w="1320"/>
        <w:gridCol w:w="1320"/>
        <w:gridCol w:w="1320"/>
        <w:gridCol w:w="1320"/>
      </w:tblGrid>
      <w:tr>
        <w:trPr>
          <w:tblHeader w:val="on"/>
        </w:trPr>
        <w:tc>
          <w:tcPr/>
          <w:p>
            <w:pPr>
              <w:pStyle w:val="Compact"/>
              <w:spacing w:after="40"/>
              <w:jc w:val="left"/>
            </w:pPr>
            <w:r>
              <w:rPr>
                <w:sz w:val="18"/>
              </w:rPr>
              <w:t xml:space="preserve">Task</w:t>
            </w:r>
          </w:p>
        </w:tc>
        <w:tc>
          <w:tcPr/>
          <w:p>
            <w:pPr>
              <w:pStyle w:val="Compact"/>
              <w:spacing w:after="40"/>
              <w:jc w:val="left"/>
            </w:pPr>
            <w:r>
              <w:rPr>
                <w:sz w:val="18"/>
              </w:rPr>
              <w:t xml:space="preserve">Seed</w:t>
            </w:r>
          </w:p>
        </w:tc>
        <w:tc>
          <w:tcPr/>
          <w:p>
            <w:pPr>
              <w:pStyle w:val="Compact"/>
              <w:spacing w:after="40"/>
              <w:jc w:val="right"/>
            </w:pPr>
            <w:r>
              <w:rPr>
                <w:sz w:val="18"/>
              </w:rPr>
              <w:t xml:space="preserve">Selected epoch</w:t>
            </w:r>
          </w:p>
        </w:tc>
        <w:tc>
          <w:tcPr/>
          <w:p>
            <w:pPr>
              <w:pStyle w:val="Compact"/>
              <w:spacing w:after="40"/>
              <w:jc w:val="right"/>
            </w:pPr>
            <w:r>
              <w:rPr>
                <w:sz w:val="18"/>
              </w:rPr>
              <w:t xml:space="preserve">Validation MAE</w:t>
            </w:r>
          </w:p>
        </w:tc>
        <w:tc>
          <w:tcPr/>
          <w:p>
            <w:pPr>
              <w:pStyle w:val="Compact"/>
              <w:spacing w:after="40"/>
              <w:jc w:val="right"/>
            </w:pPr>
            <w:r>
              <w:rPr>
                <w:sz w:val="18"/>
              </w:rPr>
              <w:t xml:space="preserve">Test MAE</w:t>
            </w:r>
          </w:p>
        </w:tc>
        <w:tc>
          <w:tcPr/>
          <w:p>
            <w:pPr>
              <w:pStyle w:val="Compact"/>
              <w:spacing w:after="40"/>
              <w:jc w:val="right"/>
            </w:pPr>
            <w:r>
              <w:rPr>
                <w:sz w:val="18"/>
              </w:rPr>
              <w:t xml:space="preserve">Test RMSE</w:t>
            </w:r>
          </w:p>
        </w:tc>
      </w:tr>
      <w:tr>
        <w:tc>
          <w:tcPr/>
          <w:p>
            <w:pPr>
              <w:pStyle w:val="Compact"/>
              <w:spacing w:after="40"/>
              <w:jc w:val="left"/>
            </w:pPr>
            <w:r>
              <w:rPr>
                <w:sz w:val="18"/>
              </w:rPr>
              <w:t xml:space="preserve">Temperature</w:t>
            </w:r>
          </w:p>
        </w:tc>
        <w:tc>
          <w:tcPr/>
          <w:p>
            <w:pPr>
              <w:pStyle w:val="Compact"/>
              <w:spacing w:after="40"/>
              <w:jc w:val="left"/>
            </w:pPr>
            <w:r>
              <w:rPr>
                <w:sz w:val="18"/>
              </w:rPr>
              <w:t xml:space="preserve">2023</w:t>
            </w:r>
          </w:p>
        </w:tc>
        <w:tc>
          <w:tcPr/>
          <w:p>
            <w:pPr>
              <w:pStyle w:val="Compact"/>
              <w:spacing w:after="40"/>
              <w:jc w:val="right"/>
            </w:pPr>
            <w:r>
              <w:rPr>
                <w:sz w:val="18"/>
              </w:rPr>
              <w:t xml:space="preserve">89</w:t>
            </w:r>
          </w:p>
        </w:tc>
        <w:tc>
          <w:tcPr/>
          <w:p>
            <w:pPr>
              <w:pStyle w:val="Compact"/>
              <w:spacing w:after="40"/>
              <w:jc w:val="right"/>
            </w:pPr>
            <w:r>
              <w:rPr>
                <w:sz w:val="18"/>
              </w:rPr>
              <w:t xml:space="preserve">1.2360</w:t>
            </w:r>
          </w:p>
        </w:tc>
        <w:tc>
          <w:tcPr/>
          <w:p>
            <w:pPr>
              <w:pStyle w:val="Compact"/>
              <w:spacing w:after="40"/>
              <w:jc w:val="right"/>
            </w:pPr>
            <w:r>
              <w:rPr>
                <w:sz w:val="18"/>
              </w:rPr>
              <w:t xml:space="preserve">1.2544</w:t>
            </w:r>
          </w:p>
        </w:tc>
        <w:tc>
          <w:tcPr/>
          <w:p>
            <w:pPr>
              <w:pStyle w:val="Compact"/>
              <w:spacing w:after="40"/>
              <w:jc w:val="right"/>
            </w:pPr>
            <w:r>
              <w:rPr>
                <w:sz w:val="18"/>
              </w:rPr>
              <w:t xml:space="preserve">1.9302</w:t>
            </w:r>
          </w:p>
        </w:tc>
      </w:tr>
      <w:tr>
        <w:tc>
          <w:tcPr/>
          <w:p>
            <w:pPr>
              <w:pStyle w:val="Compact"/>
              <w:spacing w:after="40"/>
              <w:jc w:val="left"/>
            </w:pPr>
            <w:r>
              <w:rPr>
                <w:sz w:val="18"/>
              </w:rPr>
              <w:t xml:space="preserve">Temperature</w:t>
            </w:r>
          </w:p>
        </w:tc>
        <w:tc>
          <w:tcPr/>
          <w:p>
            <w:pPr>
              <w:pStyle w:val="Compact"/>
              <w:spacing w:after="40"/>
              <w:jc w:val="left"/>
            </w:pPr>
            <w:r>
              <w:rPr>
                <w:sz w:val="18"/>
              </w:rPr>
              <w:t xml:space="preserve">2024</w:t>
            </w:r>
          </w:p>
        </w:tc>
        <w:tc>
          <w:tcPr/>
          <w:p>
            <w:pPr>
              <w:pStyle w:val="Compact"/>
              <w:spacing w:after="40"/>
              <w:jc w:val="right"/>
            </w:pPr>
            <w:r>
              <w:rPr>
                <w:sz w:val="18"/>
              </w:rPr>
              <w:t xml:space="preserve">52</w:t>
            </w:r>
          </w:p>
        </w:tc>
        <w:tc>
          <w:tcPr/>
          <w:p>
            <w:pPr>
              <w:pStyle w:val="Compact"/>
              <w:spacing w:after="40"/>
              <w:jc w:val="right"/>
            </w:pPr>
            <w:r>
              <w:rPr>
                <w:sz w:val="18"/>
              </w:rPr>
              <w:t xml:space="preserve">1.2059</w:t>
            </w:r>
          </w:p>
        </w:tc>
        <w:tc>
          <w:tcPr/>
          <w:p>
            <w:pPr>
              <w:pStyle w:val="Compact"/>
              <w:spacing w:after="40"/>
              <w:jc w:val="right"/>
            </w:pPr>
            <w:r>
              <w:rPr>
                <w:sz w:val="18"/>
              </w:rPr>
              <w:t xml:space="preserve">1.2089</w:t>
            </w:r>
          </w:p>
        </w:tc>
        <w:tc>
          <w:tcPr/>
          <w:p>
            <w:pPr>
              <w:pStyle w:val="Compact"/>
              <w:spacing w:after="40"/>
              <w:jc w:val="right"/>
            </w:pPr>
            <w:r>
              <w:rPr>
                <w:sz w:val="18"/>
              </w:rPr>
              <w:t xml:space="preserve">2.1240</w:t>
            </w:r>
          </w:p>
        </w:tc>
      </w:tr>
      <w:tr>
        <w:tc>
          <w:tcPr/>
          <w:p>
            <w:pPr>
              <w:pStyle w:val="Compact"/>
              <w:spacing w:after="40"/>
              <w:jc w:val="left"/>
            </w:pPr>
            <w:r>
              <w:rPr>
                <w:sz w:val="18"/>
              </w:rPr>
              <w:t xml:space="preserve">Temperature</w:t>
            </w:r>
          </w:p>
        </w:tc>
        <w:tc>
          <w:tcPr/>
          <w:p>
            <w:pPr>
              <w:pStyle w:val="Compact"/>
              <w:spacing w:after="40"/>
              <w:jc w:val="left"/>
            </w:pPr>
            <w:r>
              <w:rPr>
                <w:sz w:val="18"/>
              </w:rPr>
              <w:t xml:space="preserve">2025</w:t>
            </w:r>
          </w:p>
        </w:tc>
        <w:tc>
          <w:tcPr/>
          <w:p>
            <w:pPr>
              <w:pStyle w:val="Compact"/>
              <w:spacing w:after="40"/>
              <w:jc w:val="right"/>
            </w:pPr>
            <w:r>
              <w:rPr>
                <w:sz w:val="18"/>
              </w:rPr>
              <w:t xml:space="preserve">98</w:t>
            </w:r>
          </w:p>
        </w:tc>
        <w:tc>
          <w:tcPr/>
          <w:p>
            <w:pPr>
              <w:pStyle w:val="Compact"/>
              <w:spacing w:after="40"/>
              <w:jc w:val="right"/>
            </w:pPr>
            <w:r>
              <w:rPr>
                <w:sz w:val="18"/>
              </w:rPr>
              <w:t xml:space="preserve">1.3268</w:t>
            </w:r>
          </w:p>
        </w:tc>
        <w:tc>
          <w:tcPr/>
          <w:p>
            <w:pPr>
              <w:pStyle w:val="Compact"/>
              <w:spacing w:after="40"/>
              <w:jc w:val="right"/>
            </w:pPr>
            <w:r>
              <w:rPr>
                <w:sz w:val="18"/>
              </w:rPr>
              <w:t xml:space="preserve">1.3382</w:t>
            </w:r>
          </w:p>
        </w:tc>
        <w:tc>
          <w:tcPr/>
          <w:p>
            <w:pPr>
              <w:pStyle w:val="Compact"/>
              <w:spacing w:after="40"/>
              <w:jc w:val="right"/>
            </w:pPr>
            <w:r>
              <w:rPr>
                <w:sz w:val="18"/>
              </w:rPr>
              <w:t xml:space="preserve">2.0860</w:t>
            </w:r>
          </w:p>
        </w:tc>
      </w:tr>
      <w:tr>
        <w:tc>
          <w:tcPr/>
          <w:p>
            <w:pPr>
              <w:pStyle w:val="Compact"/>
              <w:spacing w:after="40"/>
              <w:jc w:val="left"/>
            </w:pPr>
            <w:r>
              <w:rPr>
                <w:sz w:val="18"/>
              </w:rPr>
              <w:t xml:space="preserve">Humidity</w:t>
            </w:r>
          </w:p>
        </w:tc>
        <w:tc>
          <w:tcPr/>
          <w:p>
            <w:pPr>
              <w:pStyle w:val="Compact"/>
              <w:spacing w:after="40"/>
              <w:jc w:val="left"/>
            </w:pPr>
            <w:r>
              <w:rPr>
                <w:sz w:val="18"/>
              </w:rPr>
              <w:t xml:space="preserve">2023</w:t>
            </w:r>
          </w:p>
        </w:tc>
        <w:tc>
          <w:tcPr/>
          <w:p>
            <w:pPr>
              <w:pStyle w:val="Compact"/>
              <w:spacing w:after="40"/>
              <w:jc w:val="right"/>
            </w:pPr>
            <w:r>
              <w:rPr>
                <w:sz w:val="18"/>
              </w:rPr>
              <w:t xml:space="preserve">84</w:t>
            </w:r>
          </w:p>
        </w:tc>
        <w:tc>
          <w:tcPr/>
          <w:p>
            <w:pPr>
              <w:pStyle w:val="Compact"/>
              <w:spacing w:after="40"/>
              <w:jc w:val="right"/>
            </w:pPr>
            <w:r>
              <w:rPr>
                <w:sz w:val="18"/>
              </w:rPr>
              <w:t xml:space="preserve">4.5342</w:t>
            </w:r>
          </w:p>
        </w:tc>
        <w:tc>
          <w:tcPr/>
          <w:p>
            <w:pPr>
              <w:pStyle w:val="Compact"/>
              <w:spacing w:after="40"/>
              <w:jc w:val="right"/>
            </w:pPr>
            <w:r>
              <w:rPr>
                <w:sz w:val="18"/>
              </w:rPr>
              <w:t xml:space="preserve">4.5981</w:t>
            </w:r>
          </w:p>
        </w:tc>
        <w:tc>
          <w:tcPr/>
          <w:p>
            <w:pPr>
              <w:pStyle w:val="Compact"/>
              <w:spacing w:after="40"/>
              <w:jc w:val="right"/>
            </w:pPr>
            <w:r>
              <w:rPr>
                <w:sz w:val="18"/>
              </w:rPr>
              <w:t xml:space="preserve">7.1015</w:t>
            </w:r>
          </w:p>
        </w:tc>
      </w:tr>
      <w:tr>
        <w:tc>
          <w:tcPr/>
          <w:p>
            <w:pPr>
              <w:pStyle w:val="Compact"/>
              <w:spacing w:after="40"/>
              <w:jc w:val="left"/>
            </w:pPr>
            <w:r>
              <w:rPr>
                <w:sz w:val="18"/>
              </w:rPr>
              <w:t xml:space="preserve">Humidity</w:t>
            </w:r>
          </w:p>
        </w:tc>
        <w:tc>
          <w:tcPr/>
          <w:p>
            <w:pPr>
              <w:pStyle w:val="Compact"/>
              <w:spacing w:after="40"/>
              <w:jc w:val="left"/>
            </w:pPr>
            <w:r>
              <w:rPr>
                <w:sz w:val="18"/>
              </w:rPr>
              <w:t xml:space="preserve">2024</w:t>
            </w:r>
          </w:p>
        </w:tc>
        <w:tc>
          <w:tcPr/>
          <w:p>
            <w:pPr>
              <w:pStyle w:val="Compact"/>
              <w:spacing w:after="40"/>
              <w:jc w:val="right"/>
            </w:pPr>
            <w:r>
              <w:rPr>
                <w:sz w:val="18"/>
              </w:rPr>
              <w:t xml:space="preserve">93</w:t>
            </w:r>
          </w:p>
        </w:tc>
        <w:tc>
          <w:tcPr/>
          <w:p>
            <w:pPr>
              <w:pStyle w:val="Compact"/>
              <w:spacing w:after="40"/>
              <w:jc w:val="right"/>
            </w:pPr>
            <w:r>
              <w:rPr>
                <w:sz w:val="18"/>
              </w:rPr>
              <w:t xml:space="preserve">4.5124</w:t>
            </w:r>
          </w:p>
        </w:tc>
        <w:tc>
          <w:tcPr/>
          <w:p>
            <w:pPr>
              <w:pStyle w:val="Compact"/>
              <w:spacing w:after="40"/>
              <w:jc w:val="right"/>
            </w:pPr>
            <w:r>
              <w:rPr>
                <w:sz w:val="18"/>
              </w:rPr>
              <w:t xml:space="preserve">4.5763</w:t>
            </w:r>
          </w:p>
        </w:tc>
        <w:tc>
          <w:tcPr/>
          <w:p>
            <w:pPr>
              <w:pStyle w:val="Compact"/>
              <w:spacing w:after="40"/>
              <w:jc w:val="right"/>
            </w:pPr>
            <w:r>
              <w:rPr>
                <w:sz w:val="18"/>
              </w:rPr>
              <w:t xml:space="preserve">7.0913</w:t>
            </w:r>
          </w:p>
        </w:tc>
      </w:tr>
      <w:tr>
        <w:tc>
          <w:tcPr/>
          <w:p>
            <w:pPr>
              <w:pStyle w:val="Compact"/>
              <w:spacing w:after="40"/>
              <w:jc w:val="left"/>
            </w:pPr>
            <w:r>
              <w:rPr>
                <w:sz w:val="18"/>
              </w:rPr>
              <w:t xml:space="preserve">Humidity</w:t>
            </w:r>
          </w:p>
        </w:tc>
        <w:tc>
          <w:tcPr/>
          <w:p>
            <w:pPr>
              <w:pStyle w:val="Compact"/>
              <w:spacing w:after="40"/>
              <w:jc w:val="left"/>
            </w:pPr>
            <w:r>
              <w:rPr>
                <w:sz w:val="18"/>
              </w:rPr>
              <w:t xml:space="preserve">2025</w:t>
            </w:r>
          </w:p>
        </w:tc>
        <w:tc>
          <w:tcPr/>
          <w:p>
            <w:pPr>
              <w:pStyle w:val="Compact"/>
              <w:spacing w:after="40"/>
              <w:jc w:val="right"/>
            </w:pPr>
            <w:r>
              <w:rPr>
                <w:sz w:val="18"/>
              </w:rPr>
              <w:t xml:space="preserve">84</w:t>
            </w:r>
          </w:p>
        </w:tc>
        <w:tc>
          <w:tcPr/>
          <w:p>
            <w:pPr>
              <w:pStyle w:val="Compact"/>
              <w:spacing w:after="40"/>
              <w:jc w:val="right"/>
            </w:pPr>
            <w:r>
              <w:rPr>
                <w:sz w:val="18"/>
              </w:rPr>
              <w:t xml:space="preserve">4.5603</w:t>
            </w:r>
          </w:p>
        </w:tc>
        <w:tc>
          <w:tcPr/>
          <w:p>
            <w:pPr>
              <w:pStyle w:val="Compact"/>
              <w:spacing w:after="40"/>
              <w:jc w:val="right"/>
            </w:pPr>
            <w:r>
              <w:rPr>
                <w:sz w:val="18"/>
              </w:rPr>
              <w:t xml:space="preserve">4.6234</w:t>
            </w:r>
          </w:p>
        </w:tc>
        <w:tc>
          <w:tcPr/>
          <w:p>
            <w:pPr>
              <w:pStyle w:val="Compact"/>
              <w:spacing w:after="40"/>
              <w:jc w:val="right"/>
            </w:pPr>
            <w:r>
              <w:rPr>
                <w:sz w:val="18"/>
              </w:rPr>
              <w:t xml:space="preserve">7.2037</w:t>
            </w:r>
          </w:p>
        </w:tc>
      </w:tr>
    </w:tbl>
    <w:bookmarkEnd w:id="18"/>
    <w:bookmarkEnd w:id="19"/>
    <w:bookmarkStart w:id="22" w:name="Xc7bfcef7380eca836e3cc75deb647710b2a2b09"/>
    <w:p>
      <w:pPr>
        <w:pStyle w:val="Heading1"/>
      </w:pPr>
      <w:r>
        <w:t xml:space="preserve">S4. Primary statistics and exact-permutation sensitivity</w:t>
      </w:r>
    </w:p>
    <w:p>
      <w:pPr>
        <w:pStyle w:val="FirstParagraph"/>
      </w:pPr>
      <w:r>
        <w:t xml:space="preserve">Primary MAE and RMSE pool errors over all 657 test examples, 12 leads, 2,048 nodes and output components. With</w:t>
      </w:r>
      <w:r>
        <w:t xml:space="preserve"> </w:t>
      </w:r>
      <m:oMath>
        <m:sSub>
          <m:e>
            <m:r>
              <m:t>e</m:t>
            </m:r>
          </m:e>
          <m:sub>
            <m:r>
              <m:t>a</m:t>
            </m:r>
          </m:sub>
        </m:sSub>
        <m:r>
          <m:rPr>
            <m:sty m:val="p"/>
          </m:rPr>
          <m:t>=</m:t>
        </m:r>
        <m:sSub>
          <m:e>
            <m:acc>
              <m:accPr>
                <m:chr m:val="̂"/>
              </m:accPr>
              <m:e>
                <m:r>
                  <m:t>y</m:t>
                </m:r>
              </m:e>
            </m:acc>
          </m:e>
          <m:sub>
            <m:r>
              <m:t>a</m:t>
            </m:r>
          </m:sub>
        </m:sSub>
        <m:r>
          <m:rPr>
            <m:sty m:val="p"/>
          </m:rPr>
          <m:t>−</m:t>
        </m:r>
        <m:sSub>
          <m:e>
            <m:r>
              <m:t>y</m:t>
            </m:r>
          </m:e>
          <m:sub>
            <m:r>
              <m:t>a</m:t>
            </m:r>
          </m:sub>
        </m:sSub>
      </m:oMath>
      <w:r>
        <w:t xml:space="preserve">,</w:t>
      </w:r>
      <w:r>
        <w:t xml:space="preserve"> </w:t>
      </w:r>
      <m:oMath>
        <m:r>
          <m:t>M</m:t>
        </m:r>
      </m:oMath>
      <w:r>
        <w:t xml:space="preserve"> </w:t>
      </w:r>
      <w:r>
        <w:t xml:space="preserve">is the total number of scalar targets:</w:t>
      </w:r>
    </w:p>
    <w:p>
      <w:pPr>
        <w:pStyle w:val="BodyText"/>
      </w:pPr>
      <m:oMathPara>
        <m:oMathParaPr>
          <m:jc m:val="center"/>
        </m:oMathParaPr>
        <m:oMath>
          <m:r>
            <m:rPr>
              <m:sty m:val="p"/>
            </m:rPr>
            <m:t>M</m:t>
          </m:r>
          <m:r>
            <m:rPr>
              <m:sty m:val="p"/>
            </m:rPr>
            <m:t>A</m:t>
          </m:r>
          <m:r>
            <m:rPr>
              <m:sty m:val="p"/>
            </m:rPr>
            <m:t>E</m:t>
          </m:r>
          <m:r>
            <m:rPr>
              <m:sty m:val="p"/>
            </m:rPr>
            <m:t>=</m:t>
          </m:r>
          <m:sSup>
            <m:e>
              <m:r>
                <m:t>M</m:t>
              </m:r>
            </m:e>
            <m:sup>
              <m:r>
                <m:rPr>
                  <m:sty m:val="p"/>
                </m:rPr>
                <m:t>−</m:t>
              </m:r>
              <m:r>
                <m:t>1</m:t>
              </m:r>
            </m:sup>
          </m:sSup>
          <m:nary>
            <m:naryPr>
              <m:chr m:val="∑"/>
              <m:limLoc m:val="undOvr"/>
              <m:subHide m:val="off"/>
              <m:supHide m:val="off"/>
            </m:naryPr>
            <m:sub>
              <m:r>
                <m:t>a</m:t>
              </m:r>
              <m:r>
                <m:rPr>
                  <m:sty m:val="p"/>
                </m:rPr>
                <m:t>=</m:t>
              </m:r>
              <m:r>
                <m:t>1</m:t>
              </m:r>
            </m:sub>
            <m:sup>
              <m:r>
                <m:t>M</m:t>
              </m:r>
            </m:sup>
            <m:e>
              <m:r>
                <m:rPr>
                  <m:sty m:val="p"/>
                </m:rPr>
                <m:t>|</m:t>
              </m:r>
            </m:e>
          </m:nary>
          <m:sSub>
            <m:e>
              <m:r>
                <m:t>e</m:t>
              </m:r>
            </m:e>
            <m:sub>
              <m:r>
                <m:t>a</m:t>
              </m:r>
            </m:sub>
          </m:sSub>
          <m:r>
            <m:rPr>
              <m:sty m:val="p"/>
            </m:rPr>
            <m:t>|</m:t>
          </m:r>
          <m:r>
            <m:rPr>
              <m:sty m:val="p"/>
            </m:rPr>
            <m:t>,</m:t>
          </m:r>
          <m:r>
            <m:t>  </m:t>
          </m:r>
          <m:r>
            <m:rPr>
              <m:sty m:val="p"/>
            </m:rPr>
            <m:t>R</m:t>
          </m:r>
          <m:r>
            <m:rPr>
              <m:sty m:val="p"/>
            </m:rPr>
            <m:t>M</m:t>
          </m:r>
          <m:r>
            <m:rPr>
              <m:sty m:val="p"/>
            </m:rPr>
            <m:t>S</m:t>
          </m:r>
          <m:r>
            <m:rPr>
              <m:sty m:val="p"/>
            </m:rPr>
            <m:t>E</m:t>
          </m:r>
          <m:r>
            <m:rPr>
              <m:sty m:val="p"/>
            </m:rPr>
            <m:t>=</m:t>
          </m:r>
          <m:rad>
            <m:radPr>
              <m:degHide m:val="on"/>
            </m:radPr>
            <m:deg/>
            <m:e>
              <m:sSup>
                <m:e>
                  <m:r>
                    <m:t>M</m:t>
                  </m:r>
                </m:e>
                <m:sup>
                  <m:r>
                    <m:rPr>
                      <m:sty m:val="p"/>
                    </m:rPr>
                    <m:t>−</m:t>
                  </m:r>
                  <m:r>
                    <m:t>1</m:t>
                  </m:r>
                </m:sup>
              </m:sSup>
              <m:nary>
                <m:naryPr>
                  <m:chr m:val="∑"/>
                  <m:limLoc m:val="undOvr"/>
                  <m:subHide m:val="off"/>
                  <m:supHide m:val="off"/>
                </m:naryPr>
                <m:sub>
                  <m:r>
                    <m:t>a</m:t>
                  </m:r>
                  <m:r>
                    <m:rPr>
                      <m:sty m:val="p"/>
                    </m:rPr>
                    <m:t>=</m:t>
                  </m:r>
                  <m:r>
                    <m:t>1</m:t>
                  </m:r>
                </m:sub>
                <m:sup>
                  <m:r>
                    <m:t>M</m:t>
                  </m:r>
                </m:sup>
                <m:e>
                  <m:sSubSup>
                    <m:e>
                      <m:r>
                        <m:t>e</m:t>
                      </m:r>
                    </m:e>
                    <m:sub>
                      <m:r>
                        <m:t>a</m:t>
                      </m:r>
                    </m:sub>
                    <m:sup>
                      <m:r>
                        <m:t>2</m:t>
                      </m:r>
                    </m:sup>
                  </m:sSubSup>
                </m:e>
              </m:nary>
            </m:e>
          </m:rad>
          <m:r>
            <m:rPr>
              <m:sty m:val="p"/>
            </m:rPr>
            <m:t>.</m:t>
          </m:r>
        </m:oMath>
      </m:oMathPara>
    </w:p>
    <w:p>
      <w:pPr>
        <w:pStyle w:val="FirstParagraph"/>
      </w:pPr>
      <w:r>
        <w:t xml:space="preserve">Aggregation uses double precision on differences formed from inverse-transformed FP32 tensors. RMSE is obtained from the pooled squared errors, not an average of per-window or per-lead RMSEs. The scalar tasks have 16,146,432 targets per model; wind has 32,292,864.</w:t>
      </w:r>
    </w:p>
    <w:p>
      <w:pPr>
        <w:pStyle w:val="BodyText"/>
      </w:pPr>
      <w:r>
        <w:t xml:space="preserve">For each task/metric, the unit of statistical analysis is a trained model. I report group means and sample standard deviations (</w:t>
      </w:r>
      <m:oMath>
        <m:r>
          <m:t>n</m:t>
        </m:r>
        <m:r>
          <m:rPr>
            <m:sty m:val="p"/>
          </m:rPr>
          <m:t>=</m:t>
        </m:r>
        <m:r>
          <m:t>5</m:t>
        </m:r>
      </m:oMath>
      <w:r>
        <w:t xml:space="preserve"> </w:t>
      </w:r>
      <w:r>
        <w:t xml:space="preserve">per group), the difference</w:t>
      </w:r>
      <w:r>
        <w:t xml:space="preserve"> </w:t>
      </w:r>
      <m:oMath>
        <m:r>
          <m:rPr>
            <m:sty m:val="p"/>
          </m:rPr>
          <m:t>Δ</m:t>
        </m:r>
        <m:r>
          <m:rPr>
            <m:sty m:val="p"/>
          </m:rPr>
          <m:t>=</m:t>
        </m:r>
        <m:sSub>
          <m:e>
            <m:bar>
              <m:barPr>
                <m:pos m:val="top"/>
              </m:barPr>
              <m:e>
                <m:r>
                  <m:t>x</m:t>
                </m:r>
              </m:e>
            </m:bar>
          </m:e>
          <m:sub>
            <m:r>
              <m:rPr>
                <m:sty m:val="p"/>
              </m:rPr>
              <m:t>A</m:t>
            </m:r>
            <m:r>
              <m:rPr>
                <m:sty m:val="p"/>
              </m:rPr>
              <m:t>G</m:t>
            </m:r>
            <m:r>
              <m:rPr>
                <m:sty m:val="p"/>
              </m:rPr>
              <m:t>F</m:t>
            </m:r>
          </m:sub>
        </m:sSub>
        <m:r>
          <m:rPr>
            <m:sty m:val="p"/>
          </m:rPr>
          <m:t>−</m:t>
        </m:r>
        <m:sSub>
          <m:e>
            <m:bar>
              <m:barPr>
                <m:pos m:val="top"/>
              </m:barPr>
              <m:e>
                <m:r>
                  <m:t>x</m:t>
                </m:r>
              </m:e>
            </m:bar>
          </m:e>
          <m:sub>
            <m:r>
              <m:rPr>
                <m:sty m:val="p"/>
              </m:rPr>
              <m:t>c</m:t>
            </m:r>
            <m:r>
              <m:rPr>
                <m:sty m:val="p"/>
              </m:rPr>
              <m:t>o</m:t>
            </m:r>
            <m:r>
              <m:rPr>
                <m:sty m:val="p"/>
              </m:rPr>
              <m:t>n</m:t>
            </m:r>
            <m:r>
              <m:rPr>
                <m:sty m:val="p"/>
              </m:rPr>
              <m:t>t</m:t>
            </m:r>
            <m:r>
              <m:rPr>
                <m:sty m:val="p"/>
              </m:rPr>
              <m:t>r</m:t>
            </m:r>
            <m:r>
              <m:rPr>
                <m:sty m:val="p"/>
              </m:rPr>
              <m:t>o</m:t>
            </m:r>
            <m:r>
              <m:rPr>
                <m:sty m:val="p"/>
              </m:rPr>
              <m:t>l</m:t>
            </m:r>
          </m:sub>
        </m:sSub>
      </m:oMath>
      <w:r>
        <w:t xml:space="preserve">, and the unadjusted two-sided 95% Welch interval. With</w:t>
      </w:r>
      <w:r>
        <w:t xml:space="preserve"> </w:t>
      </w:r>
      <m:oMath>
        <m:sSub>
          <m:e>
            <m:r>
              <m:t>v</m:t>
            </m:r>
          </m:e>
          <m:sub>
            <m:r>
              <m:t>g</m:t>
            </m:r>
          </m:sub>
        </m:sSub>
        <m:r>
          <m:rPr>
            <m:sty m:val="p"/>
          </m:rPr>
          <m:t>=</m:t>
        </m:r>
        <m:sSubSup>
          <m:e>
            <m:r>
              <m:t>s</m:t>
            </m:r>
          </m:e>
          <m:sub>
            <m:r>
              <m:t>g</m:t>
            </m:r>
          </m:sub>
          <m:sup>
            <m:r>
              <m:t>2</m:t>
            </m:r>
          </m:sup>
        </m:sSubSup>
        <m:r>
          <m:rPr>
            <m:sty m:val="p"/>
          </m:rPr>
          <m:t>/</m:t>
        </m:r>
        <m:sSub>
          <m:e>
            <m:r>
              <m:t>n</m:t>
            </m:r>
          </m:e>
          <m:sub>
            <m:r>
              <m:t>g</m:t>
            </m:r>
          </m:sub>
        </m:sSub>
      </m:oMath>
      <w:r>
        <w:t xml:space="preserve">, the standard error is</w:t>
      </w:r>
      <w:r>
        <w:t xml:space="preserve"> </w:t>
      </w:r>
      <m:oMath>
        <m:rad>
          <m:radPr>
            <m:degHide m:val="on"/>
          </m:radPr>
          <m:deg/>
          <m:e>
            <m:sSub>
              <m:e>
                <m:r>
                  <m:t>v</m:t>
                </m:r>
              </m:e>
              <m:sub>
                <m:r>
                  <m:t>A</m:t>
                </m:r>
              </m:sub>
            </m:sSub>
            <m:r>
              <m:rPr>
                <m:sty m:val="p"/>
              </m:rPr>
              <m:t>+</m:t>
            </m:r>
            <m:sSub>
              <m:e>
                <m:r>
                  <m:t>v</m:t>
                </m:r>
              </m:e>
              <m:sub>
                <m:r>
                  <m:t>C</m:t>
                </m:r>
              </m:sub>
            </m:sSub>
          </m:e>
        </m:rad>
      </m:oMath>
      <w:r>
        <w:t xml:space="preserve"> </w:t>
      </w:r>
      <w:r>
        <w:t xml:space="preserve">and the Welch–Satterthwaite degrees of freedom are</w:t>
      </w:r>
    </w:p>
    <w:p>
      <w:pPr>
        <w:pStyle w:val="BodyText"/>
      </w:pPr>
      <m:oMathPara>
        <m:oMathParaPr>
          <m:jc m:val="center"/>
        </m:oMathParaPr>
        <m:oMath>
          <m:r>
            <m:t>ν</m:t>
          </m:r>
          <m:r>
            <m:rPr>
              <m:sty m:val="p"/>
            </m:rPr>
            <m:t>=</m:t>
          </m:r>
          <m:f>
            <m:fPr>
              <m:type m:val="bar"/>
            </m:fPr>
            <m:num>
              <m:r>
                <m:rPr>
                  <m:sty m:val="p"/>
                </m:rPr>
                <m:t>(</m:t>
              </m:r>
              <m:sSub>
                <m:e>
                  <m:r>
                    <m:t>v</m:t>
                  </m:r>
                </m:e>
                <m:sub>
                  <m:r>
                    <m:t>A</m:t>
                  </m:r>
                </m:sub>
              </m:sSub>
              <m:r>
                <m:rPr>
                  <m:sty m:val="p"/>
                </m:rPr>
                <m:t>+</m:t>
              </m:r>
              <m:sSub>
                <m:e>
                  <m:r>
                    <m:t>v</m:t>
                  </m:r>
                </m:e>
                <m:sub>
                  <m:r>
                    <m:t>C</m:t>
                  </m:r>
                </m:sub>
              </m:sSub>
              <m:sSup>
                <m:e>
                  <m:r>
                    <m:rPr>
                      <m:sty m:val="p"/>
                    </m:rPr>
                    <m:t>)</m:t>
                  </m:r>
                </m:e>
                <m:sup>
                  <m:r>
                    <m:t>2</m:t>
                  </m:r>
                </m:sup>
              </m:sSup>
            </m:num>
            <m:den>
              <m:sSubSup>
                <m:e>
                  <m:r>
                    <m:t>v</m:t>
                  </m:r>
                </m:e>
                <m:sub>
                  <m:r>
                    <m:t>A</m:t>
                  </m:r>
                </m:sub>
                <m:sup>
                  <m:r>
                    <m:t>2</m:t>
                  </m:r>
                </m:sup>
              </m:sSubSup>
              <m:r>
                <m:rPr>
                  <m:sty m:val="p"/>
                </m:rPr>
                <m:t>/</m:t>
              </m:r>
              <m:r>
                <m:rPr>
                  <m:sty m:val="p"/>
                </m:rPr>
                <m:t>(</m:t>
              </m:r>
              <m:sSub>
                <m:e>
                  <m:r>
                    <m:t>n</m:t>
                  </m:r>
                </m:e>
                <m:sub>
                  <m:r>
                    <m:t>A</m:t>
                  </m:r>
                </m:sub>
              </m:sSub>
              <m:r>
                <m:rPr>
                  <m:sty m:val="p"/>
                </m:rPr>
                <m:t>−</m:t>
              </m:r>
              <m:r>
                <m:t>1</m:t>
              </m:r>
              <m:r>
                <m:rPr>
                  <m:sty m:val="p"/>
                </m:rPr>
                <m:t>)</m:t>
              </m:r>
              <m:r>
                <m:rPr>
                  <m:sty m:val="p"/>
                </m:rPr>
                <m:t>+</m:t>
              </m:r>
              <m:sSubSup>
                <m:e>
                  <m:r>
                    <m:t>v</m:t>
                  </m:r>
                </m:e>
                <m:sub>
                  <m:r>
                    <m:t>C</m:t>
                  </m:r>
                </m:sub>
                <m:sup>
                  <m:r>
                    <m:t>2</m:t>
                  </m:r>
                </m:sup>
              </m:sSubSup>
              <m:r>
                <m:rPr>
                  <m:sty m:val="p"/>
                </m:rPr>
                <m:t>/</m:t>
              </m:r>
              <m:r>
                <m:rPr>
                  <m:sty m:val="p"/>
                </m:rPr>
                <m:t>(</m:t>
              </m:r>
              <m:sSub>
                <m:e>
                  <m:r>
                    <m:t>n</m:t>
                  </m:r>
                </m:e>
                <m:sub>
                  <m:r>
                    <m:t>C</m:t>
                  </m:r>
                </m:sub>
              </m:sSub>
              <m:r>
                <m:rPr>
                  <m:sty m:val="p"/>
                </m:rPr>
                <m:t>−</m:t>
              </m:r>
              <m:r>
                <m:t>1</m:t>
              </m:r>
              <m:r>
                <m:rPr>
                  <m:sty m:val="p"/>
                </m:rPr>
                <m:t>)</m:t>
              </m:r>
            </m:den>
          </m:f>
          <m:r>
            <m:rPr>
              <m:sty m:val="p"/>
            </m:rPr>
            <m:t>.</m:t>
          </m:r>
        </m:oMath>
      </m:oMathPara>
    </w:p>
    <w:p>
      <w:pPr>
        <w:pStyle w:val="FirstParagraph"/>
      </w:pPr>
      <w:r>
        <w:t xml:space="preserve">The interval is</w:t>
      </w:r>
      <w:r>
        <w:t xml:space="preserve"> </w:t>
      </w:r>
      <m:oMath>
        <m:r>
          <m:rPr>
            <m:sty m:val="p"/>
          </m:rPr>
          <m:t>Δ</m:t>
        </m:r>
        <m:r>
          <m:rPr>
            <m:sty m:val="p"/>
          </m:rPr>
          <m:t>±</m:t>
        </m:r>
        <m:sSub>
          <m:e>
            <m:r>
              <m:t>t</m:t>
            </m:r>
          </m:e>
          <m:sub>
            <m:r>
              <m:t>0.975</m:t>
            </m:r>
            <m:r>
              <m:rPr>
                <m:sty m:val="p"/>
              </m:rPr>
              <m:t>,</m:t>
            </m:r>
            <m:r>
              <m:t>ν</m:t>
            </m:r>
          </m:sub>
        </m:sSub>
        <m:rad>
          <m:radPr>
            <m:degHide m:val="on"/>
          </m:radPr>
          <m:deg/>
          <m:e>
            <m:sSub>
              <m:e>
                <m:r>
                  <m:t>v</m:t>
                </m:r>
              </m:e>
              <m:sub>
                <m:r>
                  <m:t>A</m:t>
                </m:r>
              </m:sub>
            </m:sSub>
            <m:r>
              <m:rPr>
                <m:sty m:val="p"/>
              </m:rPr>
              <m:t>+</m:t>
            </m:r>
            <m:sSub>
              <m:e>
                <m:r>
                  <m:t>v</m:t>
                </m:r>
              </m:e>
              <m:sub>
                <m:r>
                  <m:t>C</m:t>
                </m:r>
              </m:sub>
            </m:sSub>
          </m:e>
        </m:rad>
      </m:oMath>
      <w:r>
        <w:t xml:space="preserve">. Two-sided Welch</w:t>
      </w:r>
      <w:r>
        <w:t xml:space="preserve"> </w:t>
      </w:r>
      <m:oMath>
        <m:r>
          <m:t>p</m:t>
        </m:r>
      </m:oMath>
      <w:r>
        <w:t xml:space="preserve"> </w:t>
      </w:r>
      <w:r>
        <w:t xml:space="preserve">values receive Benjamini–Hochberg (BH) correction over all eight task/metric tests. Intervals are pointwise, not simultaneous confidence intervals.</w:t>
      </w:r>
    </w:p>
    <w:bookmarkStart w:id="20" w:name="tab:primary_estimates"/>
    <w:p>
      <w:pPr>
        <w:pStyle w:val="TableCaption"/>
      </w:pPr>
      <w:r>
        <w:t xml:space="preserve">Table S9: Primary unweighted estimates. Errors retain task-specific physical units; differences are AGF minus control.</w:t>
      </w:r>
    </w:p>
    <w:tbl>
      <w:tblPr>
        <w:tblStyle w:val="Table"/>
        <w:tblW w:type="auto" w:w="0"/>
        <w:tblLook w:firstRow="1" w:lastRow="0" w:firstColumn="0" w:lastColumn="0" w:noHBand="0" w:noVBand="0" w:val="0020"/>
        <w:tblCaption w:val="Table S9: Primary unweighted estimates. Errors retain task-specific physical units; differences are AGF minus control."/>
      </w:tblPr>
      <w:tblGrid>
        <w:gridCol w:w="1584"/>
        <w:gridCol w:w="1584"/>
        <w:gridCol w:w="1584"/>
        <w:gridCol w:w="1584"/>
        <w:gridCol w:w="1584"/>
      </w:tblGrid>
      <w:tr>
        <w:trPr>
          <w:tblHeader w:val="on"/>
        </w:trPr>
        <w:tc>
          <w:tcPr/>
          <w:p>
            <w:pPr>
              <w:pStyle w:val="Compact"/>
              <w:spacing w:after="40"/>
              <w:jc w:val="left"/>
            </w:pPr>
            <w:r>
              <w:rPr>
                <w:sz w:val="18"/>
              </w:rPr>
              <w:t xml:space="preserve">Task</w:t>
            </w:r>
          </w:p>
        </w:tc>
        <w:tc>
          <w:tcPr/>
          <w:p>
            <w:pPr>
              <w:pStyle w:val="Compact"/>
              <w:spacing w:after="40"/>
              <w:jc w:val="left"/>
            </w:pPr>
            <w:r>
              <w:rPr>
                <w:sz w:val="18"/>
              </w:rPr>
              <w:t xml:space="preserve">Metric</w:t>
            </w:r>
          </w:p>
        </w:tc>
        <w:tc>
          <w:tcPr/>
          <w:p>
            <w:pPr>
              <w:pStyle w:val="Compact"/>
              <w:spacing w:after="40"/>
              <w:jc w:val="right"/>
            </w:pPr>
            <w:r>
              <w:rPr>
                <w:sz w:val="18"/>
              </w:rPr>
              <w:t xml:space="preserve">Control (mean</w:t>
            </w:r>
            <w:r>
              <w:rPr>
                <w:sz w:val="18"/>
              </w:rPr>
              <w:t xml:space="preserve"> </w:t>
            </w:r>
            <m:oMath>
              <m:r>
                <m:rPr>
                  <m:sty m:val="p"/>
                </m:rPr>
                <m:t>±</m:t>
              </m:r>
              <m:r>
                <m:t>s</m:t>
              </m:r>
            </m:oMath>
            <w:r>
              <w:rPr>
                <w:sz w:val="18"/>
              </w:rPr>
              <w:t xml:space="preserve">)</w:t>
            </w:r>
          </w:p>
        </w:tc>
        <w:tc>
          <w:tcPr/>
          <w:p>
            <w:pPr>
              <w:pStyle w:val="Compact"/>
              <w:spacing w:after="40"/>
              <w:jc w:val="right"/>
            </w:pPr>
            <w:r>
              <w:rPr>
                <w:sz w:val="18"/>
              </w:rPr>
              <w:t xml:space="preserve">AGF (mean</w:t>
            </w:r>
            <w:r>
              <w:rPr>
                <w:sz w:val="18"/>
              </w:rPr>
              <w:t xml:space="preserve"> </w:t>
            </w:r>
            <m:oMath>
              <m:r>
                <m:rPr>
                  <m:sty m:val="p"/>
                </m:rPr>
                <m:t>±</m:t>
              </m:r>
              <m:r>
                <m:t>s</m:t>
              </m:r>
            </m:oMath>
            <w:r>
              <w:rPr>
                <w:sz w:val="18"/>
              </w:rPr>
              <w:t xml:space="preserve">)</w:t>
            </w:r>
          </w:p>
        </w:tc>
        <w:tc>
          <w:tcPr/>
          <w:p>
            <w:pPr>
              <w:pStyle w:val="Compact"/>
              <w:spacing w:after="40"/>
              <w:jc w:val="right"/>
            </w:pPr>
            <m:oMath>
              <m:r>
                <m:rPr>
                  <m:sty m:val="p"/>
                </m:rPr>
                <m:t>Δ</m:t>
              </m:r>
            </m:oMath>
            <w:r>
              <w:rPr>
                <w:sz w:val="18"/>
              </w:rPr>
              <w:t xml:space="preserve"> </w:t>
            </w:r>
            <w:r>
              <w:rPr>
                <w:sz w:val="18"/>
              </w:rPr>
              <w:t xml:space="preserve">[95% CI]</w:t>
            </w:r>
          </w:p>
        </w:tc>
      </w:tr>
      <w:tr>
        <w:tc>
          <w:tcPr/>
          <w:p>
            <w:pPr>
              <w:pStyle w:val="Compact"/>
              <w:spacing w:after="40"/>
              <w:jc w:val="left"/>
            </w:pPr>
            <w:r>
              <w:rPr>
                <w:sz w:val="18"/>
              </w:rPr>
              <w:t xml:space="preserve">Temperature</w:t>
            </w:r>
          </w:p>
        </w:tc>
        <w:tc>
          <w:tcPr/>
          <w:p>
            <w:pPr>
              <w:pStyle w:val="Compact"/>
              <w:spacing w:after="40"/>
              <w:jc w:val="left"/>
            </w:pPr>
            <w:r>
              <w:rPr>
                <w:sz w:val="18"/>
              </w:rPr>
              <w:t xml:space="preserve">MAE</w:t>
            </w:r>
          </w:p>
        </w:tc>
        <w:tc>
          <w:tcPr/>
          <w:p>
            <w:pPr>
              <w:pStyle w:val="Compact"/>
              <w:spacing w:after="40"/>
              <w:jc w:val="right"/>
            </w:pPr>
            <m:oMath>
              <m:r>
                <m:t>1.2580</m:t>
              </m:r>
              <m:r>
                <m:rPr>
                  <m:sty m:val="p"/>
                </m:rPr>
                <m:t>±</m:t>
              </m:r>
              <m:r>
                <m:t>0.0603</m:t>
              </m:r>
            </m:oMath>
          </w:p>
        </w:tc>
        <w:tc>
          <w:tcPr/>
          <w:p>
            <w:pPr>
              <w:pStyle w:val="Compact"/>
              <w:spacing w:after="40"/>
              <w:jc w:val="right"/>
            </w:pPr>
            <m:oMath>
              <m:r>
                <m:t>1.2910</m:t>
              </m:r>
              <m:r>
                <m:rPr>
                  <m:sty m:val="p"/>
                </m:rPr>
                <m:t>±</m:t>
              </m:r>
              <m:r>
                <m:t>0.1075</m:t>
              </m:r>
            </m:oMath>
          </w:p>
        </w:tc>
        <w:tc>
          <w:tcPr/>
          <w:p>
            <w:pPr>
              <w:pStyle w:val="Compact"/>
              <w:spacing w:after="40"/>
              <w:jc w:val="right"/>
            </w:pPr>
            <m:oMath>
              <m:r>
                <m:rPr>
                  <m:sty m:val="p"/>
                </m:rPr>
                <m:t>+</m:t>
              </m:r>
              <m:r>
                <m:t>0.0330</m:t>
              </m:r>
            </m:oMath>
            <w:r>
              <w:rPr>
                <w:sz w:val="18"/>
              </w:rPr>
              <w:t xml:space="preserve"> </w:t>
            </w:r>
            <m:oMath>
              <m:r>
                <m:rPr>
                  <m:sty m:val="p"/>
                </m:rPr>
                <m:t>[</m:t>
              </m:r>
              <m:r>
                <m:rPr>
                  <m:sty m:val="p"/>
                </m:rPr>
                <m:t>−</m:t>
              </m:r>
              <m:r>
                <m:t>0.1004</m:t>
              </m:r>
              <m:r>
                <m:rPr>
                  <m:sty m:val="p"/>
                </m:rPr>
                <m:t>,</m:t>
              </m:r>
              <m:r>
                <m:rPr>
                  <m:sty m:val="p"/>
                </m:rPr>
                <m:t>+</m:t>
              </m:r>
              <m:r>
                <m:t>0.1664</m:t>
              </m:r>
              <m:r>
                <m:rPr>
                  <m:sty m:val="p"/>
                </m:rPr>
                <m:t>]</m:t>
              </m:r>
            </m:oMath>
          </w:p>
        </w:tc>
      </w:tr>
      <w:tr>
        <w:tc>
          <w:tcPr/>
          <w:p>
            <w:pPr>
              <w:pStyle w:val="Compact"/>
              <w:spacing w:after="40"/>
              <w:jc w:val="left"/>
            </w:pPr>
            <w:r>
              <w:rPr>
                <w:sz w:val="18"/>
              </w:rPr>
              <w:t xml:space="preserve">Temperature</w:t>
            </w:r>
          </w:p>
        </w:tc>
        <w:tc>
          <w:tcPr/>
          <w:p>
            <w:pPr>
              <w:pStyle w:val="Compact"/>
              <w:spacing w:after="40"/>
              <w:jc w:val="left"/>
            </w:pPr>
            <w:r>
              <w:rPr>
                <w:sz w:val="18"/>
              </w:rPr>
              <w:t xml:space="preserve">RMSE</w:t>
            </w:r>
          </w:p>
        </w:tc>
        <w:tc>
          <w:tcPr/>
          <w:p>
            <w:pPr>
              <w:pStyle w:val="Compact"/>
              <w:spacing w:after="40"/>
              <w:jc w:val="right"/>
            </w:pPr>
            <m:oMath>
              <m:r>
                <m:t>2.1012</m:t>
              </m:r>
              <m:r>
                <m:rPr>
                  <m:sty m:val="p"/>
                </m:rPr>
                <m:t>±</m:t>
              </m:r>
              <m:r>
                <m:t>0.0445</m:t>
              </m:r>
            </m:oMath>
          </w:p>
        </w:tc>
        <w:tc>
          <w:tcPr/>
          <w:p>
            <w:pPr>
              <w:pStyle w:val="Compact"/>
              <w:spacing w:after="40"/>
              <w:jc w:val="right"/>
            </w:pPr>
            <m:oMath>
              <m:r>
                <m:t>2.1181</m:t>
              </m:r>
              <m:r>
                <m:rPr>
                  <m:sty m:val="p"/>
                </m:rPr>
                <m:t>±</m:t>
              </m:r>
              <m:r>
                <m:t>0.1292</m:t>
              </m:r>
            </m:oMath>
          </w:p>
        </w:tc>
        <w:tc>
          <w:tcPr/>
          <w:p>
            <w:pPr>
              <w:pStyle w:val="Compact"/>
              <w:spacing w:after="40"/>
              <w:jc w:val="right"/>
            </w:pPr>
            <m:oMath>
              <m:r>
                <m:rPr>
                  <m:sty m:val="p"/>
                </m:rPr>
                <m:t>+</m:t>
              </m:r>
              <m:r>
                <m:t>0.0168</m:t>
              </m:r>
            </m:oMath>
            <w:r>
              <w:rPr>
                <w:sz w:val="18"/>
              </w:rPr>
              <w:t xml:space="preserve"> </w:t>
            </w:r>
            <m:oMath>
              <m:r>
                <m:rPr>
                  <m:sty m:val="p"/>
                </m:rPr>
                <m:t>[</m:t>
              </m:r>
              <m:r>
                <m:rPr>
                  <m:sty m:val="p"/>
                </m:rPr>
                <m:t>−</m:t>
              </m:r>
              <m:r>
                <m:t>0.1408</m:t>
              </m:r>
              <m:r>
                <m:rPr>
                  <m:sty m:val="p"/>
                </m:rPr>
                <m:t>,</m:t>
              </m:r>
              <m:r>
                <m:rPr>
                  <m:sty m:val="p"/>
                </m:rPr>
                <m:t>+</m:t>
              </m:r>
              <m:r>
                <m:t>0.1745</m:t>
              </m:r>
              <m:r>
                <m:rPr>
                  <m:sty m:val="p"/>
                </m:rPr>
                <m:t>]</m:t>
              </m:r>
            </m:oMath>
          </w:p>
        </w:tc>
      </w:tr>
      <w:tr>
        <w:tc>
          <w:tcPr/>
          <w:p>
            <w:pPr>
              <w:pStyle w:val="Compact"/>
              <w:spacing w:after="40"/>
              <w:jc w:val="left"/>
            </w:pPr>
            <w:r>
              <w:rPr>
                <w:sz w:val="18"/>
              </w:rPr>
              <w:t xml:space="preserve">Humidity</w:t>
            </w:r>
          </w:p>
        </w:tc>
        <w:tc>
          <w:tcPr/>
          <w:p>
            <w:pPr>
              <w:pStyle w:val="Compact"/>
              <w:spacing w:after="40"/>
              <w:jc w:val="left"/>
            </w:pPr>
            <w:r>
              <w:rPr>
                <w:sz w:val="18"/>
              </w:rPr>
              <w:t xml:space="preserve">MAE</w:t>
            </w:r>
          </w:p>
        </w:tc>
        <w:tc>
          <w:tcPr/>
          <w:p>
            <w:pPr>
              <w:pStyle w:val="Compact"/>
              <w:spacing w:after="40"/>
              <w:jc w:val="right"/>
            </w:pPr>
            <m:oMath>
              <m:r>
                <m:t>4.6480</m:t>
              </m:r>
              <m:r>
                <m:rPr>
                  <m:sty m:val="p"/>
                </m:rPr>
                <m:t>±</m:t>
              </m:r>
              <m:r>
                <m:t>0.0174</m:t>
              </m:r>
            </m:oMath>
          </w:p>
        </w:tc>
        <w:tc>
          <w:tcPr/>
          <w:p>
            <w:pPr>
              <w:pStyle w:val="Compact"/>
              <w:spacing w:after="40"/>
              <w:jc w:val="right"/>
            </w:pPr>
            <m:oMath>
              <m:r>
                <m:t>4.5372</m:t>
              </m:r>
              <m:r>
                <m:rPr>
                  <m:sty m:val="p"/>
                </m:rPr>
                <m:t>±</m:t>
              </m:r>
              <m:r>
                <m:t>0.0389</m:t>
              </m:r>
            </m:oMath>
          </w:p>
        </w:tc>
        <w:tc>
          <w:tcPr/>
          <w:p>
            <w:pPr>
              <w:pStyle w:val="Compact"/>
              <w:spacing w:after="40"/>
              <w:jc w:val="right"/>
            </w:pPr>
            <m:oMath>
              <m:r>
                <m:rPr>
                  <m:sty m:val="p"/>
                </m:rPr>
                <m:t>−</m:t>
              </m:r>
              <m:r>
                <m:t>0.1108</m:t>
              </m:r>
            </m:oMath>
            <w:r>
              <w:rPr>
                <w:sz w:val="18"/>
              </w:rPr>
              <w:t xml:space="preserve"> </w:t>
            </w:r>
            <m:oMath>
              <m:r>
                <m:rPr>
                  <m:sty m:val="p"/>
                </m:rPr>
                <m:t>[</m:t>
              </m:r>
              <m:r>
                <m:rPr>
                  <m:sty m:val="p"/>
                </m:rPr>
                <m:t>−</m:t>
              </m:r>
              <m:r>
                <m:t>0.1584</m:t>
              </m:r>
              <m:r>
                <m:rPr>
                  <m:sty m:val="p"/>
                </m:rPr>
                <m:t>,</m:t>
              </m:r>
              <m:r>
                <m:rPr>
                  <m:sty m:val="p"/>
                </m:rPr>
                <m:t>−</m:t>
              </m:r>
              <m:r>
                <m:t>0.0632</m:t>
              </m:r>
              <m:r>
                <m:rPr>
                  <m:sty m:val="p"/>
                </m:rPr>
                <m:t>]</m:t>
              </m:r>
            </m:oMath>
          </w:p>
        </w:tc>
      </w:tr>
      <w:tr>
        <w:tc>
          <w:tcPr/>
          <w:p>
            <w:pPr>
              <w:pStyle w:val="Compact"/>
              <w:spacing w:after="40"/>
              <w:jc w:val="left"/>
            </w:pPr>
            <w:r>
              <w:rPr>
                <w:sz w:val="18"/>
              </w:rPr>
              <w:t xml:space="preserve">Humidity</w:t>
            </w:r>
          </w:p>
        </w:tc>
        <w:tc>
          <w:tcPr/>
          <w:p>
            <w:pPr>
              <w:pStyle w:val="Compact"/>
              <w:spacing w:after="40"/>
              <w:jc w:val="left"/>
            </w:pPr>
            <w:r>
              <w:rPr>
                <w:sz w:val="18"/>
              </w:rPr>
              <w:t xml:space="preserve">RMSE</w:t>
            </w:r>
          </w:p>
        </w:tc>
        <w:tc>
          <w:tcPr/>
          <w:p>
            <w:pPr>
              <w:pStyle w:val="Compact"/>
              <w:spacing w:after="40"/>
              <w:jc w:val="right"/>
            </w:pPr>
            <m:oMath>
              <m:r>
                <m:t>7.2484</m:t>
              </m:r>
              <m:r>
                <m:rPr>
                  <m:sty m:val="p"/>
                </m:rPr>
                <m:t>±</m:t>
              </m:r>
              <m:r>
                <m:t>0.0427</m:t>
              </m:r>
            </m:oMath>
          </w:p>
        </w:tc>
        <w:tc>
          <w:tcPr/>
          <w:p>
            <w:pPr>
              <w:pStyle w:val="Compact"/>
              <w:spacing w:after="40"/>
              <w:jc w:val="right"/>
            </w:pPr>
            <m:oMath>
              <m:r>
                <m:t>7.0097</m:t>
              </m:r>
              <m:r>
                <m:rPr>
                  <m:sty m:val="p"/>
                </m:rPr>
                <m:t>±</m:t>
              </m:r>
              <m:r>
                <m:t>0.0550</m:t>
              </m:r>
            </m:oMath>
          </w:p>
        </w:tc>
        <w:tc>
          <w:tcPr/>
          <w:p>
            <w:pPr>
              <w:pStyle w:val="Compact"/>
              <w:spacing w:after="40"/>
              <w:jc w:val="right"/>
            </w:pPr>
            <m:oMath>
              <m:r>
                <m:rPr>
                  <m:sty m:val="p"/>
                </m:rPr>
                <m:t>−</m:t>
              </m:r>
              <m:r>
                <m:t>0.2387</m:t>
              </m:r>
            </m:oMath>
            <w:r>
              <w:rPr>
                <w:sz w:val="18"/>
              </w:rPr>
              <w:t xml:space="preserve"> </w:t>
            </w:r>
            <m:oMath>
              <m:r>
                <m:rPr>
                  <m:sty m:val="p"/>
                </m:rPr>
                <m:t>[</m:t>
              </m:r>
              <m:r>
                <m:rPr>
                  <m:sty m:val="p"/>
                </m:rPr>
                <m:t>−</m:t>
              </m:r>
              <m:r>
                <m:t>0.3113</m:t>
              </m:r>
              <m:r>
                <m:rPr>
                  <m:sty m:val="p"/>
                </m:rPr>
                <m:t>,</m:t>
              </m:r>
              <m:r>
                <m:rPr>
                  <m:sty m:val="p"/>
                </m:rPr>
                <m:t>−</m:t>
              </m:r>
              <m:r>
                <m:t>0.1661</m:t>
              </m:r>
              <m:r>
                <m:rPr>
                  <m:sty m:val="p"/>
                </m:rPr>
                <m:t>]</m:t>
              </m:r>
            </m:oMath>
          </w:p>
        </w:tc>
      </w:tr>
      <w:tr>
        <w:tc>
          <w:tcPr/>
          <w:p>
            <w:pPr>
              <w:pStyle w:val="Compact"/>
              <w:spacing w:after="40"/>
              <w:jc w:val="left"/>
            </w:pPr>
            <w:r>
              <w:rPr>
                <w:sz w:val="18"/>
              </w:rPr>
              <w:t xml:space="preserve">Wind</w:t>
            </w:r>
          </w:p>
        </w:tc>
        <w:tc>
          <w:tcPr/>
          <w:p>
            <w:pPr>
              <w:pStyle w:val="Compact"/>
              <w:spacing w:after="40"/>
              <w:jc w:val="left"/>
            </w:pPr>
            <w:r>
              <w:rPr>
                <w:sz w:val="18"/>
              </w:rPr>
              <w:t xml:space="preserve">MAE</w:t>
            </w:r>
          </w:p>
        </w:tc>
        <w:tc>
          <w:tcPr/>
          <w:p>
            <w:pPr>
              <w:pStyle w:val="Compact"/>
              <w:spacing w:after="40"/>
              <w:jc w:val="right"/>
            </w:pPr>
            <m:oMath>
              <m:r>
                <m:t>1.2420</m:t>
              </m:r>
              <m:r>
                <m:rPr>
                  <m:sty m:val="p"/>
                </m:rPr>
                <m:t>±</m:t>
              </m:r>
              <m:r>
                <m:t>0.0114</m:t>
              </m:r>
            </m:oMath>
          </w:p>
        </w:tc>
        <w:tc>
          <w:tcPr/>
          <w:p>
            <w:pPr>
              <w:pStyle w:val="Compact"/>
              <w:spacing w:after="40"/>
              <w:jc w:val="right"/>
            </w:pPr>
            <m:oMath>
              <m:r>
                <m:t>1.2557</m:t>
              </m:r>
              <m:r>
                <m:rPr>
                  <m:sty m:val="p"/>
                </m:rPr>
                <m:t>±</m:t>
              </m:r>
              <m:r>
                <m:t>0.0372</m:t>
              </m:r>
            </m:oMath>
          </w:p>
        </w:tc>
        <w:tc>
          <w:tcPr/>
          <w:p>
            <w:pPr>
              <w:pStyle w:val="Compact"/>
              <w:spacing w:after="40"/>
              <w:jc w:val="right"/>
            </w:pPr>
            <m:oMath>
              <m:r>
                <m:rPr>
                  <m:sty m:val="p"/>
                </m:rPr>
                <m:t>+</m:t>
              </m:r>
              <m:r>
                <m:t>0.0137</m:t>
              </m:r>
            </m:oMath>
            <w:r>
              <w:rPr>
                <w:sz w:val="18"/>
              </w:rPr>
              <w:t xml:space="preserve"> </w:t>
            </w:r>
            <m:oMath>
              <m:r>
                <m:rPr>
                  <m:sty m:val="p"/>
                </m:rPr>
                <m:t>[</m:t>
              </m:r>
              <m:r>
                <m:rPr>
                  <m:sty m:val="p"/>
                </m:rPr>
                <m:t>−</m:t>
              </m:r>
              <m:r>
                <m:t>0.0318</m:t>
              </m:r>
              <m:r>
                <m:rPr>
                  <m:sty m:val="p"/>
                </m:rPr>
                <m:t>,</m:t>
              </m:r>
              <m:r>
                <m:rPr>
                  <m:sty m:val="p"/>
                </m:rPr>
                <m:t>+</m:t>
              </m:r>
              <m:r>
                <m:t>0.0591</m:t>
              </m:r>
              <m:r>
                <m:rPr>
                  <m:sty m:val="p"/>
                </m:rPr>
                <m:t>]</m:t>
              </m:r>
            </m:oMath>
          </w:p>
        </w:tc>
      </w:tr>
      <w:tr>
        <w:tc>
          <w:tcPr/>
          <w:p>
            <w:pPr>
              <w:pStyle w:val="Compact"/>
              <w:spacing w:after="40"/>
              <w:jc w:val="left"/>
            </w:pPr>
            <w:r>
              <w:rPr>
                <w:sz w:val="18"/>
              </w:rPr>
              <w:t xml:space="preserve">Wind</w:t>
            </w:r>
          </w:p>
        </w:tc>
        <w:tc>
          <w:tcPr/>
          <w:p>
            <w:pPr>
              <w:pStyle w:val="Compact"/>
              <w:spacing w:after="40"/>
              <w:jc w:val="left"/>
            </w:pPr>
            <w:r>
              <w:rPr>
                <w:sz w:val="18"/>
              </w:rPr>
              <w:t xml:space="preserve">RMSE</w:t>
            </w:r>
          </w:p>
        </w:tc>
        <w:tc>
          <w:tcPr/>
          <w:p>
            <w:pPr>
              <w:pStyle w:val="Compact"/>
              <w:spacing w:after="40"/>
              <w:jc w:val="right"/>
            </w:pPr>
            <m:oMath>
              <m:r>
                <m:t>1.9723</m:t>
              </m:r>
              <m:r>
                <m:rPr>
                  <m:sty m:val="p"/>
                </m:rPr>
                <m:t>±</m:t>
              </m:r>
              <m:r>
                <m:t>0.0234</m:t>
              </m:r>
            </m:oMath>
          </w:p>
        </w:tc>
        <w:tc>
          <w:tcPr/>
          <w:p>
            <w:pPr>
              <w:pStyle w:val="Compact"/>
              <w:spacing w:after="40"/>
              <w:jc w:val="right"/>
            </w:pPr>
            <m:oMath>
              <m:r>
                <m:t>2.0155</m:t>
              </m:r>
              <m:r>
                <m:rPr>
                  <m:sty m:val="p"/>
                </m:rPr>
                <m:t>±</m:t>
              </m:r>
              <m:r>
                <m:t>0.0933</m:t>
              </m:r>
            </m:oMath>
          </w:p>
        </w:tc>
        <w:tc>
          <w:tcPr/>
          <w:p>
            <w:pPr>
              <w:pStyle w:val="Compact"/>
              <w:spacing w:after="40"/>
              <w:jc w:val="right"/>
            </w:pPr>
            <m:oMath>
              <m:r>
                <m:rPr>
                  <m:sty m:val="p"/>
                </m:rPr>
                <m:t>+</m:t>
              </m:r>
              <m:r>
                <m:t>0.0432</m:t>
              </m:r>
            </m:oMath>
            <w:r>
              <w:rPr>
                <w:sz w:val="18"/>
              </w:rPr>
              <w:t xml:space="preserve"> </w:t>
            </w:r>
            <m:oMath>
              <m:r>
                <m:rPr>
                  <m:sty m:val="p"/>
                </m:rPr>
                <m:t>[</m:t>
              </m:r>
              <m:r>
                <m:rPr>
                  <m:sty m:val="p"/>
                </m:rPr>
                <m:t>−</m:t>
              </m:r>
              <m:r>
                <m:t>0.0711</m:t>
              </m:r>
              <m:r>
                <m:rPr>
                  <m:sty m:val="p"/>
                </m:rPr>
                <m:t>,</m:t>
              </m:r>
              <m:r>
                <m:rPr>
                  <m:sty m:val="p"/>
                </m:rPr>
                <m:t>+</m:t>
              </m:r>
              <m:r>
                <m:t>0.1576</m:t>
              </m:r>
              <m:r>
                <m:rPr>
                  <m:sty m:val="p"/>
                </m:rPr>
                <m:t>]</m:t>
              </m:r>
            </m:oMath>
          </w:p>
        </w:tc>
      </w:tr>
      <w:tr>
        <w:tc>
          <w:tcPr/>
          <w:p>
            <w:pPr>
              <w:pStyle w:val="Compact"/>
              <w:spacing w:after="40"/>
              <w:jc w:val="left"/>
            </w:pPr>
            <w:r>
              <w:rPr>
                <w:sz w:val="18"/>
              </w:rPr>
              <w:t xml:space="preserve">Cloud cover</w:t>
            </w:r>
          </w:p>
        </w:tc>
        <w:tc>
          <w:tcPr/>
          <w:p>
            <w:pPr>
              <w:pStyle w:val="Compact"/>
              <w:spacing w:after="40"/>
              <w:jc w:val="left"/>
            </w:pPr>
            <w:r>
              <w:rPr>
                <w:sz w:val="18"/>
              </w:rPr>
              <w:t xml:space="preserve">MAE</w:t>
            </w:r>
          </w:p>
        </w:tc>
        <w:tc>
          <w:tcPr/>
          <w:p>
            <w:pPr>
              <w:pStyle w:val="Compact"/>
              <w:spacing w:after="40"/>
              <w:jc w:val="right"/>
            </w:pPr>
            <m:oMath>
              <m:r>
                <m:t>0.1479</m:t>
              </m:r>
              <m:r>
                <m:rPr>
                  <m:sty m:val="p"/>
                </m:rPr>
                <m:t>±</m:t>
              </m:r>
              <m:r>
                <m:t>0.0017</m:t>
              </m:r>
            </m:oMath>
          </w:p>
        </w:tc>
        <w:tc>
          <w:tcPr/>
          <w:p>
            <w:pPr>
              <w:pStyle w:val="Compact"/>
              <w:spacing w:after="40"/>
              <w:jc w:val="right"/>
            </w:pPr>
            <m:oMath>
              <m:r>
                <m:t>0.1484</m:t>
              </m:r>
              <m:r>
                <m:rPr>
                  <m:sty m:val="p"/>
                </m:rPr>
                <m:t>±</m:t>
              </m:r>
              <m:r>
                <m:t>0.0020</m:t>
              </m:r>
            </m:oMath>
          </w:p>
        </w:tc>
        <w:tc>
          <w:tcPr/>
          <w:p>
            <w:pPr>
              <w:pStyle w:val="Compact"/>
              <w:spacing w:after="40"/>
              <w:jc w:val="right"/>
            </w:pPr>
            <m:oMath>
              <m:r>
                <m:rPr>
                  <m:sty m:val="p"/>
                </m:rPr>
                <m:t>+</m:t>
              </m:r>
              <m:r>
                <m:t>0.0005</m:t>
              </m:r>
            </m:oMath>
            <w:r>
              <w:rPr>
                <w:sz w:val="18"/>
              </w:rPr>
              <w:t xml:space="preserve"> </w:t>
            </w:r>
            <m:oMath>
              <m:r>
                <m:rPr>
                  <m:sty m:val="p"/>
                </m:rPr>
                <m:t>[</m:t>
              </m:r>
              <m:r>
                <m:rPr>
                  <m:sty m:val="p"/>
                </m:rPr>
                <m:t>−</m:t>
              </m:r>
              <m:r>
                <m:t>0.0022</m:t>
              </m:r>
              <m:r>
                <m:rPr>
                  <m:sty m:val="p"/>
                </m:rPr>
                <m:t>,</m:t>
              </m:r>
              <m:r>
                <m:rPr>
                  <m:sty m:val="p"/>
                </m:rPr>
                <m:t>+</m:t>
              </m:r>
              <m:r>
                <m:t>0.0031</m:t>
              </m:r>
              <m:r>
                <m:rPr>
                  <m:sty m:val="p"/>
                </m:rPr>
                <m:t>]</m:t>
              </m:r>
            </m:oMath>
          </w:p>
        </w:tc>
      </w:tr>
      <w:tr>
        <w:tc>
          <w:tcPr/>
          <w:p>
            <w:pPr>
              <w:pStyle w:val="Compact"/>
              <w:spacing w:after="40"/>
              <w:jc w:val="left"/>
            </w:pPr>
            <w:r>
              <w:rPr>
                <w:sz w:val="18"/>
              </w:rPr>
              <w:t xml:space="preserve">Cloud cover</w:t>
            </w:r>
          </w:p>
        </w:tc>
        <w:tc>
          <w:tcPr/>
          <w:p>
            <w:pPr>
              <w:pStyle w:val="Compact"/>
              <w:spacing w:after="40"/>
              <w:jc w:val="left"/>
            </w:pPr>
            <w:r>
              <w:rPr>
                <w:sz w:val="18"/>
              </w:rPr>
              <w:t xml:space="preserve">RMSE</w:t>
            </w:r>
          </w:p>
        </w:tc>
        <w:tc>
          <w:tcPr/>
          <w:p>
            <w:pPr>
              <w:pStyle w:val="Compact"/>
              <w:spacing w:after="40"/>
              <w:jc w:val="right"/>
            </w:pPr>
            <m:oMath>
              <m:r>
                <m:t>0.2500</m:t>
              </m:r>
              <m:r>
                <m:rPr>
                  <m:sty m:val="p"/>
                </m:rPr>
                <m:t>±</m:t>
              </m:r>
              <m:r>
                <m:t>0.0017</m:t>
              </m:r>
            </m:oMath>
          </w:p>
        </w:tc>
        <w:tc>
          <w:tcPr/>
          <w:p>
            <w:pPr>
              <w:pStyle w:val="Compact"/>
              <w:spacing w:after="40"/>
              <w:jc w:val="right"/>
            </w:pPr>
            <m:oMath>
              <m:r>
                <m:t>0.2490</m:t>
              </m:r>
              <m:r>
                <m:rPr>
                  <m:sty m:val="p"/>
                </m:rPr>
                <m:t>±</m:t>
              </m:r>
              <m:r>
                <m:t>0.0028</m:t>
              </m:r>
            </m:oMath>
          </w:p>
        </w:tc>
        <w:tc>
          <w:tcPr/>
          <w:p>
            <w:pPr>
              <w:pStyle w:val="Compact"/>
              <w:spacing w:after="40"/>
              <w:jc w:val="right"/>
            </w:pPr>
            <m:oMath>
              <m:r>
                <m:rPr>
                  <m:sty m:val="p"/>
                </m:rPr>
                <m:t>−</m:t>
              </m:r>
              <m:r>
                <m:t>0.0010</m:t>
              </m:r>
            </m:oMath>
            <w:r>
              <w:rPr>
                <w:sz w:val="18"/>
              </w:rPr>
              <w:t xml:space="preserve"> </w:t>
            </w:r>
            <m:oMath>
              <m:r>
                <m:rPr>
                  <m:sty m:val="p"/>
                </m:rPr>
                <m:t>[</m:t>
              </m:r>
              <m:r>
                <m:rPr>
                  <m:sty m:val="p"/>
                </m:rPr>
                <m:t>−</m:t>
              </m:r>
              <m:r>
                <m:t>0.0045</m:t>
              </m:r>
              <m:r>
                <m:rPr>
                  <m:sty m:val="p"/>
                </m:rPr>
                <m:t>,</m:t>
              </m:r>
              <m:r>
                <m:rPr>
                  <m:sty m:val="p"/>
                </m:rPr>
                <m:t>+</m:t>
              </m:r>
              <m:r>
                <m:t>0.0025</m:t>
              </m:r>
              <m:r>
                <m:rPr>
                  <m:sty m:val="p"/>
                </m:rPr>
                <m:t>]</m:t>
              </m:r>
            </m:oMath>
          </w:p>
        </w:tc>
      </w:tr>
    </w:tbl>
    <w:bookmarkEnd w:id="20"/>
    <w:p>
      <w:pPr>
        <w:pStyle w:val="BodyText"/>
      </w:pPr>
      <w:r>
        <w:t xml:space="preserve">The exact-permutation sensitivity uses the absolute difference in group means and enumerates all</w:t>
      </w:r>
      <w:r>
        <w:t xml:space="preserve"> </w:t>
      </w:r>
      <m:oMath>
        <m:d>
          <m:dPr>
            <m:begChr m:val="("/>
            <m:sepChr m:val=""/>
            <m:endChr m:val=")"/>
            <m:grow/>
          </m:dPr>
          <m:e>
            <m:f>
              <m:fPr>
                <m:type m:val="noBar"/>
              </m:fPr>
              <m:num>
                <m:r>
                  <m:t>10</m:t>
                </m:r>
              </m:num>
              <m:den>
                <m:r>
                  <m:t>5</m:t>
                </m:r>
              </m:den>
            </m:f>
          </m:e>
        </m:d>
        <m:r>
          <m:rPr>
            <m:sty m:val="p"/>
          </m:rPr>
          <m:t>=</m:t>
        </m:r>
        <m:r>
          <m:t>252</m:t>
        </m:r>
      </m:oMath>
      <w:r>
        <w:t xml:space="preserve"> </w:t>
      </w:r>
      <w:r>
        <w:t xml:space="preserve">allocations, including the observed allocation. Its two-sided</w:t>
      </w:r>
      <w:r>
        <w:t xml:space="preserve"> </w:t>
      </w:r>
      <m:oMath>
        <m:r>
          <m:t>p</m:t>
        </m:r>
      </m:oMath>
      <w:r>
        <w:t xml:space="preserve"> </w:t>
      </w:r>
      <w:r>
        <w:t xml:space="preserve">value is the fraction at least as extreme as observed (with</w:t>
      </w:r>
      <w:r>
        <w:t xml:space="preserve"> </w:t>
      </w:r>
      <m:oMath>
        <m:sSup>
          <m:e>
            <m:r>
              <m:t>10</m:t>
            </m:r>
          </m:e>
          <m:sup>
            <m:r>
              <m:rPr>
                <m:sty m:val="p"/>
              </m:rPr>
              <m:t>−</m:t>
            </m:r>
            <m:r>
              <m:t>12</m:t>
            </m:r>
          </m:sup>
        </m:sSup>
      </m:oMath>
      <w:r>
        <w:t xml:space="preserve"> </w:t>
      </w:r>
      <w:r>
        <w:t xml:space="preserve">numerical comparison tolerance). Exactness holds under exchangeable group labels, not the weaker equal-means null with arbitrary unequal variances. Its eight</w:t>
      </w:r>
      <w:r>
        <w:t xml:space="preserve"> </w:t>
      </w:r>
      <m:oMath>
        <m:r>
          <m:t>p</m:t>
        </m:r>
      </m:oMath>
      <w:r>
        <w:t xml:space="preserve"> </w:t>
      </w:r>
      <w:r>
        <w:t xml:space="preserve">values form a separate BH family; this sensitivity does not replace primary Welch inference. No paired sign test is used.</w:t>
      </w:r>
    </w:p>
    <w:bookmarkStart w:id="21" w:name="tab:primary_tests"/>
    <w:p>
      <w:pPr>
        <w:pStyle w:val="TableCaption"/>
      </w:pPr>
      <w:r>
        <w:t xml:space="preserve">Table S10: Primary significance and permutation sensitivity; each pair of</w:t>
      </w:r>
      <w:r>
        <w:t xml:space="preserve"> </w:t>
      </w:r>
      <m:oMath>
        <m:r>
          <m:t>q</m:t>
        </m:r>
      </m:oMath>
      <w:r>
        <w:t xml:space="preserve"> </w:t>
      </w:r>
      <w:r>
        <w:t xml:space="preserve">columns uses its own eight-comparison family.</w:t>
      </w:r>
    </w:p>
    <w:tbl>
      <w:tblPr>
        <w:tblStyle w:val="Table"/>
        <w:tblW w:type="auto" w:w="0"/>
        <w:tblLook w:firstRow="1" w:lastRow="0" w:firstColumn="0" w:lastColumn="0" w:noHBand="0" w:noVBand="0" w:val="0020"/>
        <w:tblCaption w:val="Table S10: Primary significance and permutation sensitivity; each pair of q columns uses its own eight-comparison family."/>
      </w:tblPr>
      <w:tblGrid>
        <w:gridCol w:w="1131"/>
        <w:gridCol w:w="1131"/>
        <w:gridCol w:w="1131"/>
        <w:gridCol w:w="1131"/>
        <w:gridCol w:w="1131"/>
        <w:gridCol w:w="1131"/>
        <w:gridCol w:w="1131"/>
      </w:tblGrid>
      <w:tr>
        <w:trPr>
          <w:tblHeader w:val="on"/>
        </w:trPr>
        <w:tc>
          <w:tcPr/>
          <w:p>
            <w:pPr>
              <w:pStyle w:val="Compact"/>
              <w:spacing w:after="40"/>
              <w:jc w:val="left"/>
            </w:pPr>
            <w:r>
              <w:rPr>
                <w:sz w:val="18"/>
              </w:rPr>
              <w:t xml:space="preserve">Task</w:t>
            </w:r>
          </w:p>
        </w:tc>
        <w:tc>
          <w:tcPr/>
          <w:p>
            <w:pPr>
              <w:pStyle w:val="Compact"/>
              <w:spacing w:after="40"/>
              <w:jc w:val="left"/>
            </w:pPr>
            <w:r>
              <w:rPr>
                <w:sz w:val="18"/>
              </w:rPr>
              <w:t xml:space="preserve">Metric</w:t>
            </w:r>
          </w:p>
        </w:tc>
        <w:tc>
          <w:tcPr/>
          <w:p>
            <w:pPr>
              <w:pStyle w:val="Compact"/>
              <w:spacing w:after="40"/>
              <w:jc w:val="right"/>
            </w:pPr>
            <w:r>
              <w:rPr>
                <w:sz w:val="18"/>
              </w:rPr>
              <w:t xml:space="preserve">Change (%)</w:t>
            </w:r>
          </w:p>
        </w:tc>
        <w:tc>
          <w:tcPr/>
          <w:p>
            <w:pPr>
              <w:pStyle w:val="Compact"/>
              <w:spacing w:after="40"/>
              <w:jc w:val="right"/>
            </w:pPr>
            <w:r>
              <w:rPr>
                <w:sz w:val="18"/>
              </w:rPr>
              <w:t xml:space="preserve">Welch</w:t>
            </w:r>
            <w:r>
              <w:rPr>
                <w:sz w:val="18"/>
              </w:rPr>
              <w:t xml:space="preserve"> </w:t>
            </w:r>
            <m:oMath>
              <m:r>
                <m:t>p</m:t>
              </m:r>
            </m:oMath>
          </w:p>
        </w:tc>
        <w:tc>
          <w:tcPr/>
          <w:p>
            <w:pPr>
              <w:pStyle w:val="Compact"/>
              <w:spacing w:after="40"/>
              <w:jc w:val="right"/>
            </w:pPr>
            <w:r>
              <w:rPr>
                <w:sz w:val="18"/>
              </w:rPr>
              <w:t xml:space="preserve">Welch</w:t>
            </w:r>
            <w:r>
              <w:rPr>
                <w:sz w:val="18"/>
              </w:rPr>
              <w:t xml:space="preserve"> </w:t>
            </w:r>
            <m:oMath>
              <m:r>
                <m:t>q</m:t>
              </m:r>
            </m:oMath>
          </w:p>
        </w:tc>
        <w:tc>
          <w:tcPr/>
          <w:p>
            <w:pPr>
              <w:pStyle w:val="Compact"/>
              <w:spacing w:after="40"/>
              <w:jc w:val="right"/>
            </w:pPr>
            <w:r>
              <w:rPr>
                <w:sz w:val="18"/>
              </w:rPr>
              <w:t xml:space="preserve">Exact</w:t>
            </w:r>
            <w:r>
              <w:rPr>
                <w:sz w:val="18"/>
              </w:rPr>
              <w:t xml:space="preserve"> </w:t>
            </w:r>
            <m:oMath>
              <m:r>
                <m:t>p</m:t>
              </m:r>
            </m:oMath>
          </w:p>
        </w:tc>
        <w:tc>
          <w:tcPr/>
          <w:p>
            <w:pPr>
              <w:pStyle w:val="Compact"/>
              <w:spacing w:after="40"/>
              <w:jc w:val="right"/>
            </w:pPr>
            <w:r>
              <w:rPr>
                <w:sz w:val="18"/>
              </w:rPr>
              <w:t xml:space="preserve">Exact</w:t>
            </w:r>
            <w:r>
              <w:rPr>
                <w:sz w:val="18"/>
              </w:rPr>
              <w:t xml:space="preserve"> </w:t>
            </w:r>
            <m:oMath>
              <m:r>
                <m:t>q</m:t>
              </m:r>
            </m:oMath>
          </w:p>
        </w:tc>
      </w:tr>
      <w:tr>
        <w:tc>
          <w:tcPr/>
          <w:p>
            <w:pPr>
              <w:pStyle w:val="Compact"/>
              <w:spacing w:after="40"/>
              <w:jc w:val="left"/>
            </w:pPr>
            <w:r>
              <w:rPr>
                <w:sz w:val="18"/>
              </w:rPr>
              <w:t xml:space="preserve">Temperature</w:t>
            </w:r>
          </w:p>
        </w:tc>
        <w:tc>
          <w:tcPr/>
          <w:p>
            <w:pPr>
              <w:pStyle w:val="Compact"/>
              <w:spacing w:after="40"/>
              <w:jc w:val="left"/>
            </w:pPr>
            <w:r>
              <w:rPr>
                <w:sz w:val="18"/>
              </w:rPr>
              <w:t xml:space="preserve">MAE</w:t>
            </w:r>
          </w:p>
        </w:tc>
        <w:tc>
          <w:tcPr/>
          <w:p>
            <w:pPr>
              <w:pStyle w:val="Compact"/>
              <w:spacing w:after="40"/>
              <w:jc w:val="right"/>
            </w:pPr>
            <w:r>
              <w:rPr>
                <w:sz w:val="18"/>
              </w:rPr>
              <w:t xml:space="preserve">+2.625</w:t>
            </w:r>
          </w:p>
        </w:tc>
        <w:tc>
          <w:tcPr/>
          <w:p>
            <w:pPr>
              <w:pStyle w:val="Compact"/>
              <w:spacing w:after="40"/>
              <w:jc w:val="right"/>
            </w:pPr>
            <w:r>
              <w:rPr>
                <w:sz w:val="18"/>
              </w:rPr>
              <w:t xml:space="preserve">0.570054</w:t>
            </w:r>
          </w:p>
        </w:tc>
        <w:tc>
          <w:tcPr/>
          <w:p>
            <w:pPr>
              <w:pStyle w:val="Compact"/>
              <w:spacing w:after="40"/>
              <w:jc w:val="right"/>
            </w:pPr>
            <w:r>
              <w:rPr>
                <w:sz w:val="18"/>
              </w:rPr>
              <w:t xml:space="preserve">0.760072</w:t>
            </w:r>
          </w:p>
        </w:tc>
        <w:tc>
          <w:tcPr/>
          <w:p>
            <w:pPr>
              <w:pStyle w:val="Compact"/>
              <w:spacing w:after="40"/>
              <w:jc w:val="right"/>
            </w:pPr>
            <w:r>
              <w:rPr>
                <w:sz w:val="18"/>
              </w:rPr>
              <w:t xml:space="preserve">0.555556</w:t>
            </w:r>
          </w:p>
        </w:tc>
        <w:tc>
          <w:tcPr/>
          <w:p>
            <w:pPr>
              <w:pStyle w:val="Compact"/>
              <w:spacing w:after="40"/>
              <w:jc w:val="right"/>
            </w:pPr>
            <w:r>
              <w:rPr>
                <w:sz w:val="18"/>
              </w:rPr>
              <w:t xml:space="preserve">0.770975</w:t>
            </w:r>
          </w:p>
        </w:tc>
      </w:tr>
      <w:tr>
        <w:tc>
          <w:tcPr/>
          <w:p>
            <w:pPr>
              <w:pStyle w:val="Compact"/>
              <w:spacing w:after="40"/>
              <w:jc w:val="left"/>
            </w:pPr>
            <w:r>
              <w:rPr>
                <w:sz w:val="18"/>
              </w:rPr>
              <w:t xml:space="preserve">Temperature</w:t>
            </w:r>
          </w:p>
        </w:tc>
        <w:tc>
          <w:tcPr/>
          <w:p>
            <w:pPr>
              <w:pStyle w:val="Compact"/>
              <w:spacing w:after="40"/>
              <w:jc w:val="left"/>
            </w:pPr>
            <w:r>
              <w:rPr>
                <w:sz w:val="18"/>
              </w:rPr>
              <w:t xml:space="preserve">RMSE</w:t>
            </w:r>
          </w:p>
        </w:tc>
        <w:tc>
          <w:tcPr/>
          <w:p>
            <w:pPr>
              <w:pStyle w:val="Compact"/>
              <w:spacing w:after="40"/>
              <w:jc w:val="right"/>
            </w:pPr>
            <w:r>
              <w:rPr>
                <w:sz w:val="18"/>
              </w:rPr>
              <w:t xml:space="preserve">+0.800</w:t>
            </w:r>
          </w:p>
        </w:tc>
        <w:tc>
          <w:tcPr/>
          <w:p>
            <w:pPr>
              <w:pStyle w:val="Compact"/>
              <w:spacing w:after="40"/>
              <w:jc w:val="right"/>
            </w:pPr>
            <w:r>
              <w:rPr>
                <w:sz w:val="18"/>
              </w:rPr>
              <w:t xml:space="preserve">0.794234</w:t>
            </w:r>
          </w:p>
        </w:tc>
        <w:tc>
          <w:tcPr/>
          <w:p>
            <w:pPr>
              <w:pStyle w:val="Compact"/>
              <w:spacing w:after="40"/>
              <w:jc w:val="right"/>
            </w:pPr>
            <w:r>
              <w:rPr>
                <w:sz w:val="18"/>
              </w:rPr>
              <w:t xml:space="preserve">0.794234</w:t>
            </w:r>
          </w:p>
        </w:tc>
        <w:tc>
          <w:tcPr/>
          <w:p>
            <w:pPr>
              <w:pStyle w:val="Compact"/>
              <w:spacing w:after="40"/>
              <w:jc w:val="right"/>
            </w:pPr>
            <w:r>
              <w:rPr>
                <w:sz w:val="18"/>
              </w:rPr>
              <w:t xml:space="preserve">0.777778</w:t>
            </w:r>
          </w:p>
        </w:tc>
        <w:tc>
          <w:tcPr/>
          <w:p>
            <w:pPr>
              <w:pStyle w:val="Compact"/>
              <w:spacing w:after="40"/>
              <w:jc w:val="right"/>
            </w:pPr>
            <w:r>
              <w:rPr>
                <w:sz w:val="18"/>
              </w:rPr>
              <w:t xml:space="preserve">0.777778</w:t>
            </w:r>
          </w:p>
        </w:tc>
      </w:tr>
      <w:tr>
        <w:tc>
          <w:tcPr/>
          <w:p>
            <w:pPr>
              <w:pStyle w:val="Compact"/>
              <w:spacing w:after="40"/>
              <w:jc w:val="left"/>
            </w:pPr>
            <w:r>
              <w:rPr>
                <w:sz w:val="18"/>
              </w:rPr>
              <w:t xml:space="preserve">Humidity</w:t>
            </w:r>
          </w:p>
        </w:tc>
        <w:tc>
          <w:tcPr/>
          <w:p>
            <w:pPr>
              <w:pStyle w:val="Compact"/>
              <w:spacing w:after="40"/>
              <w:jc w:val="left"/>
            </w:pPr>
            <w:r>
              <w:rPr>
                <w:sz w:val="18"/>
              </w:rPr>
              <w:t xml:space="preserve">MAE</w:t>
            </w:r>
          </w:p>
        </w:tc>
        <w:tc>
          <w:tcPr/>
          <w:p>
            <w:pPr>
              <w:pStyle w:val="Compact"/>
              <w:spacing w:after="40"/>
              <w:jc w:val="right"/>
            </w:pPr>
            <w:r>
              <w:rPr>
                <w:sz w:val="18"/>
              </w:rPr>
              <w:t xml:space="preserve">-2.384</w:t>
            </w:r>
          </w:p>
        </w:tc>
        <w:tc>
          <w:tcPr/>
          <w:p>
            <w:pPr>
              <w:pStyle w:val="Compact"/>
              <w:spacing w:after="40"/>
              <w:jc w:val="right"/>
            </w:pPr>
            <w:r>
              <w:rPr>
                <w:sz w:val="18"/>
              </w:rPr>
              <w:t xml:space="preserve">0.001510</w:t>
            </w:r>
          </w:p>
        </w:tc>
        <w:tc>
          <w:tcPr/>
          <w:p>
            <w:pPr>
              <w:pStyle w:val="Compact"/>
              <w:spacing w:after="40"/>
              <w:jc w:val="right"/>
            </w:pPr>
            <w:r>
              <w:rPr>
                <w:sz w:val="18"/>
              </w:rPr>
              <w:t xml:space="preserve">0.006040</w:t>
            </w:r>
          </w:p>
        </w:tc>
        <w:tc>
          <w:tcPr/>
          <w:p>
            <w:pPr>
              <w:pStyle w:val="Compact"/>
              <w:spacing w:after="40"/>
              <w:jc w:val="right"/>
            </w:pPr>
            <w:r>
              <w:rPr>
                <w:sz w:val="18"/>
              </w:rPr>
              <w:t xml:space="preserve">0.007937</w:t>
            </w:r>
          </w:p>
        </w:tc>
        <w:tc>
          <w:tcPr/>
          <w:p>
            <w:pPr>
              <w:pStyle w:val="Compact"/>
              <w:spacing w:after="40"/>
              <w:jc w:val="right"/>
            </w:pPr>
            <w:r>
              <w:rPr>
                <w:sz w:val="18"/>
              </w:rPr>
              <w:t xml:space="preserve">0.031746</w:t>
            </w:r>
          </w:p>
        </w:tc>
      </w:tr>
      <w:tr>
        <w:tc>
          <w:tcPr/>
          <w:p>
            <w:pPr>
              <w:pStyle w:val="Compact"/>
              <w:spacing w:after="40"/>
              <w:jc w:val="left"/>
            </w:pPr>
            <w:r>
              <w:rPr>
                <w:sz w:val="18"/>
              </w:rPr>
              <w:t xml:space="preserve">Humidity</w:t>
            </w:r>
          </w:p>
        </w:tc>
        <w:tc>
          <w:tcPr/>
          <w:p>
            <w:pPr>
              <w:pStyle w:val="Compact"/>
              <w:spacing w:after="40"/>
              <w:jc w:val="left"/>
            </w:pPr>
            <w:r>
              <w:rPr>
                <w:sz w:val="18"/>
              </w:rPr>
              <w:t xml:space="preserve">RMSE</w:t>
            </w:r>
          </w:p>
        </w:tc>
        <w:tc>
          <w:tcPr/>
          <w:p>
            <w:pPr>
              <w:pStyle w:val="Compact"/>
              <w:spacing w:after="40"/>
              <w:jc w:val="right"/>
            </w:pPr>
            <w:r>
              <w:rPr>
                <w:sz w:val="18"/>
              </w:rPr>
              <w:t xml:space="preserve">-3.294</w:t>
            </w:r>
          </w:p>
        </w:tc>
        <w:tc>
          <w:tcPr/>
          <w:p>
            <w:pPr>
              <w:pStyle w:val="Compact"/>
              <w:spacing w:after="40"/>
              <w:jc w:val="right"/>
            </w:pPr>
            <w:r>
              <w:rPr>
                <w:sz w:val="18"/>
              </w:rPr>
              <w:t xml:space="preserve">0.000082</w:t>
            </w:r>
          </w:p>
        </w:tc>
        <w:tc>
          <w:tcPr/>
          <w:p>
            <w:pPr>
              <w:pStyle w:val="Compact"/>
              <w:spacing w:after="40"/>
              <w:jc w:val="right"/>
            </w:pPr>
            <w:r>
              <w:rPr>
                <w:sz w:val="18"/>
              </w:rPr>
              <w:t xml:space="preserve">0.000653</w:t>
            </w:r>
          </w:p>
        </w:tc>
        <w:tc>
          <w:tcPr/>
          <w:p>
            <w:pPr>
              <w:pStyle w:val="Compact"/>
              <w:spacing w:after="40"/>
              <w:jc w:val="right"/>
            </w:pPr>
            <w:r>
              <w:rPr>
                <w:sz w:val="18"/>
              </w:rPr>
              <w:t xml:space="preserve">0.007937</w:t>
            </w:r>
          </w:p>
        </w:tc>
        <w:tc>
          <w:tcPr/>
          <w:p>
            <w:pPr>
              <w:pStyle w:val="Compact"/>
              <w:spacing w:after="40"/>
              <w:jc w:val="right"/>
            </w:pPr>
            <w:r>
              <w:rPr>
                <w:sz w:val="18"/>
              </w:rPr>
              <w:t xml:space="preserve">0.031746</w:t>
            </w:r>
          </w:p>
        </w:tc>
      </w:tr>
      <w:tr>
        <w:tc>
          <w:tcPr/>
          <w:p>
            <w:pPr>
              <w:pStyle w:val="Compact"/>
              <w:spacing w:after="40"/>
              <w:jc w:val="left"/>
            </w:pPr>
            <w:r>
              <w:rPr>
                <w:sz w:val="18"/>
              </w:rPr>
              <w:t xml:space="preserve">Wind</w:t>
            </w:r>
          </w:p>
        </w:tc>
        <w:tc>
          <w:tcPr/>
          <w:p>
            <w:pPr>
              <w:pStyle w:val="Compact"/>
              <w:spacing w:after="40"/>
              <w:jc w:val="left"/>
            </w:pPr>
            <w:r>
              <w:rPr>
                <w:sz w:val="18"/>
              </w:rPr>
              <w:t xml:space="preserve">MAE</w:t>
            </w:r>
          </w:p>
        </w:tc>
        <w:tc>
          <w:tcPr/>
          <w:p>
            <w:pPr>
              <w:pStyle w:val="Compact"/>
              <w:spacing w:after="40"/>
              <w:jc w:val="right"/>
            </w:pPr>
            <w:r>
              <w:rPr>
                <w:sz w:val="18"/>
              </w:rPr>
              <w:t xml:space="preserve">+1.100</w:t>
            </w:r>
          </w:p>
        </w:tc>
        <w:tc>
          <w:tcPr/>
          <w:p>
            <w:pPr>
              <w:pStyle w:val="Compact"/>
              <w:spacing w:after="40"/>
              <w:jc w:val="right"/>
            </w:pPr>
            <w:r>
              <w:rPr>
                <w:sz w:val="18"/>
              </w:rPr>
              <w:t xml:space="preserve">0.469944</w:t>
            </w:r>
          </w:p>
        </w:tc>
        <w:tc>
          <w:tcPr/>
          <w:p>
            <w:pPr>
              <w:pStyle w:val="Compact"/>
              <w:spacing w:after="40"/>
              <w:jc w:val="right"/>
            </w:pPr>
            <w:r>
              <w:rPr>
                <w:sz w:val="18"/>
              </w:rPr>
              <w:t xml:space="preserve">0.760072</w:t>
            </w:r>
          </w:p>
        </w:tc>
        <w:tc>
          <w:tcPr/>
          <w:p>
            <w:pPr>
              <w:pStyle w:val="Compact"/>
              <w:spacing w:after="40"/>
              <w:jc w:val="right"/>
            </w:pPr>
            <w:r>
              <w:rPr>
                <w:sz w:val="18"/>
              </w:rPr>
              <w:t xml:space="preserve">0.634921</w:t>
            </w:r>
          </w:p>
        </w:tc>
        <w:tc>
          <w:tcPr/>
          <w:p>
            <w:pPr>
              <w:pStyle w:val="Compact"/>
              <w:spacing w:after="40"/>
              <w:jc w:val="right"/>
            </w:pPr>
            <w:r>
              <w:rPr>
                <w:sz w:val="18"/>
              </w:rPr>
              <w:t xml:space="preserve">0.770975</w:t>
            </w:r>
          </w:p>
        </w:tc>
      </w:tr>
      <w:tr>
        <w:tc>
          <w:tcPr/>
          <w:p>
            <w:pPr>
              <w:pStyle w:val="Compact"/>
              <w:spacing w:after="40"/>
              <w:jc w:val="left"/>
            </w:pPr>
            <w:r>
              <w:rPr>
                <w:sz w:val="18"/>
              </w:rPr>
              <w:t xml:space="preserve">Wind</w:t>
            </w:r>
          </w:p>
        </w:tc>
        <w:tc>
          <w:tcPr/>
          <w:p>
            <w:pPr>
              <w:pStyle w:val="Compact"/>
              <w:spacing w:after="40"/>
              <w:jc w:val="left"/>
            </w:pPr>
            <w:r>
              <w:rPr>
                <w:sz w:val="18"/>
              </w:rPr>
              <w:t xml:space="preserve">RMSE</w:t>
            </w:r>
          </w:p>
        </w:tc>
        <w:tc>
          <w:tcPr/>
          <w:p>
            <w:pPr>
              <w:pStyle w:val="Compact"/>
              <w:spacing w:after="40"/>
              <w:jc w:val="right"/>
            </w:pPr>
            <w:r>
              <w:rPr>
                <w:sz w:val="18"/>
              </w:rPr>
              <w:t xml:space="preserve">+2.193</w:t>
            </w:r>
          </w:p>
        </w:tc>
        <w:tc>
          <w:tcPr/>
          <w:p>
            <w:pPr>
              <w:pStyle w:val="Compact"/>
              <w:spacing w:after="40"/>
              <w:jc w:val="right"/>
            </w:pPr>
            <w:r>
              <w:rPr>
                <w:sz w:val="18"/>
              </w:rPr>
              <w:t xml:space="preserve">0.365690</w:t>
            </w:r>
          </w:p>
        </w:tc>
        <w:tc>
          <w:tcPr/>
          <w:p>
            <w:pPr>
              <w:pStyle w:val="Compact"/>
              <w:spacing w:after="40"/>
              <w:jc w:val="right"/>
            </w:pPr>
            <w:r>
              <w:rPr>
                <w:sz w:val="18"/>
              </w:rPr>
              <w:t xml:space="preserve">0.760072</w:t>
            </w:r>
          </w:p>
        </w:tc>
        <w:tc>
          <w:tcPr/>
          <w:p>
            <w:pPr>
              <w:pStyle w:val="Compact"/>
              <w:spacing w:after="40"/>
              <w:jc w:val="right"/>
            </w:pPr>
            <w:r>
              <w:rPr>
                <w:sz w:val="18"/>
              </w:rPr>
              <w:t xml:space="preserve">0.452381</w:t>
            </w:r>
          </w:p>
        </w:tc>
        <w:tc>
          <w:tcPr/>
          <w:p>
            <w:pPr>
              <w:pStyle w:val="Compact"/>
              <w:spacing w:after="40"/>
              <w:jc w:val="right"/>
            </w:pPr>
            <w:r>
              <w:rPr>
                <w:sz w:val="18"/>
              </w:rPr>
              <w:t xml:space="preserve">0.770975</w:t>
            </w:r>
          </w:p>
        </w:tc>
      </w:tr>
      <w:tr>
        <w:tc>
          <w:tcPr/>
          <w:p>
            <w:pPr>
              <w:pStyle w:val="Compact"/>
              <w:spacing w:after="40"/>
              <w:jc w:val="left"/>
            </w:pPr>
            <w:r>
              <w:rPr>
                <w:sz w:val="18"/>
              </w:rPr>
              <w:t xml:space="preserve">Cloud cover</w:t>
            </w:r>
          </w:p>
        </w:tc>
        <w:tc>
          <w:tcPr/>
          <w:p>
            <w:pPr>
              <w:pStyle w:val="Compact"/>
              <w:spacing w:after="40"/>
              <w:jc w:val="left"/>
            </w:pPr>
            <w:r>
              <w:rPr>
                <w:sz w:val="18"/>
              </w:rPr>
              <w:t xml:space="preserve">MAE</w:t>
            </w:r>
          </w:p>
        </w:tc>
        <w:tc>
          <w:tcPr/>
          <w:p>
            <w:pPr>
              <w:pStyle w:val="Compact"/>
              <w:spacing w:after="40"/>
              <w:jc w:val="right"/>
            </w:pPr>
            <w:r>
              <w:rPr>
                <w:sz w:val="18"/>
              </w:rPr>
              <w:t xml:space="preserve">+0.306</w:t>
            </w:r>
          </w:p>
        </w:tc>
        <w:tc>
          <w:tcPr/>
          <w:p>
            <w:pPr>
              <w:pStyle w:val="Compact"/>
              <w:spacing w:after="40"/>
              <w:jc w:val="right"/>
            </w:pPr>
            <w:r>
              <w:rPr>
                <w:sz w:val="18"/>
              </w:rPr>
              <w:t xml:space="preserve">0.707722</w:t>
            </w:r>
          </w:p>
        </w:tc>
        <w:tc>
          <w:tcPr/>
          <w:p>
            <w:pPr>
              <w:pStyle w:val="Compact"/>
              <w:spacing w:after="40"/>
              <w:jc w:val="right"/>
            </w:pPr>
            <w:r>
              <w:rPr>
                <w:sz w:val="18"/>
              </w:rPr>
              <w:t xml:space="preserve">0.794234</w:t>
            </w:r>
          </w:p>
        </w:tc>
        <w:tc>
          <w:tcPr/>
          <w:p>
            <w:pPr>
              <w:pStyle w:val="Compact"/>
              <w:spacing w:after="40"/>
              <w:jc w:val="right"/>
            </w:pPr>
            <w:r>
              <w:rPr>
                <w:sz w:val="18"/>
              </w:rPr>
              <w:t xml:space="preserve">0.674603</w:t>
            </w:r>
          </w:p>
        </w:tc>
        <w:tc>
          <w:tcPr/>
          <w:p>
            <w:pPr>
              <w:pStyle w:val="Compact"/>
              <w:spacing w:after="40"/>
              <w:jc w:val="right"/>
            </w:pPr>
            <w:r>
              <w:rPr>
                <w:sz w:val="18"/>
              </w:rPr>
              <w:t xml:space="preserve">0.770975</w:t>
            </w:r>
          </w:p>
        </w:tc>
      </w:tr>
      <w:tr>
        <w:tc>
          <w:tcPr/>
          <w:p>
            <w:pPr>
              <w:pStyle w:val="Compact"/>
              <w:spacing w:after="40"/>
              <w:jc w:val="left"/>
            </w:pPr>
            <w:r>
              <w:rPr>
                <w:sz w:val="18"/>
              </w:rPr>
              <w:t xml:space="preserve">Cloud cover</w:t>
            </w:r>
          </w:p>
        </w:tc>
        <w:tc>
          <w:tcPr/>
          <w:p>
            <w:pPr>
              <w:pStyle w:val="Compact"/>
              <w:spacing w:after="40"/>
              <w:jc w:val="left"/>
            </w:pPr>
            <w:r>
              <w:rPr>
                <w:sz w:val="18"/>
              </w:rPr>
              <w:t xml:space="preserve">RMSE</w:t>
            </w:r>
          </w:p>
        </w:tc>
        <w:tc>
          <w:tcPr/>
          <w:p>
            <w:pPr>
              <w:pStyle w:val="Compact"/>
              <w:spacing w:after="40"/>
              <w:jc w:val="right"/>
            </w:pPr>
            <w:r>
              <w:rPr>
                <w:sz w:val="18"/>
              </w:rPr>
              <w:t xml:space="preserve">-0.408</w:t>
            </w:r>
          </w:p>
        </w:tc>
        <w:tc>
          <w:tcPr/>
          <w:p>
            <w:pPr>
              <w:pStyle w:val="Compact"/>
              <w:spacing w:after="40"/>
              <w:jc w:val="right"/>
            </w:pPr>
            <w:r>
              <w:rPr>
                <w:sz w:val="18"/>
              </w:rPr>
              <w:t xml:space="preserve">0.510257</w:t>
            </w:r>
          </w:p>
        </w:tc>
        <w:tc>
          <w:tcPr/>
          <w:p>
            <w:pPr>
              <w:pStyle w:val="Compact"/>
              <w:spacing w:after="40"/>
              <w:jc w:val="right"/>
            </w:pPr>
            <w:r>
              <w:rPr>
                <w:sz w:val="18"/>
              </w:rPr>
              <w:t xml:space="preserve">0.760072</w:t>
            </w:r>
          </w:p>
        </w:tc>
        <w:tc>
          <w:tcPr/>
          <w:p>
            <w:pPr>
              <w:pStyle w:val="Compact"/>
              <w:spacing w:after="40"/>
              <w:jc w:val="right"/>
            </w:pPr>
            <w:r>
              <w:rPr>
                <w:sz w:val="18"/>
              </w:rPr>
              <w:t xml:space="preserve">0.619048</w:t>
            </w:r>
          </w:p>
        </w:tc>
        <w:tc>
          <w:tcPr/>
          <w:p>
            <w:pPr>
              <w:pStyle w:val="Compact"/>
              <w:spacing w:after="40"/>
              <w:jc w:val="right"/>
            </w:pPr>
            <w:r>
              <w:rPr>
                <w:sz w:val="18"/>
              </w:rPr>
              <w:t xml:space="preserve">0.770975</w:t>
            </w:r>
          </w:p>
        </w:tc>
      </w:tr>
    </w:tbl>
    <w:bookmarkEnd w:id="21"/>
    <w:p>
      <w:pPr>
        <w:pStyle w:val="BodyText"/>
      </w:pPr>
      <w:r>
        <w:t xml:space="preserve">Only humidity MAE and RMSE satisfy</w:t>
      </w:r>
      <w:r>
        <w:t xml:space="preserve"> </w:t>
      </w:r>
      <m:oMath>
        <m:r>
          <m:t>q</m:t>
        </m:r>
        <m:r>
          <m:rPr>
            <m:sty m:val="p"/>
          </m:rPr>
          <m:t>&lt;</m:t>
        </m:r>
        <m:r>
          <m:t>0.05</m:t>
        </m:r>
      </m:oMath>
      <w:r>
        <w:t xml:space="preserve"> </w:t>
      </w:r>
      <w:r>
        <w:t xml:space="preserve">in both families. Their mean reductions are 2.38% and 3.29%, respectively. For both humidity metrics the permutation</w:t>
      </w:r>
      <w:r>
        <w:t xml:space="preserve"> </w:t>
      </w:r>
      <m:oMath>
        <m:r>
          <m:t>p</m:t>
        </m:r>
      </m:oMath>
      <w:r>
        <w:t xml:space="preserve"> </w:t>
      </w:r>
      <w:r>
        <w:t xml:space="preserve">is</w:t>
      </w:r>
      <w:r>
        <w:t xml:space="preserve"> </w:t>
      </w:r>
      <m:oMath>
        <m:r>
          <m:t>2</m:t>
        </m:r>
        <m:r>
          <m:rPr>
            <m:sty m:val="p"/>
          </m:rPr>
          <m:t>/</m:t>
        </m:r>
        <m:r>
          <m:t>252</m:t>
        </m:r>
        <m:r>
          <m:rPr>
            <m:sty m:val="p"/>
          </m:rPr>
          <m:t>=</m:t>
        </m:r>
        <m:r>
          <m:t>0.007937</m:t>
        </m:r>
      </m:oMath>
      <w:r>
        <w:t xml:space="preserve"> </w:t>
      </w:r>
      <w:r>
        <w:t xml:space="preserve">and the separately corrected</w:t>
      </w:r>
      <w:r>
        <w:t xml:space="preserve"> </w:t>
      </w:r>
      <m:oMath>
        <m:r>
          <m:t>q</m:t>
        </m:r>
      </m:oMath>
      <w:r>
        <w:t xml:space="preserve"> </w:t>
      </w:r>
      <w:r>
        <w:t xml:space="preserve">is 0.031746. The other six comparisons do not establish differences at the stated threshold. Failure to reject a null is not proof of equal performance. These tests quantify training-seed variation on the fixed split and do not estimate variation across climates, periods, splits or datasets.</w:t>
      </w:r>
    </w:p>
    <w:bookmarkEnd w:id="22"/>
    <w:bookmarkStart w:id="24" w:name="s5.-latitude-weighted-sensitivity"/>
    <w:p>
      <w:pPr>
        <w:pStyle w:val="Heading1"/>
      </w:pPr>
      <w:r>
        <w:t xml:space="preserve">S5. Latitude-weighted sensitivity</w:t>
      </w:r>
    </w:p>
    <w:p>
      <w:pPr>
        <w:pStyle w:val="FirstParagraph"/>
      </w:pPr>
      <w:r>
        <w:t xml:space="preserve">For latitude</w:t>
      </w:r>
      <w:r>
        <w:t xml:space="preserve"> </w:t>
      </w:r>
      <m:oMath>
        <m:sSub>
          <m:e>
            <m:r>
              <m:t>ϕ</m:t>
            </m:r>
          </m:e>
          <m:sub>
            <m:r>
              <m:t>i</m:t>
            </m:r>
          </m:sub>
        </m:sSub>
      </m:oMath>
      <w:r>
        <w:t xml:space="preserve">, I replace unit weights by</w:t>
      </w:r>
      <w:r>
        <w:t xml:space="preserve"> </w:t>
      </w:r>
      <m:oMath>
        <m:sSub>
          <m:e>
            <m:r>
              <m:t>w</m:t>
            </m:r>
          </m:e>
          <m:sub>
            <m:r>
              <m:t>i</m:t>
            </m:r>
          </m:sub>
        </m:sSub>
        <m:r>
          <m:rPr>
            <m:sty m:val="p"/>
          </m:rPr>
          <m:t>=</m:t>
        </m:r>
        <m:r>
          <m:rPr>
            <m:sty m:val="p"/>
          </m:rPr>
          <m:t>cos</m:t>
        </m:r>
        <m:sSub>
          <m:e>
            <m:r>
              <m:t>ϕ</m:t>
            </m:r>
          </m:e>
          <m:sub>
            <m:r>
              <m:t>i</m:t>
            </m:r>
          </m:sub>
        </m:sSub>
      </m:oMath>
      <w:r>
        <w:t xml:space="preserve"> </w:t>
      </w:r>
      <w:r>
        <w:t xml:space="preserve">and calculate</w:t>
      </w:r>
    </w:p>
    <w:p>
      <w:pPr>
        <w:pStyle w:val="BodyText"/>
      </w:pPr>
      <m:oMathPara>
        <m:oMathParaPr>
          <m:jc m:val="center"/>
        </m:oMathParaPr>
        <m:oMath>
          <m:sSub>
            <m:e>
              <m:r>
                <m:rPr>
                  <m:sty m:val="p"/>
                </m:rPr>
                <m:t>M</m:t>
              </m:r>
              <m:r>
                <m:rPr>
                  <m:sty m:val="p"/>
                </m:rPr>
                <m:t>A</m:t>
              </m:r>
              <m:r>
                <m:rPr>
                  <m:sty m:val="p"/>
                </m:rPr>
                <m:t>E</m:t>
              </m:r>
            </m:e>
            <m:sub>
              <m:r>
                <m:t>w</m:t>
              </m:r>
            </m:sub>
          </m:sSub>
          <m:r>
            <m:rPr>
              <m:sty m:val="p"/>
            </m:rPr>
            <m:t>=</m:t>
          </m:r>
          <m:f>
            <m:fPr>
              <m:type m:val="bar"/>
            </m:fPr>
            <m:num>
              <m:nary>
                <m:naryPr>
                  <m:chr m:val="∑"/>
                  <m:limLoc m:val="undOvr"/>
                  <m:subHide m:val="off"/>
                  <m:supHide m:val="on"/>
                </m:naryPr>
                <m:sub>
                  <m:r>
                    <m:t>a</m:t>
                  </m:r>
                </m:sub>
                <m:sup>
                  <m:r>
                    <m:t>​</m:t>
                  </m:r>
                </m:sup>
                <m:e>
                  <m:sSub>
                    <m:e>
                      <m:r>
                        <m:t>w</m:t>
                      </m:r>
                    </m:e>
                    <m:sub>
                      <m:r>
                        <m:t>a</m:t>
                      </m:r>
                    </m:sub>
                  </m:sSub>
                </m:e>
              </m:nary>
              <m:r>
                <m:rPr>
                  <m:sty m:val="p"/>
                </m:rPr>
                <m:t>|</m:t>
              </m:r>
              <m:sSub>
                <m:e>
                  <m:r>
                    <m:t>e</m:t>
                  </m:r>
                </m:e>
                <m:sub>
                  <m:r>
                    <m:t>a</m:t>
                  </m:r>
                </m:sub>
              </m:sSub>
              <m:r>
                <m:rPr>
                  <m:sty m:val="p"/>
                </m:rPr>
                <m:t>|</m:t>
              </m:r>
            </m:num>
            <m:den>
              <m:nary>
                <m:naryPr>
                  <m:chr m:val="∑"/>
                  <m:limLoc m:val="undOvr"/>
                  <m:subHide m:val="off"/>
                  <m:supHide m:val="on"/>
                </m:naryPr>
                <m:sub>
                  <m:r>
                    <m:t>a</m:t>
                  </m:r>
                </m:sub>
                <m:sup>
                  <m:r>
                    <m:t>​</m:t>
                  </m:r>
                </m:sup>
                <m:e>
                  <m:sSub>
                    <m:e>
                      <m:r>
                        <m:t>w</m:t>
                      </m:r>
                    </m:e>
                    <m:sub>
                      <m:r>
                        <m:t>a</m:t>
                      </m:r>
                    </m:sub>
                  </m:sSub>
                </m:e>
              </m:nary>
            </m:den>
          </m:f>
          <m:r>
            <m:rPr>
              <m:sty m:val="p"/>
            </m:rPr>
            <m:t>,</m:t>
          </m:r>
          <m:r>
            <m:t>  </m:t>
          </m:r>
          <m:sSub>
            <m:e>
              <m:r>
                <m:rPr>
                  <m:sty m:val="p"/>
                </m:rPr>
                <m:t>R</m:t>
              </m:r>
              <m:r>
                <m:rPr>
                  <m:sty m:val="p"/>
                </m:rPr>
                <m:t>M</m:t>
              </m:r>
              <m:r>
                <m:rPr>
                  <m:sty m:val="p"/>
                </m:rPr>
                <m:t>S</m:t>
              </m:r>
              <m:r>
                <m:rPr>
                  <m:sty m:val="p"/>
                </m:rPr>
                <m:t>E</m:t>
              </m:r>
            </m:e>
            <m:sub>
              <m:r>
                <m:t>w</m:t>
              </m:r>
            </m:sub>
          </m:sSub>
          <m:r>
            <m:rPr>
              <m:sty m:val="p"/>
            </m:rPr>
            <m:t>=</m:t>
          </m:r>
          <m:rad>
            <m:radPr>
              <m:degHide m:val="on"/>
            </m:radPr>
            <m:deg/>
            <m:e>
              <m:f>
                <m:fPr>
                  <m:type m:val="bar"/>
                </m:fPr>
                <m:num>
                  <m:nary>
                    <m:naryPr>
                      <m:chr m:val="∑"/>
                      <m:limLoc m:val="undOvr"/>
                      <m:subHide m:val="off"/>
                      <m:supHide m:val="on"/>
                    </m:naryPr>
                    <m:sub>
                      <m:r>
                        <m:t>a</m:t>
                      </m:r>
                    </m:sub>
                    <m:sup>
                      <m:r>
                        <m:t>​</m:t>
                      </m:r>
                    </m:sup>
                    <m:e>
                      <m:sSub>
                        <m:e>
                          <m:r>
                            <m:t>w</m:t>
                          </m:r>
                        </m:e>
                        <m:sub>
                          <m:r>
                            <m:t>a</m:t>
                          </m:r>
                        </m:sub>
                      </m:sSub>
                    </m:e>
                  </m:nary>
                  <m:sSubSup>
                    <m:e>
                      <m:r>
                        <m:t>e</m:t>
                      </m:r>
                    </m:e>
                    <m:sub>
                      <m:r>
                        <m:t>a</m:t>
                      </m:r>
                    </m:sub>
                    <m:sup>
                      <m:r>
                        <m:t>2</m:t>
                      </m:r>
                    </m:sup>
                  </m:sSubSup>
                </m:num>
                <m:den>
                  <m:nary>
                    <m:naryPr>
                      <m:chr m:val="∑"/>
                      <m:limLoc m:val="undOvr"/>
                      <m:subHide m:val="off"/>
                      <m:supHide m:val="on"/>
                    </m:naryPr>
                    <m:sub>
                      <m:r>
                        <m:t>a</m:t>
                      </m:r>
                    </m:sub>
                    <m:sup>
                      <m:r>
                        <m:t>​</m:t>
                      </m:r>
                    </m:sup>
                    <m:e>
                      <m:sSub>
                        <m:e>
                          <m:r>
                            <m:t>w</m:t>
                          </m:r>
                        </m:e>
                        <m:sub>
                          <m:r>
                            <m:t>a</m:t>
                          </m:r>
                        </m:sub>
                      </m:sSub>
                    </m:e>
                  </m:nary>
                </m:den>
              </m:f>
            </m:e>
          </m:rad>
          <m:r>
            <m:rPr>
              <m:sty m:val="p"/>
            </m:rPr>
            <m:t>.</m:t>
          </m:r>
        </m:oMath>
      </m:oMathPara>
    </w:p>
    <w:p>
      <w:pPr>
        <w:pStyle w:val="FirstParagraph"/>
      </w:pPr>
      <w:r>
        <w:t xml:space="preserve">The evaluator normalizes node weights to mean one; repeating them over windows, leads and channels is algebraically equivalent to the displayed denominator. This changes evaluation only, not training, validation selection or checkpoints. Its eight Welch tests constitute a separate sensitivity family. Humidity remains the only task with both corrected metrics below 0.05.</w:t>
      </w:r>
    </w:p>
    <w:bookmarkStart w:id="23" w:name="tab:weighted"/>
    <w:p>
      <w:pPr>
        <w:pStyle w:val="TableCaption"/>
      </w:pPr>
      <w:r>
        <w:t xml:space="preserve">Table S11: Latitude-weighted scores, pointwise Welch intervals and separately corrected</w:t>
      </w:r>
      <w:r>
        <w:t xml:space="preserve"> </w:t>
      </w:r>
      <m:oMath>
        <m:r>
          <m:t>q</m:t>
        </m:r>
      </m:oMath>
      <w:r>
        <w:t xml:space="preserve"> </w:t>
      </w:r>
      <w:r>
        <w:t xml:space="preserve">values.</w:t>
      </w:r>
    </w:p>
    <w:tbl>
      <w:tblPr>
        <w:tblStyle w:val="Table"/>
        <w:tblW w:type="auto" w:w="0"/>
        <w:tblLook w:firstRow="1" w:lastRow="0" w:firstColumn="0" w:lastColumn="0" w:noHBand="0" w:noVBand="0" w:val="0020"/>
        <w:tblCaption w:val="Table S11: Latitude-weighted scores, pointwise Welch intervals and separately corrected q values."/>
      </w:tblPr>
      <w:tblGrid>
        <w:gridCol w:w="1320"/>
        <w:gridCol w:w="1320"/>
        <w:gridCol w:w="1320"/>
        <w:gridCol w:w="1320"/>
        <w:gridCol w:w="1320"/>
        <w:gridCol w:w="1320"/>
      </w:tblGrid>
      <w:tr>
        <w:trPr>
          <w:tblHeader w:val="on"/>
        </w:trPr>
        <w:tc>
          <w:tcPr/>
          <w:p>
            <w:pPr>
              <w:pStyle w:val="Compact"/>
              <w:spacing w:after="40"/>
              <w:jc w:val="left"/>
            </w:pPr>
            <w:r>
              <w:rPr>
                <w:sz w:val="18"/>
              </w:rPr>
              <w:t xml:space="preserve">Task</w:t>
            </w:r>
          </w:p>
        </w:tc>
        <w:tc>
          <w:tcPr/>
          <w:p>
            <w:pPr>
              <w:pStyle w:val="Compact"/>
              <w:spacing w:after="40"/>
              <w:jc w:val="left"/>
            </w:pPr>
            <w:r>
              <w:rPr>
                <w:sz w:val="18"/>
              </w:rPr>
              <w:t xml:space="preserve">Metric</w:t>
            </w:r>
          </w:p>
        </w:tc>
        <w:tc>
          <w:tcPr/>
          <w:p>
            <w:pPr>
              <w:pStyle w:val="Compact"/>
              <w:spacing w:after="40"/>
              <w:jc w:val="right"/>
            </w:pPr>
            <w:r>
              <w:rPr>
                <w:sz w:val="18"/>
              </w:rPr>
              <w:t xml:space="preserve">Control mean</w:t>
            </w:r>
          </w:p>
        </w:tc>
        <w:tc>
          <w:tcPr/>
          <w:p>
            <w:pPr>
              <w:pStyle w:val="Compact"/>
              <w:spacing w:after="40"/>
              <w:jc w:val="right"/>
            </w:pPr>
            <w:r>
              <w:rPr>
                <w:sz w:val="18"/>
              </w:rPr>
              <w:t xml:space="preserve">AGF mean</w:t>
            </w:r>
          </w:p>
        </w:tc>
        <w:tc>
          <w:tcPr/>
          <w:p>
            <w:pPr>
              <w:pStyle w:val="Compact"/>
              <w:spacing w:after="40"/>
              <w:jc w:val="right"/>
            </w:pPr>
            <m:oMath>
              <m:r>
                <m:rPr>
                  <m:sty m:val="p"/>
                </m:rPr>
                <m:t>Δ</m:t>
              </m:r>
            </m:oMath>
            <w:r>
              <w:rPr>
                <w:sz w:val="18"/>
              </w:rPr>
              <w:t xml:space="preserve"> </w:t>
            </w:r>
            <w:r>
              <w:rPr>
                <w:sz w:val="18"/>
              </w:rPr>
              <w:t xml:space="preserve">[95% CI]</w:t>
            </w:r>
          </w:p>
        </w:tc>
        <w:tc>
          <w:tcPr/>
          <w:p>
            <w:pPr>
              <w:pStyle w:val="Compact"/>
              <w:spacing w:after="40"/>
              <w:jc w:val="right"/>
            </w:pPr>
            <w:r>
              <w:rPr>
                <w:sz w:val="18"/>
              </w:rPr>
              <w:t xml:space="preserve">BH</w:t>
            </w:r>
            <w:r>
              <w:rPr>
                <w:sz w:val="18"/>
              </w:rPr>
              <w:t xml:space="preserve"> </w:t>
            </w:r>
            <m:oMath>
              <m:r>
                <m:t>q</m:t>
              </m:r>
            </m:oMath>
          </w:p>
        </w:tc>
      </w:tr>
      <w:tr>
        <w:tc>
          <w:tcPr/>
          <w:p>
            <w:pPr>
              <w:pStyle w:val="Compact"/>
              <w:spacing w:after="40"/>
              <w:jc w:val="left"/>
            </w:pPr>
            <w:r>
              <w:rPr>
                <w:sz w:val="18"/>
              </w:rPr>
              <w:t xml:space="preserve">Temperature</w:t>
            </w:r>
          </w:p>
        </w:tc>
        <w:tc>
          <w:tcPr/>
          <w:p>
            <w:pPr>
              <w:pStyle w:val="Compact"/>
              <w:spacing w:after="40"/>
              <w:jc w:val="left"/>
            </w:pPr>
            <w:r>
              <w:rPr>
                <w:sz w:val="18"/>
              </w:rPr>
              <w:t xml:space="preserve">MAE</w:t>
            </w:r>
          </w:p>
        </w:tc>
        <w:tc>
          <w:tcPr/>
          <w:p>
            <w:pPr>
              <w:pStyle w:val="Compact"/>
              <w:spacing w:after="40"/>
              <w:jc w:val="right"/>
            </w:pPr>
            <w:r>
              <w:rPr>
                <w:sz w:val="18"/>
              </w:rPr>
              <w:t xml:space="preserve">1.1722</w:t>
            </w:r>
          </w:p>
        </w:tc>
        <w:tc>
          <w:tcPr/>
          <w:p>
            <w:pPr>
              <w:pStyle w:val="Compact"/>
              <w:spacing w:after="40"/>
              <w:jc w:val="right"/>
            </w:pPr>
            <w:r>
              <w:rPr>
                <w:sz w:val="18"/>
              </w:rPr>
              <w:t xml:space="preserve">1.2383</w:t>
            </w:r>
          </w:p>
        </w:tc>
        <w:tc>
          <w:tcPr/>
          <w:p>
            <w:pPr>
              <w:pStyle w:val="Compact"/>
              <w:spacing w:after="40"/>
              <w:jc w:val="right"/>
            </w:pPr>
            <m:oMath>
              <m:r>
                <m:rPr>
                  <m:sty m:val="p"/>
                </m:rPr>
                <m:t>+</m:t>
              </m:r>
              <m:r>
                <m:t>0.0661</m:t>
              </m:r>
            </m:oMath>
            <w:r>
              <w:rPr>
                <w:sz w:val="18"/>
              </w:rPr>
              <w:t xml:space="preserve"> </w:t>
            </w:r>
            <m:oMath>
              <m:r>
                <m:rPr>
                  <m:sty m:val="p"/>
                </m:rPr>
                <m:t>[</m:t>
              </m:r>
              <m:r>
                <m:rPr>
                  <m:sty m:val="p"/>
                </m:rPr>
                <m:t>−</m:t>
              </m:r>
              <m:r>
                <m:t>0.0971</m:t>
              </m:r>
              <m:r>
                <m:rPr>
                  <m:sty m:val="p"/>
                </m:rPr>
                <m:t>,</m:t>
              </m:r>
              <m:r>
                <m:rPr>
                  <m:sty m:val="p"/>
                </m:rPr>
                <m:t>+</m:t>
              </m:r>
              <m:r>
                <m:t>0.2293</m:t>
              </m:r>
              <m:r>
                <m:rPr>
                  <m:sty m:val="p"/>
                </m:rPr>
                <m:t>]</m:t>
              </m:r>
            </m:oMath>
          </w:p>
        </w:tc>
        <w:tc>
          <w:tcPr/>
          <w:p>
            <w:pPr>
              <w:pStyle w:val="Compact"/>
              <w:spacing w:after="40"/>
              <w:jc w:val="right"/>
            </w:pPr>
            <w:r>
              <w:rPr>
                <w:sz w:val="18"/>
              </w:rPr>
              <w:t xml:space="preserve">0.659747</w:t>
            </w:r>
          </w:p>
        </w:tc>
      </w:tr>
      <w:tr>
        <w:tc>
          <w:tcPr/>
          <w:p>
            <w:pPr>
              <w:pStyle w:val="Compact"/>
              <w:spacing w:after="40"/>
              <w:jc w:val="left"/>
            </w:pPr>
            <w:r>
              <w:rPr>
                <w:sz w:val="18"/>
              </w:rPr>
              <w:t xml:space="preserve">Temperature</w:t>
            </w:r>
          </w:p>
        </w:tc>
        <w:tc>
          <w:tcPr/>
          <w:p>
            <w:pPr>
              <w:pStyle w:val="Compact"/>
              <w:spacing w:after="40"/>
              <w:jc w:val="left"/>
            </w:pPr>
            <w:r>
              <w:rPr>
                <w:sz w:val="18"/>
              </w:rPr>
              <w:t xml:space="preserve">RMSE</w:t>
            </w:r>
          </w:p>
        </w:tc>
        <w:tc>
          <w:tcPr/>
          <w:p>
            <w:pPr>
              <w:pStyle w:val="Compact"/>
              <w:spacing w:after="40"/>
              <w:jc w:val="right"/>
            </w:pPr>
            <w:r>
              <w:rPr>
                <w:sz w:val="18"/>
              </w:rPr>
              <w:t xml:space="preserve">2.0135</w:t>
            </w:r>
          </w:p>
        </w:tc>
        <w:tc>
          <w:tcPr/>
          <w:p>
            <w:pPr>
              <w:pStyle w:val="Compact"/>
              <w:spacing w:after="40"/>
              <w:jc w:val="right"/>
            </w:pPr>
            <w:r>
              <w:rPr>
                <w:sz w:val="18"/>
              </w:rPr>
              <w:t xml:space="preserve">2.0503</w:t>
            </w:r>
          </w:p>
        </w:tc>
        <w:tc>
          <w:tcPr/>
          <w:p>
            <w:pPr>
              <w:pStyle w:val="Compact"/>
              <w:spacing w:after="40"/>
              <w:jc w:val="right"/>
            </w:pPr>
            <m:oMath>
              <m:r>
                <m:rPr>
                  <m:sty m:val="p"/>
                </m:rPr>
                <m:t>+</m:t>
              </m:r>
              <m:r>
                <m:t>0.0369</m:t>
              </m:r>
            </m:oMath>
            <w:r>
              <w:rPr>
                <w:sz w:val="18"/>
              </w:rPr>
              <w:t xml:space="preserve"> </w:t>
            </w:r>
            <m:oMath>
              <m:r>
                <m:rPr>
                  <m:sty m:val="p"/>
                </m:rPr>
                <m:t>[</m:t>
              </m:r>
              <m:r>
                <m:rPr>
                  <m:sty m:val="p"/>
                </m:rPr>
                <m:t>−</m:t>
              </m:r>
              <m:r>
                <m:t>0.1136</m:t>
              </m:r>
              <m:r>
                <m:rPr>
                  <m:sty m:val="p"/>
                </m:rPr>
                <m:t>,</m:t>
              </m:r>
              <m:r>
                <m:rPr>
                  <m:sty m:val="p"/>
                </m:rPr>
                <m:t>+</m:t>
              </m:r>
              <m:r>
                <m:t>0.1873</m:t>
              </m:r>
              <m:r>
                <m:rPr>
                  <m:sty m:val="p"/>
                </m:rPr>
                <m:t>]</m:t>
              </m:r>
            </m:oMath>
          </w:p>
        </w:tc>
        <w:tc>
          <w:tcPr/>
          <w:p>
            <w:pPr>
              <w:pStyle w:val="Compact"/>
              <w:spacing w:after="40"/>
              <w:jc w:val="right"/>
            </w:pPr>
            <w:r>
              <w:rPr>
                <w:sz w:val="18"/>
              </w:rPr>
              <w:t xml:space="preserve">0.659747</w:t>
            </w:r>
          </w:p>
        </w:tc>
      </w:tr>
      <w:tr>
        <w:tc>
          <w:tcPr/>
          <w:p>
            <w:pPr>
              <w:pStyle w:val="Compact"/>
              <w:spacing w:after="40"/>
              <w:jc w:val="left"/>
            </w:pPr>
            <w:r>
              <w:rPr>
                <w:sz w:val="18"/>
              </w:rPr>
              <w:t xml:space="preserve">Humidity</w:t>
            </w:r>
          </w:p>
        </w:tc>
        <w:tc>
          <w:tcPr/>
          <w:p>
            <w:pPr>
              <w:pStyle w:val="Compact"/>
              <w:spacing w:after="40"/>
              <w:jc w:val="left"/>
            </w:pPr>
            <w:r>
              <w:rPr>
                <w:sz w:val="18"/>
              </w:rPr>
              <w:t xml:space="preserve">MAE</w:t>
            </w:r>
          </w:p>
        </w:tc>
        <w:tc>
          <w:tcPr/>
          <w:p>
            <w:pPr>
              <w:pStyle w:val="Compact"/>
              <w:spacing w:after="40"/>
              <w:jc w:val="right"/>
            </w:pPr>
            <w:r>
              <w:rPr>
                <w:sz w:val="18"/>
              </w:rPr>
              <w:t xml:space="preserve">4.6573</w:t>
            </w:r>
          </w:p>
        </w:tc>
        <w:tc>
          <w:tcPr/>
          <w:p>
            <w:pPr>
              <w:pStyle w:val="Compact"/>
              <w:spacing w:after="40"/>
              <w:jc w:val="right"/>
            </w:pPr>
            <w:r>
              <w:rPr>
                <w:sz w:val="18"/>
              </w:rPr>
              <w:t xml:space="preserve">4.5300</w:t>
            </w:r>
          </w:p>
        </w:tc>
        <w:tc>
          <w:tcPr/>
          <w:p>
            <w:pPr>
              <w:pStyle w:val="Compact"/>
              <w:spacing w:after="40"/>
              <w:jc w:val="right"/>
            </w:pPr>
            <m:oMath>
              <m:r>
                <m:rPr>
                  <m:sty m:val="p"/>
                </m:rPr>
                <m:t>−</m:t>
              </m:r>
              <m:r>
                <m:t>0.1273</m:t>
              </m:r>
            </m:oMath>
            <w:r>
              <w:rPr>
                <w:sz w:val="18"/>
              </w:rPr>
              <w:t xml:space="preserve"> </w:t>
            </w:r>
            <m:oMath>
              <m:r>
                <m:rPr>
                  <m:sty m:val="p"/>
                </m:rPr>
                <m:t>[</m:t>
              </m:r>
              <m:r>
                <m:rPr>
                  <m:sty m:val="p"/>
                </m:rPr>
                <m:t>−</m:t>
              </m:r>
              <m:r>
                <m:t>0.1910</m:t>
              </m:r>
              <m:r>
                <m:rPr>
                  <m:sty m:val="p"/>
                </m:rPr>
                <m:t>,</m:t>
              </m:r>
              <m:r>
                <m:rPr>
                  <m:sty m:val="p"/>
                </m:rPr>
                <m:t>−</m:t>
              </m:r>
              <m:r>
                <m:t>0.0637</m:t>
              </m:r>
              <m:r>
                <m:rPr>
                  <m:sty m:val="p"/>
                </m:rPr>
                <m:t>]</m:t>
              </m:r>
            </m:oMath>
          </w:p>
        </w:tc>
        <w:tc>
          <w:tcPr/>
          <w:p>
            <w:pPr>
              <w:pStyle w:val="Compact"/>
              <w:spacing w:after="40"/>
              <w:jc w:val="right"/>
            </w:pPr>
            <w:r>
              <w:rPr>
                <w:sz w:val="18"/>
              </w:rPr>
              <w:t xml:space="preserve">0.010764</w:t>
            </w:r>
          </w:p>
        </w:tc>
      </w:tr>
      <w:tr>
        <w:tc>
          <w:tcPr/>
          <w:p>
            <w:pPr>
              <w:pStyle w:val="Compact"/>
              <w:spacing w:after="40"/>
              <w:jc w:val="left"/>
            </w:pPr>
            <w:r>
              <w:rPr>
                <w:sz w:val="18"/>
              </w:rPr>
              <w:t xml:space="preserve">Humidity</w:t>
            </w:r>
          </w:p>
        </w:tc>
        <w:tc>
          <w:tcPr/>
          <w:p>
            <w:pPr>
              <w:pStyle w:val="Compact"/>
              <w:spacing w:after="40"/>
              <w:jc w:val="left"/>
            </w:pPr>
            <w:r>
              <w:rPr>
                <w:sz w:val="18"/>
              </w:rPr>
              <w:t xml:space="preserve">RMSE</w:t>
            </w:r>
          </w:p>
        </w:tc>
        <w:tc>
          <w:tcPr/>
          <w:p>
            <w:pPr>
              <w:pStyle w:val="Compact"/>
              <w:spacing w:after="40"/>
              <w:jc w:val="right"/>
            </w:pPr>
            <w:r>
              <w:rPr>
                <w:sz w:val="18"/>
              </w:rPr>
              <w:t xml:space="preserve">7.2278</w:t>
            </w:r>
          </w:p>
        </w:tc>
        <w:tc>
          <w:tcPr/>
          <w:p>
            <w:pPr>
              <w:pStyle w:val="Compact"/>
              <w:spacing w:after="40"/>
              <w:jc w:val="right"/>
            </w:pPr>
            <w:r>
              <w:rPr>
                <w:sz w:val="18"/>
              </w:rPr>
              <w:t xml:space="preserve">6.9485</w:t>
            </w:r>
          </w:p>
        </w:tc>
        <w:tc>
          <w:tcPr/>
          <w:p>
            <w:pPr>
              <w:pStyle w:val="Compact"/>
              <w:spacing w:after="40"/>
              <w:jc w:val="right"/>
            </w:pPr>
            <m:oMath>
              <m:r>
                <m:rPr>
                  <m:sty m:val="p"/>
                </m:rPr>
                <m:t>−</m:t>
              </m:r>
              <m:r>
                <m:t>0.2793</m:t>
              </m:r>
            </m:oMath>
            <w:r>
              <w:rPr>
                <w:sz w:val="18"/>
              </w:rPr>
              <w:t xml:space="preserve"> </w:t>
            </w:r>
            <m:oMath>
              <m:r>
                <m:rPr>
                  <m:sty m:val="p"/>
                </m:rPr>
                <m:t>[</m:t>
              </m:r>
              <m:r>
                <m:rPr>
                  <m:sty m:val="p"/>
                </m:rPr>
                <m:t>−</m:t>
              </m:r>
              <m:r>
                <m:t>0.3689</m:t>
              </m:r>
              <m:r>
                <m:rPr>
                  <m:sty m:val="p"/>
                </m:rPr>
                <m:t>,</m:t>
              </m:r>
              <m:r>
                <m:rPr>
                  <m:sty m:val="p"/>
                </m:rPr>
                <m:t>−</m:t>
              </m:r>
              <m:r>
                <m:t>0.1896</m:t>
              </m:r>
              <m:r>
                <m:rPr>
                  <m:sty m:val="p"/>
                </m:rPr>
                <m:t>]</m:t>
              </m:r>
            </m:oMath>
          </w:p>
        </w:tc>
        <w:tc>
          <w:tcPr/>
          <w:p>
            <w:pPr>
              <w:pStyle w:val="Compact"/>
              <w:spacing w:after="40"/>
              <w:jc w:val="right"/>
            </w:pPr>
            <w:r>
              <w:rPr>
                <w:sz w:val="18"/>
              </w:rPr>
              <w:t xml:space="preserve">0.000871</w:t>
            </w:r>
          </w:p>
        </w:tc>
      </w:tr>
      <w:tr>
        <w:tc>
          <w:tcPr/>
          <w:p>
            <w:pPr>
              <w:pStyle w:val="Compact"/>
              <w:spacing w:after="40"/>
              <w:jc w:val="left"/>
            </w:pPr>
            <w:r>
              <w:rPr>
                <w:sz w:val="18"/>
              </w:rPr>
              <w:t xml:space="preserve">Wind</w:t>
            </w:r>
          </w:p>
        </w:tc>
        <w:tc>
          <w:tcPr/>
          <w:p>
            <w:pPr>
              <w:pStyle w:val="Compact"/>
              <w:spacing w:after="40"/>
              <w:jc w:val="left"/>
            </w:pPr>
            <w:r>
              <w:rPr>
                <w:sz w:val="18"/>
              </w:rPr>
              <w:t xml:space="preserve">MAE</w:t>
            </w:r>
          </w:p>
        </w:tc>
        <w:tc>
          <w:tcPr/>
          <w:p>
            <w:pPr>
              <w:pStyle w:val="Compact"/>
              <w:spacing w:after="40"/>
              <w:jc w:val="right"/>
            </w:pPr>
            <w:r>
              <w:rPr>
                <w:sz w:val="18"/>
              </w:rPr>
              <w:t xml:space="preserve">1.2191</w:t>
            </w:r>
          </w:p>
        </w:tc>
        <w:tc>
          <w:tcPr/>
          <w:p>
            <w:pPr>
              <w:pStyle w:val="Compact"/>
              <w:spacing w:after="40"/>
              <w:jc w:val="right"/>
            </w:pPr>
            <w:r>
              <w:rPr>
                <w:sz w:val="18"/>
              </w:rPr>
              <w:t xml:space="preserve">1.2312</w:t>
            </w:r>
          </w:p>
        </w:tc>
        <w:tc>
          <w:tcPr/>
          <w:p>
            <w:pPr>
              <w:pStyle w:val="Compact"/>
              <w:spacing w:after="40"/>
              <w:jc w:val="right"/>
            </w:pPr>
            <m:oMath>
              <m:r>
                <m:rPr>
                  <m:sty m:val="p"/>
                </m:rPr>
                <m:t>+</m:t>
              </m:r>
              <m:r>
                <m:t>0.0121</m:t>
              </m:r>
            </m:oMath>
            <w:r>
              <w:rPr>
                <w:sz w:val="18"/>
              </w:rPr>
              <w:t xml:space="preserve"> </w:t>
            </w:r>
            <m:oMath>
              <m:r>
                <m:rPr>
                  <m:sty m:val="p"/>
                </m:rPr>
                <m:t>[</m:t>
              </m:r>
              <m:r>
                <m:rPr>
                  <m:sty m:val="p"/>
                </m:rPr>
                <m:t>−</m:t>
              </m:r>
              <m:r>
                <m:t>0.0331</m:t>
              </m:r>
              <m:r>
                <m:rPr>
                  <m:sty m:val="p"/>
                </m:rPr>
                <m:t>,</m:t>
              </m:r>
              <m:r>
                <m:rPr>
                  <m:sty m:val="p"/>
                </m:rPr>
                <m:t>+</m:t>
              </m:r>
              <m:r>
                <m:t>0.0572</m:t>
              </m:r>
              <m:r>
                <m:rPr>
                  <m:sty m:val="p"/>
                </m:rPr>
                <m:t>]</m:t>
              </m:r>
            </m:oMath>
          </w:p>
        </w:tc>
        <w:tc>
          <w:tcPr/>
          <w:p>
            <w:pPr>
              <w:pStyle w:val="Compact"/>
              <w:spacing w:after="40"/>
              <w:jc w:val="right"/>
            </w:pPr>
            <w:r>
              <w:rPr>
                <w:sz w:val="18"/>
              </w:rPr>
              <w:t xml:space="preserve">0.659747</w:t>
            </w:r>
          </w:p>
        </w:tc>
      </w:tr>
      <w:tr>
        <w:tc>
          <w:tcPr/>
          <w:p>
            <w:pPr>
              <w:pStyle w:val="Compact"/>
              <w:spacing w:after="40"/>
              <w:jc w:val="left"/>
            </w:pPr>
            <w:r>
              <w:rPr>
                <w:sz w:val="18"/>
              </w:rPr>
              <w:t xml:space="preserve">Wind</w:t>
            </w:r>
          </w:p>
        </w:tc>
        <w:tc>
          <w:tcPr/>
          <w:p>
            <w:pPr>
              <w:pStyle w:val="Compact"/>
              <w:spacing w:after="40"/>
              <w:jc w:val="left"/>
            </w:pPr>
            <w:r>
              <w:rPr>
                <w:sz w:val="18"/>
              </w:rPr>
              <w:t xml:space="preserve">RMSE</w:t>
            </w:r>
          </w:p>
        </w:tc>
        <w:tc>
          <w:tcPr/>
          <w:p>
            <w:pPr>
              <w:pStyle w:val="Compact"/>
              <w:spacing w:after="40"/>
              <w:jc w:val="right"/>
            </w:pPr>
            <w:r>
              <w:rPr>
                <w:sz w:val="18"/>
              </w:rPr>
              <w:t xml:space="preserve">1.9173</w:t>
            </w:r>
          </w:p>
        </w:tc>
        <w:tc>
          <w:tcPr/>
          <w:p>
            <w:pPr>
              <w:pStyle w:val="Compact"/>
              <w:spacing w:after="40"/>
              <w:jc w:val="right"/>
            </w:pPr>
            <w:r>
              <w:rPr>
                <w:sz w:val="18"/>
              </w:rPr>
              <w:t xml:space="preserve">1.9585</w:t>
            </w:r>
          </w:p>
        </w:tc>
        <w:tc>
          <w:tcPr/>
          <w:p>
            <w:pPr>
              <w:pStyle w:val="Compact"/>
              <w:spacing w:after="40"/>
              <w:jc w:val="right"/>
            </w:pPr>
            <m:oMath>
              <m:r>
                <m:rPr>
                  <m:sty m:val="p"/>
                </m:rPr>
                <m:t>+</m:t>
              </m:r>
              <m:r>
                <m:t>0.0412</m:t>
              </m:r>
            </m:oMath>
            <w:r>
              <w:rPr>
                <w:sz w:val="18"/>
              </w:rPr>
              <w:t xml:space="preserve"> </w:t>
            </w:r>
            <m:oMath>
              <m:r>
                <m:rPr>
                  <m:sty m:val="p"/>
                </m:rPr>
                <m:t>[</m:t>
              </m:r>
              <m:r>
                <m:rPr>
                  <m:sty m:val="p"/>
                </m:rPr>
                <m:t>−</m:t>
              </m:r>
              <m:r>
                <m:t>0.0729</m:t>
              </m:r>
              <m:r>
                <m:rPr>
                  <m:sty m:val="p"/>
                </m:rPr>
                <m:t>,</m:t>
              </m:r>
              <m:r>
                <m:rPr>
                  <m:sty m:val="p"/>
                </m:rPr>
                <m:t>+</m:t>
              </m:r>
              <m:r>
                <m:t>0.1553</m:t>
              </m:r>
              <m:r>
                <m:rPr>
                  <m:sty m:val="p"/>
                </m:rPr>
                <m:t>]</m:t>
              </m:r>
            </m:oMath>
          </w:p>
        </w:tc>
        <w:tc>
          <w:tcPr/>
          <w:p>
            <w:pPr>
              <w:pStyle w:val="Compact"/>
              <w:spacing w:after="40"/>
              <w:jc w:val="right"/>
            </w:pPr>
            <w:r>
              <w:rPr>
                <w:sz w:val="18"/>
              </w:rPr>
              <w:t xml:space="preserve">0.659747</w:t>
            </w:r>
          </w:p>
        </w:tc>
      </w:tr>
      <w:tr>
        <w:tc>
          <w:tcPr/>
          <w:p>
            <w:pPr>
              <w:pStyle w:val="Compact"/>
              <w:spacing w:after="40"/>
              <w:jc w:val="left"/>
            </w:pPr>
            <w:r>
              <w:rPr>
                <w:sz w:val="18"/>
              </w:rPr>
              <w:t xml:space="preserve">Cloud cover</w:t>
            </w:r>
          </w:p>
        </w:tc>
        <w:tc>
          <w:tcPr/>
          <w:p>
            <w:pPr>
              <w:pStyle w:val="Compact"/>
              <w:spacing w:after="40"/>
              <w:jc w:val="left"/>
            </w:pPr>
            <w:r>
              <w:rPr>
                <w:sz w:val="18"/>
              </w:rPr>
              <w:t xml:space="preserve">MAE</w:t>
            </w:r>
          </w:p>
        </w:tc>
        <w:tc>
          <w:tcPr/>
          <w:p>
            <w:pPr>
              <w:pStyle w:val="Compact"/>
              <w:spacing w:after="40"/>
              <w:jc w:val="right"/>
            </w:pPr>
            <w:r>
              <w:rPr>
                <w:sz w:val="18"/>
              </w:rPr>
              <w:t xml:space="preserve">0.1595</w:t>
            </w:r>
          </w:p>
        </w:tc>
        <w:tc>
          <w:tcPr/>
          <w:p>
            <w:pPr>
              <w:pStyle w:val="Compact"/>
              <w:spacing w:after="40"/>
              <w:jc w:val="right"/>
            </w:pPr>
            <w:r>
              <w:rPr>
                <w:sz w:val="18"/>
              </w:rPr>
              <w:t xml:space="preserve">0.1600</w:t>
            </w:r>
          </w:p>
        </w:tc>
        <w:tc>
          <w:tcPr/>
          <w:p>
            <w:pPr>
              <w:pStyle w:val="Compact"/>
              <w:spacing w:after="40"/>
              <w:jc w:val="right"/>
            </w:pPr>
            <m:oMath>
              <m:r>
                <m:rPr>
                  <m:sty m:val="p"/>
                </m:rPr>
                <m:t>+</m:t>
              </m:r>
              <m:r>
                <m:t>0.0005</m:t>
              </m:r>
            </m:oMath>
            <w:r>
              <w:rPr>
                <w:sz w:val="18"/>
              </w:rPr>
              <w:t xml:space="preserve"> </w:t>
            </w:r>
            <m:oMath>
              <m:r>
                <m:rPr>
                  <m:sty m:val="p"/>
                </m:rPr>
                <m:t>[</m:t>
              </m:r>
              <m:r>
                <m:rPr>
                  <m:sty m:val="p"/>
                </m:rPr>
                <m:t>−</m:t>
              </m:r>
              <m:r>
                <m:t>0.0024</m:t>
              </m:r>
              <m:r>
                <m:rPr>
                  <m:sty m:val="p"/>
                </m:rPr>
                <m:t>,</m:t>
              </m:r>
              <m:r>
                <m:rPr>
                  <m:sty m:val="p"/>
                </m:rPr>
                <m:t>+</m:t>
              </m:r>
              <m:r>
                <m:t>0.0034</m:t>
              </m:r>
              <m:r>
                <m:rPr>
                  <m:sty m:val="p"/>
                </m:rPr>
                <m:t>]</m:t>
              </m:r>
            </m:oMath>
          </w:p>
        </w:tc>
        <w:tc>
          <w:tcPr/>
          <w:p>
            <w:pPr>
              <w:pStyle w:val="Compact"/>
              <w:spacing w:after="40"/>
              <w:jc w:val="right"/>
            </w:pPr>
            <w:r>
              <w:rPr>
                <w:sz w:val="18"/>
              </w:rPr>
              <w:t xml:space="preserve">0.692620</w:t>
            </w:r>
          </w:p>
        </w:tc>
      </w:tr>
      <w:tr>
        <w:tc>
          <w:tcPr/>
          <w:p>
            <w:pPr>
              <w:pStyle w:val="Compact"/>
              <w:spacing w:after="40"/>
              <w:jc w:val="left"/>
            </w:pPr>
            <w:r>
              <w:rPr>
                <w:sz w:val="18"/>
              </w:rPr>
              <w:t xml:space="preserve">Cloud cover</w:t>
            </w:r>
          </w:p>
        </w:tc>
        <w:tc>
          <w:tcPr/>
          <w:p>
            <w:pPr>
              <w:pStyle w:val="Compact"/>
              <w:spacing w:after="40"/>
              <w:jc w:val="left"/>
            </w:pPr>
            <w:r>
              <w:rPr>
                <w:sz w:val="18"/>
              </w:rPr>
              <w:t xml:space="preserve">RMSE</w:t>
            </w:r>
          </w:p>
        </w:tc>
        <w:tc>
          <w:tcPr/>
          <w:p>
            <w:pPr>
              <w:pStyle w:val="Compact"/>
              <w:spacing w:after="40"/>
              <w:jc w:val="right"/>
            </w:pPr>
            <w:r>
              <w:rPr>
                <w:sz w:val="18"/>
              </w:rPr>
              <w:t xml:space="preserve">0.2528</w:t>
            </w:r>
          </w:p>
        </w:tc>
        <w:tc>
          <w:tcPr/>
          <w:p>
            <w:pPr>
              <w:pStyle w:val="Compact"/>
              <w:spacing w:after="40"/>
              <w:jc w:val="right"/>
            </w:pPr>
            <w:r>
              <w:rPr>
                <w:sz w:val="18"/>
              </w:rPr>
              <w:t xml:space="preserve">0.2518</w:t>
            </w:r>
          </w:p>
        </w:tc>
        <w:tc>
          <w:tcPr/>
          <w:p>
            <w:pPr>
              <w:pStyle w:val="Compact"/>
              <w:spacing w:after="40"/>
              <w:jc w:val="right"/>
            </w:pPr>
            <m:oMath>
              <m:r>
                <m:rPr>
                  <m:sty m:val="p"/>
                </m:rPr>
                <m:t>−</m:t>
              </m:r>
              <m:r>
                <m:t>0.0009</m:t>
              </m:r>
            </m:oMath>
            <w:r>
              <w:rPr>
                <w:sz w:val="18"/>
              </w:rPr>
              <w:t xml:space="preserve"> </w:t>
            </w:r>
            <m:oMath>
              <m:r>
                <m:rPr>
                  <m:sty m:val="p"/>
                </m:rPr>
                <m:t>[</m:t>
              </m:r>
              <m:r>
                <m:rPr>
                  <m:sty m:val="p"/>
                </m:rPr>
                <m:t>−</m:t>
              </m:r>
              <m:r>
                <m:t>0.0044</m:t>
              </m:r>
              <m:r>
                <m:rPr>
                  <m:sty m:val="p"/>
                </m:rPr>
                <m:t>,</m:t>
              </m:r>
              <m:r>
                <m:rPr>
                  <m:sty m:val="p"/>
                </m:rPr>
                <m:t>+</m:t>
              </m:r>
              <m:r>
                <m:t>0.0025</m:t>
              </m:r>
              <m:r>
                <m:rPr>
                  <m:sty m:val="p"/>
                </m:rPr>
                <m:t>]</m:t>
              </m:r>
            </m:oMath>
          </w:p>
        </w:tc>
        <w:tc>
          <w:tcPr/>
          <w:p>
            <w:pPr>
              <w:pStyle w:val="Compact"/>
              <w:spacing w:after="40"/>
              <w:jc w:val="right"/>
            </w:pPr>
            <w:r>
              <w:rPr>
                <w:sz w:val="18"/>
              </w:rPr>
              <w:t xml:space="preserve">0.659747</w:t>
            </w:r>
          </w:p>
        </w:tc>
      </w:tr>
    </w:tbl>
    <w:bookmarkEnd w:id="23"/>
    <w:bookmarkEnd w:id="24"/>
    <w:bookmarkStart w:id="26" w:name="s6.-persistence-on-the-same-split"/>
    <w:p>
      <w:pPr>
        <w:pStyle w:val="Heading1"/>
      </w:pPr>
      <w:r>
        <w:t xml:space="preserve">S6. Persistence on the same split</w:t>
      </w:r>
    </w:p>
    <w:p>
      <w:pPr>
        <w:pStyle w:val="FirstParagraph"/>
      </w:pPr>
      <w:r>
        <w:t xml:space="preserve">Persistence repeats the final observed input over all 12 forecast leads. It is evaluated once, with the same inverse transformation, test split, zero-inclusive target support and unweighted aggregation as the trained models. It has no training-seed standard deviation. Control and AGF entries below are means of their five trained replicates. The table is descriptive; persistence is not an additional primary hypothesis test. Historical published CLCRN scores have different evaluation provenance and are not included in this matched table.</w:t>
      </w:r>
    </w:p>
    <w:bookmarkStart w:id="25" w:name="tab:context"/>
    <w:p>
      <w:pPr>
        <w:pStyle w:val="TableCaption"/>
      </w:pPr>
      <w:r>
        <w:t xml:space="preserve">Table S12: Current-split cumulative 12-hour error. Humidity units are percentage points; cloud cover is a fraction.</w:t>
      </w:r>
    </w:p>
    <w:tbl>
      <w:tblPr>
        <w:tblStyle w:val="Table"/>
        <w:tblW w:type="auto" w:w="0"/>
        <w:tblLook w:firstRow="1" w:lastRow="0" w:firstColumn="0" w:lastColumn="0" w:noHBand="0" w:noVBand="0" w:val="0020"/>
        <w:tblCaption w:val="Table S12: Current-split cumulative 12-hour error. Humidity units are percentage points; cloud cover is a fraction."/>
      </w:tblPr>
      <w:tblGrid>
        <w:gridCol w:w="1584"/>
        <w:gridCol w:w="1584"/>
        <w:gridCol w:w="1584"/>
        <w:gridCol w:w="1584"/>
        <w:gridCol w:w="1584"/>
      </w:tblGrid>
      <w:tr>
        <w:trPr>
          <w:tblHeader w:val="on"/>
        </w:trPr>
        <w:tc>
          <w:tcPr/>
          <w:p>
            <w:pPr>
              <w:pStyle w:val="Compact"/>
              <w:spacing w:after="40"/>
              <w:jc w:val="left"/>
            </w:pPr>
            <w:r>
              <w:rPr>
                <w:sz w:val="18"/>
              </w:rPr>
              <w:t xml:space="preserve">Task</w:t>
            </w:r>
          </w:p>
        </w:tc>
        <w:tc>
          <w:tcPr/>
          <w:p>
            <w:pPr>
              <w:pStyle w:val="Compact"/>
              <w:spacing w:after="40"/>
              <w:jc w:val="left"/>
            </w:pPr>
            <w:r>
              <w:rPr>
                <w:sz w:val="18"/>
              </w:rPr>
              <w:t xml:space="preserve">Method</w:t>
            </w:r>
          </w:p>
        </w:tc>
        <w:tc>
          <w:tcPr/>
          <w:p>
            <w:pPr>
              <w:pStyle w:val="Compact"/>
              <w:spacing w:after="40"/>
              <w:jc w:val="right"/>
            </w:pPr>
            <w:r>
              <w:rPr>
                <w:sz w:val="18"/>
              </w:rPr>
              <w:t xml:space="preserve">Training replicates</w:t>
            </w:r>
          </w:p>
        </w:tc>
        <w:tc>
          <w:tcPr/>
          <w:p>
            <w:pPr>
              <w:pStyle w:val="Compact"/>
              <w:spacing w:after="40"/>
              <w:jc w:val="right"/>
            </w:pPr>
            <w:r>
              <w:rPr>
                <w:sz w:val="18"/>
              </w:rPr>
              <w:t xml:space="preserve">MAE</w:t>
            </w:r>
          </w:p>
        </w:tc>
        <w:tc>
          <w:tcPr/>
          <w:p>
            <w:pPr>
              <w:pStyle w:val="Compact"/>
              <w:spacing w:after="40"/>
              <w:jc w:val="right"/>
            </w:pPr>
            <w:r>
              <w:rPr>
                <w:sz w:val="18"/>
              </w:rPr>
              <w:t xml:space="preserve">RMSE</w:t>
            </w:r>
          </w:p>
        </w:tc>
      </w:tr>
      <w:tr>
        <w:tc>
          <w:tcPr/>
          <w:p>
            <w:pPr>
              <w:pStyle w:val="Compact"/>
              <w:spacing w:after="40"/>
              <w:jc w:val="left"/>
            </w:pPr>
            <w:r>
              <w:rPr>
                <w:sz w:val="18"/>
              </w:rPr>
              <w:t xml:space="preserve">Temperature</w:t>
            </w:r>
          </w:p>
        </w:tc>
        <w:tc>
          <w:tcPr/>
          <w:p>
            <w:pPr>
              <w:pStyle w:val="Compact"/>
              <w:spacing w:after="40"/>
              <w:jc w:val="left"/>
            </w:pPr>
            <w:r>
              <w:rPr>
                <w:sz w:val="18"/>
              </w:rPr>
              <w:t xml:space="preserve">Persistence</w:t>
            </w:r>
          </w:p>
        </w:tc>
        <w:tc>
          <w:tcPr/>
          <w:p>
            <w:pPr>
              <w:pStyle w:val="Compact"/>
              <w:spacing w:after="40"/>
              <w:jc w:val="right"/>
            </w:pPr>
            <w:r>
              <w:rPr>
                <w:sz w:val="18"/>
              </w:rPr>
              <w:t xml:space="preserve">–</w:t>
            </w:r>
          </w:p>
        </w:tc>
        <w:tc>
          <w:tcPr/>
          <w:p>
            <w:pPr>
              <w:pStyle w:val="Compact"/>
              <w:spacing w:after="40"/>
              <w:jc w:val="right"/>
            </w:pPr>
            <w:r>
              <w:rPr>
                <w:sz w:val="18"/>
              </w:rPr>
              <w:t xml:space="preserve">1.4214</w:t>
            </w:r>
          </w:p>
        </w:tc>
        <w:tc>
          <w:tcPr/>
          <w:p>
            <w:pPr>
              <w:pStyle w:val="Compact"/>
              <w:spacing w:after="40"/>
              <w:jc w:val="right"/>
            </w:pPr>
            <w:r>
              <w:rPr>
                <w:sz w:val="18"/>
              </w:rPr>
              <w:t xml:space="preserve">2.7001</w:t>
            </w:r>
          </w:p>
        </w:tc>
      </w:tr>
      <w:tr>
        <w:tc>
          <w:tcPr/>
          <w:p>
            <w:pPr>
              <w:pStyle w:val="Compact"/>
              <w:spacing w:after="40"/>
              <w:jc w:val="left"/>
            </w:pPr>
            <w:r>
              <w:rPr>
                <w:sz w:val="18"/>
              </w:rPr>
              <w:t xml:space="preserve">Temperature</w:t>
            </w:r>
          </w:p>
        </w:tc>
        <w:tc>
          <w:tcPr/>
          <w:p>
            <w:pPr>
              <w:pStyle w:val="Compact"/>
              <w:spacing w:after="40"/>
              <w:jc w:val="left"/>
            </w:pPr>
            <w:r>
              <w:rPr>
                <w:sz w:val="18"/>
              </w:rPr>
              <w:t xml:space="preserve">Control</w:t>
            </w:r>
          </w:p>
        </w:tc>
        <w:tc>
          <w:tcPr/>
          <w:p>
            <w:pPr>
              <w:pStyle w:val="Compact"/>
              <w:spacing w:after="40"/>
              <w:jc w:val="right"/>
            </w:pPr>
            <w:r>
              <w:rPr>
                <w:sz w:val="18"/>
              </w:rPr>
              <w:t xml:space="preserve">5</w:t>
            </w:r>
          </w:p>
        </w:tc>
        <w:tc>
          <w:tcPr/>
          <w:p>
            <w:pPr>
              <w:pStyle w:val="Compact"/>
              <w:spacing w:after="40"/>
              <w:jc w:val="right"/>
            </w:pPr>
            <w:r>
              <w:rPr>
                <w:sz w:val="18"/>
              </w:rPr>
              <w:t xml:space="preserve">1.2580</w:t>
            </w:r>
          </w:p>
        </w:tc>
        <w:tc>
          <w:tcPr/>
          <w:p>
            <w:pPr>
              <w:pStyle w:val="Compact"/>
              <w:spacing w:after="40"/>
              <w:jc w:val="right"/>
            </w:pPr>
            <w:r>
              <w:rPr>
                <w:sz w:val="18"/>
              </w:rPr>
              <w:t xml:space="preserve">2.1012</w:t>
            </w:r>
          </w:p>
        </w:tc>
      </w:tr>
      <w:tr>
        <w:tc>
          <w:tcPr/>
          <w:p>
            <w:pPr>
              <w:pStyle w:val="Compact"/>
              <w:spacing w:after="40"/>
              <w:jc w:val="left"/>
            </w:pPr>
            <w:r>
              <w:rPr>
                <w:sz w:val="18"/>
              </w:rPr>
              <w:t xml:space="preserve">Temperature</w:t>
            </w:r>
          </w:p>
        </w:tc>
        <w:tc>
          <w:tcPr/>
          <w:p>
            <w:pPr>
              <w:pStyle w:val="Compact"/>
              <w:spacing w:after="40"/>
              <w:jc w:val="left"/>
            </w:pPr>
            <w:r>
              <w:rPr>
                <w:sz w:val="18"/>
              </w:rPr>
              <w:t xml:space="preserve">CLCRN-AGF</w:t>
            </w:r>
          </w:p>
        </w:tc>
        <w:tc>
          <w:tcPr/>
          <w:p>
            <w:pPr>
              <w:pStyle w:val="Compact"/>
              <w:spacing w:after="40"/>
              <w:jc w:val="right"/>
            </w:pPr>
            <w:r>
              <w:rPr>
                <w:sz w:val="18"/>
              </w:rPr>
              <w:t xml:space="preserve">5</w:t>
            </w:r>
          </w:p>
        </w:tc>
        <w:tc>
          <w:tcPr/>
          <w:p>
            <w:pPr>
              <w:pStyle w:val="Compact"/>
              <w:spacing w:after="40"/>
              <w:jc w:val="right"/>
            </w:pPr>
            <w:r>
              <w:rPr>
                <w:sz w:val="18"/>
              </w:rPr>
              <w:t xml:space="preserve">1.2910</w:t>
            </w:r>
          </w:p>
        </w:tc>
        <w:tc>
          <w:tcPr/>
          <w:p>
            <w:pPr>
              <w:pStyle w:val="Compact"/>
              <w:spacing w:after="40"/>
              <w:jc w:val="right"/>
            </w:pPr>
            <w:r>
              <w:rPr>
                <w:sz w:val="18"/>
              </w:rPr>
              <w:t xml:space="preserve">2.1181</w:t>
            </w:r>
          </w:p>
        </w:tc>
      </w:tr>
      <w:tr>
        <w:tc>
          <w:tcPr/>
          <w:p>
            <w:pPr>
              <w:pStyle w:val="Compact"/>
              <w:spacing w:after="40"/>
              <w:jc w:val="left"/>
            </w:pPr>
            <w:r>
              <w:rPr>
                <w:sz w:val="18"/>
              </w:rPr>
              <w:t xml:space="preserve">Humidity</w:t>
            </w:r>
          </w:p>
        </w:tc>
        <w:tc>
          <w:tcPr/>
          <w:p>
            <w:pPr>
              <w:pStyle w:val="Compact"/>
              <w:spacing w:after="40"/>
              <w:jc w:val="left"/>
            </w:pPr>
            <w:r>
              <w:rPr>
                <w:sz w:val="18"/>
              </w:rPr>
              <w:t xml:space="preserve">Persistence</w:t>
            </w:r>
          </w:p>
        </w:tc>
        <w:tc>
          <w:tcPr/>
          <w:p>
            <w:pPr>
              <w:pStyle w:val="Compact"/>
              <w:spacing w:after="40"/>
              <w:jc w:val="right"/>
            </w:pPr>
            <w:r>
              <w:rPr>
                <w:sz w:val="18"/>
              </w:rPr>
              <w:t xml:space="preserve">–</w:t>
            </w:r>
          </w:p>
        </w:tc>
        <w:tc>
          <w:tcPr/>
          <w:p>
            <w:pPr>
              <w:pStyle w:val="Compact"/>
              <w:spacing w:after="40"/>
              <w:jc w:val="right"/>
            </w:pPr>
            <w:r>
              <w:rPr>
                <w:sz w:val="18"/>
              </w:rPr>
              <w:t xml:space="preserve">6.4248</w:t>
            </w:r>
          </w:p>
        </w:tc>
        <w:tc>
          <w:tcPr/>
          <w:p>
            <w:pPr>
              <w:pStyle w:val="Compact"/>
              <w:spacing w:after="40"/>
              <w:jc w:val="right"/>
            </w:pPr>
            <w:r>
              <w:rPr>
                <w:sz w:val="18"/>
              </w:rPr>
              <w:t xml:space="preserve">10.4471</w:t>
            </w:r>
          </w:p>
        </w:tc>
      </w:tr>
      <w:tr>
        <w:tc>
          <w:tcPr/>
          <w:p>
            <w:pPr>
              <w:pStyle w:val="Compact"/>
              <w:spacing w:after="40"/>
              <w:jc w:val="left"/>
            </w:pPr>
            <w:r>
              <w:rPr>
                <w:sz w:val="18"/>
              </w:rPr>
              <w:t xml:space="preserve">Humidity</w:t>
            </w:r>
          </w:p>
        </w:tc>
        <w:tc>
          <w:tcPr/>
          <w:p>
            <w:pPr>
              <w:pStyle w:val="Compact"/>
              <w:spacing w:after="40"/>
              <w:jc w:val="left"/>
            </w:pPr>
            <w:r>
              <w:rPr>
                <w:sz w:val="18"/>
              </w:rPr>
              <w:t xml:space="preserve">Control</w:t>
            </w:r>
          </w:p>
        </w:tc>
        <w:tc>
          <w:tcPr/>
          <w:p>
            <w:pPr>
              <w:pStyle w:val="Compact"/>
              <w:spacing w:after="40"/>
              <w:jc w:val="right"/>
            </w:pPr>
            <w:r>
              <w:rPr>
                <w:sz w:val="18"/>
              </w:rPr>
              <w:t xml:space="preserve">5</w:t>
            </w:r>
          </w:p>
        </w:tc>
        <w:tc>
          <w:tcPr/>
          <w:p>
            <w:pPr>
              <w:pStyle w:val="Compact"/>
              <w:spacing w:after="40"/>
              <w:jc w:val="right"/>
            </w:pPr>
            <w:r>
              <w:rPr>
                <w:sz w:val="18"/>
              </w:rPr>
              <w:t xml:space="preserve">4.6480</w:t>
            </w:r>
          </w:p>
        </w:tc>
        <w:tc>
          <w:tcPr/>
          <w:p>
            <w:pPr>
              <w:pStyle w:val="Compact"/>
              <w:spacing w:after="40"/>
              <w:jc w:val="right"/>
            </w:pPr>
            <w:r>
              <w:rPr>
                <w:sz w:val="18"/>
              </w:rPr>
              <w:t xml:space="preserve">7.2484</w:t>
            </w:r>
          </w:p>
        </w:tc>
      </w:tr>
      <w:tr>
        <w:tc>
          <w:tcPr/>
          <w:p>
            <w:pPr>
              <w:pStyle w:val="Compact"/>
              <w:spacing w:after="40"/>
              <w:jc w:val="left"/>
            </w:pPr>
            <w:r>
              <w:rPr>
                <w:sz w:val="18"/>
              </w:rPr>
              <w:t xml:space="preserve">Humidity</w:t>
            </w:r>
          </w:p>
        </w:tc>
        <w:tc>
          <w:tcPr/>
          <w:p>
            <w:pPr>
              <w:pStyle w:val="Compact"/>
              <w:spacing w:after="40"/>
              <w:jc w:val="left"/>
            </w:pPr>
            <w:r>
              <w:rPr>
                <w:sz w:val="18"/>
              </w:rPr>
              <w:t xml:space="preserve">CLCRN-AGF</w:t>
            </w:r>
          </w:p>
        </w:tc>
        <w:tc>
          <w:tcPr/>
          <w:p>
            <w:pPr>
              <w:pStyle w:val="Compact"/>
              <w:spacing w:after="40"/>
              <w:jc w:val="right"/>
            </w:pPr>
            <w:r>
              <w:rPr>
                <w:sz w:val="18"/>
              </w:rPr>
              <w:t xml:space="preserve">5</w:t>
            </w:r>
          </w:p>
        </w:tc>
        <w:tc>
          <w:tcPr/>
          <w:p>
            <w:pPr>
              <w:pStyle w:val="Compact"/>
              <w:spacing w:after="40"/>
              <w:jc w:val="right"/>
            </w:pPr>
            <w:r>
              <w:rPr>
                <w:sz w:val="18"/>
              </w:rPr>
              <w:t xml:space="preserve">4.5372</w:t>
            </w:r>
          </w:p>
        </w:tc>
        <w:tc>
          <w:tcPr/>
          <w:p>
            <w:pPr>
              <w:pStyle w:val="Compact"/>
              <w:spacing w:after="40"/>
              <w:jc w:val="right"/>
            </w:pPr>
            <w:r>
              <w:rPr>
                <w:sz w:val="18"/>
              </w:rPr>
              <w:t xml:space="preserve">7.0097</w:t>
            </w:r>
          </w:p>
        </w:tc>
      </w:tr>
      <w:tr>
        <w:tc>
          <w:tcPr/>
          <w:p>
            <w:pPr>
              <w:pStyle w:val="Compact"/>
              <w:spacing w:after="40"/>
              <w:jc w:val="left"/>
            </w:pPr>
            <w:r>
              <w:rPr>
                <w:sz w:val="18"/>
              </w:rPr>
              <w:t xml:space="preserve">Wind</w:t>
            </w:r>
          </w:p>
        </w:tc>
        <w:tc>
          <w:tcPr/>
          <w:p>
            <w:pPr>
              <w:pStyle w:val="Compact"/>
              <w:spacing w:after="40"/>
              <w:jc w:val="left"/>
            </w:pPr>
            <w:r>
              <w:rPr>
                <w:sz w:val="18"/>
              </w:rPr>
              <w:t xml:space="preserve">Persistence</w:t>
            </w:r>
          </w:p>
        </w:tc>
        <w:tc>
          <w:tcPr/>
          <w:p>
            <w:pPr>
              <w:pStyle w:val="Compact"/>
              <w:spacing w:after="40"/>
              <w:jc w:val="right"/>
            </w:pPr>
            <w:r>
              <w:rPr>
                <w:sz w:val="18"/>
              </w:rPr>
              <w:t xml:space="preserve">–</w:t>
            </w:r>
          </w:p>
        </w:tc>
        <w:tc>
          <w:tcPr/>
          <w:p>
            <w:pPr>
              <w:pStyle w:val="Compact"/>
              <w:spacing w:after="40"/>
              <w:jc w:val="right"/>
            </w:pPr>
            <w:r>
              <w:rPr>
                <w:sz w:val="18"/>
              </w:rPr>
              <w:t xml:space="preserve">1.5372</w:t>
            </w:r>
          </w:p>
        </w:tc>
        <w:tc>
          <w:tcPr/>
          <w:p>
            <w:pPr>
              <w:pStyle w:val="Compact"/>
              <w:spacing w:after="40"/>
              <w:jc w:val="right"/>
            </w:pPr>
            <w:r>
              <w:rPr>
                <w:sz w:val="18"/>
              </w:rPr>
              <w:t xml:space="preserve">2.5354</w:t>
            </w:r>
          </w:p>
        </w:tc>
      </w:tr>
      <w:tr>
        <w:tc>
          <w:tcPr/>
          <w:p>
            <w:pPr>
              <w:pStyle w:val="Compact"/>
              <w:spacing w:after="40"/>
              <w:jc w:val="left"/>
            </w:pPr>
            <w:r>
              <w:rPr>
                <w:sz w:val="18"/>
              </w:rPr>
              <w:t xml:space="preserve">Wind</w:t>
            </w:r>
          </w:p>
        </w:tc>
        <w:tc>
          <w:tcPr/>
          <w:p>
            <w:pPr>
              <w:pStyle w:val="Compact"/>
              <w:spacing w:after="40"/>
              <w:jc w:val="left"/>
            </w:pPr>
            <w:r>
              <w:rPr>
                <w:sz w:val="18"/>
              </w:rPr>
              <w:t xml:space="preserve">Control</w:t>
            </w:r>
          </w:p>
        </w:tc>
        <w:tc>
          <w:tcPr/>
          <w:p>
            <w:pPr>
              <w:pStyle w:val="Compact"/>
              <w:spacing w:after="40"/>
              <w:jc w:val="right"/>
            </w:pPr>
            <w:r>
              <w:rPr>
                <w:sz w:val="18"/>
              </w:rPr>
              <w:t xml:space="preserve">5</w:t>
            </w:r>
          </w:p>
        </w:tc>
        <w:tc>
          <w:tcPr/>
          <w:p>
            <w:pPr>
              <w:pStyle w:val="Compact"/>
              <w:spacing w:after="40"/>
              <w:jc w:val="right"/>
            </w:pPr>
            <w:r>
              <w:rPr>
                <w:sz w:val="18"/>
              </w:rPr>
              <w:t xml:space="preserve">1.2420</w:t>
            </w:r>
          </w:p>
        </w:tc>
        <w:tc>
          <w:tcPr/>
          <w:p>
            <w:pPr>
              <w:pStyle w:val="Compact"/>
              <w:spacing w:after="40"/>
              <w:jc w:val="right"/>
            </w:pPr>
            <w:r>
              <w:rPr>
                <w:sz w:val="18"/>
              </w:rPr>
              <w:t xml:space="preserve">1.9723</w:t>
            </w:r>
          </w:p>
        </w:tc>
      </w:tr>
      <w:tr>
        <w:tc>
          <w:tcPr/>
          <w:p>
            <w:pPr>
              <w:pStyle w:val="Compact"/>
              <w:spacing w:after="40"/>
              <w:jc w:val="left"/>
            </w:pPr>
            <w:r>
              <w:rPr>
                <w:sz w:val="18"/>
              </w:rPr>
              <w:t xml:space="preserve">Wind</w:t>
            </w:r>
          </w:p>
        </w:tc>
        <w:tc>
          <w:tcPr/>
          <w:p>
            <w:pPr>
              <w:pStyle w:val="Compact"/>
              <w:spacing w:after="40"/>
              <w:jc w:val="left"/>
            </w:pPr>
            <w:r>
              <w:rPr>
                <w:sz w:val="18"/>
              </w:rPr>
              <w:t xml:space="preserve">CLCRN-AGF</w:t>
            </w:r>
          </w:p>
        </w:tc>
        <w:tc>
          <w:tcPr/>
          <w:p>
            <w:pPr>
              <w:pStyle w:val="Compact"/>
              <w:spacing w:after="40"/>
              <w:jc w:val="right"/>
            </w:pPr>
            <w:r>
              <w:rPr>
                <w:sz w:val="18"/>
              </w:rPr>
              <w:t xml:space="preserve">5</w:t>
            </w:r>
          </w:p>
        </w:tc>
        <w:tc>
          <w:tcPr/>
          <w:p>
            <w:pPr>
              <w:pStyle w:val="Compact"/>
              <w:spacing w:after="40"/>
              <w:jc w:val="right"/>
            </w:pPr>
            <w:r>
              <w:rPr>
                <w:sz w:val="18"/>
              </w:rPr>
              <w:t xml:space="preserve">1.2557</w:t>
            </w:r>
          </w:p>
        </w:tc>
        <w:tc>
          <w:tcPr/>
          <w:p>
            <w:pPr>
              <w:pStyle w:val="Compact"/>
              <w:spacing w:after="40"/>
              <w:jc w:val="right"/>
            </w:pPr>
            <w:r>
              <w:rPr>
                <w:sz w:val="18"/>
              </w:rPr>
              <w:t xml:space="preserve">2.0155</w:t>
            </w:r>
          </w:p>
        </w:tc>
      </w:tr>
      <w:tr>
        <w:tc>
          <w:tcPr/>
          <w:p>
            <w:pPr>
              <w:pStyle w:val="Compact"/>
              <w:spacing w:after="40"/>
              <w:jc w:val="left"/>
            </w:pPr>
            <w:r>
              <w:rPr>
                <w:sz w:val="18"/>
              </w:rPr>
              <w:t xml:space="preserve">Cloud cover</w:t>
            </w:r>
          </w:p>
        </w:tc>
        <w:tc>
          <w:tcPr/>
          <w:p>
            <w:pPr>
              <w:pStyle w:val="Compact"/>
              <w:spacing w:after="40"/>
              <w:jc w:val="left"/>
            </w:pPr>
            <w:r>
              <w:rPr>
                <w:sz w:val="18"/>
              </w:rPr>
              <w:t xml:space="preserve">Persistence</w:t>
            </w:r>
          </w:p>
        </w:tc>
        <w:tc>
          <w:tcPr/>
          <w:p>
            <w:pPr>
              <w:pStyle w:val="Compact"/>
              <w:spacing w:after="40"/>
              <w:jc w:val="right"/>
            </w:pPr>
            <w:r>
              <w:rPr>
                <w:sz w:val="18"/>
              </w:rPr>
              <w:t xml:space="preserve">–</w:t>
            </w:r>
          </w:p>
        </w:tc>
        <w:tc>
          <w:tcPr/>
          <w:p>
            <w:pPr>
              <w:pStyle w:val="Compact"/>
              <w:spacing w:after="40"/>
              <w:jc w:val="right"/>
            </w:pPr>
            <w:r>
              <w:rPr>
                <w:sz w:val="18"/>
              </w:rPr>
              <w:t xml:space="preserve">0.1620</w:t>
            </w:r>
          </w:p>
        </w:tc>
        <w:tc>
          <w:tcPr/>
          <w:p>
            <w:pPr>
              <w:pStyle w:val="Compact"/>
              <w:spacing w:after="40"/>
              <w:jc w:val="right"/>
            </w:pPr>
            <w:r>
              <w:rPr>
                <w:sz w:val="18"/>
              </w:rPr>
              <w:t xml:space="preserve">0.2725</w:t>
            </w:r>
          </w:p>
        </w:tc>
      </w:tr>
      <w:tr>
        <w:tc>
          <w:tcPr/>
          <w:p>
            <w:pPr>
              <w:pStyle w:val="Compact"/>
              <w:spacing w:after="40"/>
              <w:jc w:val="left"/>
            </w:pPr>
            <w:r>
              <w:rPr>
                <w:sz w:val="18"/>
              </w:rPr>
              <w:t xml:space="preserve">Cloud cover</w:t>
            </w:r>
          </w:p>
        </w:tc>
        <w:tc>
          <w:tcPr/>
          <w:p>
            <w:pPr>
              <w:pStyle w:val="Compact"/>
              <w:spacing w:after="40"/>
              <w:jc w:val="left"/>
            </w:pPr>
            <w:r>
              <w:rPr>
                <w:sz w:val="18"/>
              </w:rPr>
              <w:t xml:space="preserve">Control</w:t>
            </w:r>
          </w:p>
        </w:tc>
        <w:tc>
          <w:tcPr/>
          <w:p>
            <w:pPr>
              <w:pStyle w:val="Compact"/>
              <w:spacing w:after="40"/>
              <w:jc w:val="right"/>
            </w:pPr>
            <w:r>
              <w:rPr>
                <w:sz w:val="18"/>
              </w:rPr>
              <w:t xml:space="preserve">5</w:t>
            </w:r>
          </w:p>
        </w:tc>
        <w:tc>
          <w:tcPr/>
          <w:p>
            <w:pPr>
              <w:pStyle w:val="Compact"/>
              <w:spacing w:after="40"/>
              <w:jc w:val="right"/>
            </w:pPr>
            <w:r>
              <w:rPr>
                <w:sz w:val="18"/>
              </w:rPr>
              <w:t xml:space="preserve">0.1479</w:t>
            </w:r>
          </w:p>
        </w:tc>
        <w:tc>
          <w:tcPr/>
          <w:p>
            <w:pPr>
              <w:pStyle w:val="Compact"/>
              <w:spacing w:after="40"/>
              <w:jc w:val="right"/>
            </w:pPr>
            <w:r>
              <w:rPr>
                <w:sz w:val="18"/>
              </w:rPr>
              <w:t xml:space="preserve">0.2500</w:t>
            </w:r>
          </w:p>
        </w:tc>
      </w:tr>
      <w:tr>
        <w:tc>
          <w:tcPr/>
          <w:p>
            <w:pPr>
              <w:pStyle w:val="Compact"/>
              <w:spacing w:after="40"/>
              <w:jc w:val="left"/>
            </w:pPr>
            <w:r>
              <w:rPr>
                <w:sz w:val="18"/>
              </w:rPr>
              <w:t xml:space="preserve">Cloud cover</w:t>
            </w:r>
          </w:p>
        </w:tc>
        <w:tc>
          <w:tcPr/>
          <w:p>
            <w:pPr>
              <w:pStyle w:val="Compact"/>
              <w:spacing w:after="40"/>
              <w:jc w:val="left"/>
            </w:pPr>
            <w:r>
              <w:rPr>
                <w:sz w:val="18"/>
              </w:rPr>
              <w:t xml:space="preserve">CLCRN-AGF</w:t>
            </w:r>
          </w:p>
        </w:tc>
        <w:tc>
          <w:tcPr/>
          <w:p>
            <w:pPr>
              <w:pStyle w:val="Compact"/>
              <w:spacing w:after="40"/>
              <w:jc w:val="right"/>
            </w:pPr>
            <w:r>
              <w:rPr>
                <w:sz w:val="18"/>
              </w:rPr>
              <w:t xml:space="preserve">5</w:t>
            </w:r>
          </w:p>
        </w:tc>
        <w:tc>
          <w:tcPr/>
          <w:p>
            <w:pPr>
              <w:pStyle w:val="Compact"/>
              <w:spacing w:after="40"/>
              <w:jc w:val="right"/>
            </w:pPr>
            <w:r>
              <w:rPr>
                <w:sz w:val="18"/>
              </w:rPr>
              <w:t xml:space="preserve">0.1484</w:t>
            </w:r>
          </w:p>
        </w:tc>
        <w:tc>
          <w:tcPr/>
          <w:p>
            <w:pPr>
              <w:pStyle w:val="Compact"/>
              <w:spacing w:after="40"/>
              <w:jc w:val="right"/>
            </w:pPr>
            <w:r>
              <w:rPr>
                <w:sz w:val="18"/>
              </w:rPr>
              <w:t xml:space="preserve">0.2490</w:t>
            </w:r>
          </w:p>
        </w:tc>
      </w:tr>
    </w:tbl>
    <w:bookmarkEnd w:id="25"/>
    <w:bookmarkEnd w:id="26"/>
    <w:bookmarkStart w:id="28" w:name="s7.-three-seed-component-ablation"/>
    <w:p>
      <w:pPr>
        <w:pStyle w:val="Heading1"/>
      </w:pPr>
      <w:r>
        <w:t xml:space="preserve">S7. Three-seed component ablation</w:t>
      </w:r>
    </w:p>
    <w:p>
      <w:pPr>
        <w:pStyle w:val="FirstParagraph"/>
      </w:pPr>
      <w:r>
        <w:t xml:space="preserve">The no-AGF condition removes the complete input augmentation and is exactly the matched control. Mean fusion retains the two AGF projections but uses</w:t>
      </w:r>
      <w:r>
        <w:t xml:space="preserve"> </w:t>
      </w:r>
      <m:oMath>
        <m:r>
          <m:rPr>
            <m:sty m:val="b"/>
          </m:rPr>
          <m:t>z</m:t>
        </m:r>
        <m:r>
          <m:rPr>
            <m:sty m:val="p"/>
          </m:rPr>
          <m:t>=</m:t>
        </m:r>
        <m:r>
          <m:rPr>
            <m:sty m:val="p"/>
          </m:rPr>
          <m:t>(</m:t>
        </m:r>
        <m:r>
          <m:rPr>
            <m:sty m:val="b"/>
          </m:rPr>
          <m:t>q</m:t>
        </m:r>
        <m:r>
          <m:rPr>
            <m:sty m:val="p"/>
          </m:rPr>
          <m:t>+</m:t>
        </m:r>
        <m:r>
          <m:rPr>
            <m:sty m:val="b"/>
          </m:rPr>
          <m:t>r</m:t>
        </m:r>
        <m:r>
          <m:rPr>
            <m:sty m:val="p"/>
          </m:rPr>
          <m:t>)</m:t>
        </m:r>
        <m:r>
          <m:rPr>
            <m:sty m:val="p"/>
          </m:rPr>
          <m:t>/</m:t>
        </m:r>
        <m:r>
          <m:t>2</m:t>
        </m:r>
      </m:oMath>
      <w:r>
        <w:t xml:space="preserve"> </w:t>
      </w:r>
      <w:r>
        <w:t xml:space="preserve">instead of the learned gate. Full AGF uses</w:t>
      </w:r>
      <w:r>
        <w:t xml:space="preserve"> </w:t>
      </w:r>
      <m:oMath>
        <m:r>
          <m:rPr>
            <m:sty m:val="b"/>
          </m:rPr>
          <m:t>z</m:t>
        </m:r>
        <m:r>
          <m:rPr>
            <m:sty m:val="p"/>
          </m:rPr>
          <m:t>=</m:t>
        </m:r>
        <m:r>
          <m:rPr>
            <m:sty m:val="b"/>
          </m:rPr>
          <m:t>g</m:t>
        </m:r>
        <m:r>
          <m:rPr>
            <m:sty m:val="p"/>
          </m:rPr>
          <m:t>⊙</m:t>
        </m:r>
        <m:r>
          <m:rPr>
            <m:sty m:val="b"/>
          </m:rPr>
          <m:t>q</m:t>
        </m:r>
        <m:r>
          <m:rPr>
            <m:sty m:val="p"/>
          </m:rPr>
          <m:t>+</m:t>
        </m:r>
        <m:r>
          <m:rPr>
            <m:sty m:val="p"/>
          </m:rPr>
          <m:t>(</m:t>
        </m:r>
        <m:r>
          <m:t>1</m:t>
        </m:r>
        <m:r>
          <m:rPr>
            <m:sty m:val="p"/>
          </m:rPr>
          <m:t>−</m:t>
        </m:r>
        <m:r>
          <m:rPr>
            <m:sty m:val="b"/>
          </m:rPr>
          <m:t>g</m:t>
        </m:r>
        <m:r>
          <m:rPr>
            <m:sty m:val="p"/>
          </m:rPr>
          <m:t>)</m:t>
        </m:r>
        <m:r>
          <m:rPr>
            <m:sty m:val="p"/>
          </m:rPr>
          <m:t>⊙</m:t>
        </m:r>
        <m:r>
          <m:rPr>
            <m:sty m:val="b"/>
          </m:rPr>
          <m:t>r</m:t>
        </m:r>
      </m:oMath>
      <w:r>
        <w:t xml:space="preserve">. Both branches use the same pre-CLConv input:</w:t>
      </w:r>
      <w:r>
        <w:t xml:space="preserve"> </w:t>
      </w:r>
      <m:oMath>
        <m:r>
          <m:rPr>
            <m:sty m:val="b"/>
          </m:rPr>
          <m:t>q</m:t>
        </m:r>
      </m:oMath>
      <w:r>
        <w:t xml:space="preserve"> </w:t>
      </w:r>
      <w:r>
        <w:t xml:space="preserve">is graph-aggregated and</w:t>
      </w:r>
      <w:r>
        <w:t xml:space="preserve"> </w:t>
      </w:r>
      <m:oMath>
        <m:r>
          <m:rPr>
            <m:sty m:val="b"/>
          </m:rPr>
          <m:t>r</m:t>
        </m:r>
      </m:oMath>
      <w:r>
        <w:t xml:space="preserve"> </w:t>
      </w:r>
      <w:r>
        <w:t xml:space="preserve">is a node-wise residual linear projection. Neither branch is a CLConv output. All conditions receive the same 100-epoch FP32 budget, and every row uses seeds 2023–2025.</w:t>
      </w:r>
    </w:p>
    <w:bookmarkStart w:id="27" w:name="tab:ablation"/>
    <w:p>
      <w:pPr>
        <w:pStyle w:val="TableCaption"/>
      </w:pPr>
      <w:r>
        <w:t xml:space="preserve">Table S13: Aligned three-seed ablation. Values are mean</w:t>
      </w:r>
      <w:r>
        <w:t xml:space="preserve"> </w:t>
      </w:r>
      <m:oMath>
        <m:r>
          <m:rPr>
            <m:sty m:val="p"/>
          </m:rPr>
          <m:t>±</m:t>
        </m:r>
      </m:oMath>
      <w:r>
        <w:t xml:space="preserve"> </w:t>
      </w:r>
      <w:r>
        <w:t xml:space="preserve">sample standard deviation, not five-seed summaries.</w:t>
      </w:r>
    </w:p>
    <w:tbl>
      <w:tblPr>
        <w:tblStyle w:val="Table"/>
        <w:tblW w:type="auto" w:w="0"/>
        <w:tblLook w:firstRow="1" w:lastRow="0" w:firstColumn="0" w:lastColumn="0" w:noHBand="0" w:noVBand="0" w:val="0020"/>
        <w:tblCaption w:val="Table S13: Aligned three-seed ablation. Values are mean \pm sample standard deviation, not five-seed summaries."/>
      </w:tblPr>
      <w:tblGrid>
        <w:gridCol w:w="1980"/>
        <w:gridCol w:w="1980"/>
        <w:gridCol w:w="1980"/>
        <w:gridCol w:w="1980"/>
      </w:tblGrid>
      <w:tr>
        <w:trPr>
          <w:tblHeader w:val="on"/>
        </w:trPr>
        <w:tc>
          <w:tcPr/>
          <w:p>
            <w:pPr>
              <w:pStyle w:val="Compact"/>
              <w:spacing w:after="40"/>
              <w:jc w:val="left"/>
            </w:pPr>
            <w:r>
              <w:rPr>
                <w:sz w:val="18"/>
              </w:rPr>
              <w:t xml:space="preserve">Task</w:t>
            </w:r>
          </w:p>
        </w:tc>
        <w:tc>
          <w:tcPr/>
          <w:p>
            <w:pPr>
              <w:pStyle w:val="Compact"/>
              <w:spacing w:after="40"/>
              <w:jc w:val="left"/>
            </w:pPr>
            <w:r>
              <w:rPr>
                <w:sz w:val="18"/>
              </w:rPr>
              <w:t xml:space="preserve">Variant</w:t>
            </w:r>
          </w:p>
        </w:tc>
        <w:tc>
          <w:tcPr/>
          <w:p>
            <w:pPr>
              <w:pStyle w:val="Compact"/>
              <w:spacing w:after="40"/>
              <w:jc w:val="right"/>
            </w:pPr>
            <w:r>
              <w:rPr>
                <w:sz w:val="18"/>
              </w:rPr>
              <w:t xml:space="preserve">MAE</w:t>
            </w:r>
          </w:p>
        </w:tc>
        <w:tc>
          <w:tcPr/>
          <w:p>
            <w:pPr>
              <w:pStyle w:val="Compact"/>
              <w:spacing w:after="40"/>
              <w:jc w:val="right"/>
            </w:pPr>
            <w:r>
              <w:rPr>
                <w:sz w:val="18"/>
              </w:rPr>
              <w:t xml:space="preserve">RMSE</w:t>
            </w:r>
          </w:p>
        </w:tc>
      </w:tr>
      <w:tr>
        <w:tc>
          <w:tcPr/>
          <w:p>
            <w:pPr>
              <w:pStyle w:val="Compact"/>
              <w:spacing w:after="40"/>
              <w:jc w:val="left"/>
            </w:pPr>
            <w:r>
              <w:rPr>
                <w:sz w:val="18"/>
              </w:rPr>
              <w:t xml:space="preserve">Temperature</w:t>
            </w:r>
          </w:p>
        </w:tc>
        <w:tc>
          <w:tcPr/>
          <w:p>
            <w:pPr>
              <w:pStyle w:val="Compact"/>
              <w:spacing w:after="40"/>
              <w:jc w:val="left"/>
            </w:pPr>
            <w:r>
              <w:rPr>
                <w:sz w:val="18"/>
              </w:rPr>
              <w:t xml:space="preserve">No AGF (control)</w:t>
            </w:r>
          </w:p>
        </w:tc>
        <w:tc>
          <w:tcPr/>
          <w:p>
            <w:pPr>
              <w:pStyle w:val="Compact"/>
              <w:spacing w:after="40"/>
              <w:jc w:val="right"/>
            </w:pPr>
            <m:oMath>
              <m:r>
                <m:t>1.2325</m:t>
              </m:r>
              <m:r>
                <m:rPr>
                  <m:sty m:val="p"/>
                </m:rPr>
                <m:t>±</m:t>
              </m:r>
              <m:r>
                <m:t>0.0555</m:t>
              </m:r>
            </m:oMath>
          </w:p>
        </w:tc>
        <w:tc>
          <w:tcPr/>
          <w:p>
            <w:pPr>
              <w:pStyle w:val="Compact"/>
              <w:spacing w:after="40"/>
              <w:jc w:val="right"/>
            </w:pPr>
            <m:oMath>
              <m:r>
                <m:t>2.1129</m:t>
              </m:r>
              <m:r>
                <m:rPr>
                  <m:sty m:val="p"/>
                </m:rPr>
                <m:t>±</m:t>
              </m:r>
              <m:r>
                <m:t>0.0433</m:t>
              </m:r>
            </m:oMath>
          </w:p>
        </w:tc>
      </w:tr>
      <w:tr>
        <w:tc>
          <w:tcPr/>
          <w:p>
            <w:pPr>
              <w:pStyle w:val="Compact"/>
              <w:spacing w:after="40"/>
              <w:jc w:val="left"/>
            </w:pPr>
            <w:r>
              <w:rPr>
                <w:sz w:val="18"/>
              </w:rPr>
              <w:t xml:space="preserve">Temperature</w:t>
            </w:r>
          </w:p>
        </w:tc>
        <w:tc>
          <w:tcPr/>
          <w:p>
            <w:pPr>
              <w:pStyle w:val="Compact"/>
              <w:spacing w:after="40"/>
              <w:jc w:val="left"/>
            </w:pPr>
            <w:r>
              <w:rPr>
                <w:sz w:val="18"/>
              </w:rPr>
              <w:t xml:space="preserve">Mean fusion</w:t>
            </w:r>
          </w:p>
        </w:tc>
        <w:tc>
          <w:tcPr/>
          <w:p>
            <w:pPr>
              <w:pStyle w:val="Compact"/>
              <w:spacing w:after="40"/>
              <w:jc w:val="right"/>
            </w:pPr>
            <m:oMath>
              <m:r>
                <m:t>1.2672</m:t>
              </m:r>
              <m:r>
                <m:rPr>
                  <m:sty m:val="p"/>
                </m:rPr>
                <m:t>±</m:t>
              </m:r>
              <m:r>
                <m:t>0.0656</m:t>
              </m:r>
            </m:oMath>
          </w:p>
        </w:tc>
        <w:tc>
          <w:tcPr/>
          <w:p>
            <w:pPr>
              <w:pStyle w:val="Compact"/>
              <w:spacing w:after="40"/>
              <w:jc w:val="right"/>
            </w:pPr>
            <m:oMath>
              <m:r>
                <m:t>2.0468</m:t>
              </m:r>
              <m:r>
                <m:rPr>
                  <m:sty m:val="p"/>
                </m:rPr>
                <m:t>±</m:t>
              </m:r>
              <m:r>
                <m:t>0.1027</m:t>
              </m:r>
            </m:oMath>
          </w:p>
        </w:tc>
      </w:tr>
      <w:tr>
        <w:tc>
          <w:tcPr/>
          <w:p>
            <w:pPr>
              <w:pStyle w:val="Compact"/>
              <w:spacing w:after="40"/>
              <w:jc w:val="left"/>
            </w:pPr>
            <w:r>
              <w:rPr>
                <w:sz w:val="18"/>
              </w:rPr>
              <w:t xml:space="preserve">Temperature</w:t>
            </w:r>
          </w:p>
        </w:tc>
        <w:tc>
          <w:tcPr/>
          <w:p>
            <w:pPr>
              <w:pStyle w:val="Compact"/>
              <w:spacing w:after="40"/>
              <w:jc w:val="left"/>
            </w:pPr>
            <w:r>
              <w:rPr>
                <w:sz w:val="18"/>
              </w:rPr>
              <w:t xml:space="preserve">Full AGF</w:t>
            </w:r>
          </w:p>
        </w:tc>
        <w:tc>
          <w:tcPr/>
          <w:p>
            <w:pPr>
              <w:pStyle w:val="Compact"/>
              <w:spacing w:after="40"/>
              <w:jc w:val="right"/>
            </w:pPr>
            <m:oMath>
              <m:r>
                <m:t>1.2500</m:t>
              </m:r>
              <m:r>
                <m:rPr>
                  <m:sty m:val="p"/>
                </m:rPr>
                <m:t>±</m:t>
              </m:r>
              <m:r>
                <m:t>0.1268</m:t>
              </m:r>
            </m:oMath>
          </w:p>
        </w:tc>
        <w:tc>
          <w:tcPr/>
          <w:p>
            <w:pPr>
              <w:pStyle w:val="Compact"/>
              <w:spacing w:after="40"/>
              <w:jc w:val="right"/>
            </w:pPr>
            <m:oMath>
              <m:r>
                <m:t>2.0575</m:t>
              </m:r>
              <m:r>
                <m:rPr>
                  <m:sty m:val="p"/>
                </m:rPr>
                <m:t>±</m:t>
              </m:r>
              <m:r>
                <m:t>0.1382</m:t>
              </m:r>
            </m:oMath>
          </w:p>
        </w:tc>
      </w:tr>
      <w:tr>
        <w:tc>
          <w:tcPr/>
          <w:p>
            <w:pPr>
              <w:pStyle w:val="Compact"/>
              <w:spacing w:after="40"/>
              <w:jc w:val="left"/>
            </w:pPr>
            <w:r>
              <w:rPr>
                <w:sz w:val="18"/>
              </w:rPr>
              <w:t xml:space="preserve">Humidity</w:t>
            </w:r>
          </w:p>
        </w:tc>
        <w:tc>
          <w:tcPr/>
          <w:p>
            <w:pPr>
              <w:pStyle w:val="Compact"/>
              <w:spacing w:after="40"/>
              <w:jc w:val="left"/>
            </w:pPr>
            <w:r>
              <w:rPr>
                <w:sz w:val="18"/>
              </w:rPr>
              <w:t xml:space="preserve">No AGF (control)</w:t>
            </w:r>
          </w:p>
        </w:tc>
        <w:tc>
          <w:tcPr/>
          <w:p>
            <w:pPr>
              <w:pStyle w:val="Compact"/>
              <w:spacing w:after="40"/>
              <w:jc w:val="right"/>
            </w:pPr>
            <m:oMath>
              <m:r>
                <m:t>4.6361</m:t>
              </m:r>
              <m:r>
                <m:rPr>
                  <m:sty m:val="p"/>
                </m:rPr>
                <m:t>±</m:t>
              </m:r>
              <m:r>
                <m:t>0.0086</m:t>
              </m:r>
            </m:oMath>
          </w:p>
        </w:tc>
        <w:tc>
          <w:tcPr/>
          <w:p>
            <w:pPr>
              <w:pStyle w:val="Compact"/>
              <w:spacing w:after="40"/>
              <w:jc w:val="right"/>
            </w:pPr>
            <m:oMath>
              <m:r>
                <m:t>7.2266</m:t>
              </m:r>
              <m:r>
                <m:rPr>
                  <m:sty m:val="p"/>
                </m:rPr>
                <m:t>±</m:t>
              </m:r>
              <m:r>
                <m:t>0.0430</m:t>
              </m:r>
            </m:oMath>
          </w:p>
        </w:tc>
      </w:tr>
      <w:tr>
        <w:tc>
          <w:tcPr/>
          <w:p>
            <w:pPr>
              <w:pStyle w:val="Compact"/>
              <w:spacing w:after="40"/>
              <w:jc w:val="left"/>
            </w:pPr>
            <w:r>
              <w:rPr>
                <w:sz w:val="18"/>
              </w:rPr>
              <w:t xml:space="preserve">Humidity</w:t>
            </w:r>
          </w:p>
        </w:tc>
        <w:tc>
          <w:tcPr/>
          <w:p>
            <w:pPr>
              <w:pStyle w:val="Compact"/>
              <w:spacing w:after="40"/>
              <w:jc w:val="left"/>
            </w:pPr>
            <w:r>
              <w:rPr>
                <w:sz w:val="18"/>
              </w:rPr>
              <w:t xml:space="preserve">Mean fusion</w:t>
            </w:r>
          </w:p>
        </w:tc>
        <w:tc>
          <w:tcPr/>
          <w:p>
            <w:pPr>
              <w:pStyle w:val="Compact"/>
              <w:spacing w:after="40"/>
              <w:jc w:val="right"/>
            </w:pPr>
            <m:oMath>
              <m:r>
                <m:t>4.5993</m:t>
              </m:r>
              <m:r>
                <m:rPr>
                  <m:sty m:val="p"/>
                </m:rPr>
                <m:t>±</m:t>
              </m:r>
              <m:r>
                <m:t>0.0236</m:t>
              </m:r>
            </m:oMath>
          </w:p>
        </w:tc>
        <w:tc>
          <w:tcPr/>
          <w:p>
            <w:pPr>
              <w:pStyle w:val="Compact"/>
              <w:spacing w:after="40"/>
              <w:jc w:val="right"/>
            </w:pPr>
            <m:oMath>
              <m:r>
                <m:t>7.1322</m:t>
              </m:r>
              <m:r>
                <m:rPr>
                  <m:sty m:val="p"/>
                </m:rPr>
                <m:t>±</m:t>
              </m:r>
              <m:r>
                <m:t>0.0622</m:t>
              </m:r>
            </m:oMath>
          </w:p>
        </w:tc>
      </w:tr>
      <w:tr>
        <w:tc>
          <w:tcPr/>
          <w:p>
            <w:pPr>
              <w:pStyle w:val="Compact"/>
              <w:spacing w:after="40"/>
              <w:jc w:val="left"/>
            </w:pPr>
            <w:r>
              <w:rPr>
                <w:sz w:val="18"/>
              </w:rPr>
              <w:t xml:space="preserve">Humidity</w:t>
            </w:r>
          </w:p>
        </w:tc>
        <w:tc>
          <w:tcPr/>
          <w:p>
            <w:pPr>
              <w:pStyle w:val="Compact"/>
              <w:spacing w:after="40"/>
              <w:jc w:val="left"/>
            </w:pPr>
            <w:r>
              <w:rPr>
                <w:sz w:val="18"/>
              </w:rPr>
              <w:t xml:space="preserve">Full AGF</w:t>
            </w:r>
          </w:p>
        </w:tc>
        <w:tc>
          <w:tcPr/>
          <w:p>
            <w:pPr>
              <w:pStyle w:val="Compact"/>
              <w:spacing w:after="40"/>
              <w:jc w:val="right"/>
            </w:pPr>
            <m:oMath>
              <m:r>
                <m:t>4.5550</m:t>
              </m:r>
              <m:r>
                <m:rPr>
                  <m:sty m:val="p"/>
                </m:rPr>
                <m:t>±</m:t>
              </m:r>
              <m:r>
                <m:t>0.0412</m:t>
              </m:r>
            </m:oMath>
          </w:p>
        </w:tc>
        <w:tc>
          <w:tcPr/>
          <w:p>
            <w:pPr>
              <w:pStyle w:val="Compact"/>
              <w:spacing w:after="40"/>
              <w:jc w:val="right"/>
            </w:pPr>
            <m:oMath>
              <m:r>
                <m:t>7.0403</m:t>
              </m:r>
              <m:r>
                <m:rPr>
                  <m:sty m:val="p"/>
                </m:rPr>
                <m:t>±</m:t>
              </m:r>
              <m:r>
                <m:t>0.0475</m:t>
              </m:r>
            </m:oMath>
          </w:p>
        </w:tc>
      </w:tr>
    </w:tbl>
    <w:bookmarkEnd w:id="27"/>
    <w:p>
      <w:pPr>
        <w:pStyle w:val="BodyText"/>
      </w:pPr>
      <w:r>
        <w:t xml:space="preserve">Humidity has progressively lower mean errors from control to mean fusion to learned gating in this subset. Temperature is metric-dependent: control has the lowest mean MAE, while mean fusion has the lowest mean RMSE. The three-seed ablation is descriptive and does not establish that gating is universally necessary. Individual control/AGF values are reported above; the six additional models appear in Table S8. The complete 18-row aligned file is</w:t>
      </w:r>
      <w:r>
        <w:t xml:space="preserve"> </w:t>
      </w:r>
      <w:r>
        <w:rPr>
          <w:rStyle w:val="VerbatimChar"/>
        </w:rPr>
        <w:t xml:space="preserve">data/ablation_per_seed.csv</w:t>
      </w:r>
      <w:r>
        <w:t xml:space="preserve">.</w:t>
      </w:r>
    </w:p>
    <w:bookmarkEnd w:id="28"/>
    <w:bookmarkStart w:id="30" w:name="X3d59351f6fb91c9b2ff12a798a7e2fc92f3a99f"/>
    <w:p>
      <w:pPr>
        <w:pStyle w:val="Heading1"/>
      </w:pPr>
      <w:r>
        <w:t xml:space="preserve">S8. Missing-input diagnostic: 64 windows and three masks</w:t>
      </w:r>
    </w:p>
    <w:p>
      <w:pPr>
        <w:pStyle w:val="FirstParagraph"/>
      </w:pPr>
      <w:r>
        <w:t xml:space="preserve">The diagnostic uses 64 deterministic, approximately equally spaced test indices spanning the 657-window chronology, including indices 0 and 656. The exact indices are recorded separately for each task. All primary models share this subset and mask seeds 11, 22 and 33. For each test example and nonzero nominal ratio</w:t>
      </w:r>
      <w:r>
        <w:t xml:space="preserve"> </w:t>
      </w:r>
      <m:oMath>
        <m:r>
          <m:t>r</m:t>
        </m:r>
        <m:r>
          <m:rPr>
            <m:sty m:val="p"/>
          </m:rPr>
          <m:t>∈</m:t>
        </m:r>
        <m:r>
          <m:rPr>
            <m:sty m:val="p"/>
          </m:rPr>
          <m:t>{</m:t>
        </m:r>
        <m:r>
          <m:t>0.1</m:t>
        </m:r>
        <m:r>
          <m:rPr>
            <m:sty m:val="p"/>
          </m:rPr>
          <m:t>,</m:t>
        </m:r>
        <m:r>
          <m:t>0.2</m:t>
        </m:r>
        <m:r>
          <m:rPr>
            <m:sty m:val="p"/>
          </m:rPr>
          <m:t>,</m:t>
        </m:r>
        <m:r>
          <m:t>0.3</m:t>
        </m:r>
        <m:r>
          <m:rPr>
            <m:sty m:val="p"/>
          </m:rPr>
          <m:t>,</m:t>
        </m:r>
        <m:r>
          <m:t>0.4</m:t>
        </m:r>
        <m:r>
          <m:rPr>
            <m:sty m:val="p"/>
          </m:rPr>
          <m:t>}</m:t>
        </m:r>
      </m:oMath>
      <w:r>
        <w:t xml:space="preserve">, the evaluator samples</w:t>
      </w:r>
      <w:r>
        <w:t xml:space="preserve"> </w:t>
      </w:r>
      <m:oMath>
        <m:r>
          <m:rPr>
            <m:sty m:val="p"/>
          </m:rPr>
          <m:t>⌊</m:t>
        </m:r>
        <m:r>
          <m:t>2048</m:t>
        </m:r>
        <m:r>
          <m:t>r</m:t>
        </m:r>
        <m:r>
          <m:rPr>
            <m:sty m:val="p"/>
          </m:rPr>
          <m:t>⌋</m:t>
        </m:r>
      </m:oMath>
      <w:r>
        <w:t xml:space="preserve"> </w:t>
      </w:r>
      <w:r>
        <w:t xml:space="preserve">nodes without replacement. The example’s mask is held fixed over all 12 input hours and all input channels. Different examples receive different draws. For a given ratio/mask seed, the same masks are reused across architectures and training seeds.</w:t>
      </w:r>
    </w:p>
    <w:p>
      <w:pPr>
        <w:pStyle w:val="BodyText"/>
      </w:pPr>
      <w:r>
        <w:t xml:space="preserve">Masked standardized inputs are set to zero, corresponding to the training mean in physical units. This is input replacement, not target masking, and is distinct from the valid zero-target protocol. Training is unchanged. At each ratio, three relative MAE increases are averaged within each trained seed; the displayed mean and sample standard deviation are then computed across the five trained seeds. Masks are nested technical repeats, not 15 independent training replicates. Each relative increase uses the same checkpoint’s clean MAE on the same 64-window subset:</w:t>
      </w:r>
    </w:p>
    <w:p>
      <w:pPr>
        <w:pStyle w:val="BodyText"/>
      </w:pPr>
      <m:oMathPara>
        <m:oMathParaPr>
          <m:jc m:val="center"/>
        </m:oMathParaPr>
        <m:oMath>
          <m:r>
            <m:t>100</m:t>
          </m:r>
          <m:r>
            <m:t> </m:t>
          </m:r>
          <m:f>
            <m:fPr>
              <m:type m:val="bar"/>
            </m:fPr>
            <m:num>
              <m:sSub>
                <m:e>
                  <m:r>
                    <m:rPr>
                      <m:sty m:val="p"/>
                    </m:rPr>
                    <m:t>M</m:t>
                  </m:r>
                  <m:r>
                    <m:rPr>
                      <m:sty m:val="p"/>
                    </m:rPr>
                    <m:t>A</m:t>
                  </m:r>
                  <m:r>
                    <m:rPr>
                      <m:sty m:val="p"/>
                    </m:rPr>
                    <m:t>E</m:t>
                  </m:r>
                </m:e>
                <m:sub>
                  <m:r>
                    <m:rPr>
                      <m:sty m:val="p"/>
                    </m:rPr>
                    <m:t>m</m:t>
                  </m:r>
                  <m:r>
                    <m:rPr>
                      <m:sty m:val="p"/>
                    </m:rPr>
                    <m:t>a</m:t>
                  </m:r>
                  <m:r>
                    <m:rPr>
                      <m:sty m:val="p"/>
                    </m:rPr>
                    <m:t>s</m:t>
                  </m:r>
                  <m:r>
                    <m:rPr>
                      <m:sty m:val="p"/>
                    </m:rPr>
                    <m:t>k</m:t>
                  </m:r>
                  <m:r>
                    <m:rPr>
                      <m:sty m:val="p"/>
                    </m:rPr>
                    <m:t>e</m:t>
                  </m:r>
                  <m:r>
                    <m:rPr>
                      <m:sty m:val="p"/>
                    </m:rPr>
                    <m:t>d</m:t>
                  </m:r>
                  <m:r>
                    <m:rPr>
                      <m:sty m:val="p"/>
                    </m:rPr>
                    <m:t>,</m:t>
                  </m:r>
                  <m:r>
                    <m:t>s</m:t>
                  </m:r>
                  <m:r>
                    <m:rPr>
                      <m:sty m:val="p"/>
                    </m:rPr>
                    <m:t>,</m:t>
                  </m:r>
                  <m:r>
                    <m:t>m</m:t>
                  </m:r>
                </m:sub>
              </m:sSub>
              <m:r>
                <m:rPr>
                  <m:sty m:val="p"/>
                </m:rPr>
                <m:t>−</m:t>
              </m:r>
              <m:sSub>
                <m:e>
                  <m:r>
                    <m:rPr>
                      <m:sty m:val="p"/>
                    </m:rPr>
                    <m:t>M</m:t>
                  </m:r>
                  <m:r>
                    <m:rPr>
                      <m:sty m:val="p"/>
                    </m:rPr>
                    <m:t>A</m:t>
                  </m:r>
                  <m:r>
                    <m:rPr>
                      <m:sty m:val="p"/>
                    </m:rPr>
                    <m:t>E</m:t>
                  </m:r>
                </m:e>
                <m:sub>
                  <m:r>
                    <m:rPr>
                      <m:sty m:val="p"/>
                    </m:rPr>
                    <m:t>c</m:t>
                  </m:r>
                  <m:r>
                    <m:rPr>
                      <m:sty m:val="p"/>
                    </m:rPr>
                    <m:t>l</m:t>
                  </m:r>
                  <m:r>
                    <m:rPr>
                      <m:sty m:val="p"/>
                    </m:rPr>
                    <m:t>e</m:t>
                  </m:r>
                  <m:r>
                    <m:rPr>
                      <m:sty m:val="p"/>
                    </m:rPr>
                    <m:t>a</m:t>
                  </m:r>
                  <m:r>
                    <m:rPr>
                      <m:sty m:val="p"/>
                    </m:rPr>
                    <m:t>n</m:t>
                  </m:r>
                  <m:r>
                    <m:rPr>
                      <m:sty m:val="p"/>
                    </m:rPr>
                    <m:t>,</m:t>
                  </m:r>
                  <m:r>
                    <m:t>s</m:t>
                  </m:r>
                </m:sub>
              </m:sSub>
            </m:num>
            <m:den>
              <m:sSub>
                <m:e>
                  <m:r>
                    <m:rPr>
                      <m:sty m:val="p"/>
                    </m:rPr>
                    <m:t>M</m:t>
                  </m:r>
                  <m:r>
                    <m:rPr>
                      <m:sty m:val="p"/>
                    </m:rPr>
                    <m:t>A</m:t>
                  </m:r>
                  <m:r>
                    <m:rPr>
                      <m:sty m:val="p"/>
                    </m:rPr>
                    <m:t>E</m:t>
                  </m:r>
                </m:e>
                <m:sub>
                  <m:r>
                    <m:rPr>
                      <m:sty m:val="p"/>
                    </m:rPr>
                    <m:t>c</m:t>
                  </m:r>
                  <m:r>
                    <m:rPr>
                      <m:sty m:val="p"/>
                    </m:rPr>
                    <m:t>l</m:t>
                  </m:r>
                  <m:r>
                    <m:rPr>
                      <m:sty m:val="p"/>
                    </m:rPr>
                    <m:t>e</m:t>
                  </m:r>
                  <m:r>
                    <m:rPr>
                      <m:sty m:val="p"/>
                    </m:rPr>
                    <m:t>a</m:t>
                  </m:r>
                  <m:r>
                    <m:rPr>
                      <m:sty m:val="p"/>
                    </m:rPr>
                    <m:t>n</m:t>
                  </m:r>
                  <m:r>
                    <m:rPr>
                      <m:sty m:val="p"/>
                    </m:rPr>
                    <m:t>,</m:t>
                  </m:r>
                  <m:r>
                    <m:t>s</m:t>
                  </m:r>
                </m:sub>
              </m:sSub>
            </m:den>
          </m:f>
          <m:r>
            <m:rPr>
              <m:sty m:val="p"/>
            </m:rPr>
            <m:t>.</m:t>
          </m:r>
        </m:oMath>
      </m:oMathPara>
    </w:p>
    <w:bookmarkStart w:id="29" w:name="tab:missing"/>
    <w:p>
      <w:pPr>
        <w:pStyle w:val="TableCaption"/>
      </w:pPr>
      <w:r>
        <w:t xml:space="preserve">Table S14: Relative MAE increase (%) on the shared 64-window subset. At zero missingness every relative increase is zero by definition.</w:t>
      </w:r>
    </w:p>
    <w:tbl>
      <w:tblPr>
        <w:tblStyle w:val="Table"/>
        <w:tblW w:type="auto" w:w="0"/>
        <w:tblLook w:firstRow="1" w:lastRow="0" w:firstColumn="0" w:lastColumn="0" w:noHBand="0" w:noVBand="0" w:val="0020"/>
        <w:tblCaption w:val="Table S14: Relative MAE increase (%) on the shared 64-window subset. At zero missingness every relative increase is zero by definition."/>
      </w:tblPr>
      <w:tblGrid>
        <w:gridCol w:w="1584"/>
        <w:gridCol w:w="1584"/>
        <w:gridCol w:w="1584"/>
        <w:gridCol w:w="1584"/>
        <w:gridCol w:w="1584"/>
      </w:tblGrid>
      <w:tr>
        <w:trPr>
          <w:tblHeader w:val="on"/>
        </w:trPr>
        <w:tc>
          <w:tcPr/>
          <w:p>
            <w:pPr>
              <w:pStyle w:val="Compact"/>
              <w:spacing w:after="40"/>
              <w:jc w:val="left"/>
            </w:pPr>
            <w:r>
              <w:rPr>
                <w:sz w:val="18"/>
              </w:rPr>
              <w:t xml:space="preserve">Task</w:t>
            </w:r>
          </w:p>
        </w:tc>
        <w:tc>
          <w:tcPr/>
          <w:p>
            <w:pPr>
              <w:pStyle w:val="Compact"/>
              <w:spacing w:after="40"/>
              <w:jc w:val="right"/>
            </w:pPr>
            <w:r>
              <w:rPr>
                <w:sz w:val="18"/>
              </w:rPr>
              <w:t xml:space="preserve">Nominal ratio</w:t>
            </w:r>
          </w:p>
        </w:tc>
        <w:tc>
          <w:tcPr/>
          <w:p>
            <w:pPr>
              <w:pStyle w:val="Compact"/>
              <w:spacing w:after="40"/>
              <w:jc w:val="right"/>
            </w:pPr>
            <w:r>
              <w:rPr>
                <w:sz w:val="18"/>
              </w:rPr>
              <w:t xml:space="preserve">Masked nodes</w:t>
            </w:r>
          </w:p>
        </w:tc>
        <w:tc>
          <w:tcPr/>
          <w:p>
            <w:pPr>
              <w:pStyle w:val="Compact"/>
              <w:spacing w:after="40"/>
              <w:jc w:val="right"/>
            </w:pPr>
            <w:r>
              <w:rPr>
                <w:sz w:val="18"/>
              </w:rPr>
              <w:t xml:space="preserve">Control (mean</w:t>
            </w:r>
            <w:r>
              <w:rPr>
                <w:sz w:val="18"/>
              </w:rPr>
              <w:t xml:space="preserve"> </w:t>
            </w:r>
            <m:oMath>
              <m:r>
                <m:rPr>
                  <m:sty m:val="p"/>
                </m:rPr>
                <m:t>±</m:t>
              </m:r>
              <m:r>
                <m:t>s</m:t>
              </m:r>
            </m:oMath>
            <w:r>
              <w:rPr>
                <w:sz w:val="18"/>
              </w:rPr>
              <w:t xml:space="preserve">)</w:t>
            </w:r>
          </w:p>
        </w:tc>
        <w:tc>
          <w:tcPr/>
          <w:p>
            <w:pPr>
              <w:pStyle w:val="Compact"/>
              <w:spacing w:after="40"/>
              <w:jc w:val="right"/>
            </w:pPr>
            <w:r>
              <w:rPr>
                <w:sz w:val="18"/>
              </w:rPr>
              <w:t xml:space="preserve">AGF (mean</w:t>
            </w:r>
            <w:r>
              <w:rPr>
                <w:sz w:val="18"/>
              </w:rPr>
              <w:t xml:space="preserve"> </w:t>
            </w:r>
            <m:oMath>
              <m:r>
                <m:rPr>
                  <m:sty m:val="p"/>
                </m:rPr>
                <m:t>±</m:t>
              </m:r>
              <m:r>
                <m:t>s</m:t>
              </m:r>
            </m:oMath>
            <w:r>
              <w:rPr>
                <w:sz w:val="18"/>
              </w:rPr>
              <w:t xml:space="preserve">)</w:t>
            </w:r>
          </w:p>
        </w:tc>
      </w:tr>
      <w:tr>
        <w:tc>
          <w:tcPr/>
          <w:p>
            <w:pPr>
              <w:pStyle w:val="Compact"/>
              <w:spacing w:after="40"/>
              <w:jc w:val="left"/>
            </w:pPr>
            <w:r>
              <w:rPr>
                <w:sz w:val="18"/>
              </w:rPr>
              <w:t xml:space="preserve">Temperature</w:t>
            </w:r>
          </w:p>
        </w:tc>
        <w:tc>
          <w:tcPr/>
          <w:p>
            <w:pPr>
              <w:pStyle w:val="Compact"/>
              <w:spacing w:after="40"/>
              <w:jc w:val="right"/>
            </w:pPr>
            <w:r>
              <w:rPr>
                <w:sz w:val="18"/>
              </w:rPr>
              <w:t xml:space="preserve">0.1</w:t>
            </w:r>
          </w:p>
        </w:tc>
        <w:tc>
          <w:tcPr/>
          <w:p>
            <w:pPr>
              <w:pStyle w:val="Compact"/>
              <w:spacing w:after="40"/>
              <w:jc w:val="right"/>
            </w:pPr>
            <w:r>
              <w:rPr>
                <w:sz w:val="18"/>
              </w:rPr>
              <w:t xml:space="preserve">204</w:t>
            </w:r>
          </w:p>
        </w:tc>
        <w:tc>
          <w:tcPr/>
          <w:p>
            <w:pPr>
              <w:pStyle w:val="Compact"/>
              <w:spacing w:after="40"/>
              <w:jc w:val="right"/>
            </w:pPr>
            <m:oMath>
              <m:r>
                <m:t>115.80</m:t>
              </m:r>
              <m:r>
                <m:rPr>
                  <m:sty m:val="p"/>
                </m:rPr>
                <m:t>±</m:t>
              </m:r>
              <m:r>
                <m:t>5.96</m:t>
              </m:r>
            </m:oMath>
          </w:p>
        </w:tc>
        <w:tc>
          <w:tcPr/>
          <w:p>
            <w:pPr>
              <w:pStyle w:val="Compact"/>
              <w:spacing w:after="40"/>
              <w:jc w:val="right"/>
            </w:pPr>
            <m:oMath>
              <m:r>
                <m:t>114.32</m:t>
              </m:r>
              <m:r>
                <m:rPr>
                  <m:sty m:val="p"/>
                </m:rPr>
                <m:t>±</m:t>
              </m:r>
              <m:r>
                <m:t>12.85</m:t>
              </m:r>
            </m:oMath>
          </w:p>
        </w:tc>
      </w:tr>
      <w:tr>
        <w:tc>
          <w:tcPr/>
          <w:p>
            <w:pPr>
              <w:pStyle w:val="Compact"/>
              <w:spacing w:after="40"/>
              <w:jc w:val="left"/>
            </w:pPr>
            <w:r>
              <w:rPr>
                <w:sz w:val="18"/>
              </w:rPr>
              <w:t xml:space="preserve">Temperature</w:t>
            </w:r>
          </w:p>
        </w:tc>
        <w:tc>
          <w:tcPr/>
          <w:p>
            <w:pPr>
              <w:pStyle w:val="Compact"/>
              <w:spacing w:after="40"/>
              <w:jc w:val="right"/>
            </w:pPr>
            <w:r>
              <w:rPr>
                <w:sz w:val="18"/>
              </w:rPr>
              <w:t xml:space="preserve">0.2</w:t>
            </w:r>
          </w:p>
        </w:tc>
        <w:tc>
          <w:tcPr/>
          <w:p>
            <w:pPr>
              <w:pStyle w:val="Compact"/>
              <w:spacing w:after="40"/>
              <w:jc w:val="right"/>
            </w:pPr>
            <w:r>
              <w:rPr>
                <w:sz w:val="18"/>
              </w:rPr>
              <w:t xml:space="preserve">409</w:t>
            </w:r>
          </w:p>
        </w:tc>
        <w:tc>
          <w:tcPr/>
          <w:p>
            <w:pPr>
              <w:pStyle w:val="Compact"/>
              <w:spacing w:after="40"/>
              <w:jc w:val="right"/>
            </w:pPr>
            <m:oMath>
              <m:r>
                <m:t>233.37</m:t>
              </m:r>
              <m:r>
                <m:rPr>
                  <m:sty m:val="p"/>
                </m:rPr>
                <m:t>±</m:t>
              </m:r>
              <m:r>
                <m:t>11.93</m:t>
              </m:r>
            </m:oMath>
          </w:p>
        </w:tc>
        <w:tc>
          <w:tcPr/>
          <w:p>
            <w:pPr>
              <w:pStyle w:val="Compact"/>
              <w:spacing w:after="40"/>
              <w:jc w:val="right"/>
            </w:pPr>
            <m:oMath>
              <m:r>
                <m:t>229.99</m:t>
              </m:r>
              <m:r>
                <m:rPr>
                  <m:sty m:val="p"/>
                </m:rPr>
                <m:t>±</m:t>
              </m:r>
              <m:r>
                <m:t>25.54</m:t>
              </m:r>
            </m:oMath>
          </w:p>
        </w:tc>
      </w:tr>
      <w:tr>
        <w:tc>
          <w:tcPr/>
          <w:p>
            <w:pPr>
              <w:pStyle w:val="Compact"/>
              <w:spacing w:after="40"/>
              <w:jc w:val="left"/>
            </w:pPr>
            <w:r>
              <w:rPr>
                <w:sz w:val="18"/>
              </w:rPr>
              <w:t xml:space="preserve">Temperature</w:t>
            </w:r>
          </w:p>
        </w:tc>
        <w:tc>
          <w:tcPr/>
          <w:p>
            <w:pPr>
              <w:pStyle w:val="Compact"/>
              <w:spacing w:after="40"/>
              <w:jc w:val="right"/>
            </w:pPr>
            <w:r>
              <w:rPr>
                <w:sz w:val="18"/>
              </w:rPr>
              <w:t xml:space="preserve">0.3</w:t>
            </w:r>
          </w:p>
        </w:tc>
        <w:tc>
          <w:tcPr/>
          <w:p>
            <w:pPr>
              <w:pStyle w:val="Compact"/>
              <w:spacing w:after="40"/>
              <w:jc w:val="right"/>
            </w:pPr>
            <w:r>
              <w:rPr>
                <w:sz w:val="18"/>
              </w:rPr>
              <w:t xml:space="preserve">614</w:t>
            </w:r>
          </w:p>
        </w:tc>
        <w:tc>
          <w:tcPr/>
          <w:p>
            <w:pPr>
              <w:pStyle w:val="Compact"/>
              <w:spacing w:after="40"/>
              <w:jc w:val="right"/>
            </w:pPr>
            <m:oMath>
              <m:r>
                <m:t>352.13</m:t>
              </m:r>
              <m:r>
                <m:rPr>
                  <m:sty m:val="p"/>
                </m:rPr>
                <m:t>±</m:t>
              </m:r>
              <m:r>
                <m:t>17.85</m:t>
              </m:r>
            </m:oMath>
          </w:p>
        </w:tc>
        <w:tc>
          <w:tcPr/>
          <w:p>
            <w:pPr>
              <w:pStyle w:val="Compact"/>
              <w:spacing w:after="40"/>
              <w:jc w:val="right"/>
            </w:pPr>
            <m:oMath>
              <m:r>
                <m:t>346.55</m:t>
              </m:r>
              <m:r>
                <m:rPr>
                  <m:sty m:val="p"/>
                </m:rPr>
                <m:t>±</m:t>
              </m:r>
              <m:r>
                <m:t>38.11</m:t>
              </m:r>
            </m:oMath>
          </w:p>
        </w:tc>
      </w:tr>
      <w:tr>
        <w:tc>
          <w:tcPr/>
          <w:p>
            <w:pPr>
              <w:pStyle w:val="Compact"/>
              <w:spacing w:after="40"/>
              <w:jc w:val="left"/>
            </w:pPr>
            <w:r>
              <w:rPr>
                <w:sz w:val="18"/>
              </w:rPr>
              <w:t xml:space="preserve">Temperature</w:t>
            </w:r>
          </w:p>
        </w:tc>
        <w:tc>
          <w:tcPr/>
          <w:p>
            <w:pPr>
              <w:pStyle w:val="Compact"/>
              <w:spacing w:after="40"/>
              <w:jc w:val="right"/>
            </w:pPr>
            <w:r>
              <w:rPr>
                <w:sz w:val="18"/>
              </w:rPr>
              <w:t xml:space="preserve">0.4</w:t>
            </w:r>
          </w:p>
        </w:tc>
        <w:tc>
          <w:tcPr/>
          <w:p>
            <w:pPr>
              <w:pStyle w:val="Compact"/>
              <w:spacing w:after="40"/>
              <w:jc w:val="right"/>
            </w:pPr>
            <w:r>
              <w:rPr>
                <w:sz w:val="18"/>
              </w:rPr>
              <w:t xml:space="preserve">819</w:t>
            </w:r>
          </w:p>
        </w:tc>
        <w:tc>
          <w:tcPr/>
          <w:p>
            <w:pPr>
              <w:pStyle w:val="Compact"/>
              <w:spacing w:after="40"/>
              <w:jc w:val="right"/>
            </w:pPr>
            <m:oMath>
              <m:r>
                <m:t>474.09</m:t>
              </m:r>
              <m:r>
                <m:rPr>
                  <m:sty m:val="p"/>
                </m:rPr>
                <m:t>±</m:t>
              </m:r>
              <m:r>
                <m:t>23.92</m:t>
              </m:r>
            </m:oMath>
          </w:p>
        </w:tc>
        <w:tc>
          <w:tcPr/>
          <w:p>
            <w:pPr>
              <w:pStyle w:val="Compact"/>
              <w:spacing w:after="40"/>
              <w:jc w:val="right"/>
            </w:pPr>
            <m:oMath>
              <m:r>
                <m:t>465.95</m:t>
              </m:r>
              <m:r>
                <m:rPr>
                  <m:sty m:val="p"/>
                </m:rPr>
                <m:t>±</m:t>
              </m:r>
              <m:r>
                <m:t>50.67</m:t>
              </m:r>
            </m:oMath>
          </w:p>
        </w:tc>
      </w:tr>
      <w:tr>
        <w:tc>
          <w:tcPr/>
          <w:p>
            <w:pPr>
              <w:pStyle w:val="Compact"/>
              <w:spacing w:after="40"/>
              <w:jc w:val="left"/>
            </w:pPr>
            <w:r>
              <w:rPr>
                <w:sz w:val="18"/>
              </w:rPr>
              <w:t xml:space="preserve">Humidity</w:t>
            </w:r>
          </w:p>
        </w:tc>
        <w:tc>
          <w:tcPr/>
          <w:p>
            <w:pPr>
              <w:pStyle w:val="Compact"/>
              <w:spacing w:after="40"/>
              <w:jc w:val="right"/>
            </w:pPr>
            <w:r>
              <w:rPr>
                <w:sz w:val="18"/>
              </w:rPr>
              <w:t xml:space="preserve">0.1</w:t>
            </w:r>
          </w:p>
        </w:tc>
        <w:tc>
          <w:tcPr/>
          <w:p>
            <w:pPr>
              <w:pStyle w:val="Compact"/>
              <w:spacing w:after="40"/>
              <w:jc w:val="right"/>
            </w:pPr>
            <w:r>
              <w:rPr>
                <w:sz w:val="18"/>
              </w:rPr>
              <w:t xml:space="preserve">204</w:t>
            </w:r>
          </w:p>
        </w:tc>
        <w:tc>
          <w:tcPr/>
          <w:p>
            <w:pPr>
              <w:pStyle w:val="Compact"/>
              <w:spacing w:after="40"/>
              <w:jc w:val="right"/>
            </w:pPr>
            <m:oMath>
              <m:r>
                <m:t>17.79</m:t>
              </m:r>
              <m:r>
                <m:rPr>
                  <m:sty m:val="p"/>
                </m:rPr>
                <m:t>±</m:t>
              </m:r>
              <m:r>
                <m:t>0.31</m:t>
              </m:r>
            </m:oMath>
          </w:p>
        </w:tc>
        <w:tc>
          <w:tcPr/>
          <w:p>
            <w:pPr>
              <w:pStyle w:val="Compact"/>
              <w:spacing w:after="40"/>
              <w:jc w:val="right"/>
            </w:pPr>
            <m:oMath>
              <m:r>
                <m:t>18.01</m:t>
              </m:r>
              <m:r>
                <m:rPr>
                  <m:sty m:val="p"/>
                </m:rPr>
                <m:t>±</m:t>
              </m:r>
              <m:r>
                <m:t>0.30</m:t>
              </m:r>
            </m:oMath>
          </w:p>
        </w:tc>
      </w:tr>
      <w:tr>
        <w:tc>
          <w:tcPr/>
          <w:p>
            <w:pPr>
              <w:pStyle w:val="Compact"/>
              <w:spacing w:after="40"/>
              <w:jc w:val="left"/>
            </w:pPr>
            <w:r>
              <w:rPr>
                <w:sz w:val="18"/>
              </w:rPr>
              <w:t xml:space="preserve">Humidity</w:t>
            </w:r>
          </w:p>
        </w:tc>
        <w:tc>
          <w:tcPr/>
          <w:p>
            <w:pPr>
              <w:pStyle w:val="Compact"/>
              <w:spacing w:after="40"/>
              <w:jc w:val="right"/>
            </w:pPr>
            <w:r>
              <w:rPr>
                <w:sz w:val="18"/>
              </w:rPr>
              <w:t xml:space="preserve">0.2</w:t>
            </w:r>
          </w:p>
        </w:tc>
        <w:tc>
          <w:tcPr/>
          <w:p>
            <w:pPr>
              <w:pStyle w:val="Compact"/>
              <w:spacing w:after="40"/>
              <w:jc w:val="right"/>
            </w:pPr>
            <w:r>
              <w:rPr>
                <w:sz w:val="18"/>
              </w:rPr>
              <w:t xml:space="preserve">409</w:t>
            </w:r>
          </w:p>
        </w:tc>
        <w:tc>
          <w:tcPr/>
          <w:p>
            <w:pPr>
              <w:pStyle w:val="Compact"/>
              <w:spacing w:after="40"/>
              <w:jc w:val="right"/>
            </w:pPr>
            <m:oMath>
              <m:r>
                <m:t>35.87</m:t>
              </m:r>
              <m:r>
                <m:rPr>
                  <m:sty m:val="p"/>
                </m:rPr>
                <m:t>±</m:t>
              </m:r>
              <m:r>
                <m:t>0.58</m:t>
              </m:r>
            </m:oMath>
          </w:p>
        </w:tc>
        <w:tc>
          <w:tcPr/>
          <w:p>
            <w:pPr>
              <w:pStyle w:val="Compact"/>
              <w:spacing w:after="40"/>
              <w:jc w:val="right"/>
            </w:pPr>
            <m:oMath>
              <m:r>
                <m:t>36.42</m:t>
              </m:r>
              <m:r>
                <m:rPr>
                  <m:sty m:val="p"/>
                </m:rPr>
                <m:t>±</m:t>
              </m:r>
              <m:r>
                <m:t>0.61</m:t>
              </m:r>
            </m:oMath>
          </w:p>
        </w:tc>
      </w:tr>
      <w:tr>
        <w:tc>
          <w:tcPr/>
          <w:p>
            <w:pPr>
              <w:pStyle w:val="Compact"/>
              <w:spacing w:after="40"/>
              <w:jc w:val="left"/>
            </w:pPr>
            <w:r>
              <w:rPr>
                <w:sz w:val="18"/>
              </w:rPr>
              <w:t xml:space="preserve">Humidity</w:t>
            </w:r>
          </w:p>
        </w:tc>
        <w:tc>
          <w:tcPr/>
          <w:p>
            <w:pPr>
              <w:pStyle w:val="Compact"/>
              <w:spacing w:after="40"/>
              <w:jc w:val="right"/>
            </w:pPr>
            <w:r>
              <w:rPr>
                <w:sz w:val="18"/>
              </w:rPr>
              <w:t xml:space="preserve">0.3</w:t>
            </w:r>
          </w:p>
        </w:tc>
        <w:tc>
          <w:tcPr/>
          <w:p>
            <w:pPr>
              <w:pStyle w:val="Compact"/>
              <w:spacing w:after="40"/>
              <w:jc w:val="right"/>
            </w:pPr>
            <w:r>
              <w:rPr>
                <w:sz w:val="18"/>
              </w:rPr>
              <w:t xml:space="preserve">614</w:t>
            </w:r>
          </w:p>
        </w:tc>
        <w:tc>
          <w:tcPr/>
          <w:p>
            <w:pPr>
              <w:pStyle w:val="Compact"/>
              <w:spacing w:after="40"/>
              <w:jc w:val="right"/>
            </w:pPr>
            <m:oMath>
              <m:r>
                <m:t>54.12</m:t>
              </m:r>
              <m:r>
                <m:rPr>
                  <m:sty m:val="p"/>
                </m:rPr>
                <m:t>±</m:t>
              </m:r>
              <m:r>
                <m:t>0.82</m:t>
              </m:r>
            </m:oMath>
          </w:p>
        </w:tc>
        <w:tc>
          <w:tcPr/>
          <w:p>
            <w:pPr>
              <w:pStyle w:val="Compact"/>
              <w:spacing w:after="40"/>
              <w:jc w:val="right"/>
            </w:pPr>
            <m:oMath>
              <m:r>
                <m:t>55.18</m:t>
              </m:r>
              <m:r>
                <m:rPr>
                  <m:sty m:val="p"/>
                </m:rPr>
                <m:t>±</m:t>
              </m:r>
              <m:r>
                <m:t>0.89</m:t>
              </m:r>
            </m:oMath>
          </w:p>
        </w:tc>
      </w:tr>
      <w:tr>
        <w:tc>
          <w:tcPr/>
          <w:p>
            <w:pPr>
              <w:pStyle w:val="Compact"/>
              <w:spacing w:after="40"/>
              <w:jc w:val="left"/>
            </w:pPr>
            <w:r>
              <w:rPr>
                <w:sz w:val="18"/>
              </w:rPr>
              <w:t xml:space="preserve">Humidity</w:t>
            </w:r>
          </w:p>
        </w:tc>
        <w:tc>
          <w:tcPr/>
          <w:p>
            <w:pPr>
              <w:pStyle w:val="Compact"/>
              <w:spacing w:after="40"/>
              <w:jc w:val="right"/>
            </w:pPr>
            <w:r>
              <w:rPr>
                <w:sz w:val="18"/>
              </w:rPr>
              <w:t xml:space="preserve">0.4</w:t>
            </w:r>
          </w:p>
        </w:tc>
        <w:tc>
          <w:tcPr/>
          <w:p>
            <w:pPr>
              <w:pStyle w:val="Compact"/>
              <w:spacing w:after="40"/>
              <w:jc w:val="right"/>
            </w:pPr>
            <w:r>
              <w:rPr>
                <w:sz w:val="18"/>
              </w:rPr>
              <w:t xml:space="preserve">819</w:t>
            </w:r>
          </w:p>
        </w:tc>
        <w:tc>
          <w:tcPr/>
          <w:p>
            <w:pPr>
              <w:pStyle w:val="Compact"/>
              <w:spacing w:after="40"/>
              <w:jc w:val="right"/>
            </w:pPr>
            <m:oMath>
              <m:r>
                <m:t>72.99</m:t>
              </m:r>
              <m:r>
                <m:rPr>
                  <m:sty m:val="p"/>
                </m:rPr>
                <m:t>±</m:t>
              </m:r>
              <m:r>
                <m:t>1.02</m:t>
              </m:r>
            </m:oMath>
          </w:p>
        </w:tc>
        <w:tc>
          <w:tcPr/>
          <w:p>
            <w:pPr>
              <w:pStyle w:val="Compact"/>
              <w:spacing w:after="40"/>
              <w:jc w:val="right"/>
            </w:pPr>
            <m:oMath>
              <m:r>
                <m:t>74.71</m:t>
              </m:r>
              <m:r>
                <m:rPr>
                  <m:sty m:val="p"/>
                </m:rPr>
                <m:t>±</m:t>
              </m:r>
              <m:r>
                <m:t>1.19</m:t>
              </m:r>
            </m:oMath>
          </w:p>
        </w:tc>
      </w:tr>
      <w:tr>
        <w:tc>
          <w:tcPr/>
          <w:p>
            <w:pPr>
              <w:pStyle w:val="Compact"/>
              <w:spacing w:after="40"/>
              <w:jc w:val="left"/>
            </w:pPr>
            <w:r>
              <w:rPr>
                <w:sz w:val="18"/>
              </w:rPr>
              <w:t xml:space="preserve">Wind</w:t>
            </w:r>
          </w:p>
        </w:tc>
        <w:tc>
          <w:tcPr/>
          <w:p>
            <w:pPr>
              <w:pStyle w:val="Compact"/>
              <w:spacing w:after="40"/>
              <w:jc w:val="right"/>
            </w:pPr>
            <w:r>
              <w:rPr>
                <w:sz w:val="18"/>
              </w:rPr>
              <w:t xml:space="preserve">0.1</w:t>
            </w:r>
          </w:p>
        </w:tc>
        <w:tc>
          <w:tcPr/>
          <w:p>
            <w:pPr>
              <w:pStyle w:val="Compact"/>
              <w:spacing w:after="40"/>
              <w:jc w:val="right"/>
            </w:pPr>
            <w:r>
              <w:rPr>
                <w:sz w:val="18"/>
              </w:rPr>
              <w:t xml:space="preserve">204</w:t>
            </w:r>
          </w:p>
        </w:tc>
        <w:tc>
          <w:tcPr/>
          <w:p>
            <w:pPr>
              <w:pStyle w:val="Compact"/>
              <w:spacing w:after="40"/>
              <w:jc w:val="right"/>
            </w:pPr>
            <m:oMath>
              <m:r>
                <m:t>20.29</m:t>
              </m:r>
              <m:r>
                <m:rPr>
                  <m:sty m:val="p"/>
                </m:rPr>
                <m:t>±</m:t>
              </m:r>
              <m:r>
                <m:t>0.64</m:t>
              </m:r>
            </m:oMath>
          </w:p>
        </w:tc>
        <w:tc>
          <w:tcPr/>
          <w:p>
            <w:pPr>
              <w:pStyle w:val="Compact"/>
              <w:spacing w:after="40"/>
              <w:jc w:val="right"/>
            </w:pPr>
            <m:oMath>
              <m:r>
                <m:t>20.12</m:t>
              </m:r>
              <m:r>
                <m:rPr>
                  <m:sty m:val="p"/>
                </m:rPr>
                <m:t>±</m:t>
              </m:r>
              <m:r>
                <m:t>0.22</m:t>
              </m:r>
            </m:oMath>
          </w:p>
        </w:tc>
      </w:tr>
      <w:tr>
        <w:tc>
          <w:tcPr/>
          <w:p>
            <w:pPr>
              <w:pStyle w:val="Compact"/>
              <w:spacing w:after="40"/>
              <w:jc w:val="left"/>
            </w:pPr>
            <w:r>
              <w:rPr>
                <w:sz w:val="18"/>
              </w:rPr>
              <w:t xml:space="preserve">Wind</w:t>
            </w:r>
          </w:p>
        </w:tc>
        <w:tc>
          <w:tcPr/>
          <w:p>
            <w:pPr>
              <w:pStyle w:val="Compact"/>
              <w:spacing w:after="40"/>
              <w:jc w:val="right"/>
            </w:pPr>
            <w:r>
              <w:rPr>
                <w:sz w:val="18"/>
              </w:rPr>
              <w:t xml:space="preserve">0.2</w:t>
            </w:r>
          </w:p>
        </w:tc>
        <w:tc>
          <w:tcPr/>
          <w:p>
            <w:pPr>
              <w:pStyle w:val="Compact"/>
              <w:spacing w:after="40"/>
              <w:jc w:val="right"/>
            </w:pPr>
            <w:r>
              <w:rPr>
                <w:sz w:val="18"/>
              </w:rPr>
              <w:t xml:space="preserve">409</w:t>
            </w:r>
          </w:p>
        </w:tc>
        <w:tc>
          <w:tcPr/>
          <w:p>
            <w:pPr>
              <w:pStyle w:val="Compact"/>
              <w:spacing w:after="40"/>
              <w:jc w:val="right"/>
            </w:pPr>
            <m:oMath>
              <m:r>
                <m:t>41.47</m:t>
              </m:r>
              <m:r>
                <m:rPr>
                  <m:sty m:val="p"/>
                </m:rPr>
                <m:t>±</m:t>
              </m:r>
              <m:r>
                <m:t>1.12</m:t>
              </m:r>
            </m:oMath>
          </w:p>
        </w:tc>
        <w:tc>
          <w:tcPr/>
          <w:p>
            <w:pPr>
              <w:pStyle w:val="Compact"/>
              <w:spacing w:after="40"/>
              <w:jc w:val="right"/>
            </w:pPr>
            <m:oMath>
              <m:r>
                <m:t>41.03</m:t>
              </m:r>
              <m:r>
                <m:rPr>
                  <m:sty m:val="p"/>
                </m:rPr>
                <m:t>±</m:t>
              </m:r>
              <m:r>
                <m:t>0.70</m:t>
              </m:r>
            </m:oMath>
          </w:p>
        </w:tc>
      </w:tr>
      <w:tr>
        <w:tc>
          <w:tcPr/>
          <w:p>
            <w:pPr>
              <w:pStyle w:val="Compact"/>
              <w:spacing w:after="40"/>
              <w:jc w:val="left"/>
            </w:pPr>
            <w:r>
              <w:rPr>
                <w:sz w:val="18"/>
              </w:rPr>
              <w:t xml:space="preserve">Wind</w:t>
            </w:r>
          </w:p>
        </w:tc>
        <w:tc>
          <w:tcPr/>
          <w:p>
            <w:pPr>
              <w:pStyle w:val="Compact"/>
              <w:spacing w:after="40"/>
              <w:jc w:val="right"/>
            </w:pPr>
            <w:r>
              <w:rPr>
                <w:sz w:val="18"/>
              </w:rPr>
              <w:t xml:space="preserve">0.3</w:t>
            </w:r>
          </w:p>
        </w:tc>
        <w:tc>
          <w:tcPr/>
          <w:p>
            <w:pPr>
              <w:pStyle w:val="Compact"/>
              <w:spacing w:after="40"/>
              <w:jc w:val="right"/>
            </w:pPr>
            <w:r>
              <w:rPr>
                <w:sz w:val="18"/>
              </w:rPr>
              <w:t xml:space="preserve">614</w:t>
            </w:r>
          </w:p>
        </w:tc>
        <w:tc>
          <w:tcPr/>
          <w:p>
            <w:pPr>
              <w:pStyle w:val="Compact"/>
              <w:spacing w:after="40"/>
              <w:jc w:val="right"/>
            </w:pPr>
            <m:oMath>
              <m:r>
                <m:t>63.44</m:t>
              </m:r>
              <m:r>
                <m:rPr>
                  <m:sty m:val="p"/>
                </m:rPr>
                <m:t>±</m:t>
              </m:r>
              <m:r>
                <m:t>1.57</m:t>
              </m:r>
            </m:oMath>
          </w:p>
        </w:tc>
        <w:tc>
          <w:tcPr/>
          <w:p>
            <w:pPr>
              <w:pStyle w:val="Compact"/>
              <w:spacing w:after="40"/>
              <w:jc w:val="right"/>
            </w:pPr>
            <m:oMath>
              <m:r>
                <m:t>62.73</m:t>
              </m:r>
              <m:r>
                <m:rPr>
                  <m:sty m:val="p"/>
                </m:rPr>
                <m:t>±</m:t>
              </m:r>
              <m:r>
                <m:t>1.39</m:t>
              </m:r>
            </m:oMath>
          </w:p>
        </w:tc>
      </w:tr>
      <w:tr>
        <w:tc>
          <w:tcPr/>
          <w:p>
            <w:pPr>
              <w:pStyle w:val="Compact"/>
              <w:spacing w:after="40"/>
              <w:jc w:val="left"/>
            </w:pPr>
            <w:r>
              <w:rPr>
                <w:sz w:val="18"/>
              </w:rPr>
              <w:t xml:space="preserve">Wind</w:t>
            </w:r>
          </w:p>
        </w:tc>
        <w:tc>
          <w:tcPr/>
          <w:p>
            <w:pPr>
              <w:pStyle w:val="Compact"/>
              <w:spacing w:after="40"/>
              <w:jc w:val="right"/>
            </w:pPr>
            <w:r>
              <w:rPr>
                <w:sz w:val="18"/>
              </w:rPr>
              <w:t xml:space="preserve">0.4</w:t>
            </w:r>
          </w:p>
        </w:tc>
        <w:tc>
          <w:tcPr/>
          <w:p>
            <w:pPr>
              <w:pStyle w:val="Compact"/>
              <w:spacing w:after="40"/>
              <w:jc w:val="right"/>
            </w:pPr>
            <w:r>
              <w:rPr>
                <w:sz w:val="18"/>
              </w:rPr>
              <w:t xml:space="preserve">819</w:t>
            </w:r>
          </w:p>
        </w:tc>
        <w:tc>
          <w:tcPr/>
          <w:p>
            <w:pPr>
              <w:pStyle w:val="Compact"/>
              <w:spacing w:after="40"/>
              <w:jc w:val="right"/>
            </w:pPr>
            <m:oMath>
              <m:r>
                <m:t>85.75</m:t>
              </m:r>
              <m:r>
                <m:rPr>
                  <m:sty m:val="p"/>
                </m:rPr>
                <m:t>±</m:t>
              </m:r>
              <m:r>
                <m:t>1.92</m:t>
              </m:r>
            </m:oMath>
          </w:p>
        </w:tc>
        <w:tc>
          <w:tcPr/>
          <w:p>
            <w:pPr>
              <w:pStyle w:val="Compact"/>
              <w:spacing w:after="40"/>
              <w:jc w:val="right"/>
            </w:pPr>
            <m:oMath>
              <m:r>
                <m:t>84.67</m:t>
              </m:r>
              <m:r>
                <m:rPr>
                  <m:sty m:val="p"/>
                </m:rPr>
                <m:t>±</m:t>
              </m:r>
              <m:r>
                <m:t>2.28</m:t>
              </m:r>
            </m:oMath>
          </w:p>
        </w:tc>
      </w:tr>
      <w:tr>
        <w:tc>
          <w:tcPr/>
          <w:p>
            <w:pPr>
              <w:pStyle w:val="Compact"/>
              <w:spacing w:after="40"/>
              <w:jc w:val="left"/>
            </w:pPr>
            <w:r>
              <w:rPr>
                <w:sz w:val="18"/>
              </w:rPr>
              <w:t xml:space="preserve">Cloud cover</w:t>
            </w:r>
          </w:p>
        </w:tc>
        <w:tc>
          <w:tcPr/>
          <w:p>
            <w:pPr>
              <w:pStyle w:val="Compact"/>
              <w:spacing w:after="40"/>
              <w:jc w:val="right"/>
            </w:pPr>
            <w:r>
              <w:rPr>
                <w:sz w:val="18"/>
              </w:rPr>
              <w:t xml:space="preserve">0.1</w:t>
            </w:r>
          </w:p>
        </w:tc>
        <w:tc>
          <w:tcPr/>
          <w:p>
            <w:pPr>
              <w:pStyle w:val="Compact"/>
              <w:spacing w:after="40"/>
              <w:jc w:val="right"/>
            </w:pPr>
            <w:r>
              <w:rPr>
                <w:sz w:val="18"/>
              </w:rPr>
              <w:t xml:space="preserve">204</w:t>
            </w:r>
          </w:p>
        </w:tc>
        <w:tc>
          <w:tcPr/>
          <w:p>
            <w:pPr>
              <w:pStyle w:val="Compact"/>
              <w:spacing w:after="40"/>
              <w:jc w:val="right"/>
            </w:pPr>
            <m:oMath>
              <m:r>
                <m:t>7.50</m:t>
              </m:r>
              <m:r>
                <m:rPr>
                  <m:sty m:val="p"/>
                </m:rPr>
                <m:t>±</m:t>
              </m:r>
              <m:r>
                <m:t>0.41</m:t>
              </m:r>
            </m:oMath>
          </w:p>
        </w:tc>
        <w:tc>
          <w:tcPr/>
          <w:p>
            <w:pPr>
              <w:pStyle w:val="Compact"/>
              <w:spacing w:after="40"/>
              <w:jc w:val="right"/>
            </w:pPr>
            <m:oMath>
              <m:r>
                <m:t>7.89</m:t>
              </m:r>
              <m:r>
                <m:rPr>
                  <m:sty m:val="p"/>
                </m:rPr>
                <m:t>±</m:t>
              </m:r>
              <m:r>
                <m:t>0.85</m:t>
              </m:r>
            </m:oMath>
          </w:p>
        </w:tc>
      </w:tr>
      <w:tr>
        <w:tc>
          <w:tcPr/>
          <w:p>
            <w:pPr>
              <w:pStyle w:val="Compact"/>
              <w:spacing w:after="40"/>
              <w:jc w:val="left"/>
            </w:pPr>
            <w:r>
              <w:rPr>
                <w:sz w:val="18"/>
              </w:rPr>
              <w:t xml:space="preserve">Cloud cover</w:t>
            </w:r>
          </w:p>
        </w:tc>
        <w:tc>
          <w:tcPr/>
          <w:p>
            <w:pPr>
              <w:pStyle w:val="Compact"/>
              <w:spacing w:after="40"/>
              <w:jc w:val="right"/>
            </w:pPr>
            <w:r>
              <w:rPr>
                <w:sz w:val="18"/>
              </w:rPr>
              <w:t xml:space="preserve">0.2</w:t>
            </w:r>
          </w:p>
        </w:tc>
        <w:tc>
          <w:tcPr/>
          <w:p>
            <w:pPr>
              <w:pStyle w:val="Compact"/>
              <w:spacing w:after="40"/>
              <w:jc w:val="right"/>
            </w:pPr>
            <w:r>
              <w:rPr>
                <w:sz w:val="18"/>
              </w:rPr>
              <w:t xml:space="preserve">409</w:t>
            </w:r>
          </w:p>
        </w:tc>
        <w:tc>
          <w:tcPr/>
          <w:p>
            <w:pPr>
              <w:pStyle w:val="Compact"/>
              <w:spacing w:after="40"/>
              <w:jc w:val="right"/>
            </w:pPr>
            <m:oMath>
              <m:r>
                <m:t>15.86</m:t>
              </m:r>
              <m:r>
                <m:rPr>
                  <m:sty m:val="p"/>
                </m:rPr>
                <m:t>±</m:t>
              </m:r>
              <m:r>
                <m:t>0.89</m:t>
              </m:r>
            </m:oMath>
          </w:p>
        </w:tc>
        <w:tc>
          <w:tcPr/>
          <w:p>
            <w:pPr>
              <w:pStyle w:val="Compact"/>
              <w:spacing w:after="40"/>
              <w:jc w:val="right"/>
            </w:pPr>
            <m:oMath>
              <m:r>
                <m:t>16.67</m:t>
              </m:r>
              <m:r>
                <m:rPr>
                  <m:sty m:val="p"/>
                </m:rPr>
                <m:t>±</m:t>
              </m:r>
              <m:r>
                <m:t>1.50</m:t>
              </m:r>
            </m:oMath>
          </w:p>
        </w:tc>
      </w:tr>
      <w:tr>
        <w:tc>
          <w:tcPr/>
          <w:p>
            <w:pPr>
              <w:pStyle w:val="Compact"/>
              <w:spacing w:after="40"/>
              <w:jc w:val="left"/>
            </w:pPr>
            <w:r>
              <w:rPr>
                <w:sz w:val="18"/>
              </w:rPr>
              <w:t xml:space="preserve">Cloud cover</w:t>
            </w:r>
          </w:p>
        </w:tc>
        <w:tc>
          <w:tcPr/>
          <w:p>
            <w:pPr>
              <w:pStyle w:val="Compact"/>
              <w:spacing w:after="40"/>
              <w:jc w:val="right"/>
            </w:pPr>
            <w:r>
              <w:rPr>
                <w:sz w:val="18"/>
              </w:rPr>
              <w:t xml:space="preserve">0.3</w:t>
            </w:r>
          </w:p>
        </w:tc>
        <w:tc>
          <w:tcPr/>
          <w:p>
            <w:pPr>
              <w:pStyle w:val="Compact"/>
              <w:spacing w:after="40"/>
              <w:jc w:val="right"/>
            </w:pPr>
            <w:r>
              <w:rPr>
                <w:sz w:val="18"/>
              </w:rPr>
              <w:t xml:space="preserve">614</w:t>
            </w:r>
          </w:p>
        </w:tc>
        <w:tc>
          <w:tcPr/>
          <w:p>
            <w:pPr>
              <w:pStyle w:val="Compact"/>
              <w:spacing w:after="40"/>
              <w:jc w:val="right"/>
            </w:pPr>
            <m:oMath>
              <m:r>
                <m:t>25.05</m:t>
              </m:r>
              <m:r>
                <m:rPr>
                  <m:sty m:val="p"/>
                </m:rPr>
                <m:t>±</m:t>
              </m:r>
              <m:r>
                <m:t>1.48</m:t>
              </m:r>
            </m:oMath>
          </w:p>
        </w:tc>
        <w:tc>
          <w:tcPr/>
          <w:p>
            <w:pPr>
              <w:pStyle w:val="Compact"/>
              <w:spacing w:after="40"/>
              <w:jc w:val="right"/>
            </w:pPr>
            <m:oMath>
              <m:r>
                <m:t>26.45</m:t>
              </m:r>
              <m:r>
                <m:rPr>
                  <m:sty m:val="p"/>
                </m:rPr>
                <m:t>±</m:t>
              </m:r>
              <m:r>
                <m:t>1.97</m:t>
              </m:r>
            </m:oMath>
          </w:p>
        </w:tc>
      </w:tr>
      <w:tr>
        <w:tc>
          <w:tcPr/>
          <w:p>
            <w:pPr>
              <w:pStyle w:val="Compact"/>
              <w:spacing w:after="40"/>
              <w:jc w:val="left"/>
            </w:pPr>
            <w:r>
              <w:rPr>
                <w:sz w:val="18"/>
              </w:rPr>
              <w:t xml:space="preserve">Cloud cover</w:t>
            </w:r>
          </w:p>
        </w:tc>
        <w:tc>
          <w:tcPr/>
          <w:p>
            <w:pPr>
              <w:pStyle w:val="Compact"/>
              <w:spacing w:after="40"/>
              <w:jc w:val="right"/>
            </w:pPr>
            <w:r>
              <w:rPr>
                <w:sz w:val="18"/>
              </w:rPr>
              <w:t xml:space="preserve">0.4</w:t>
            </w:r>
          </w:p>
        </w:tc>
        <w:tc>
          <w:tcPr/>
          <w:p>
            <w:pPr>
              <w:pStyle w:val="Compact"/>
              <w:spacing w:after="40"/>
              <w:jc w:val="right"/>
            </w:pPr>
            <w:r>
              <w:rPr>
                <w:sz w:val="18"/>
              </w:rPr>
              <w:t xml:space="preserve">819</w:t>
            </w:r>
          </w:p>
        </w:tc>
        <w:tc>
          <w:tcPr/>
          <w:p>
            <w:pPr>
              <w:pStyle w:val="Compact"/>
              <w:spacing w:after="40"/>
              <w:jc w:val="right"/>
            </w:pPr>
            <m:oMath>
              <m:r>
                <m:t>35.49</m:t>
              </m:r>
              <m:r>
                <m:rPr>
                  <m:sty m:val="p"/>
                </m:rPr>
                <m:t>±</m:t>
              </m:r>
              <m:r>
                <m:t>2.24</m:t>
              </m:r>
            </m:oMath>
          </w:p>
        </w:tc>
        <w:tc>
          <w:tcPr/>
          <w:p>
            <w:pPr>
              <w:pStyle w:val="Compact"/>
              <w:spacing w:after="40"/>
              <w:jc w:val="right"/>
            </w:pPr>
            <m:oMath>
              <m:r>
                <m:t>37.52</m:t>
              </m:r>
              <m:r>
                <m:rPr>
                  <m:sty m:val="p"/>
                </m:rPr>
                <m:t>±</m:t>
              </m:r>
              <m:r>
                <m:t>2.29</m:t>
              </m:r>
            </m:oMath>
          </w:p>
        </w:tc>
      </w:tr>
    </w:tbl>
    <w:bookmarkEnd w:id="29"/>
    <w:p>
      <w:pPr>
        <w:pStyle w:val="BodyText"/>
      </w:pPr>
      <w:r>
        <w:t xml:space="preserve">AGF does not show uniform missing-input robustness: relative increases are slightly lower for temperature and wind, but higher for humidity and cloud cover. Relative degradation is not a comparison of absolute masked errors between models with different clean errors. Absolute clean/masked MAE and RMSE for all 520 records are supplied in</w:t>
      </w:r>
      <w:r>
        <w:t xml:space="preserve"> </w:t>
      </w:r>
      <w:r>
        <w:rPr>
          <w:rStyle w:val="VerbatimChar"/>
        </w:rPr>
        <w:t xml:space="preserve">data/robustness_per_seed_mask.csv</w:t>
      </w:r>
      <w:r>
        <w:t xml:space="preserve">. This sampled input-replacement diagnostic is not a full-test benchmark or a test of actual missing-observation patterns, and no robustness significance claim is made.</w:t>
      </w:r>
    </w:p>
    <w:bookmarkEnd w:id="30"/>
    <w:bookmarkStart w:id="33" w:name="s9.-full-test-gate-statistics"/>
    <w:p>
      <w:pPr>
        <w:pStyle w:val="Heading1"/>
      </w:pPr>
      <w:r>
        <w:t xml:space="preserve">S9. Full-test gate statistics</w:t>
      </w:r>
    </w:p>
    <w:p>
      <w:pPr>
        <w:pStyle w:val="FirstParagraph"/>
      </w:pPr>
      <w:r>
        <w:t xml:space="preserve">The gate is</w:t>
      </w:r>
      <w:r>
        <w:t xml:space="preserve"> </w:t>
      </w:r>
      <m:oMath>
        <m:r>
          <m:rPr>
            <m:sty m:val="b"/>
          </m:rPr>
          <m:t>g</m:t>
        </m:r>
        <m:r>
          <m:rPr>
            <m:sty m:val="p"/>
          </m:rPr>
          <m:t>=</m:t>
        </m:r>
        <m:r>
          <m:t>σ</m:t>
        </m:r>
        <m:r>
          <m:rPr>
            <m:sty m:val="p"/>
          </m:rPr>
          <m:t>(</m:t>
        </m:r>
        <m:sSub>
          <m:e>
            <m:r>
              <m:t>W</m:t>
            </m:r>
          </m:e>
          <m:sub>
            <m:r>
              <m:t>g</m:t>
            </m:r>
          </m:sub>
        </m:sSub>
        <m:r>
          <m:rPr>
            <m:sty m:val="p"/>
          </m:rPr>
          <m:t>[</m:t>
        </m:r>
        <m:r>
          <m:rPr>
            <m:sty m:val="b"/>
          </m:rPr>
          <m:t>r</m:t>
        </m:r>
        <m:r>
          <m:rPr>
            <m:sty m:val="p"/>
          </m:rPr>
          <m:t>‖</m:t>
        </m:r>
        <m:r>
          <m:rPr>
            <m:sty m:val="b"/>
          </m:rPr>
          <m:t>q</m:t>
        </m:r>
        <m:r>
          <m:rPr>
            <m:sty m:val="p"/>
          </m:rPr>
          <m:t>]</m:t>
        </m:r>
        <m:r>
          <m:rPr>
            <m:sty m:val="p"/>
          </m:rPr>
          <m:t>+</m:t>
        </m:r>
        <m:sSub>
          <m:e>
            <m:r>
              <m:t>b</m:t>
            </m:r>
          </m:e>
          <m:sub>
            <m:r>
              <m:t>g</m:t>
            </m:r>
          </m:sub>
        </m:sSub>
        <m:r>
          <m:rPr>
            <m:sty m:val="p"/>
          </m:rPr>
          <m:t>)</m:t>
        </m:r>
      </m:oMath>
      <w:r>
        <w:t xml:space="preserve"> </w:t>
      </w:r>
      <w:r>
        <w:t xml:space="preserve">and its value weights the graph-aggregated branch in the fusion above. Statistics are collected from all scalar gate outputs before any channel averaging. Each AGF model contributes</w:t>
      </w:r>
      <w:r>
        <w:t xml:space="preserve"> </w:t>
      </w:r>
      <m:oMath>
        <m:r>
          <m:t>657</m:t>
        </m:r>
        <m:r>
          <m:rPr>
            <m:sty m:val="p"/>
          </m:rPr>
          <m:t>×</m:t>
        </m:r>
        <m:r>
          <m:t>12</m:t>
        </m:r>
        <m:r>
          <m:rPr>
            <m:sty m:val="p"/>
          </m:rPr>
          <m:t>×</m:t>
        </m:r>
        <m:r>
          <m:t>2048</m:t>
        </m:r>
        <m:r>
          <m:rPr>
            <m:sty m:val="p"/>
          </m:rPr>
          <m:t>×</m:t>
        </m:r>
        <m:r>
          <m:t>8</m:t>
        </m:r>
        <m:r>
          <m:rPr>
            <m:sty m:val="p"/>
          </m:rPr>
          <m:t>=</m:t>
        </m:r>
        <m:r>
          <m:t>129</m:t>
        </m:r>
        <m:r>
          <m:rPr>
            <m:sty m:val="p"/>
          </m:rPr>
          <m:t>,</m:t>
        </m:r>
        <m:r>
          <m:t>171</m:t>
        </m:r>
        <m:r>
          <m:rPr>
            <m:sty m:val="p"/>
          </m:rPr>
          <m:t>,</m:t>
        </m:r>
        <m:r>
          <m:t>456</m:t>
        </m:r>
      </m:oMath>
      <w:r>
        <w:t xml:space="preserve"> </w:t>
      </w:r>
      <w:r>
        <w:t xml:space="preserve">values; the five-model task pool has 645,857,280 values. All 100 histogram bins over</w:t>
      </w:r>
      <w:r>
        <w:t xml:space="preserve"> </w:t>
      </w:r>
      <m:oMath>
        <m:r>
          <m:rPr>
            <m:sty m:val="p"/>
          </m:rPr>
          <m:t>[</m:t>
        </m:r>
        <m:r>
          <m:t>0</m:t>
        </m:r>
        <m:r>
          <m:rPr>
            <m:sty m:val="p"/>
          </m:rPr>
          <m:t>,</m:t>
        </m:r>
        <m:r>
          <m:t>1</m:t>
        </m:r>
        <m:r>
          <m:rPr>
            <m:sty m:val="p"/>
          </m:rPr>
          <m:t>]</m:t>
        </m:r>
      </m:oMath>
      <w:r>
        <w:t xml:space="preserve"> </w:t>
      </w:r>
      <w:r>
        <w:t xml:space="preserve">sum to the corresponding scalar count. A value displayed as 1.0000 can result from floating-point sigmoid saturation or rounding; it does not indicate a hard selection mechanism.</w:t>
      </w:r>
    </w:p>
    <w:bookmarkStart w:id="31" w:name="tab:gate_seed"/>
    <w:p>
      <w:pPr>
        <w:pStyle w:val="TableCaption"/>
      </w:pPr>
      <w:r>
        <w:t xml:space="preserve">Table S15: Gate statistics for every AGF training seed. Standard deviation describes scalar gate dispersion within a model.</w:t>
      </w:r>
    </w:p>
    <w:tbl>
      <w:tblPr>
        <w:tblStyle w:val="Table"/>
        <w:tblW w:type="auto" w:w="0"/>
        <w:tblLook w:firstRow="1" w:lastRow="0" w:firstColumn="0" w:lastColumn="0" w:noHBand="0" w:noVBand="0" w:val="0020"/>
        <w:tblCaption w:val="Table S15: Gate statistics for every AGF training seed. Standard deviation describes scalar gate dispersion within a model."/>
      </w:tblPr>
      <w:tblGrid>
        <w:gridCol w:w="1320"/>
        <w:gridCol w:w="1320"/>
        <w:gridCol w:w="1320"/>
        <w:gridCol w:w="1320"/>
        <w:gridCol w:w="1320"/>
        <w:gridCol w:w="1320"/>
      </w:tblGrid>
      <w:tr>
        <w:trPr>
          <w:tblHeader w:val="on"/>
        </w:trPr>
        <w:tc>
          <w:tcPr/>
          <w:p>
            <w:pPr>
              <w:pStyle w:val="Compact"/>
              <w:spacing w:after="40"/>
              <w:jc w:val="left"/>
            </w:pPr>
            <w:r>
              <w:rPr>
                <w:sz w:val="18"/>
              </w:rPr>
              <w:t xml:space="preserve">Task</w:t>
            </w:r>
          </w:p>
        </w:tc>
        <w:tc>
          <w:tcPr/>
          <w:p>
            <w:pPr>
              <w:pStyle w:val="Compact"/>
              <w:spacing w:after="40"/>
              <w:jc w:val="left"/>
            </w:pPr>
            <w:r>
              <w:rPr>
                <w:sz w:val="18"/>
              </w:rPr>
              <w:t xml:space="preserve">Seed</w:t>
            </w:r>
          </w:p>
        </w:tc>
        <w:tc>
          <w:tcPr/>
          <w:p>
            <w:pPr>
              <w:pStyle w:val="Compact"/>
              <w:spacing w:after="40"/>
              <w:jc w:val="right"/>
            </w:pPr>
            <w:r>
              <w:rPr>
                <w:sz w:val="18"/>
              </w:rPr>
              <w:t xml:space="preserve">Mean</w:t>
            </w:r>
          </w:p>
        </w:tc>
        <w:tc>
          <w:tcPr/>
          <w:p>
            <w:pPr>
              <w:pStyle w:val="Compact"/>
              <w:spacing w:after="40"/>
              <w:jc w:val="right"/>
            </w:pPr>
            <w:r>
              <w:rPr>
                <w:sz w:val="18"/>
              </w:rPr>
              <w:t xml:space="preserve">Population SD</w:t>
            </w:r>
          </w:p>
        </w:tc>
        <w:tc>
          <w:tcPr/>
          <w:p>
            <w:pPr>
              <w:pStyle w:val="Compact"/>
              <w:spacing w:after="40"/>
              <w:jc w:val="right"/>
            </w:pPr>
            <w:r>
              <w:rPr>
                <w:sz w:val="18"/>
              </w:rPr>
              <w:t xml:space="preserve">Minimum</w:t>
            </w:r>
          </w:p>
        </w:tc>
        <w:tc>
          <w:tcPr/>
          <w:p>
            <w:pPr>
              <w:pStyle w:val="Compact"/>
              <w:spacing w:after="40"/>
              <w:jc w:val="right"/>
            </w:pPr>
            <w:r>
              <w:rPr>
                <w:sz w:val="18"/>
              </w:rPr>
              <w:t xml:space="preserve">Maximum</w:t>
            </w:r>
          </w:p>
        </w:tc>
      </w:tr>
      <w:tr>
        <w:tc>
          <w:tcPr/>
          <w:p>
            <w:pPr>
              <w:pStyle w:val="Compact"/>
              <w:spacing w:after="40"/>
              <w:jc w:val="left"/>
            </w:pPr>
            <w:r>
              <w:rPr>
                <w:sz w:val="18"/>
              </w:rPr>
              <w:t xml:space="preserve">Temperature</w:t>
            </w:r>
          </w:p>
        </w:tc>
        <w:tc>
          <w:tcPr/>
          <w:p>
            <w:pPr>
              <w:pStyle w:val="Compact"/>
              <w:spacing w:after="40"/>
              <w:jc w:val="left"/>
            </w:pPr>
            <w:r>
              <w:rPr>
                <w:sz w:val="18"/>
              </w:rPr>
              <w:t xml:space="preserve">2021</w:t>
            </w:r>
          </w:p>
        </w:tc>
        <w:tc>
          <w:tcPr/>
          <w:p>
            <w:pPr>
              <w:pStyle w:val="Compact"/>
              <w:spacing w:after="40"/>
              <w:jc w:val="right"/>
            </w:pPr>
            <w:r>
              <w:rPr>
                <w:sz w:val="18"/>
              </w:rPr>
              <w:t xml:space="preserve">0.6156</w:t>
            </w:r>
          </w:p>
        </w:tc>
        <w:tc>
          <w:tcPr/>
          <w:p>
            <w:pPr>
              <w:pStyle w:val="Compact"/>
              <w:spacing w:after="40"/>
              <w:jc w:val="right"/>
            </w:pPr>
            <w:r>
              <w:rPr>
                <w:sz w:val="18"/>
              </w:rPr>
              <w:t xml:space="preserve">0.2331</w:t>
            </w:r>
          </w:p>
        </w:tc>
        <w:tc>
          <w:tcPr/>
          <w:p>
            <w:pPr>
              <w:pStyle w:val="Compact"/>
              <w:spacing w:after="40"/>
              <w:jc w:val="right"/>
            </w:pPr>
            <w:r>
              <w:rPr>
                <w:sz w:val="18"/>
              </w:rPr>
              <w:t xml:space="preserve">0.0014</w:t>
            </w:r>
          </w:p>
        </w:tc>
        <w:tc>
          <w:tcPr/>
          <w:p>
            <w:pPr>
              <w:pStyle w:val="Compact"/>
              <w:spacing w:after="40"/>
              <w:jc w:val="right"/>
            </w:pPr>
            <w:r>
              <w:rPr>
                <w:sz w:val="18"/>
              </w:rPr>
              <w:t xml:space="preserve">0.9967</w:t>
            </w:r>
          </w:p>
        </w:tc>
      </w:tr>
      <w:tr>
        <w:tc>
          <w:tcPr/>
          <w:p>
            <w:pPr>
              <w:pStyle w:val="Compact"/>
              <w:spacing w:after="40"/>
              <w:jc w:val="left"/>
            </w:pPr>
            <w:r>
              <w:rPr>
                <w:sz w:val="18"/>
              </w:rPr>
              <w:t xml:space="preserve">Temperature</w:t>
            </w:r>
          </w:p>
        </w:tc>
        <w:tc>
          <w:tcPr/>
          <w:p>
            <w:pPr>
              <w:pStyle w:val="Compact"/>
              <w:spacing w:after="40"/>
              <w:jc w:val="left"/>
            </w:pPr>
            <w:r>
              <w:rPr>
                <w:sz w:val="18"/>
              </w:rPr>
              <w:t xml:space="preserve">2022</w:t>
            </w:r>
          </w:p>
        </w:tc>
        <w:tc>
          <w:tcPr/>
          <w:p>
            <w:pPr>
              <w:pStyle w:val="Compact"/>
              <w:spacing w:after="40"/>
              <w:jc w:val="right"/>
            </w:pPr>
            <w:r>
              <w:rPr>
                <w:sz w:val="18"/>
              </w:rPr>
              <w:t xml:space="preserve">0.6230</w:t>
            </w:r>
          </w:p>
        </w:tc>
        <w:tc>
          <w:tcPr/>
          <w:p>
            <w:pPr>
              <w:pStyle w:val="Compact"/>
              <w:spacing w:after="40"/>
              <w:jc w:val="right"/>
            </w:pPr>
            <w:r>
              <w:rPr>
                <w:sz w:val="18"/>
              </w:rPr>
              <w:t xml:space="preserve">0.2706</w:t>
            </w:r>
          </w:p>
        </w:tc>
        <w:tc>
          <w:tcPr/>
          <w:p>
            <w:pPr>
              <w:pStyle w:val="Compact"/>
              <w:spacing w:after="40"/>
              <w:jc w:val="right"/>
            </w:pPr>
            <w:r>
              <w:rPr>
                <w:sz w:val="18"/>
              </w:rPr>
              <w:t xml:space="preserve">0.0010</w:t>
            </w:r>
          </w:p>
        </w:tc>
        <w:tc>
          <w:tcPr/>
          <w:p>
            <w:pPr>
              <w:pStyle w:val="Compact"/>
              <w:spacing w:after="40"/>
              <w:jc w:val="right"/>
            </w:pPr>
            <w:r>
              <w:rPr>
                <w:sz w:val="18"/>
              </w:rPr>
              <w:t xml:space="preserve">1.0000</w:t>
            </w:r>
          </w:p>
        </w:tc>
      </w:tr>
      <w:tr>
        <w:tc>
          <w:tcPr/>
          <w:p>
            <w:pPr>
              <w:pStyle w:val="Compact"/>
              <w:spacing w:after="40"/>
              <w:jc w:val="left"/>
            </w:pPr>
            <w:r>
              <w:rPr>
                <w:sz w:val="18"/>
              </w:rPr>
              <w:t xml:space="preserve">Temperature</w:t>
            </w:r>
          </w:p>
        </w:tc>
        <w:tc>
          <w:tcPr/>
          <w:p>
            <w:pPr>
              <w:pStyle w:val="Compact"/>
              <w:spacing w:after="40"/>
              <w:jc w:val="left"/>
            </w:pPr>
            <w:r>
              <w:rPr>
                <w:sz w:val="18"/>
              </w:rPr>
              <w:t xml:space="preserve">2023</w:t>
            </w:r>
          </w:p>
        </w:tc>
        <w:tc>
          <w:tcPr/>
          <w:p>
            <w:pPr>
              <w:pStyle w:val="Compact"/>
              <w:spacing w:after="40"/>
              <w:jc w:val="right"/>
            </w:pPr>
            <w:r>
              <w:rPr>
                <w:sz w:val="18"/>
              </w:rPr>
              <w:t xml:space="preserve">0.6260</w:t>
            </w:r>
          </w:p>
        </w:tc>
        <w:tc>
          <w:tcPr/>
          <w:p>
            <w:pPr>
              <w:pStyle w:val="Compact"/>
              <w:spacing w:after="40"/>
              <w:jc w:val="right"/>
            </w:pPr>
            <w:r>
              <w:rPr>
                <w:sz w:val="18"/>
              </w:rPr>
              <w:t xml:space="preserve">0.1393</w:t>
            </w:r>
          </w:p>
        </w:tc>
        <w:tc>
          <w:tcPr/>
          <w:p>
            <w:pPr>
              <w:pStyle w:val="Compact"/>
              <w:spacing w:after="40"/>
              <w:jc w:val="right"/>
            </w:pPr>
            <w:r>
              <w:rPr>
                <w:sz w:val="18"/>
              </w:rPr>
              <w:t xml:space="preserve">0.1331</w:t>
            </w:r>
          </w:p>
        </w:tc>
        <w:tc>
          <w:tcPr/>
          <w:p>
            <w:pPr>
              <w:pStyle w:val="Compact"/>
              <w:spacing w:after="40"/>
              <w:jc w:val="right"/>
            </w:pPr>
            <w:r>
              <w:rPr>
                <w:sz w:val="18"/>
              </w:rPr>
              <w:t xml:space="preserve">0.9825</w:t>
            </w:r>
          </w:p>
        </w:tc>
      </w:tr>
      <w:tr>
        <w:tc>
          <w:tcPr/>
          <w:p>
            <w:pPr>
              <w:pStyle w:val="Compact"/>
              <w:spacing w:after="40"/>
              <w:jc w:val="left"/>
            </w:pPr>
            <w:r>
              <w:rPr>
                <w:sz w:val="18"/>
              </w:rPr>
              <w:t xml:space="preserve">Temperature</w:t>
            </w:r>
          </w:p>
        </w:tc>
        <w:tc>
          <w:tcPr/>
          <w:p>
            <w:pPr>
              <w:pStyle w:val="Compact"/>
              <w:spacing w:after="40"/>
              <w:jc w:val="left"/>
            </w:pPr>
            <w:r>
              <w:rPr>
                <w:sz w:val="18"/>
              </w:rPr>
              <w:t xml:space="preserve">2024</w:t>
            </w:r>
          </w:p>
        </w:tc>
        <w:tc>
          <w:tcPr/>
          <w:p>
            <w:pPr>
              <w:pStyle w:val="Compact"/>
              <w:spacing w:after="40"/>
              <w:jc w:val="right"/>
            </w:pPr>
            <w:r>
              <w:rPr>
                <w:sz w:val="18"/>
              </w:rPr>
              <w:t xml:space="preserve">0.5789</w:t>
            </w:r>
          </w:p>
        </w:tc>
        <w:tc>
          <w:tcPr/>
          <w:p>
            <w:pPr>
              <w:pStyle w:val="Compact"/>
              <w:spacing w:after="40"/>
              <w:jc w:val="right"/>
            </w:pPr>
            <w:r>
              <w:rPr>
                <w:sz w:val="18"/>
              </w:rPr>
              <w:t xml:space="preserve">0.1512</w:t>
            </w:r>
          </w:p>
        </w:tc>
        <w:tc>
          <w:tcPr/>
          <w:p>
            <w:pPr>
              <w:pStyle w:val="Compact"/>
              <w:spacing w:after="40"/>
              <w:jc w:val="right"/>
            </w:pPr>
            <w:r>
              <w:rPr>
                <w:sz w:val="18"/>
              </w:rPr>
              <w:t xml:space="preserve">0.0427</w:t>
            </w:r>
          </w:p>
        </w:tc>
        <w:tc>
          <w:tcPr/>
          <w:p>
            <w:pPr>
              <w:pStyle w:val="Compact"/>
              <w:spacing w:after="40"/>
              <w:jc w:val="right"/>
            </w:pPr>
            <w:r>
              <w:rPr>
                <w:sz w:val="18"/>
              </w:rPr>
              <w:t xml:space="preserve">0.9746</w:t>
            </w:r>
          </w:p>
        </w:tc>
      </w:tr>
      <w:tr>
        <w:tc>
          <w:tcPr/>
          <w:p>
            <w:pPr>
              <w:pStyle w:val="Compact"/>
              <w:spacing w:after="40"/>
              <w:jc w:val="left"/>
            </w:pPr>
            <w:r>
              <w:rPr>
                <w:sz w:val="18"/>
              </w:rPr>
              <w:t xml:space="preserve">Temperature</w:t>
            </w:r>
          </w:p>
        </w:tc>
        <w:tc>
          <w:tcPr/>
          <w:p>
            <w:pPr>
              <w:pStyle w:val="Compact"/>
              <w:spacing w:after="40"/>
              <w:jc w:val="left"/>
            </w:pPr>
            <w:r>
              <w:rPr>
                <w:sz w:val="18"/>
              </w:rPr>
              <w:t xml:space="preserve">2025</w:t>
            </w:r>
          </w:p>
        </w:tc>
        <w:tc>
          <w:tcPr/>
          <w:p>
            <w:pPr>
              <w:pStyle w:val="Compact"/>
              <w:spacing w:after="40"/>
              <w:jc w:val="right"/>
            </w:pPr>
            <w:r>
              <w:rPr>
                <w:sz w:val="18"/>
              </w:rPr>
              <w:t xml:space="preserve">0.5573</w:t>
            </w:r>
          </w:p>
        </w:tc>
        <w:tc>
          <w:tcPr/>
          <w:p>
            <w:pPr>
              <w:pStyle w:val="Compact"/>
              <w:spacing w:after="40"/>
              <w:jc w:val="right"/>
            </w:pPr>
            <w:r>
              <w:rPr>
                <w:sz w:val="18"/>
              </w:rPr>
              <w:t xml:space="preserve">0.1381</w:t>
            </w:r>
          </w:p>
        </w:tc>
        <w:tc>
          <w:tcPr/>
          <w:p>
            <w:pPr>
              <w:pStyle w:val="Compact"/>
              <w:spacing w:after="40"/>
              <w:jc w:val="right"/>
            </w:pPr>
            <w:r>
              <w:rPr>
                <w:sz w:val="18"/>
              </w:rPr>
              <w:t xml:space="preserve">0.0640</w:t>
            </w:r>
          </w:p>
        </w:tc>
        <w:tc>
          <w:tcPr/>
          <w:p>
            <w:pPr>
              <w:pStyle w:val="Compact"/>
              <w:spacing w:after="40"/>
              <w:jc w:val="right"/>
            </w:pPr>
            <w:r>
              <w:rPr>
                <w:sz w:val="18"/>
              </w:rPr>
              <w:t xml:space="preserve">0.9644</w:t>
            </w:r>
          </w:p>
        </w:tc>
      </w:tr>
      <w:tr>
        <w:tc>
          <w:tcPr/>
          <w:p>
            <w:pPr>
              <w:pStyle w:val="Compact"/>
              <w:spacing w:after="40"/>
              <w:jc w:val="left"/>
            </w:pPr>
            <w:r>
              <w:rPr>
                <w:sz w:val="18"/>
              </w:rPr>
              <w:t xml:space="preserve">Humidity</w:t>
            </w:r>
          </w:p>
        </w:tc>
        <w:tc>
          <w:tcPr/>
          <w:p>
            <w:pPr>
              <w:pStyle w:val="Compact"/>
              <w:spacing w:after="40"/>
              <w:jc w:val="left"/>
            </w:pPr>
            <w:r>
              <w:rPr>
                <w:sz w:val="18"/>
              </w:rPr>
              <w:t xml:space="preserve">2021</w:t>
            </w:r>
          </w:p>
        </w:tc>
        <w:tc>
          <w:tcPr/>
          <w:p>
            <w:pPr>
              <w:pStyle w:val="Compact"/>
              <w:spacing w:after="40"/>
              <w:jc w:val="right"/>
            </w:pPr>
            <w:r>
              <w:rPr>
                <w:sz w:val="18"/>
              </w:rPr>
              <w:t xml:space="preserve">0.5853</w:t>
            </w:r>
          </w:p>
        </w:tc>
        <w:tc>
          <w:tcPr/>
          <w:p>
            <w:pPr>
              <w:pStyle w:val="Compact"/>
              <w:spacing w:after="40"/>
              <w:jc w:val="right"/>
            </w:pPr>
            <w:r>
              <w:rPr>
                <w:sz w:val="18"/>
              </w:rPr>
              <w:t xml:space="preserve">0.2412</w:t>
            </w:r>
          </w:p>
        </w:tc>
        <w:tc>
          <w:tcPr/>
          <w:p>
            <w:pPr>
              <w:pStyle w:val="Compact"/>
              <w:spacing w:after="40"/>
              <w:jc w:val="right"/>
            </w:pPr>
            <w:r>
              <w:rPr>
                <w:sz w:val="18"/>
              </w:rPr>
              <w:t xml:space="preserve">0.0018</w:t>
            </w:r>
          </w:p>
        </w:tc>
        <w:tc>
          <w:tcPr/>
          <w:p>
            <w:pPr>
              <w:pStyle w:val="Compact"/>
              <w:spacing w:after="40"/>
              <w:jc w:val="right"/>
            </w:pPr>
            <w:r>
              <w:rPr>
                <w:sz w:val="18"/>
              </w:rPr>
              <w:t xml:space="preserve">0.9995</w:t>
            </w:r>
          </w:p>
        </w:tc>
      </w:tr>
      <w:tr>
        <w:tc>
          <w:tcPr/>
          <w:p>
            <w:pPr>
              <w:pStyle w:val="Compact"/>
              <w:spacing w:after="40"/>
              <w:jc w:val="left"/>
            </w:pPr>
            <w:r>
              <w:rPr>
                <w:sz w:val="18"/>
              </w:rPr>
              <w:t xml:space="preserve">Humidity</w:t>
            </w:r>
          </w:p>
        </w:tc>
        <w:tc>
          <w:tcPr/>
          <w:p>
            <w:pPr>
              <w:pStyle w:val="Compact"/>
              <w:spacing w:after="40"/>
              <w:jc w:val="left"/>
            </w:pPr>
            <w:r>
              <w:rPr>
                <w:sz w:val="18"/>
              </w:rPr>
              <w:t xml:space="preserve">2022</w:t>
            </w:r>
          </w:p>
        </w:tc>
        <w:tc>
          <w:tcPr/>
          <w:p>
            <w:pPr>
              <w:pStyle w:val="Compact"/>
              <w:spacing w:after="40"/>
              <w:jc w:val="right"/>
            </w:pPr>
            <w:r>
              <w:rPr>
                <w:sz w:val="18"/>
              </w:rPr>
              <w:t xml:space="preserve">0.5685</w:t>
            </w:r>
          </w:p>
        </w:tc>
        <w:tc>
          <w:tcPr/>
          <w:p>
            <w:pPr>
              <w:pStyle w:val="Compact"/>
              <w:spacing w:after="40"/>
              <w:jc w:val="right"/>
            </w:pPr>
            <w:r>
              <w:rPr>
                <w:sz w:val="18"/>
              </w:rPr>
              <w:t xml:space="preserve">0.2130</w:t>
            </w:r>
          </w:p>
        </w:tc>
        <w:tc>
          <w:tcPr/>
          <w:p>
            <w:pPr>
              <w:pStyle w:val="Compact"/>
              <w:spacing w:after="40"/>
              <w:jc w:val="right"/>
            </w:pPr>
            <w:r>
              <w:rPr>
                <w:sz w:val="18"/>
              </w:rPr>
              <w:t xml:space="preserve">0.0088</w:t>
            </w:r>
          </w:p>
        </w:tc>
        <w:tc>
          <w:tcPr/>
          <w:p>
            <w:pPr>
              <w:pStyle w:val="Compact"/>
              <w:spacing w:after="40"/>
              <w:jc w:val="right"/>
            </w:pPr>
            <w:r>
              <w:rPr>
                <w:sz w:val="18"/>
              </w:rPr>
              <w:t xml:space="preserve">0.9992</w:t>
            </w:r>
          </w:p>
        </w:tc>
      </w:tr>
      <w:tr>
        <w:tc>
          <w:tcPr/>
          <w:p>
            <w:pPr>
              <w:pStyle w:val="Compact"/>
              <w:spacing w:after="40"/>
              <w:jc w:val="left"/>
            </w:pPr>
            <w:r>
              <w:rPr>
                <w:sz w:val="18"/>
              </w:rPr>
              <w:t xml:space="preserve">Humidity</w:t>
            </w:r>
          </w:p>
        </w:tc>
        <w:tc>
          <w:tcPr/>
          <w:p>
            <w:pPr>
              <w:pStyle w:val="Compact"/>
              <w:spacing w:after="40"/>
              <w:jc w:val="left"/>
            </w:pPr>
            <w:r>
              <w:rPr>
                <w:sz w:val="18"/>
              </w:rPr>
              <w:t xml:space="preserve">2023</w:t>
            </w:r>
          </w:p>
        </w:tc>
        <w:tc>
          <w:tcPr/>
          <w:p>
            <w:pPr>
              <w:pStyle w:val="Compact"/>
              <w:spacing w:after="40"/>
              <w:jc w:val="right"/>
            </w:pPr>
            <w:r>
              <w:rPr>
                <w:sz w:val="18"/>
              </w:rPr>
              <w:t xml:space="preserve">0.6644</w:t>
            </w:r>
          </w:p>
        </w:tc>
        <w:tc>
          <w:tcPr/>
          <w:p>
            <w:pPr>
              <w:pStyle w:val="Compact"/>
              <w:spacing w:after="40"/>
              <w:jc w:val="right"/>
            </w:pPr>
            <w:r>
              <w:rPr>
                <w:sz w:val="18"/>
              </w:rPr>
              <w:t xml:space="preserve">0.2369</w:t>
            </w:r>
          </w:p>
        </w:tc>
        <w:tc>
          <w:tcPr/>
          <w:p>
            <w:pPr>
              <w:pStyle w:val="Compact"/>
              <w:spacing w:after="40"/>
              <w:jc w:val="right"/>
            </w:pPr>
            <w:r>
              <w:rPr>
                <w:sz w:val="18"/>
              </w:rPr>
              <w:t xml:space="preserve">0.0164</w:t>
            </w:r>
          </w:p>
        </w:tc>
        <w:tc>
          <w:tcPr/>
          <w:p>
            <w:pPr>
              <w:pStyle w:val="Compact"/>
              <w:spacing w:after="40"/>
              <w:jc w:val="right"/>
            </w:pPr>
            <w:r>
              <w:rPr>
                <w:sz w:val="18"/>
              </w:rPr>
              <w:t xml:space="preserve">0.9990</w:t>
            </w:r>
          </w:p>
        </w:tc>
      </w:tr>
      <w:tr>
        <w:tc>
          <w:tcPr/>
          <w:p>
            <w:pPr>
              <w:pStyle w:val="Compact"/>
              <w:spacing w:after="40"/>
              <w:jc w:val="left"/>
            </w:pPr>
            <w:r>
              <w:rPr>
                <w:sz w:val="18"/>
              </w:rPr>
              <w:t xml:space="preserve">Humidity</w:t>
            </w:r>
          </w:p>
        </w:tc>
        <w:tc>
          <w:tcPr/>
          <w:p>
            <w:pPr>
              <w:pStyle w:val="Compact"/>
              <w:spacing w:after="40"/>
              <w:jc w:val="left"/>
            </w:pPr>
            <w:r>
              <w:rPr>
                <w:sz w:val="18"/>
              </w:rPr>
              <w:t xml:space="preserve">2024</w:t>
            </w:r>
          </w:p>
        </w:tc>
        <w:tc>
          <w:tcPr/>
          <w:p>
            <w:pPr>
              <w:pStyle w:val="Compact"/>
              <w:spacing w:after="40"/>
              <w:jc w:val="right"/>
            </w:pPr>
            <w:r>
              <w:rPr>
                <w:sz w:val="18"/>
              </w:rPr>
              <w:t xml:space="preserve">0.5236</w:t>
            </w:r>
          </w:p>
        </w:tc>
        <w:tc>
          <w:tcPr/>
          <w:p>
            <w:pPr>
              <w:pStyle w:val="Compact"/>
              <w:spacing w:after="40"/>
              <w:jc w:val="right"/>
            </w:pPr>
            <w:r>
              <w:rPr>
                <w:sz w:val="18"/>
              </w:rPr>
              <w:t xml:space="preserve">0.2417</w:t>
            </w:r>
          </w:p>
        </w:tc>
        <w:tc>
          <w:tcPr/>
          <w:p>
            <w:pPr>
              <w:pStyle w:val="Compact"/>
              <w:spacing w:after="40"/>
              <w:jc w:val="right"/>
            </w:pPr>
            <w:r>
              <w:rPr>
                <w:sz w:val="18"/>
              </w:rPr>
              <w:t xml:space="preserve">0.0018</w:t>
            </w:r>
          </w:p>
        </w:tc>
        <w:tc>
          <w:tcPr/>
          <w:p>
            <w:pPr>
              <w:pStyle w:val="Compact"/>
              <w:spacing w:after="40"/>
              <w:jc w:val="right"/>
            </w:pPr>
            <w:r>
              <w:rPr>
                <w:sz w:val="18"/>
              </w:rPr>
              <w:t xml:space="preserve">0.9981</w:t>
            </w:r>
          </w:p>
        </w:tc>
      </w:tr>
      <w:tr>
        <w:tc>
          <w:tcPr/>
          <w:p>
            <w:pPr>
              <w:pStyle w:val="Compact"/>
              <w:spacing w:after="40"/>
              <w:jc w:val="left"/>
            </w:pPr>
            <w:r>
              <w:rPr>
                <w:sz w:val="18"/>
              </w:rPr>
              <w:t xml:space="preserve">Humidity</w:t>
            </w:r>
          </w:p>
        </w:tc>
        <w:tc>
          <w:tcPr/>
          <w:p>
            <w:pPr>
              <w:pStyle w:val="Compact"/>
              <w:spacing w:after="40"/>
              <w:jc w:val="left"/>
            </w:pPr>
            <w:r>
              <w:rPr>
                <w:sz w:val="18"/>
              </w:rPr>
              <w:t xml:space="preserve">2025</w:t>
            </w:r>
          </w:p>
        </w:tc>
        <w:tc>
          <w:tcPr/>
          <w:p>
            <w:pPr>
              <w:pStyle w:val="Compact"/>
              <w:spacing w:after="40"/>
              <w:jc w:val="right"/>
            </w:pPr>
            <w:r>
              <w:rPr>
                <w:sz w:val="18"/>
              </w:rPr>
              <w:t xml:space="preserve">0.5107</w:t>
            </w:r>
          </w:p>
        </w:tc>
        <w:tc>
          <w:tcPr/>
          <w:p>
            <w:pPr>
              <w:pStyle w:val="Compact"/>
              <w:spacing w:after="40"/>
              <w:jc w:val="right"/>
            </w:pPr>
            <w:r>
              <w:rPr>
                <w:sz w:val="18"/>
              </w:rPr>
              <w:t xml:space="preserve">0.2569</w:t>
            </w:r>
          </w:p>
        </w:tc>
        <w:tc>
          <w:tcPr/>
          <w:p>
            <w:pPr>
              <w:pStyle w:val="Compact"/>
              <w:spacing w:after="40"/>
              <w:jc w:val="right"/>
            </w:pPr>
            <w:r>
              <w:rPr>
                <w:sz w:val="18"/>
              </w:rPr>
              <w:t xml:space="preserve">0.0014</w:t>
            </w:r>
          </w:p>
        </w:tc>
        <w:tc>
          <w:tcPr/>
          <w:p>
            <w:pPr>
              <w:pStyle w:val="Compact"/>
              <w:spacing w:after="40"/>
              <w:jc w:val="right"/>
            </w:pPr>
            <w:r>
              <w:rPr>
                <w:sz w:val="18"/>
              </w:rPr>
              <w:t xml:space="preserve">0.9993</w:t>
            </w:r>
          </w:p>
        </w:tc>
      </w:tr>
      <w:tr>
        <w:tc>
          <w:tcPr/>
          <w:p>
            <w:pPr>
              <w:pStyle w:val="Compact"/>
              <w:spacing w:after="40"/>
              <w:jc w:val="left"/>
            </w:pPr>
            <w:r>
              <w:rPr>
                <w:sz w:val="18"/>
              </w:rPr>
              <w:t xml:space="preserve">Wind</w:t>
            </w:r>
          </w:p>
        </w:tc>
        <w:tc>
          <w:tcPr/>
          <w:p>
            <w:pPr>
              <w:pStyle w:val="Compact"/>
              <w:spacing w:after="40"/>
              <w:jc w:val="left"/>
            </w:pPr>
            <w:r>
              <w:rPr>
                <w:sz w:val="18"/>
              </w:rPr>
              <w:t xml:space="preserve">2021</w:t>
            </w:r>
          </w:p>
        </w:tc>
        <w:tc>
          <w:tcPr/>
          <w:p>
            <w:pPr>
              <w:pStyle w:val="Compact"/>
              <w:spacing w:after="40"/>
              <w:jc w:val="right"/>
            </w:pPr>
            <w:r>
              <w:rPr>
                <w:sz w:val="18"/>
              </w:rPr>
              <w:t xml:space="preserve">0.4950</w:t>
            </w:r>
          </w:p>
        </w:tc>
        <w:tc>
          <w:tcPr/>
          <w:p>
            <w:pPr>
              <w:pStyle w:val="Compact"/>
              <w:spacing w:after="40"/>
              <w:jc w:val="right"/>
            </w:pPr>
            <w:r>
              <w:rPr>
                <w:sz w:val="18"/>
              </w:rPr>
              <w:t xml:space="preserve">0.1133</w:t>
            </w:r>
          </w:p>
        </w:tc>
        <w:tc>
          <w:tcPr/>
          <w:p>
            <w:pPr>
              <w:pStyle w:val="Compact"/>
              <w:spacing w:after="40"/>
              <w:jc w:val="right"/>
            </w:pPr>
            <w:r>
              <w:rPr>
                <w:sz w:val="18"/>
              </w:rPr>
              <w:t xml:space="preserve">0.0994</w:t>
            </w:r>
          </w:p>
        </w:tc>
        <w:tc>
          <w:tcPr/>
          <w:p>
            <w:pPr>
              <w:pStyle w:val="Compact"/>
              <w:spacing w:after="40"/>
              <w:jc w:val="right"/>
            </w:pPr>
            <w:r>
              <w:rPr>
                <w:sz w:val="18"/>
              </w:rPr>
              <w:t xml:space="preserve">0.8989</w:t>
            </w:r>
          </w:p>
        </w:tc>
      </w:tr>
      <w:tr>
        <w:tc>
          <w:tcPr/>
          <w:p>
            <w:pPr>
              <w:pStyle w:val="Compact"/>
              <w:spacing w:after="40"/>
              <w:jc w:val="left"/>
            </w:pPr>
            <w:r>
              <w:rPr>
                <w:sz w:val="18"/>
              </w:rPr>
              <w:t xml:space="preserve">Wind</w:t>
            </w:r>
          </w:p>
        </w:tc>
        <w:tc>
          <w:tcPr/>
          <w:p>
            <w:pPr>
              <w:pStyle w:val="Compact"/>
              <w:spacing w:after="40"/>
              <w:jc w:val="left"/>
            </w:pPr>
            <w:r>
              <w:rPr>
                <w:sz w:val="18"/>
              </w:rPr>
              <w:t xml:space="preserve">2022</w:t>
            </w:r>
          </w:p>
        </w:tc>
        <w:tc>
          <w:tcPr/>
          <w:p>
            <w:pPr>
              <w:pStyle w:val="Compact"/>
              <w:spacing w:after="40"/>
              <w:jc w:val="right"/>
            </w:pPr>
            <w:r>
              <w:rPr>
                <w:sz w:val="18"/>
              </w:rPr>
              <w:t xml:space="preserve">0.5045</w:t>
            </w:r>
          </w:p>
        </w:tc>
        <w:tc>
          <w:tcPr/>
          <w:p>
            <w:pPr>
              <w:pStyle w:val="Compact"/>
              <w:spacing w:after="40"/>
              <w:jc w:val="right"/>
            </w:pPr>
            <w:r>
              <w:rPr>
                <w:sz w:val="18"/>
              </w:rPr>
              <w:t xml:space="preserve">0.1439</w:t>
            </w:r>
          </w:p>
        </w:tc>
        <w:tc>
          <w:tcPr/>
          <w:p>
            <w:pPr>
              <w:pStyle w:val="Compact"/>
              <w:spacing w:after="40"/>
              <w:jc w:val="right"/>
            </w:pPr>
            <w:r>
              <w:rPr>
                <w:sz w:val="18"/>
              </w:rPr>
              <w:t xml:space="preserve">0.0705</w:t>
            </w:r>
          </w:p>
        </w:tc>
        <w:tc>
          <w:tcPr/>
          <w:p>
            <w:pPr>
              <w:pStyle w:val="Compact"/>
              <w:spacing w:after="40"/>
              <w:jc w:val="right"/>
            </w:pPr>
            <w:r>
              <w:rPr>
                <w:sz w:val="18"/>
              </w:rPr>
              <w:t xml:space="preserve">0.9541</w:t>
            </w:r>
          </w:p>
        </w:tc>
      </w:tr>
      <w:tr>
        <w:tc>
          <w:tcPr/>
          <w:p>
            <w:pPr>
              <w:pStyle w:val="Compact"/>
              <w:spacing w:after="40"/>
              <w:jc w:val="left"/>
            </w:pPr>
            <w:r>
              <w:rPr>
                <w:sz w:val="18"/>
              </w:rPr>
              <w:t xml:space="preserve">Wind</w:t>
            </w:r>
          </w:p>
        </w:tc>
        <w:tc>
          <w:tcPr/>
          <w:p>
            <w:pPr>
              <w:pStyle w:val="Compact"/>
              <w:spacing w:after="40"/>
              <w:jc w:val="left"/>
            </w:pPr>
            <w:r>
              <w:rPr>
                <w:sz w:val="18"/>
              </w:rPr>
              <w:t xml:space="preserve">2023</w:t>
            </w:r>
          </w:p>
        </w:tc>
        <w:tc>
          <w:tcPr/>
          <w:p>
            <w:pPr>
              <w:pStyle w:val="Compact"/>
              <w:spacing w:after="40"/>
              <w:jc w:val="right"/>
            </w:pPr>
            <w:r>
              <w:rPr>
                <w:sz w:val="18"/>
              </w:rPr>
              <w:t xml:space="preserve">0.5129</w:t>
            </w:r>
          </w:p>
        </w:tc>
        <w:tc>
          <w:tcPr/>
          <w:p>
            <w:pPr>
              <w:pStyle w:val="Compact"/>
              <w:spacing w:after="40"/>
              <w:jc w:val="right"/>
            </w:pPr>
            <w:r>
              <w:rPr>
                <w:sz w:val="18"/>
              </w:rPr>
              <w:t xml:space="preserve">0.1210</w:t>
            </w:r>
          </w:p>
        </w:tc>
        <w:tc>
          <w:tcPr/>
          <w:p>
            <w:pPr>
              <w:pStyle w:val="Compact"/>
              <w:spacing w:after="40"/>
              <w:jc w:val="right"/>
            </w:pPr>
            <w:r>
              <w:rPr>
                <w:sz w:val="18"/>
              </w:rPr>
              <w:t xml:space="preserve">0.0600</w:t>
            </w:r>
          </w:p>
        </w:tc>
        <w:tc>
          <w:tcPr/>
          <w:p>
            <w:pPr>
              <w:pStyle w:val="Compact"/>
              <w:spacing w:after="40"/>
              <w:jc w:val="right"/>
            </w:pPr>
            <w:r>
              <w:rPr>
                <w:sz w:val="18"/>
              </w:rPr>
              <w:t xml:space="preserve">0.9177</w:t>
            </w:r>
          </w:p>
        </w:tc>
      </w:tr>
      <w:tr>
        <w:tc>
          <w:tcPr/>
          <w:p>
            <w:pPr>
              <w:pStyle w:val="Compact"/>
              <w:spacing w:after="40"/>
              <w:jc w:val="left"/>
            </w:pPr>
            <w:r>
              <w:rPr>
                <w:sz w:val="18"/>
              </w:rPr>
              <w:t xml:space="preserve">Wind</w:t>
            </w:r>
          </w:p>
        </w:tc>
        <w:tc>
          <w:tcPr/>
          <w:p>
            <w:pPr>
              <w:pStyle w:val="Compact"/>
              <w:spacing w:after="40"/>
              <w:jc w:val="left"/>
            </w:pPr>
            <w:r>
              <w:rPr>
                <w:sz w:val="18"/>
              </w:rPr>
              <w:t xml:space="preserve">2024</w:t>
            </w:r>
          </w:p>
        </w:tc>
        <w:tc>
          <w:tcPr/>
          <w:p>
            <w:pPr>
              <w:pStyle w:val="Compact"/>
              <w:spacing w:after="40"/>
              <w:jc w:val="right"/>
            </w:pPr>
            <w:r>
              <w:rPr>
                <w:sz w:val="18"/>
              </w:rPr>
              <w:t xml:space="preserve">0.4954</w:t>
            </w:r>
          </w:p>
        </w:tc>
        <w:tc>
          <w:tcPr/>
          <w:p>
            <w:pPr>
              <w:pStyle w:val="Compact"/>
              <w:spacing w:after="40"/>
              <w:jc w:val="right"/>
            </w:pPr>
            <w:r>
              <w:rPr>
                <w:sz w:val="18"/>
              </w:rPr>
              <w:t xml:space="preserve">0.1241</w:t>
            </w:r>
          </w:p>
        </w:tc>
        <w:tc>
          <w:tcPr/>
          <w:p>
            <w:pPr>
              <w:pStyle w:val="Compact"/>
              <w:spacing w:after="40"/>
              <w:jc w:val="right"/>
            </w:pPr>
            <w:r>
              <w:rPr>
                <w:sz w:val="18"/>
              </w:rPr>
              <w:t xml:space="preserve">0.0845</w:t>
            </w:r>
          </w:p>
        </w:tc>
        <w:tc>
          <w:tcPr/>
          <w:p>
            <w:pPr>
              <w:pStyle w:val="Compact"/>
              <w:spacing w:after="40"/>
              <w:jc w:val="right"/>
            </w:pPr>
            <w:r>
              <w:rPr>
                <w:sz w:val="18"/>
              </w:rPr>
              <w:t xml:space="preserve">0.9529</w:t>
            </w:r>
          </w:p>
        </w:tc>
      </w:tr>
      <w:tr>
        <w:tc>
          <w:tcPr/>
          <w:p>
            <w:pPr>
              <w:pStyle w:val="Compact"/>
              <w:spacing w:after="40"/>
              <w:jc w:val="left"/>
            </w:pPr>
            <w:r>
              <w:rPr>
                <w:sz w:val="18"/>
              </w:rPr>
              <w:t xml:space="preserve">Wind</w:t>
            </w:r>
          </w:p>
        </w:tc>
        <w:tc>
          <w:tcPr/>
          <w:p>
            <w:pPr>
              <w:pStyle w:val="Compact"/>
              <w:spacing w:after="40"/>
              <w:jc w:val="left"/>
            </w:pPr>
            <w:r>
              <w:rPr>
                <w:sz w:val="18"/>
              </w:rPr>
              <w:t xml:space="preserve">2025</w:t>
            </w:r>
          </w:p>
        </w:tc>
        <w:tc>
          <w:tcPr/>
          <w:p>
            <w:pPr>
              <w:pStyle w:val="Compact"/>
              <w:spacing w:after="40"/>
              <w:jc w:val="right"/>
            </w:pPr>
            <w:r>
              <w:rPr>
                <w:sz w:val="18"/>
              </w:rPr>
              <w:t xml:space="preserve">0.5304</w:t>
            </w:r>
          </w:p>
        </w:tc>
        <w:tc>
          <w:tcPr/>
          <w:p>
            <w:pPr>
              <w:pStyle w:val="Compact"/>
              <w:spacing w:after="40"/>
              <w:jc w:val="right"/>
            </w:pPr>
            <w:r>
              <w:rPr>
                <w:sz w:val="18"/>
              </w:rPr>
              <w:t xml:space="preserve">0.1427</w:t>
            </w:r>
          </w:p>
        </w:tc>
        <w:tc>
          <w:tcPr/>
          <w:p>
            <w:pPr>
              <w:pStyle w:val="Compact"/>
              <w:spacing w:after="40"/>
              <w:jc w:val="right"/>
            </w:pPr>
            <w:r>
              <w:rPr>
                <w:sz w:val="18"/>
              </w:rPr>
              <w:t xml:space="preserve">0.0486</w:t>
            </w:r>
          </w:p>
        </w:tc>
        <w:tc>
          <w:tcPr/>
          <w:p>
            <w:pPr>
              <w:pStyle w:val="Compact"/>
              <w:spacing w:after="40"/>
              <w:jc w:val="right"/>
            </w:pPr>
            <w:r>
              <w:rPr>
                <w:sz w:val="18"/>
              </w:rPr>
              <w:t xml:space="preserve">0.9418</w:t>
            </w:r>
          </w:p>
        </w:tc>
      </w:tr>
      <w:tr>
        <w:tc>
          <w:tcPr/>
          <w:p>
            <w:pPr>
              <w:pStyle w:val="Compact"/>
              <w:spacing w:after="40"/>
              <w:jc w:val="left"/>
            </w:pPr>
            <w:r>
              <w:rPr>
                <w:sz w:val="18"/>
              </w:rPr>
              <w:t xml:space="preserve">Cloud cover</w:t>
            </w:r>
          </w:p>
        </w:tc>
        <w:tc>
          <w:tcPr/>
          <w:p>
            <w:pPr>
              <w:pStyle w:val="Compact"/>
              <w:spacing w:after="40"/>
              <w:jc w:val="left"/>
            </w:pPr>
            <w:r>
              <w:rPr>
                <w:sz w:val="18"/>
              </w:rPr>
              <w:t xml:space="preserve">2021</w:t>
            </w:r>
          </w:p>
        </w:tc>
        <w:tc>
          <w:tcPr/>
          <w:p>
            <w:pPr>
              <w:pStyle w:val="Compact"/>
              <w:spacing w:after="40"/>
              <w:jc w:val="right"/>
            </w:pPr>
            <w:r>
              <w:rPr>
                <w:sz w:val="18"/>
              </w:rPr>
              <w:t xml:space="preserve">0.4632</w:t>
            </w:r>
          </w:p>
        </w:tc>
        <w:tc>
          <w:tcPr/>
          <w:p>
            <w:pPr>
              <w:pStyle w:val="Compact"/>
              <w:spacing w:after="40"/>
              <w:jc w:val="right"/>
            </w:pPr>
            <w:r>
              <w:rPr>
                <w:sz w:val="18"/>
              </w:rPr>
              <w:t xml:space="preserve">0.2173</w:t>
            </w:r>
          </w:p>
        </w:tc>
        <w:tc>
          <w:tcPr/>
          <w:p>
            <w:pPr>
              <w:pStyle w:val="Compact"/>
              <w:spacing w:after="40"/>
              <w:jc w:val="right"/>
            </w:pPr>
            <w:r>
              <w:rPr>
                <w:sz w:val="18"/>
              </w:rPr>
              <w:t xml:space="preserve">0.0175</w:t>
            </w:r>
          </w:p>
        </w:tc>
        <w:tc>
          <w:tcPr/>
          <w:p>
            <w:pPr>
              <w:pStyle w:val="Compact"/>
              <w:spacing w:after="40"/>
              <w:jc w:val="right"/>
            </w:pPr>
            <w:r>
              <w:rPr>
                <w:sz w:val="18"/>
              </w:rPr>
              <w:t xml:space="preserve">0.9850</w:t>
            </w:r>
          </w:p>
        </w:tc>
      </w:tr>
      <w:tr>
        <w:tc>
          <w:tcPr/>
          <w:p>
            <w:pPr>
              <w:pStyle w:val="Compact"/>
              <w:spacing w:after="40"/>
              <w:jc w:val="left"/>
            </w:pPr>
            <w:r>
              <w:rPr>
                <w:sz w:val="18"/>
              </w:rPr>
              <w:t xml:space="preserve">Cloud cover</w:t>
            </w:r>
          </w:p>
        </w:tc>
        <w:tc>
          <w:tcPr/>
          <w:p>
            <w:pPr>
              <w:pStyle w:val="Compact"/>
              <w:spacing w:after="40"/>
              <w:jc w:val="left"/>
            </w:pPr>
            <w:r>
              <w:rPr>
                <w:sz w:val="18"/>
              </w:rPr>
              <w:t xml:space="preserve">2022</w:t>
            </w:r>
          </w:p>
        </w:tc>
        <w:tc>
          <w:tcPr/>
          <w:p>
            <w:pPr>
              <w:pStyle w:val="Compact"/>
              <w:spacing w:after="40"/>
              <w:jc w:val="right"/>
            </w:pPr>
            <w:r>
              <w:rPr>
                <w:sz w:val="18"/>
              </w:rPr>
              <w:t xml:space="preserve">0.4416</w:t>
            </w:r>
          </w:p>
        </w:tc>
        <w:tc>
          <w:tcPr/>
          <w:p>
            <w:pPr>
              <w:pStyle w:val="Compact"/>
              <w:spacing w:after="40"/>
              <w:jc w:val="right"/>
            </w:pPr>
            <w:r>
              <w:rPr>
                <w:sz w:val="18"/>
              </w:rPr>
              <w:t xml:space="preserve">0.2180</w:t>
            </w:r>
          </w:p>
        </w:tc>
        <w:tc>
          <w:tcPr/>
          <w:p>
            <w:pPr>
              <w:pStyle w:val="Compact"/>
              <w:spacing w:after="40"/>
              <w:jc w:val="right"/>
            </w:pPr>
            <w:r>
              <w:rPr>
                <w:sz w:val="18"/>
              </w:rPr>
              <w:t xml:space="preserve">0.0088</w:t>
            </w:r>
          </w:p>
        </w:tc>
        <w:tc>
          <w:tcPr/>
          <w:p>
            <w:pPr>
              <w:pStyle w:val="Compact"/>
              <w:spacing w:after="40"/>
              <w:jc w:val="right"/>
            </w:pPr>
            <w:r>
              <w:rPr>
                <w:sz w:val="18"/>
              </w:rPr>
              <w:t xml:space="preserve">0.9970</w:t>
            </w:r>
          </w:p>
        </w:tc>
      </w:tr>
      <w:tr>
        <w:tc>
          <w:tcPr/>
          <w:p>
            <w:pPr>
              <w:pStyle w:val="Compact"/>
              <w:spacing w:after="40"/>
              <w:jc w:val="left"/>
            </w:pPr>
            <w:r>
              <w:rPr>
                <w:sz w:val="18"/>
              </w:rPr>
              <w:t xml:space="preserve">Cloud cover</w:t>
            </w:r>
          </w:p>
        </w:tc>
        <w:tc>
          <w:tcPr/>
          <w:p>
            <w:pPr>
              <w:pStyle w:val="Compact"/>
              <w:spacing w:after="40"/>
              <w:jc w:val="left"/>
            </w:pPr>
            <w:r>
              <w:rPr>
                <w:sz w:val="18"/>
              </w:rPr>
              <w:t xml:space="preserve">2023</w:t>
            </w:r>
          </w:p>
        </w:tc>
        <w:tc>
          <w:tcPr/>
          <w:p>
            <w:pPr>
              <w:pStyle w:val="Compact"/>
              <w:spacing w:after="40"/>
              <w:jc w:val="right"/>
            </w:pPr>
            <w:r>
              <w:rPr>
                <w:sz w:val="18"/>
              </w:rPr>
              <w:t xml:space="preserve">0.5452</w:t>
            </w:r>
          </w:p>
        </w:tc>
        <w:tc>
          <w:tcPr/>
          <w:p>
            <w:pPr>
              <w:pStyle w:val="Compact"/>
              <w:spacing w:after="40"/>
              <w:jc w:val="right"/>
            </w:pPr>
            <w:r>
              <w:rPr>
                <w:sz w:val="18"/>
              </w:rPr>
              <w:t xml:space="preserve">0.1870</w:t>
            </w:r>
          </w:p>
        </w:tc>
        <w:tc>
          <w:tcPr/>
          <w:p>
            <w:pPr>
              <w:pStyle w:val="Compact"/>
              <w:spacing w:after="40"/>
              <w:jc w:val="right"/>
            </w:pPr>
            <w:r>
              <w:rPr>
                <w:sz w:val="18"/>
              </w:rPr>
              <w:t xml:space="preserve">0.0418</w:t>
            </w:r>
          </w:p>
        </w:tc>
        <w:tc>
          <w:tcPr/>
          <w:p>
            <w:pPr>
              <w:pStyle w:val="Compact"/>
              <w:spacing w:after="40"/>
              <w:jc w:val="right"/>
            </w:pPr>
            <w:r>
              <w:rPr>
                <w:sz w:val="18"/>
              </w:rPr>
              <w:t xml:space="preserve">0.9799</w:t>
            </w:r>
          </w:p>
        </w:tc>
      </w:tr>
      <w:tr>
        <w:tc>
          <w:tcPr/>
          <w:p>
            <w:pPr>
              <w:pStyle w:val="Compact"/>
              <w:spacing w:after="40"/>
              <w:jc w:val="left"/>
            </w:pPr>
            <w:r>
              <w:rPr>
                <w:sz w:val="18"/>
              </w:rPr>
              <w:t xml:space="preserve">Cloud cover</w:t>
            </w:r>
          </w:p>
        </w:tc>
        <w:tc>
          <w:tcPr/>
          <w:p>
            <w:pPr>
              <w:pStyle w:val="Compact"/>
              <w:spacing w:after="40"/>
              <w:jc w:val="left"/>
            </w:pPr>
            <w:r>
              <w:rPr>
                <w:sz w:val="18"/>
              </w:rPr>
              <w:t xml:space="preserve">2024</w:t>
            </w:r>
          </w:p>
        </w:tc>
        <w:tc>
          <w:tcPr/>
          <w:p>
            <w:pPr>
              <w:pStyle w:val="Compact"/>
              <w:spacing w:after="40"/>
              <w:jc w:val="right"/>
            </w:pPr>
            <w:r>
              <w:rPr>
                <w:sz w:val="18"/>
              </w:rPr>
              <w:t xml:space="preserve">0.4603</w:t>
            </w:r>
          </w:p>
        </w:tc>
        <w:tc>
          <w:tcPr/>
          <w:p>
            <w:pPr>
              <w:pStyle w:val="Compact"/>
              <w:spacing w:after="40"/>
              <w:jc w:val="right"/>
            </w:pPr>
            <w:r>
              <w:rPr>
                <w:sz w:val="18"/>
              </w:rPr>
              <w:t xml:space="preserve">0.1958</w:t>
            </w:r>
          </w:p>
        </w:tc>
        <w:tc>
          <w:tcPr/>
          <w:p>
            <w:pPr>
              <w:pStyle w:val="Compact"/>
              <w:spacing w:after="40"/>
              <w:jc w:val="right"/>
            </w:pPr>
            <w:r>
              <w:rPr>
                <w:sz w:val="18"/>
              </w:rPr>
              <w:t xml:space="preserve">0.0023</w:t>
            </w:r>
          </w:p>
        </w:tc>
        <w:tc>
          <w:tcPr/>
          <w:p>
            <w:pPr>
              <w:pStyle w:val="Compact"/>
              <w:spacing w:after="40"/>
              <w:jc w:val="right"/>
            </w:pPr>
            <w:r>
              <w:rPr>
                <w:sz w:val="18"/>
              </w:rPr>
              <w:t xml:space="preserve">0.9763</w:t>
            </w:r>
          </w:p>
        </w:tc>
      </w:tr>
      <w:tr>
        <w:tc>
          <w:tcPr/>
          <w:p>
            <w:pPr>
              <w:pStyle w:val="Compact"/>
              <w:spacing w:after="40"/>
              <w:jc w:val="left"/>
            </w:pPr>
            <w:r>
              <w:rPr>
                <w:sz w:val="18"/>
              </w:rPr>
              <w:t xml:space="preserve">Cloud cover</w:t>
            </w:r>
          </w:p>
        </w:tc>
        <w:tc>
          <w:tcPr/>
          <w:p>
            <w:pPr>
              <w:pStyle w:val="Compact"/>
              <w:spacing w:after="40"/>
              <w:jc w:val="left"/>
            </w:pPr>
            <w:r>
              <w:rPr>
                <w:sz w:val="18"/>
              </w:rPr>
              <w:t xml:space="preserve">2025</w:t>
            </w:r>
          </w:p>
        </w:tc>
        <w:tc>
          <w:tcPr/>
          <w:p>
            <w:pPr>
              <w:pStyle w:val="Compact"/>
              <w:spacing w:after="40"/>
              <w:jc w:val="right"/>
            </w:pPr>
            <w:r>
              <w:rPr>
                <w:sz w:val="18"/>
              </w:rPr>
              <w:t xml:space="preserve">0.4666</w:t>
            </w:r>
          </w:p>
        </w:tc>
        <w:tc>
          <w:tcPr/>
          <w:p>
            <w:pPr>
              <w:pStyle w:val="Compact"/>
              <w:spacing w:after="40"/>
              <w:jc w:val="right"/>
            </w:pPr>
            <w:r>
              <w:rPr>
                <w:sz w:val="18"/>
              </w:rPr>
              <w:t xml:space="preserve">0.2044</w:t>
            </w:r>
          </w:p>
        </w:tc>
        <w:tc>
          <w:tcPr/>
          <w:p>
            <w:pPr>
              <w:pStyle w:val="Compact"/>
              <w:spacing w:after="40"/>
              <w:jc w:val="right"/>
            </w:pPr>
            <w:r>
              <w:rPr>
                <w:sz w:val="18"/>
              </w:rPr>
              <w:t xml:space="preserve">0.0101</w:t>
            </w:r>
          </w:p>
        </w:tc>
        <w:tc>
          <w:tcPr/>
          <w:p>
            <w:pPr>
              <w:pStyle w:val="Compact"/>
              <w:spacing w:after="40"/>
              <w:jc w:val="right"/>
            </w:pPr>
            <w:r>
              <w:rPr>
                <w:sz w:val="18"/>
              </w:rPr>
              <w:t xml:space="preserve">0.9702</w:t>
            </w:r>
          </w:p>
        </w:tc>
      </w:tr>
    </w:tbl>
    <w:bookmarkEnd w:id="31"/>
    <w:bookmarkStart w:id="32" w:name="tab:gate_pool"/>
    <w:p>
      <w:pPr>
        <w:pStyle w:val="TableCaption"/>
      </w:pPr>
      <w:r>
        <w:t xml:space="preserve">Table S16: Gate moments pooled across five AGF seeds, with equal scalar support per model.</w:t>
      </w:r>
    </w:p>
    <w:tbl>
      <w:tblPr>
        <w:tblStyle w:val="Table"/>
        <w:tblW w:type="auto" w:w="0"/>
        <w:tblLook w:firstRow="1" w:lastRow="0" w:firstColumn="0" w:lastColumn="0" w:noHBand="0" w:noVBand="0" w:val="0020"/>
        <w:tblCaption w:val="Table S16: Gate moments pooled across five AGF seeds, with equal scalar support per model."/>
      </w:tblPr>
      <w:tblGrid>
        <w:gridCol w:w="1584"/>
        <w:gridCol w:w="1584"/>
        <w:gridCol w:w="1584"/>
        <w:gridCol w:w="1584"/>
        <w:gridCol w:w="1584"/>
      </w:tblGrid>
      <w:tr>
        <w:trPr>
          <w:tblHeader w:val="on"/>
        </w:trPr>
        <w:tc>
          <w:tcPr/>
          <w:p>
            <w:pPr>
              <w:pStyle w:val="Compact"/>
              <w:spacing w:after="40"/>
              <w:jc w:val="left"/>
            </w:pPr>
            <w:r>
              <w:rPr>
                <w:sz w:val="18"/>
              </w:rPr>
              <w:t xml:space="preserve">Task</w:t>
            </w:r>
          </w:p>
        </w:tc>
        <w:tc>
          <w:tcPr/>
          <w:p>
            <w:pPr>
              <w:pStyle w:val="Compact"/>
              <w:spacing w:after="40"/>
              <w:jc w:val="right"/>
            </w:pPr>
            <w:r>
              <w:rPr>
                <w:sz w:val="18"/>
              </w:rPr>
              <w:t xml:space="preserve">Mean</w:t>
            </w:r>
          </w:p>
        </w:tc>
        <w:tc>
          <w:tcPr/>
          <w:p>
            <w:pPr>
              <w:pStyle w:val="Compact"/>
              <w:spacing w:after="40"/>
              <w:jc w:val="right"/>
            </w:pPr>
            <w:r>
              <w:rPr>
                <w:sz w:val="18"/>
              </w:rPr>
              <w:t xml:space="preserve">Pooled population SD</w:t>
            </w:r>
          </w:p>
        </w:tc>
        <w:tc>
          <w:tcPr/>
          <w:p>
            <w:pPr>
              <w:pStyle w:val="Compact"/>
              <w:spacing w:after="40"/>
              <w:jc w:val="right"/>
            </w:pPr>
            <w:r>
              <w:rPr>
                <w:sz w:val="18"/>
              </w:rPr>
              <w:t xml:space="preserve">Minimum</w:t>
            </w:r>
          </w:p>
        </w:tc>
        <w:tc>
          <w:tcPr/>
          <w:p>
            <w:pPr>
              <w:pStyle w:val="Compact"/>
              <w:spacing w:after="40"/>
              <w:jc w:val="right"/>
            </w:pPr>
            <w:r>
              <w:rPr>
                <w:sz w:val="18"/>
              </w:rPr>
              <w:t xml:space="preserve">Maximum</w:t>
            </w:r>
          </w:p>
        </w:tc>
      </w:tr>
      <w:tr>
        <w:tc>
          <w:tcPr/>
          <w:p>
            <w:pPr>
              <w:pStyle w:val="Compact"/>
              <w:spacing w:after="40"/>
              <w:jc w:val="left"/>
            </w:pPr>
            <w:r>
              <w:rPr>
                <w:sz w:val="18"/>
              </w:rPr>
              <w:t xml:space="preserve">Temperature</w:t>
            </w:r>
          </w:p>
        </w:tc>
        <w:tc>
          <w:tcPr/>
          <w:p>
            <w:pPr>
              <w:pStyle w:val="Compact"/>
              <w:spacing w:after="40"/>
              <w:jc w:val="right"/>
            </w:pPr>
            <w:r>
              <w:rPr>
                <w:sz w:val="18"/>
              </w:rPr>
              <w:t xml:space="preserve">0.6001</w:t>
            </w:r>
          </w:p>
        </w:tc>
        <w:tc>
          <w:tcPr/>
          <w:p>
            <w:pPr>
              <w:pStyle w:val="Compact"/>
              <w:spacing w:after="40"/>
              <w:jc w:val="right"/>
            </w:pPr>
            <w:r>
              <w:rPr>
                <w:sz w:val="18"/>
              </w:rPr>
              <w:t xml:space="preserve">0.1963</w:t>
            </w:r>
          </w:p>
        </w:tc>
        <w:tc>
          <w:tcPr/>
          <w:p>
            <w:pPr>
              <w:pStyle w:val="Compact"/>
              <w:spacing w:after="40"/>
              <w:jc w:val="right"/>
            </w:pPr>
            <w:r>
              <w:rPr>
                <w:sz w:val="18"/>
              </w:rPr>
              <w:t xml:space="preserve">0.0010</w:t>
            </w:r>
          </w:p>
        </w:tc>
        <w:tc>
          <w:tcPr/>
          <w:p>
            <w:pPr>
              <w:pStyle w:val="Compact"/>
              <w:spacing w:after="40"/>
              <w:jc w:val="right"/>
            </w:pPr>
            <w:r>
              <w:rPr>
                <w:sz w:val="18"/>
              </w:rPr>
              <w:t xml:space="preserve">1.0000</w:t>
            </w:r>
          </w:p>
        </w:tc>
      </w:tr>
      <w:tr>
        <w:tc>
          <w:tcPr/>
          <w:p>
            <w:pPr>
              <w:pStyle w:val="Compact"/>
              <w:spacing w:after="40"/>
              <w:jc w:val="left"/>
            </w:pPr>
            <w:r>
              <w:rPr>
                <w:sz w:val="18"/>
              </w:rPr>
              <w:t xml:space="preserve">Humidity</w:t>
            </w:r>
          </w:p>
        </w:tc>
        <w:tc>
          <w:tcPr/>
          <w:p>
            <w:pPr>
              <w:pStyle w:val="Compact"/>
              <w:spacing w:after="40"/>
              <w:jc w:val="right"/>
            </w:pPr>
            <w:r>
              <w:rPr>
                <w:sz w:val="18"/>
              </w:rPr>
              <w:t xml:space="preserve">0.5705</w:t>
            </w:r>
          </w:p>
        </w:tc>
        <w:tc>
          <w:tcPr/>
          <w:p>
            <w:pPr>
              <w:pStyle w:val="Compact"/>
              <w:spacing w:after="40"/>
              <w:jc w:val="right"/>
            </w:pPr>
            <w:r>
              <w:rPr>
                <w:sz w:val="18"/>
              </w:rPr>
              <w:t xml:space="preserve">0.2445</w:t>
            </w:r>
          </w:p>
        </w:tc>
        <w:tc>
          <w:tcPr/>
          <w:p>
            <w:pPr>
              <w:pStyle w:val="Compact"/>
              <w:spacing w:after="40"/>
              <w:jc w:val="right"/>
            </w:pPr>
            <w:r>
              <w:rPr>
                <w:sz w:val="18"/>
              </w:rPr>
              <w:t xml:space="preserve">0.0014</w:t>
            </w:r>
          </w:p>
        </w:tc>
        <w:tc>
          <w:tcPr/>
          <w:p>
            <w:pPr>
              <w:pStyle w:val="Compact"/>
              <w:spacing w:after="40"/>
              <w:jc w:val="right"/>
            </w:pPr>
            <w:r>
              <w:rPr>
                <w:sz w:val="18"/>
              </w:rPr>
              <w:t xml:space="preserve">0.9995</w:t>
            </w:r>
          </w:p>
        </w:tc>
      </w:tr>
      <w:tr>
        <w:tc>
          <w:tcPr/>
          <w:p>
            <w:pPr>
              <w:pStyle w:val="Compact"/>
              <w:spacing w:after="40"/>
              <w:jc w:val="left"/>
            </w:pPr>
            <w:r>
              <w:rPr>
                <w:sz w:val="18"/>
              </w:rPr>
              <w:t xml:space="preserve">Wind</w:t>
            </w:r>
          </w:p>
        </w:tc>
        <w:tc>
          <w:tcPr/>
          <w:p>
            <w:pPr>
              <w:pStyle w:val="Compact"/>
              <w:spacing w:after="40"/>
              <w:jc w:val="right"/>
            </w:pPr>
            <w:r>
              <w:rPr>
                <w:sz w:val="18"/>
              </w:rPr>
              <w:t xml:space="preserve">0.5076</w:t>
            </w:r>
          </w:p>
        </w:tc>
        <w:tc>
          <w:tcPr/>
          <w:p>
            <w:pPr>
              <w:pStyle w:val="Compact"/>
              <w:spacing w:after="40"/>
              <w:jc w:val="right"/>
            </w:pPr>
            <w:r>
              <w:rPr>
                <w:sz w:val="18"/>
              </w:rPr>
              <w:t xml:space="preserve">0.1302</w:t>
            </w:r>
          </w:p>
        </w:tc>
        <w:tc>
          <w:tcPr/>
          <w:p>
            <w:pPr>
              <w:pStyle w:val="Compact"/>
              <w:spacing w:after="40"/>
              <w:jc w:val="right"/>
            </w:pPr>
            <w:r>
              <w:rPr>
                <w:sz w:val="18"/>
              </w:rPr>
              <w:t xml:space="preserve">0.0486</w:t>
            </w:r>
          </w:p>
        </w:tc>
        <w:tc>
          <w:tcPr/>
          <w:p>
            <w:pPr>
              <w:pStyle w:val="Compact"/>
              <w:spacing w:after="40"/>
              <w:jc w:val="right"/>
            </w:pPr>
            <w:r>
              <w:rPr>
                <w:sz w:val="18"/>
              </w:rPr>
              <w:t xml:space="preserve">0.9541</w:t>
            </w:r>
          </w:p>
        </w:tc>
      </w:tr>
      <w:tr>
        <w:tc>
          <w:tcPr/>
          <w:p>
            <w:pPr>
              <w:pStyle w:val="Compact"/>
              <w:spacing w:after="40"/>
              <w:jc w:val="left"/>
            </w:pPr>
            <w:r>
              <w:rPr>
                <w:sz w:val="18"/>
              </w:rPr>
              <w:t xml:space="preserve">Cloud cover</w:t>
            </w:r>
          </w:p>
        </w:tc>
        <w:tc>
          <w:tcPr/>
          <w:p>
            <w:pPr>
              <w:pStyle w:val="Compact"/>
              <w:spacing w:after="40"/>
              <w:jc w:val="right"/>
            </w:pPr>
            <w:r>
              <w:rPr>
                <w:sz w:val="18"/>
              </w:rPr>
              <w:t xml:space="preserve">0.4754</w:t>
            </w:r>
          </w:p>
        </w:tc>
        <w:tc>
          <w:tcPr/>
          <w:p>
            <w:pPr>
              <w:pStyle w:val="Compact"/>
              <w:spacing w:after="40"/>
              <w:jc w:val="right"/>
            </w:pPr>
            <w:r>
              <w:rPr>
                <w:sz w:val="18"/>
              </w:rPr>
              <w:t xml:space="preserve">0.2080</w:t>
            </w:r>
          </w:p>
        </w:tc>
        <w:tc>
          <w:tcPr/>
          <w:p>
            <w:pPr>
              <w:pStyle w:val="Compact"/>
              <w:spacing w:after="40"/>
              <w:jc w:val="right"/>
            </w:pPr>
            <w:r>
              <w:rPr>
                <w:sz w:val="18"/>
              </w:rPr>
              <w:t xml:space="preserve">0.0023</w:t>
            </w:r>
          </w:p>
        </w:tc>
        <w:tc>
          <w:tcPr/>
          <w:p>
            <w:pPr>
              <w:pStyle w:val="Compact"/>
              <w:spacing w:after="40"/>
              <w:jc w:val="right"/>
            </w:pPr>
            <w:r>
              <w:rPr>
                <w:sz w:val="18"/>
              </w:rPr>
              <w:t xml:space="preserve">0.9970</w:t>
            </w:r>
          </w:p>
        </w:tc>
      </w:tr>
    </w:tbl>
    <w:bookmarkEnd w:id="32"/>
    <w:p>
      <w:pPr>
        <w:pStyle w:val="BodyText"/>
      </w:pPr>
      <w:r>
        <w:t xml:space="preserve">The pooled variance includes both within-model dispersion and differences among seed means; it is not the standard deviation of five seed means. The gate values are correlated over space and time and are not independent inferential samples. Their magnitudes do not prove physical interpretability, causal importance or forecast improvement. Both projections have learned scales, so a numerical gate coefficient alone does not measure a branch’s contribution to output error.</w:t>
      </w:r>
    </w:p>
    <w:bookmarkEnd w:id="33"/>
    <w:bookmarkStart w:id="35" w:name="Xa38591d88c86c47da6a1a9d76335a78299afc46"/>
    <w:p>
      <w:pPr>
        <w:pStyle w:val="Heading1"/>
      </w:pPr>
      <w:r>
        <w:t xml:space="preserve">S10. Forecast-lead support and reproducibility boundaries</w:t>
      </w:r>
    </w:p>
    <w:p>
      <w:pPr>
        <w:pStyle w:val="FirstParagraph"/>
      </w:pPr>
      <w:r>
        <w:t xml:space="preserve">Exact-lead scores use only lead</w:t>
      </w:r>
      <w:r>
        <w:t xml:space="preserve"> </w:t>
      </w:r>
      <m:oMath>
        <m:r>
          <m:t>h</m:t>
        </m:r>
      </m:oMath>
      <w:r>
        <w:t xml:space="preserve">; cumulative scores pool leads 1 through</w:t>
      </w:r>
      <w:r>
        <w:t xml:space="preserve"> </w:t>
      </w:r>
      <m:oMath>
        <m:r>
          <m:t>h</m:t>
        </m:r>
      </m:oMath>
      <w:r>
        <w:t xml:space="preserve">. They must not be interchanged. The machine-readable horizon file contains 480 rows (</w:t>
      </w:r>
      <m:oMath>
        <m:r>
          <m:t>40</m:t>
        </m:r>
        <m:r>
          <m:rPr>
            <m:sty m:val="p"/>
          </m:rPr>
          <m:t>×</m:t>
        </m:r>
        <m:r>
          <m:t>12</m:t>
        </m:r>
      </m:oMath>
      <w:r>
        <w:t xml:space="preserve">), each with both definitions. At lead 12, every cumulative value agrees with its primary aggregate. The table below illustrates exact-lead scores at 6 and 12 hours; all leads remain available in</w:t>
      </w:r>
      <w:r>
        <w:t xml:space="preserve"> </w:t>
      </w:r>
      <w:r>
        <w:rPr>
          <w:rStyle w:val="VerbatimChar"/>
        </w:rPr>
        <w:t xml:space="preserve">data/horizon_per_seed.csv</w:t>
      </w:r>
      <w:r>
        <w:t xml:space="preserve">. No additional per-lead significance family is claimed.</w:t>
      </w:r>
    </w:p>
    <w:bookmarkStart w:id="34" w:name="tab:horizons"/>
    <w:p>
      <w:pPr>
        <w:pStyle w:val="TableCaption"/>
      </w:pPr>
      <w:r>
        <w:t xml:space="preserve">Table S17: Exact-lead scores (mean</w:t>
      </w:r>
      <w:r>
        <w:t xml:space="preserve"> </w:t>
      </w:r>
      <m:oMath>
        <m:r>
          <m:rPr>
            <m:sty m:val="p"/>
          </m:rPr>
          <m:t>±</m:t>
        </m:r>
      </m:oMath>
      <w:r>
        <w:t xml:space="preserve"> </w:t>
      </w:r>
      <w:r>
        <w:t xml:space="preserve">sample SD over five models), in the task-specific physical units.</w:t>
      </w:r>
    </w:p>
    <w:tbl>
      <w:tblPr>
        <w:tblStyle w:val="Table"/>
        <w:tblW w:type="auto" w:w="0"/>
        <w:tblLook w:firstRow="1" w:lastRow="0" w:firstColumn="0" w:lastColumn="0" w:noHBand="0" w:noVBand="0" w:val="0020"/>
        <w:tblCaption w:val="Table S17: Exact-lead scores (mean \pm sample SD over five models), in the task-specific physical units."/>
      </w:tblPr>
      <w:tblGrid>
        <w:gridCol w:w="1584"/>
        <w:gridCol w:w="1584"/>
        <w:gridCol w:w="1584"/>
        <w:gridCol w:w="1584"/>
        <w:gridCol w:w="1584"/>
      </w:tblGrid>
      <w:tr>
        <w:trPr>
          <w:tblHeader w:val="on"/>
        </w:trPr>
        <w:tc>
          <w:tcPr/>
          <w:p>
            <w:pPr>
              <w:pStyle w:val="Compact"/>
              <w:spacing w:after="40"/>
              <w:jc w:val="left"/>
            </w:pPr>
            <w:r>
              <w:rPr>
                <w:sz w:val="18"/>
              </w:rPr>
              <w:t xml:space="preserve">Task</w:t>
            </w:r>
          </w:p>
        </w:tc>
        <w:tc>
          <w:tcPr/>
          <w:p>
            <w:pPr>
              <w:pStyle w:val="Compact"/>
              <w:spacing w:after="40"/>
              <w:jc w:val="left"/>
            </w:pPr>
            <w:r>
              <w:rPr>
                <w:sz w:val="18"/>
              </w:rPr>
              <w:t xml:space="preserve">Variant</w:t>
            </w:r>
          </w:p>
        </w:tc>
        <w:tc>
          <w:tcPr/>
          <w:p>
            <w:pPr>
              <w:pStyle w:val="Compact"/>
              <w:spacing w:after="40"/>
              <w:jc w:val="right"/>
            </w:pPr>
            <w:r>
              <w:rPr>
                <w:sz w:val="18"/>
              </w:rPr>
              <w:t xml:space="preserve">Lead (h)</w:t>
            </w:r>
          </w:p>
        </w:tc>
        <w:tc>
          <w:tcPr/>
          <w:p>
            <w:pPr>
              <w:pStyle w:val="Compact"/>
              <w:spacing w:after="40"/>
              <w:jc w:val="right"/>
            </w:pPr>
            <w:r>
              <w:rPr>
                <w:sz w:val="18"/>
              </w:rPr>
              <w:t xml:space="preserve">Exact MAE</w:t>
            </w:r>
          </w:p>
        </w:tc>
        <w:tc>
          <w:tcPr/>
          <w:p>
            <w:pPr>
              <w:pStyle w:val="Compact"/>
              <w:spacing w:after="40"/>
              <w:jc w:val="right"/>
            </w:pPr>
            <w:r>
              <w:rPr>
                <w:sz w:val="18"/>
              </w:rPr>
              <w:t xml:space="preserve">Exact RMSE</w:t>
            </w:r>
          </w:p>
        </w:tc>
      </w:tr>
      <w:tr>
        <w:tc>
          <w:tcPr/>
          <w:p>
            <w:pPr>
              <w:pStyle w:val="Compact"/>
              <w:spacing w:after="40"/>
              <w:jc w:val="left"/>
            </w:pPr>
            <w:r>
              <w:rPr>
                <w:sz w:val="18"/>
              </w:rPr>
              <w:t xml:space="preserve">Temperature</w:t>
            </w:r>
          </w:p>
        </w:tc>
        <w:tc>
          <w:tcPr/>
          <w:p>
            <w:pPr>
              <w:pStyle w:val="Compact"/>
              <w:spacing w:after="40"/>
              <w:jc w:val="left"/>
            </w:pPr>
            <w:r>
              <w:rPr>
                <w:sz w:val="18"/>
              </w:rPr>
              <w:t xml:space="preserve">Control</w:t>
            </w:r>
          </w:p>
        </w:tc>
        <w:tc>
          <w:tcPr/>
          <w:p>
            <w:pPr>
              <w:pStyle w:val="Compact"/>
              <w:spacing w:after="40"/>
              <w:jc w:val="right"/>
            </w:pPr>
            <w:r>
              <w:rPr>
                <w:sz w:val="18"/>
              </w:rPr>
              <w:t xml:space="preserve">6</w:t>
            </w:r>
          </w:p>
        </w:tc>
        <w:tc>
          <w:tcPr/>
          <w:p>
            <w:pPr>
              <w:pStyle w:val="Compact"/>
              <w:spacing w:after="40"/>
              <w:jc w:val="right"/>
            </w:pPr>
            <m:oMath>
              <m:r>
                <m:t>1.3388</m:t>
              </m:r>
              <m:r>
                <m:rPr>
                  <m:sty m:val="p"/>
                </m:rPr>
                <m:t>±</m:t>
              </m:r>
              <m:r>
                <m:t>0.0776</m:t>
              </m:r>
            </m:oMath>
          </w:p>
        </w:tc>
        <w:tc>
          <w:tcPr/>
          <w:p>
            <w:pPr>
              <w:pStyle w:val="Compact"/>
              <w:spacing w:after="40"/>
              <w:jc w:val="right"/>
            </w:pPr>
            <m:oMath>
              <m:r>
                <m:t>2.1614</m:t>
              </m:r>
              <m:r>
                <m:rPr>
                  <m:sty m:val="p"/>
                </m:rPr>
                <m:t>±</m:t>
              </m:r>
              <m:r>
                <m:t>0.0615</m:t>
              </m:r>
            </m:oMath>
          </w:p>
        </w:tc>
      </w:tr>
      <w:tr>
        <w:tc>
          <w:tcPr/>
          <w:p>
            <w:pPr>
              <w:pStyle w:val="Compact"/>
              <w:spacing w:after="40"/>
              <w:jc w:val="left"/>
            </w:pPr>
            <w:r>
              <w:rPr>
                <w:sz w:val="18"/>
              </w:rPr>
              <w:t xml:space="preserve">Temperature</w:t>
            </w:r>
          </w:p>
        </w:tc>
        <w:tc>
          <w:tcPr/>
          <w:p>
            <w:pPr>
              <w:pStyle w:val="Compact"/>
              <w:spacing w:after="40"/>
              <w:jc w:val="left"/>
            </w:pPr>
            <w:r>
              <w:rPr>
                <w:sz w:val="18"/>
              </w:rPr>
              <w:t xml:space="preserve">Control</w:t>
            </w:r>
          </w:p>
        </w:tc>
        <w:tc>
          <w:tcPr/>
          <w:p>
            <w:pPr>
              <w:pStyle w:val="Compact"/>
              <w:spacing w:after="40"/>
              <w:jc w:val="right"/>
            </w:pPr>
            <w:r>
              <w:rPr>
                <w:sz w:val="18"/>
              </w:rPr>
              <w:t xml:space="preserve">12</w:t>
            </w:r>
          </w:p>
        </w:tc>
        <w:tc>
          <w:tcPr/>
          <w:p>
            <w:pPr>
              <w:pStyle w:val="Compact"/>
              <w:spacing w:after="40"/>
              <w:jc w:val="right"/>
            </w:pPr>
            <m:oMath>
              <m:r>
                <m:t>1.8639</m:t>
              </m:r>
              <m:r>
                <m:rPr>
                  <m:sty m:val="p"/>
                </m:rPr>
                <m:t>±</m:t>
              </m:r>
              <m:r>
                <m:t>0.1216</m:t>
              </m:r>
            </m:oMath>
          </w:p>
        </w:tc>
        <w:tc>
          <w:tcPr/>
          <w:p>
            <w:pPr>
              <w:pStyle w:val="Compact"/>
              <w:spacing w:after="40"/>
              <w:jc w:val="right"/>
            </w:pPr>
            <m:oMath>
              <m:r>
                <m:t>2.8042</m:t>
              </m:r>
              <m:r>
                <m:rPr>
                  <m:sty m:val="p"/>
                </m:rPr>
                <m:t>±</m:t>
              </m:r>
              <m:r>
                <m:t>0.1336</m:t>
              </m:r>
            </m:oMath>
          </w:p>
        </w:tc>
      </w:tr>
      <w:tr>
        <w:tc>
          <w:tcPr/>
          <w:p>
            <w:pPr>
              <w:pStyle w:val="Compact"/>
              <w:spacing w:after="40"/>
              <w:jc w:val="left"/>
            </w:pPr>
            <w:r>
              <w:rPr>
                <w:sz w:val="18"/>
              </w:rPr>
              <w:t xml:space="preserve">Temperature</w:t>
            </w:r>
          </w:p>
        </w:tc>
        <w:tc>
          <w:tcPr/>
          <w:p>
            <w:pPr>
              <w:pStyle w:val="Compact"/>
              <w:spacing w:after="40"/>
              <w:jc w:val="left"/>
            </w:pPr>
            <w:r>
              <w:rPr>
                <w:sz w:val="18"/>
              </w:rPr>
              <w:t xml:space="preserve">AGF</w:t>
            </w:r>
          </w:p>
        </w:tc>
        <w:tc>
          <w:tcPr/>
          <w:p>
            <w:pPr>
              <w:pStyle w:val="Compact"/>
              <w:spacing w:after="40"/>
              <w:jc w:val="right"/>
            </w:pPr>
            <w:r>
              <w:rPr>
                <w:sz w:val="18"/>
              </w:rPr>
              <w:t xml:space="preserve">6</w:t>
            </w:r>
          </w:p>
        </w:tc>
        <w:tc>
          <w:tcPr/>
          <w:p>
            <w:pPr>
              <w:pStyle w:val="Compact"/>
              <w:spacing w:after="40"/>
              <w:jc w:val="right"/>
            </w:pPr>
            <m:oMath>
              <m:r>
                <m:t>1.3488</m:t>
              </m:r>
              <m:r>
                <m:rPr>
                  <m:sty m:val="p"/>
                </m:rPr>
                <m:t>±</m:t>
              </m:r>
              <m:r>
                <m:t>0.0931</m:t>
              </m:r>
            </m:oMath>
          </w:p>
        </w:tc>
        <w:tc>
          <w:tcPr/>
          <w:p>
            <w:pPr>
              <w:pStyle w:val="Compact"/>
              <w:spacing w:after="40"/>
              <w:jc w:val="right"/>
            </w:pPr>
            <m:oMath>
              <m:r>
                <m:t>2.1260</m:t>
              </m:r>
              <m:r>
                <m:rPr>
                  <m:sty m:val="p"/>
                </m:rPr>
                <m:t>±</m:t>
              </m:r>
              <m:r>
                <m:t>0.0900</m:t>
              </m:r>
            </m:oMath>
          </w:p>
        </w:tc>
      </w:tr>
      <w:tr>
        <w:tc>
          <w:tcPr/>
          <w:p>
            <w:pPr>
              <w:pStyle w:val="Compact"/>
              <w:spacing w:after="40"/>
              <w:jc w:val="left"/>
            </w:pPr>
            <w:r>
              <w:rPr>
                <w:sz w:val="18"/>
              </w:rPr>
              <w:t xml:space="preserve">Temperature</w:t>
            </w:r>
          </w:p>
        </w:tc>
        <w:tc>
          <w:tcPr/>
          <w:p>
            <w:pPr>
              <w:pStyle w:val="Compact"/>
              <w:spacing w:after="40"/>
              <w:jc w:val="left"/>
            </w:pPr>
            <w:r>
              <w:rPr>
                <w:sz w:val="18"/>
              </w:rPr>
              <w:t xml:space="preserve">AGF</w:t>
            </w:r>
          </w:p>
        </w:tc>
        <w:tc>
          <w:tcPr/>
          <w:p>
            <w:pPr>
              <w:pStyle w:val="Compact"/>
              <w:spacing w:after="40"/>
              <w:jc w:val="right"/>
            </w:pPr>
            <w:r>
              <w:rPr>
                <w:sz w:val="18"/>
              </w:rPr>
              <w:t xml:space="preserve">12</w:t>
            </w:r>
          </w:p>
        </w:tc>
        <w:tc>
          <w:tcPr/>
          <w:p>
            <w:pPr>
              <w:pStyle w:val="Compact"/>
              <w:spacing w:after="40"/>
              <w:jc w:val="right"/>
            </w:pPr>
            <m:oMath>
              <m:r>
                <m:t>2.0530</m:t>
              </m:r>
              <m:r>
                <m:rPr>
                  <m:sty m:val="p"/>
                </m:rPr>
                <m:t>±</m:t>
              </m:r>
              <m:r>
                <m:t>0.2591</m:t>
              </m:r>
            </m:oMath>
          </w:p>
        </w:tc>
        <w:tc>
          <w:tcPr/>
          <w:p>
            <w:pPr>
              <w:pStyle w:val="Compact"/>
              <w:spacing w:after="40"/>
              <w:jc w:val="right"/>
            </w:pPr>
            <m:oMath>
              <m:r>
                <m:t>2.9300</m:t>
              </m:r>
              <m:r>
                <m:rPr>
                  <m:sty m:val="p"/>
                </m:rPr>
                <m:t>±</m:t>
              </m:r>
              <m:r>
                <m:t>0.2845</m:t>
              </m:r>
            </m:oMath>
          </w:p>
        </w:tc>
      </w:tr>
      <w:tr>
        <w:tc>
          <w:tcPr/>
          <w:p>
            <w:pPr>
              <w:pStyle w:val="Compact"/>
              <w:spacing w:after="40"/>
              <w:jc w:val="left"/>
            </w:pPr>
            <w:r>
              <w:rPr>
                <w:sz w:val="18"/>
              </w:rPr>
              <w:t xml:space="preserve">Humidity</w:t>
            </w:r>
          </w:p>
        </w:tc>
        <w:tc>
          <w:tcPr/>
          <w:p>
            <w:pPr>
              <w:pStyle w:val="Compact"/>
              <w:spacing w:after="40"/>
              <w:jc w:val="left"/>
            </w:pPr>
            <w:r>
              <w:rPr>
                <w:sz w:val="18"/>
              </w:rPr>
              <w:t xml:space="preserve">Control</w:t>
            </w:r>
          </w:p>
        </w:tc>
        <w:tc>
          <w:tcPr/>
          <w:p>
            <w:pPr>
              <w:pStyle w:val="Compact"/>
              <w:spacing w:after="40"/>
              <w:jc w:val="right"/>
            </w:pPr>
            <w:r>
              <w:rPr>
                <w:sz w:val="18"/>
              </w:rPr>
              <w:t xml:space="preserve">6</w:t>
            </w:r>
          </w:p>
        </w:tc>
        <w:tc>
          <w:tcPr/>
          <w:p>
            <w:pPr>
              <w:pStyle w:val="Compact"/>
              <w:spacing w:after="40"/>
              <w:jc w:val="right"/>
            </w:pPr>
            <m:oMath>
              <m:r>
                <m:t>4.9726</m:t>
              </m:r>
              <m:r>
                <m:rPr>
                  <m:sty m:val="p"/>
                </m:rPr>
                <m:t>±</m:t>
              </m:r>
              <m:r>
                <m:t>0.0206</m:t>
              </m:r>
            </m:oMath>
          </w:p>
        </w:tc>
        <w:tc>
          <w:tcPr/>
          <w:p>
            <w:pPr>
              <w:pStyle w:val="Compact"/>
              <w:spacing w:after="40"/>
              <w:jc w:val="right"/>
            </w:pPr>
            <m:oMath>
              <m:r>
                <m:t>7.3972</m:t>
              </m:r>
              <m:r>
                <m:rPr>
                  <m:sty m:val="p"/>
                </m:rPr>
                <m:t>±</m:t>
              </m:r>
              <m:r>
                <m:t>0.0539</m:t>
              </m:r>
            </m:oMath>
          </w:p>
        </w:tc>
      </w:tr>
      <w:tr>
        <w:tc>
          <w:tcPr/>
          <w:p>
            <w:pPr>
              <w:pStyle w:val="Compact"/>
              <w:spacing w:after="40"/>
              <w:jc w:val="left"/>
            </w:pPr>
            <w:r>
              <w:rPr>
                <w:sz w:val="18"/>
              </w:rPr>
              <w:t xml:space="preserve">Humidity</w:t>
            </w:r>
          </w:p>
        </w:tc>
        <w:tc>
          <w:tcPr/>
          <w:p>
            <w:pPr>
              <w:pStyle w:val="Compact"/>
              <w:spacing w:after="40"/>
              <w:jc w:val="left"/>
            </w:pPr>
            <w:r>
              <w:rPr>
                <w:sz w:val="18"/>
              </w:rPr>
              <w:t xml:space="preserve">Control</w:t>
            </w:r>
          </w:p>
        </w:tc>
        <w:tc>
          <w:tcPr/>
          <w:p>
            <w:pPr>
              <w:pStyle w:val="Compact"/>
              <w:spacing w:after="40"/>
              <w:jc w:val="right"/>
            </w:pPr>
            <w:r>
              <w:rPr>
                <w:sz w:val="18"/>
              </w:rPr>
              <w:t xml:space="preserve">12</w:t>
            </w:r>
          </w:p>
        </w:tc>
        <w:tc>
          <w:tcPr/>
          <w:p>
            <w:pPr>
              <w:pStyle w:val="Compact"/>
              <w:spacing w:after="40"/>
              <w:jc w:val="right"/>
            </w:pPr>
            <m:oMath>
              <m:r>
                <m:t>6.5617</m:t>
              </m:r>
              <m:r>
                <m:rPr>
                  <m:sty m:val="p"/>
                </m:rPr>
                <m:t>±</m:t>
              </m:r>
              <m:r>
                <m:t>0.0295</m:t>
              </m:r>
            </m:oMath>
          </w:p>
        </w:tc>
        <w:tc>
          <w:tcPr/>
          <w:p>
            <w:pPr>
              <w:pStyle w:val="Compact"/>
              <w:spacing w:after="40"/>
              <w:jc w:val="right"/>
            </w:pPr>
            <m:oMath>
              <m:r>
                <m:t>9.2681</m:t>
              </m:r>
              <m:r>
                <m:rPr>
                  <m:sty m:val="p"/>
                </m:rPr>
                <m:t>±</m:t>
              </m:r>
              <m:r>
                <m:t>0.0595</m:t>
              </m:r>
            </m:oMath>
          </w:p>
        </w:tc>
      </w:tr>
      <w:tr>
        <w:tc>
          <w:tcPr/>
          <w:p>
            <w:pPr>
              <w:pStyle w:val="Compact"/>
              <w:spacing w:after="40"/>
              <w:jc w:val="left"/>
            </w:pPr>
            <w:r>
              <w:rPr>
                <w:sz w:val="18"/>
              </w:rPr>
              <w:t xml:space="preserve">Humidity</w:t>
            </w:r>
          </w:p>
        </w:tc>
        <w:tc>
          <w:tcPr/>
          <w:p>
            <w:pPr>
              <w:pStyle w:val="Compact"/>
              <w:spacing w:after="40"/>
              <w:jc w:val="left"/>
            </w:pPr>
            <w:r>
              <w:rPr>
                <w:sz w:val="18"/>
              </w:rPr>
              <w:t xml:space="preserve">AGF</w:t>
            </w:r>
          </w:p>
        </w:tc>
        <w:tc>
          <w:tcPr/>
          <w:p>
            <w:pPr>
              <w:pStyle w:val="Compact"/>
              <w:spacing w:after="40"/>
              <w:jc w:val="right"/>
            </w:pPr>
            <w:r>
              <w:rPr>
                <w:sz w:val="18"/>
              </w:rPr>
              <w:t xml:space="preserve">6</w:t>
            </w:r>
          </w:p>
        </w:tc>
        <w:tc>
          <w:tcPr/>
          <w:p>
            <w:pPr>
              <w:pStyle w:val="Compact"/>
              <w:spacing w:after="40"/>
              <w:jc w:val="right"/>
            </w:pPr>
            <m:oMath>
              <m:r>
                <m:t>4.7942</m:t>
              </m:r>
              <m:r>
                <m:rPr>
                  <m:sty m:val="p"/>
                </m:rPr>
                <m:t>±</m:t>
              </m:r>
              <m:r>
                <m:t>0.0387</m:t>
              </m:r>
            </m:oMath>
          </w:p>
        </w:tc>
        <w:tc>
          <w:tcPr/>
          <w:p>
            <w:pPr>
              <w:pStyle w:val="Compact"/>
              <w:spacing w:after="40"/>
              <w:jc w:val="right"/>
            </w:pPr>
            <m:oMath>
              <m:r>
                <m:t>6.9943</m:t>
              </m:r>
              <m:r>
                <m:rPr>
                  <m:sty m:val="p"/>
                </m:rPr>
                <m:t>±</m:t>
              </m:r>
              <m:r>
                <m:t>0.0730</m:t>
              </m:r>
            </m:oMath>
          </w:p>
        </w:tc>
      </w:tr>
      <w:tr>
        <w:tc>
          <w:tcPr/>
          <w:p>
            <w:pPr>
              <w:pStyle w:val="Compact"/>
              <w:spacing w:after="40"/>
              <w:jc w:val="left"/>
            </w:pPr>
            <w:r>
              <w:rPr>
                <w:sz w:val="18"/>
              </w:rPr>
              <w:t xml:space="preserve">Humidity</w:t>
            </w:r>
          </w:p>
        </w:tc>
        <w:tc>
          <w:tcPr/>
          <w:p>
            <w:pPr>
              <w:pStyle w:val="Compact"/>
              <w:spacing w:after="40"/>
              <w:jc w:val="left"/>
            </w:pPr>
            <w:r>
              <w:rPr>
                <w:sz w:val="18"/>
              </w:rPr>
              <w:t xml:space="preserve">AGF</w:t>
            </w:r>
          </w:p>
        </w:tc>
        <w:tc>
          <w:tcPr/>
          <w:p>
            <w:pPr>
              <w:pStyle w:val="Compact"/>
              <w:spacing w:after="40"/>
              <w:jc w:val="right"/>
            </w:pPr>
            <w:r>
              <w:rPr>
                <w:sz w:val="18"/>
              </w:rPr>
              <w:t xml:space="preserve">12</w:t>
            </w:r>
          </w:p>
        </w:tc>
        <w:tc>
          <w:tcPr/>
          <w:p>
            <w:pPr>
              <w:pStyle w:val="Compact"/>
              <w:spacing w:after="40"/>
              <w:jc w:val="right"/>
            </w:pPr>
            <m:oMath>
              <m:r>
                <m:t>6.5154</m:t>
              </m:r>
              <m:r>
                <m:rPr>
                  <m:sty m:val="p"/>
                </m:rPr>
                <m:t>±</m:t>
              </m:r>
              <m:r>
                <m:t>0.0749</m:t>
              </m:r>
            </m:oMath>
          </w:p>
        </w:tc>
        <w:tc>
          <w:tcPr/>
          <w:p>
            <w:pPr>
              <w:pStyle w:val="Compact"/>
              <w:spacing w:after="40"/>
              <w:jc w:val="right"/>
            </w:pPr>
            <m:oMath>
              <m:r>
                <m:t>9.2202</m:t>
              </m:r>
              <m:r>
                <m:rPr>
                  <m:sty m:val="p"/>
                </m:rPr>
                <m:t>±</m:t>
              </m:r>
              <m:r>
                <m:t>0.0819</m:t>
              </m:r>
            </m:oMath>
          </w:p>
        </w:tc>
      </w:tr>
      <w:tr>
        <w:tc>
          <w:tcPr/>
          <w:p>
            <w:pPr>
              <w:pStyle w:val="Compact"/>
              <w:spacing w:after="40"/>
              <w:jc w:val="left"/>
            </w:pPr>
            <w:r>
              <w:rPr>
                <w:sz w:val="18"/>
              </w:rPr>
              <w:t xml:space="preserve">Wind</w:t>
            </w:r>
          </w:p>
        </w:tc>
        <w:tc>
          <w:tcPr/>
          <w:p>
            <w:pPr>
              <w:pStyle w:val="Compact"/>
              <w:spacing w:after="40"/>
              <w:jc w:val="left"/>
            </w:pPr>
            <w:r>
              <w:rPr>
                <w:sz w:val="18"/>
              </w:rPr>
              <w:t xml:space="preserve">Control</w:t>
            </w:r>
          </w:p>
        </w:tc>
        <w:tc>
          <w:tcPr/>
          <w:p>
            <w:pPr>
              <w:pStyle w:val="Compact"/>
              <w:spacing w:after="40"/>
              <w:jc w:val="right"/>
            </w:pPr>
            <w:r>
              <w:rPr>
                <w:sz w:val="18"/>
              </w:rPr>
              <w:t xml:space="preserve">6</w:t>
            </w:r>
          </w:p>
        </w:tc>
        <w:tc>
          <w:tcPr/>
          <w:p>
            <w:pPr>
              <w:pStyle w:val="Compact"/>
              <w:spacing w:after="40"/>
              <w:jc w:val="right"/>
            </w:pPr>
            <m:oMath>
              <m:r>
                <m:t>1.2720</m:t>
              </m:r>
              <m:r>
                <m:rPr>
                  <m:sty m:val="p"/>
                </m:rPr>
                <m:t>±</m:t>
              </m:r>
              <m:r>
                <m:t>0.0095</m:t>
              </m:r>
            </m:oMath>
          </w:p>
        </w:tc>
        <w:tc>
          <w:tcPr/>
          <w:p>
            <w:pPr>
              <w:pStyle w:val="Compact"/>
              <w:spacing w:after="40"/>
              <w:jc w:val="right"/>
            </w:pPr>
            <m:oMath>
              <m:r>
                <m:t>1.8948</m:t>
              </m:r>
              <m:r>
                <m:rPr>
                  <m:sty m:val="p"/>
                </m:rPr>
                <m:t>±</m:t>
              </m:r>
              <m:r>
                <m:t>0.0193</m:t>
              </m:r>
            </m:oMath>
          </w:p>
        </w:tc>
      </w:tr>
      <w:tr>
        <w:tc>
          <w:tcPr/>
          <w:p>
            <w:pPr>
              <w:pStyle w:val="Compact"/>
              <w:spacing w:after="40"/>
              <w:jc w:val="left"/>
            </w:pPr>
            <w:r>
              <w:rPr>
                <w:sz w:val="18"/>
              </w:rPr>
              <w:t xml:space="preserve">Wind</w:t>
            </w:r>
          </w:p>
        </w:tc>
        <w:tc>
          <w:tcPr/>
          <w:p>
            <w:pPr>
              <w:pStyle w:val="Compact"/>
              <w:spacing w:after="40"/>
              <w:jc w:val="left"/>
            </w:pPr>
            <w:r>
              <w:rPr>
                <w:sz w:val="18"/>
              </w:rPr>
              <w:t xml:space="preserve">Control</w:t>
            </w:r>
          </w:p>
        </w:tc>
        <w:tc>
          <w:tcPr/>
          <w:p>
            <w:pPr>
              <w:pStyle w:val="Compact"/>
              <w:spacing w:after="40"/>
              <w:jc w:val="right"/>
            </w:pPr>
            <w:r>
              <w:rPr>
                <w:sz w:val="18"/>
              </w:rPr>
              <w:t xml:space="preserve">12</w:t>
            </w:r>
          </w:p>
        </w:tc>
        <w:tc>
          <w:tcPr/>
          <w:p>
            <w:pPr>
              <w:pStyle w:val="Compact"/>
              <w:spacing w:after="40"/>
              <w:jc w:val="right"/>
            </w:pPr>
            <m:oMath>
              <m:r>
                <m:t>1.9213</m:t>
              </m:r>
              <m:r>
                <m:rPr>
                  <m:sty m:val="p"/>
                </m:rPr>
                <m:t>±</m:t>
              </m:r>
              <m:r>
                <m:t>0.0247</m:t>
              </m:r>
            </m:oMath>
          </w:p>
        </w:tc>
        <w:tc>
          <w:tcPr/>
          <w:p>
            <w:pPr>
              <w:pStyle w:val="Compact"/>
              <w:spacing w:after="40"/>
              <w:jc w:val="right"/>
            </w:pPr>
            <m:oMath>
              <m:r>
                <m:t>2.7604</m:t>
              </m:r>
              <m:r>
                <m:rPr>
                  <m:sty m:val="p"/>
                </m:rPr>
                <m:t>±</m:t>
              </m:r>
              <m:r>
                <m:t>0.0395</m:t>
              </m:r>
            </m:oMath>
          </w:p>
        </w:tc>
      </w:tr>
      <w:tr>
        <w:tc>
          <w:tcPr/>
          <w:p>
            <w:pPr>
              <w:pStyle w:val="Compact"/>
              <w:spacing w:after="40"/>
              <w:jc w:val="left"/>
            </w:pPr>
            <w:r>
              <w:rPr>
                <w:sz w:val="18"/>
              </w:rPr>
              <w:t xml:space="preserve">Wind</w:t>
            </w:r>
          </w:p>
        </w:tc>
        <w:tc>
          <w:tcPr/>
          <w:p>
            <w:pPr>
              <w:pStyle w:val="Compact"/>
              <w:spacing w:after="40"/>
              <w:jc w:val="left"/>
            </w:pPr>
            <w:r>
              <w:rPr>
                <w:sz w:val="18"/>
              </w:rPr>
              <w:t xml:space="preserve">AGF</w:t>
            </w:r>
          </w:p>
        </w:tc>
        <w:tc>
          <w:tcPr/>
          <w:p>
            <w:pPr>
              <w:pStyle w:val="Compact"/>
              <w:spacing w:after="40"/>
              <w:jc w:val="right"/>
            </w:pPr>
            <w:r>
              <w:rPr>
                <w:sz w:val="18"/>
              </w:rPr>
              <w:t xml:space="preserve">6</w:t>
            </w:r>
          </w:p>
        </w:tc>
        <w:tc>
          <w:tcPr/>
          <w:p>
            <w:pPr>
              <w:pStyle w:val="Compact"/>
              <w:spacing w:after="40"/>
              <w:jc w:val="right"/>
            </w:pPr>
            <m:oMath>
              <m:r>
                <m:t>1.2857</m:t>
              </m:r>
              <m:r>
                <m:rPr>
                  <m:sty m:val="p"/>
                </m:rPr>
                <m:t>±</m:t>
              </m:r>
              <m:r>
                <m:t>0.0337</m:t>
              </m:r>
            </m:oMath>
          </w:p>
        </w:tc>
        <w:tc>
          <w:tcPr/>
          <w:p>
            <w:pPr>
              <w:pStyle w:val="Compact"/>
              <w:spacing w:after="40"/>
              <w:jc w:val="right"/>
            </w:pPr>
            <m:oMath>
              <m:r>
                <m:t>1.9330</m:t>
              </m:r>
              <m:r>
                <m:rPr>
                  <m:sty m:val="p"/>
                </m:rPr>
                <m:t>±</m:t>
              </m:r>
              <m:r>
                <m:t>0.0749</m:t>
              </m:r>
            </m:oMath>
          </w:p>
        </w:tc>
      </w:tr>
      <w:tr>
        <w:tc>
          <w:tcPr/>
          <w:p>
            <w:pPr>
              <w:pStyle w:val="Compact"/>
              <w:spacing w:after="40"/>
              <w:jc w:val="left"/>
            </w:pPr>
            <w:r>
              <w:rPr>
                <w:sz w:val="18"/>
              </w:rPr>
              <w:t xml:space="preserve">Wind</w:t>
            </w:r>
          </w:p>
        </w:tc>
        <w:tc>
          <w:tcPr/>
          <w:p>
            <w:pPr>
              <w:pStyle w:val="Compact"/>
              <w:spacing w:after="40"/>
              <w:jc w:val="left"/>
            </w:pPr>
            <w:r>
              <w:rPr>
                <w:sz w:val="18"/>
              </w:rPr>
              <w:t xml:space="preserve">AGF</w:t>
            </w:r>
          </w:p>
        </w:tc>
        <w:tc>
          <w:tcPr/>
          <w:p>
            <w:pPr>
              <w:pStyle w:val="Compact"/>
              <w:spacing w:after="40"/>
              <w:jc w:val="right"/>
            </w:pPr>
            <w:r>
              <w:rPr>
                <w:sz w:val="18"/>
              </w:rPr>
              <w:t xml:space="preserve">12</w:t>
            </w:r>
          </w:p>
        </w:tc>
        <w:tc>
          <w:tcPr/>
          <w:p>
            <w:pPr>
              <w:pStyle w:val="Compact"/>
              <w:spacing w:after="40"/>
              <w:jc w:val="right"/>
            </w:pPr>
            <m:oMath>
              <m:r>
                <m:t>1.9446</m:t>
              </m:r>
              <m:r>
                <m:rPr>
                  <m:sty m:val="p"/>
                </m:rPr>
                <m:t>±</m:t>
              </m:r>
              <m:r>
                <m:t>0.0745</m:t>
              </m:r>
            </m:oMath>
          </w:p>
        </w:tc>
        <w:tc>
          <w:tcPr/>
          <w:p>
            <w:pPr>
              <w:pStyle w:val="Compact"/>
              <w:spacing w:after="40"/>
              <w:jc w:val="right"/>
            </w:pPr>
            <m:oMath>
              <m:r>
                <m:t>2.8249</m:t>
              </m:r>
              <m:r>
                <m:rPr>
                  <m:sty m:val="p"/>
                </m:rPr>
                <m:t>±</m:t>
              </m:r>
              <m:r>
                <m:t>0.1559</m:t>
              </m:r>
            </m:oMath>
          </w:p>
        </w:tc>
      </w:tr>
      <w:tr>
        <w:tc>
          <w:tcPr/>
          <w:p>
            <w:pPr>
              <w:pStyle w:val="Compact"/>
              <w:spacing w:after="40"/>
              <w:jc w:val="left"/>
            </w:pPr>
            <w:r>
              <w:rPr>
                <w:sz w:val="18"/>
              </w:rPr>
              <w:t xml:space="preserve">Cloud cover</w:t>
            </w:r>
          </w:p>
        </w:tc>
        <w:tc>
          <w:tcPr/>
          <w:p>
            <w:pPr>
              <w:pStyle w:val="Compact"/>
              <w:spacing w:after="40"/>
              <w:jc w:val="left"/>
            </w:pPr>
            <w:r>
              <w:rPr>
                <w:sz w:val="18"/>
              </w:rPr>
              <w:t xml:space="preserve">Control</w:t>
            </w:r>
          </w:p>
        </w:tc>
        <w:tc>
          <w:tcPr/>
          <w:p>
            <w:pPr>
              <w:pStyle w:val="Compact"/>
              <w:spacing w:after="40"/>
              <w:jc w:val="right"/>
            </w:pPr>
            <w:r>
              <w:rPr>
                <w:sz w:val="18"/>
              </w:rPr>
              <w:t xml:space="preserve">6</w:t>
            </w:r>
          </w:p>
        </w:tc>
        <w:tc>
          <w:tcPr/>
          <w:p>
            <w:pPr>
              <w:pStyle w:val="Compact"/>
              <w:spacing w:after="40"/>
              <w:jc w:val="right"/>
            </w:pPr>
            <m:oMath>
              <m:r>
                <m:t>0.1555</m:t>
              </m:r>
              <m:r>
                <m:rPr>
                  <m:sty m:val="p"/>
                </m:rPr>
                <m:t>±</m:t>
              </m:r>
              <m:r>
                <m:t>0.0019</m:t>
              </m:r>
            </m:oMath>
          </w:p>
        </w:tc>
        <w:tc>
          <w:tcPr/>
          <w:p>
            <w:pPr>
              <w:pStyle w:val="Compact"/>
              <w:spacing w:after="40"/>
              <w:jc w:val="right"/>
            </w:pPr>
            <m:oMath>
              <m:r>
                <m:t>0.2560</m:t>
              </m:r>
              <m:r>
                <m:rPr>
                  <m:sty m:val="p"/>
                </m:rPr>
                <m:t>±</m:t>
              </m:r>
              <m:r>
                <m:t>0.0019</m:t>
              </m:r>
            </m:oMath>
          </w:p>
        </w:tc>
      </w:tr>
      <w:tr>
        <w:tc>
          <w:tcPr/>
          <w:p>
            <w:pPr>
              <w:pStyle w:val="Compact"/>
              <w:spacing w:after="40"/>
              <w:jc w:val="left"/>
            </w:pPr>
            <w:r>
              <w:rPr>
                <w:sz w:val="18"/>
              </w:rPr>
              <w:t xml:space="preserve">Cloud cover</w:t>
            </w:r>
          </w:p>
        </w:tc>
        <w:tc>
          <w:tcPr/>
          <w:p>
            <w:pPr>
              <w:pStyle w:val="Compact"/>
              <w:spacing w:after="40"/>
              <w:jc w:val="left"/>
            </w:pPr>
            <w:r>
              <w:rPr>
                <w:sz w:val="18"/>
              </w:rPr>
              <w:t xml:space="preserve">Control</w:t>
            </w:r>
          </w:p>
        </w:tc>
        <w:tc>
          <w:tcPr/>
          <w:p>
            <w:pPr>
              <w:pStyle w:val="Compact"/>
              <w:spacing w:after="40"/>
              <w:jc w:val="right"/>
            </w:pPr>
            <w:r>
              <w:rPr>
                <w:sz w:val="18"/>
              </w:rPr>
              <w:t xml:space="preserve">12</w:t>
            </w:r>
          </w:p>
        </w:tc>
        <w:tc>
          <w:tcPr/>
          <w:p>
            <w:pPr>
              <w:pStyle w:val="Compact"/>
              <w:spacing w:after="40"/>
              <w:jc w:val="right"/>
            </w:pPr>
            <m:oMath>
              <m:r>
                <m:t>0.1927</m:t>
              </m:r>
              <m:r>
                <m:rPr>
                  <m:sty m:val="p"/>
                </m:rPr>
                <m:t>±</m:t>
              </m:r>
              <m:r>
                <m:t>0.0026</m:t>
              </m:r>
            </m:oMath>
          </w:p>
        </w:tc>
        <w:tc>
          <w:tcPr/>
          <w:p>
            <w:pPr>
              <w:pStyle w:val="Compact"/>
              <w:spacing w:after="40"/>
              <w:jc w:val="right"/>
            </w:pPr>
            <m:oMath>
              <m:r>
                <m:t>0.3051</m:t>
              </m:r>
              <m:r>
                <m:rPr>
                  <m:sty m:val="p"/>
                </m:rPr>
                <m:t>±</m:t>
              </m:r>
              <m:r>
                <m:t>0.0020</m:t>
              </m:r>
            </m:oMath>
          </w:p>
        </w:tc>
      </w:tr>
      <w:tr>
        <w:tc>
          <w:tcPr/>
          <w:p>
            <w:pPr>
              <w:pStyle w:val="Compact"/>
              <w:spacing w:after="40"/>
              <w:jc w:val="left"/>
            </w:pPr>
            <w:r>
              <w:rPr>
                <w:sz w:val="18"/>
              </w:rPr>
              <w:t xml:space="preserve">Cloud cover</w:t>
            </w:r>
          </w:p>
        </w:tc>
        <w:tc>
          <w:tcPr/>
          <w:p>
            <w:pPr>
              <w:pStyle w:val="Compact"/>
              <w:spacing w:after="40"/>
              <w:jc w:val="left"/>
            </w:pPr>
            <w:r>
              <w:rPr>
                <w:sz w:val="18"/>
              </w:rPr>
              <w:t xml:space="preserve">AGF</w:t>
            </w:r>
          </w:p>
        </w:tc>
        <w:tc>
          <w:tcPr/>
          <w:p>
            <w:pPr>
              <w:pStyle w:val="Compact"/>
              <w:spacing w:after="40"/>
              <w:jc w:val="right"/>
            </w:pPr>
            <w:r>
              <w:rPr>
                <w:sz w:val="18"/>
              </w:rPr>
              <w:t xml:space="preserve">6</w:t>
            </w:r>
          </w:p>
        </w:tc>
        <w:tc>
          <w:tcPr/>
          <w:p>
            <w:pPr>
              <w:pStyle w:val="Compact"/>
              <w:spacing w:after="40"/>
              <w:jc w:val="right"/>
            </w:pPr>
            <m:oMath>
              <m:r>
                <m:t>0.1560</m:t>
              </m:r>
              <m:r>
                <m:rPr>
                  <m:sty m:val="p"/>
                </m:rPr>
                <m:t>±</m:t>
              </m:r>
              <m:r>
                <m:t>0.0021</m:t>
              </m:r>
            </m:oMath>
          </w:p>
        </w:tc>
        <w:tc>
          <w:tcPr/>
          <w:p>
            <w:pPr>
              <w:pStyle w:val="Compact"/>
              <w:spacing w:after="40"/>
              <w:jc w:val="right"/>
            </w:pPr>
            <m:oMath>
              <m:r>
                <m:t>0.2550</m:t>
              </m:r>
              <m:r>
                <m:rPr>
                  <m:sty m:val="p"/>
                </m:rPr>
                <m:t>±</m:t>
              </m:r>
              <m:r>
                <m:t>0.0028</m:t>
              </m:r>
            </m:oMath>
          </w:p>
        </w:tc>
      </w:tr>
      <w:tr>
        <w:tc>
          <w:tcPr/>
          <w:p>
            <w:pPr>
              <w:pStyle w:val="Compact"/>
              <w:spacing w:after="40"/>
              <w:jc w:val="left"/>
            </w:pPr>
            <w:r>
              <w:rPr>
                <w:sz w:val="18"/>
              </w:rPr>
              <w:t xml:space="preserve">Cloud cover</w:t>
            </w:r>
          </w:p>
        </w:tc>
        <w:tc>
          <w:tcPr/>
          <w:p>
            <w:pPr>
              <w:pStyle w:val="Compact"/>
              <w:spacing w:after="40"/>
              <w:jc w:val="left"/>
            </w:pPr>
            <w:r>
              <w:rPr>
                <w:sz w:val="18"/>
              </w:rPr>
              <w:t xml:space="preserve">AGF</w:t>
            </w:r>
          </w:p>
        </w:tc>
        <w:tc>
          <w:tcPr/>
          <w:p>
            <w:pPr>
              <w:pStyle w:val="Compact"/>
              <w:spacing w:after="40"/>
              <w:jc w:val="right"/>
            </w:pPr>
            <w:r>
              <w:rPr>
                <w:sz w:val="18"/>
              </w:rPr>
              <w:t xml:space="preserve">12</w:t>
            </w:r>
          </w:p>
        </w:tc>
        <w:tc>
          <w:tcPr/>
          <w:p>
            <w:pPr>
              <w:pStyle w:val="Compact"/>
              <w:spacing w:after="40"/>
              <w:jc w:val="right"/>
            </w:pPr>
            <m:oMath>
              <m:r>
                <m:t>0.1933</m:t>
              </m:r>
              <m:r>
                <m:rPr>
                  <m:sty m:val="p"/>
                </m:rPr>
                <m:t>±</m:t>
              </m:r>
              <m:r>
                <m:t>0.0032</m:t>
              </m:r>
            </m:oMath>
          </w:p>
        </w:tc>
        <w:tc>
          <w:tcPr/>
          <w:p>
            <w:pPr>
              <w:pStyle w:val="Compact"/>
              <w:spacing w:after="40"/>
              <w:jc w:val="right"/>
            </w:pPr>
            <m:oMath>
              <m:r>
                <m:t>0.3034</m:t>
              </m:r>
              <m:r>
                <m:rPr>
                  <m:sty m:val="p"/>
                </m:rPr>
                <m:t>±</m:t>
              </m:r>
              <m:r>
                <m:t>0.0046</m:t>
              </m:r>
            </m:oMath>
          </w:p>
        </w:tc>
      </w:tr>
    </w:tbl>
    <w:bookmarkEnd w:id="34"/>
    <w:p>
      <w:pPr>
        <w:pStyle w:val="BodyText"/>
      </w:pPr>
      <w:r>
        <w:t xml:space="preserve">All 46 inference records were checked against their checkpoint, configuration, summary, training-history and run-manifest digests. The independent supplement audit recomputes means, sample standard deviations, Welch statistics and intervals, all 252 permutation allocations, BH corrections, nested robustness summaries and pooled gate moments. This audit validates the released records and calculations; it is not a new training experiment or an independent implementation of the network.</w:t>
      </w:r>
    </w:p>
    <w:p>
      <w:pPr>
        <w:pStyle w:val="BodyText"/>
      </w:pPr>
      <w:r>
        <w:t xml:space="preserve">The maximum absolute difference between the new inference MAE/RMSE and the new training-summary metrics is</w:t>
      </w:r>
      <w:r>
        <w:t xml:space="preserve"> </w:t>
      </w:r>
      <m:oMath>
        <m:r>
          <m:t>4.061</m:t>
        </m:r>
        <m:r>
          <m:rPr>
            <m:sty m:val="p"/>
          </m:rPr>
          <m:t>×</m:t>
        </m:r>
        <m:sSup>
          <m:e>
            <m:r>
              <m:t>10</m:t>
            </m:r>
          </m:e>
          <m:sup>
            <m:r>
              <m:rPr>
                <m:sty m:val="p"/>
              </m:rPr>
              <m:t>−</m:t>
            </m:r>
            <m:r>
              <m:t>10</m:t>
            </m:r>
          </m:sup>
        </m:sSup>
      </m:oMath>
      <w:r>
        <w:t xml:space="preserve">. Small differences arise from aggregation order; historical metrics are not used as the reference for this check.</w:t>
      </w:r>
    </w:p>
    <w:p>
      <w:pPr>
        <w:pStyle w:val="BodyText"/>
      </w:pPr>
      <w:r>
        <w:t xml:space="preserve">The source snapshot and supplied processed arrays are the operational reproduction boundary. Data-source JSON files record the SHA256 hashes of</w:t>
      </w:r>
      <w:r>
        <w:t xml:space="preserve"> </w:t>
      </w:r>
      <w:r>
        <w:rPr>
          <w:rStyle w:val="VerbatimChar"/>
        </w:rPr>
        <w:t xml:space="preserve">trn.pkl</w:t>
      </w:r>
      <w:r>
        <w:t xml:space="preserve">,</w:t>
      </w:r>
      <w:r>
        <w:t xml:space="preserve"> </w:t>
      </w:r>
      <w:r>
        <w:rPr>
          <w:rStyle w:val="VerbatimChar"/>
        </w:rPr>
        <w:t xml:space="preserve">val.pkl</w:t>
      </w:r>
      <w:r>
        <w:t xml:space="preserve">,</w:t>
      </w:r>
      <w:r>
        <w:t xml:space="preserve"> </w:t>
      </w:r>
      <w:r>
        <w:rPr>
          <w:rStyle w:val="VerbatimChar"/>
        </w:rPr>
        <w:t xml:space="preserve">test.pkl</w:t>
      </w:r>
      <w:r>
        <w:t xml:space="preserve"> </w:t>
      </w:r>
      <w:r>
        <w:t xml:space="preserve">and</w:t>
      </w:r>
      <w:r>
        <w:t xml:space="preserve"> </w:t>
      </w:r>
      <w:r>
        <w:rPr>
          <w:rStyle w:val="VerbatimChar"/>
        </w:rPr>
        <w:t xml:space="preserve">position_info.pkl</w:t>
      </w:r>
      <w:r>
        <w:t xml:space="preserve">, together with dimensions and scaler moments. This package does not establish a checksum-verified reconstruction from the original ERA5 archive, broader weather-model competitiveness, uncertainty under alternative data splits, or attribution to a particular physical process. Full retraining requires the processed input arrays, frozen training source, configurations and compatible accelerator environment. Re-running</w:t>
      </w:r>
      <w:r>
        <w:t xml:space="preserve"> </w:t>
      </w:r>
      <w:r>
        <w:rPr>
          <w:rStyle w:val="VerbatimChar"/>
        </w:rPr>
        <w:t xml:space="preserve">build_supplement.py</w:t>
      </w:r>
      <w:r>
        <w:t xml:space="preserve"> </w:t>
      </w:r>
      <w:r>
        <w:t xml:space="preserve">rebuilds this supplement and its numerical audit from the recorded results; it does not rerun inference.</w:t>
      </w:r>
    </w:p>
    <w:p>
      <w:pPr>
        <w:pStyle w:val="BodyText"/>
      </w:pPr>
      <w:r>
        <w:t xml:space="preserve">No fresh training-throughput, inference-latency or memory benchmark is introduced here. Analysis wall-clock fields include evaluation and diagnostics and are not matched timing measurements. Any historical efficiency measurements discussed in the main article retain their separate provenance and must not be presented as measurements of these 46 new checkpoints.</w:t>
      </w:r>
    </w:p>
    <w:bookmarkEnd w:id="35"/>
    <w:bookmarkStart w:id="36" w:name="Xe13e5d83cedbc5a270602501952eb1a18b1a1cf"/>
    <w:p>
      <w:pPr>
        <w:pStyle w:val="Heading1"/>
      </w:pPr>
      <w:r>
        <w:t xml:space="preserve">S11. Evidence files accompanying this supplement</w:t>
      </w:r>
    </w:p>
    <w:p>
      <w:pPr>
        <w:pStyle w:val="FirstParagraph"/>
      </w:pPr>
      <w:r>
        <w:t xml:space="preserve">The accompanying</w:t>
      </w:r>
      <w:r>
        <w:t xml:space="preserve"> </w:t>
      </w:r>
      <w:r>
        <w:rPr>
          <w:rStyle w:val="VerbatimChar"/>
        </w:rPr>
        <w:t xml:space="preserve">data/</w:t>
      </w:r>
      <w:r>
        <w:t xml:space="preserve"> </w:t>
      </w:r>
      <w:r>
        <w:t xml:space="preserve">directory contains the following inspectable records. Complete file digests and original source locations are listed in</w:t>
      </w:r>
      <w:r>
        <w:t xml:space="preserve"> </w:t>
      </w:r>
      <w:r>
        <w:rPr>
          <w:rStyle w:val="VerbatimChar"/>
        </w:rPr>
        <w:t xml:space="preserve">supplement_sources.json</w:t>
      </w:r>
      <w:r>
        <w:t xml:space="preserve">; the supplement’s own audit results are in</w:t>
      </w:r>
      <w:r>
        <w:t xml:space="preserve"> </w:t>
      </w:r>
      <w:r>
        <w:rPr>
          <w:rStyle w:val="VerbatimChar"/>
        </w:rPr>
        <w:t xml:space="preserve">supplement_validation.json</w:t>
      </w:r>
      <w:r>
        <w:t xml:space="preserve">.</w:t>
      </w:r>
    </w:p>
    <w:p>
      <w:pPr>
        <w:numPr>
          <w:ilvl w:val="0"/>
          <w:numId w:val="1001"/>
        </w:numPr>
      </w:pPr>
      <w:r>
        <w:rPr>
          <w:rStyle w:val="VerbatimChar"/>
        </w:rPr>
        <w:t xml:space="preserve">model_inventory_46.csv</w:t>
      </w:r>
      <w:r>
        <w:t xml:space="preserve">: the complete new-model inventory with selected validation epochs and full checkpoint hashes.</w:t>
      </w:r>
    </w:p>
    <w:p>
      <w:pPr>
        <w:numPr>
          <w:ilvl w:val="0"/>
          <w:numId w:val="1001"/>
        </w:numPr>
      </w:pPr>
      <w:r>
        <w:rPr>
          <w:rStyle w:val="VerbatimChar"/>
        </w:rPr>
        <w:t xml:space="preserve">primary_per_seed.csv</w:t>
      </w:r>
      <w:r>
        <w:t xml:space="preserve">,</w:t>
      </w:r>
      <w:r>
        <w:t xml:space="preserve"> </w:t>
      </w:r>
      <w:r>
        <w:rPr>
          <w:rStyle w:val="VerbatimChar"/>
        </w:rPr>
        <w:t xml:space="preserve">table1_primary_statistics.csv</w:t>
      </w:r>
      <w:r>
        <w:t xml:space="preserve">: 40 primary model values and eight unweighted comparisons, including Welch and exact-permutation statistics.</w:t>
      </w:r>
    </w:p>
    <w:p>
      <w:pPr>
        <w:numPr>
          <w:ilvl w:val="0"/>
          <w:numId w:val="1001"/>
        </w:numPr>
      </w:pPr>
      <w:r>
        <w:rPr>
          <w:rStyle w:val="VerbatimChar"/>
        </w:rPr>
        <w:t xml:space="preserve">latitude_weighted_sensitivity.csv</w:t>
      </w:r>
      <w:r>
        <w:t xml:space="preserve">: separately corrected spatial-weighting sensitivity.</w:t>
      </w:r>
    </w:p>
    <w:p>
      <w:pPr>
        <w:numPr>
          <w:ilvl w:val="0"/>
          <w:numId w:val="1001"/>
        </w:numPr>
      </w:pPr>
      <w:r>
        <w:rPr>
          <w:rStyle w:val="VerbatimChar"/>
        </w:rPr>
        <w:t xml:space="preserve">ablation_per_seed.csv</w:t>
      </w:r>
      <w:r>
        <w:t xml:space="preserve">,</w:t>
      </w:r>
      <w:r>
        <w:t xml:space="preserve"> </w:t>
      </w:r>
      <w:r>
        <w:rPr>
          <w:rStyle w:val="VerbatimChar"/>
        </w:rPr>
        <w:t xml:space="preserve">table3_ablation_statistics.csv</w:t>
      </w:r>
      <w:r>
        <w:t xml:space="preserve">: 18 aligned entries and six three-seed summaries.</w:t>
      </w:r>
    </w:p>
    <w:p>
      <w:pPr>
        <w:numPr>
          <w:ilvl w:val="0"/>
          <w:numId w:val="1001"/>
        </w:numPr>
      </w:pPr>
      <w:r>
        <w:rPr>
          <w:rStyle w:val="VerbatimChar"/>
        </w:rPr>
        <w:t xml:space="preserve">table2_current_context.csv</w:t>
      </w:r>
      <w:r>
        <w:t xml:space="preserve">,</w:t>
      </w:r>
      <w:r>
        <w:t xml:space="preserve"> </w:t>
      </w:r>
      <w:r>
        <w:rPr>
          <w:rStyle w:val="VerbatimChar"/>
        </w:rPr>
        <w:t xml:space="preserve">persistence_*.json</w:t>
      </w:r>
      <w:r>
        <w:t xml:space="preserve">: same-split persistence and model context.</w:t>
      </w:r>
    </w:p>
    <w:p>
      <w:pPr>
        <w:numPr>
          <w:ilvl w:val="0"/>
          <w:numId w:val="1001"/>
        </w:numPr>
      </w:pPr>
      <w:r>
        <w:rPr>
          <w:rStyle w:val="VerbatimChar"/>
        </w:rPr>
        <w:t xml:space="preserve">raw_target_zero_fractions.csv</w:t>
      </w:r>
      <w:r>
        <w:t xml:space="preserve">,</w:t>
      </w:r>
      <w:r>
        <w:t xml:space="preserve"> </w:t>
      </w:r>
      <w:r>
        <w:rPr>
          <w:rStyle w:val="VerbatimChar"/>
        </w:rPr>
        <w:t xml:space="preserve">dataset_*.json</w:t>
      </w:r>
      <w:r>
        <w:t xml:space="preserve">: raw-zero support, split dimensions, moments and input-file hashes.</w:t>
      </w:r>
    </w:p>
    <w:p>
      <w:pPr>
        <w:numPr>
          <w:ilvl w:val="0"/>
          <w:numId w:val="1001"/>
        </w:numPr>
      </w:pPr>
      <w:r>
        <w:rPr>
          <w:rStyle w:val="VerbatimChar"/>
        </w:rPr>
        <w:t xml:space="preserve">horizon_per_seed.csv</w:t>
      </w:r>
      <w:r>
        <w:t xml:space="preserve">: 480 exact-lead/cumulative records.</w:t>
      </w:r>
    </w:p>
    <w:p>
      <w:pPr>
        <w:numPr>
          <w:ilvl w:val="0"/>
          <w:numId w:val="1001"/>
        </w:numPr>
      </w:pPr>
      <w:r>
        <w:rPr>
          <w:rStyle w:val="VerbatimChar"/>
        </w:rPr>
        <w:t xml:space="preserve">robustness_indices_*.json</w:t>
      </w:r>
      <w:r>
        <w:t xml:space="preserve">,</w:t>
      </w:r>
      <w:r>
        <w:t xml:space="preserve"> </w:t>
      </w:r>
      <w:r>
        <w:rPr>
          <w:rStyle w:val="VerbatimChar"/>
        </w:rPr>
        <w:t xml:space="preserve">robustness_per_seed_mask.csv</w:t>
      </w:r>
      <w:r>
        <w:t xml:space="preserve">,</w:t>
      </w:r>
      <w:r>
        <w:t xml:space="preserve"> </w:t>
      </w:r>
      <w:r>
        <w:rPr>
          <w:rStyle w:val="VerbatimChar"/>
        </w:rPr>
        <w:t xml:space="preserve">robustness_summary.csv</w:t>
      </w:r>
      <w:r>
        <w:t xml:space="preserve">: exact 64-window subsets, 520 clean/masked records, and summaries respecting mask nesting.</w:t>
      </w:r>
    </w:p>
    <w:p>
      <w:pPr>
        <w:numPr>
          <w:ilvl w:val="0"/>
          <w:numId w:val="1001"/>
        </w:numPr>
      </w:pPr>
      <w:r>
        <w:rPr>
          <w:rStyle w:val="VerbatimChar"/>
        </w:rPr>
        <w:t xml:space="preserve">gate_per_seed.csv</w:t>
      </w:r>
      <w:r>
        <w:t xml:space="preserve">,</w:t>
      </w:r>
      <w:r>
        <w:t xml:space="preserve"> </w:t>
      </w:r>
      <w:r>
        <w:rPr>
          <w:rStyle w:val="VerbatimChar"/>
        </w:rPr>
        <w:t xml:space="preserve">gate_histogram.csv</w:t>
      </w:r>
      <w:r>
        <w:t xml:space="preserve">,</w:t>
      </w:r>
      <w:r>
        <w:t xml:space="preserve"> </w:t>
      </w:r>
      <w:r>
        <w:rPr>
          <w:rStyle w:val="VerbatimChar"/>
        </w:rPr>
        <w:t xml:space="preserve">table4_gate_statistics.csv</w:t>
      </w:r>
      <w:r>
        <w:t xml:space="preserve">: 20 model-level records, 100-bin histograms and pooled full-test gate statistics.</w:t>
      </w:r>
    </w:p>
    <w:p>
      <w:pPr>
        <w:numPr>
          <w:ilvl w:val="0"/>
          <w:numId w:val="1001"/>
        </w:numPr>
      </w:pPr>
      <w:r>
        <w:rPr>
          <w:rStyle w:val="VerbatimChar"/>
        </w:rPr>
        <w:t xml:space="preserve">inference_*.json</w:t>
      </w:r>
      <w:r>
        <w:t xml:space="preserve">: 46 new-checkpoint inference records, selected epochs, configuration/checkpoint/history hashes, metric sufficient sums and diagnostics where applicable.</w:t>
      </w:r>
    </w:p>
    <w:p>
      <w:pPr>
        <w:numPr>
          <w:ilvl w:val="0"/>
          <w:numId w:val="1001"/>
        </w:numPr>
      </w:pPr>
      <w:r>
        <w:rPr>
          <w:rStyle w:val="VerbatimChar"/>
        </w:rPr>
        <w:t xml:space="preserve">verification_report.json</w:t>
      </w:r>
      <w:r>
        <w:t xml:space="preserve">,</w:t>
      </w:r>
      <w:r>
        <w:t xml:space="preserve"> </w:t>
      </w:r>
      <w:r>
        <w:rPr>
          <w:rStyle w:val="VerbatimChar"/>
        </w:rPr>
        <w:t xml:space="preserve">provenance_manifest.json</w:t>
      </w:r>
      <w:r>
        <w:t xml:space="preserve">,</w:t>
      </w:r>
      <w:r>
        <w:t xml:space="preserve"> </w:t>
      </w:r>
      <w:r>
        <w:rPr>
          <w:rStyle w:val="VerbatimChar"/>
        </w:rPr>
        <w:t xml:space="preserve">analysis_code_manifest.json</w:t>
      </w:r>
      <w:r>
        <w:t xml:space="preserve">: original completion/selection checks, source identities and frozen analysis-code provenance.</w:t>
      </w:r>
    </w:p>
    <w:p>
      <w:pPr>
        <w:pStyle w:val="FirstParagraph"/>
      </w:pPr>
      <w:r>
        <w:t xml:space="preserve">Full-resolution supplementary figures follow. Figure S1 is conceptual; Figures S2–S4 are generated from the same new evidence described above. They do not introduce additional trained models or statistical families.</w:t>
      </w:r>
    </w:p>
    <w:bookmarkEnd w:id="36"/>
    <w:bookmarkStart w:id="37" w:name="references"/>
    <w:p>
      <w:pPr>
        <w:pStyle w:val="Heading1"/>
      </w:pPr>
      <w:r>
        <w:t xml:space="preserve">References</w:t>
      </w:r>
    </w:p>
    <w:p>
      <w:pPr>
        <w:pStyle w:val="FirstParagraph"/>
      </w:pPr>
      <w:r>
        <w:t xml:space="preserve">[1] Lin, H. et al. Conditional local convolution for spatio-temporal meteorological forecasting.</w:t>
      </w:r>
      <w:r>
        <w:t xml:space="preserve"> </w:t>
      </w:r>
      <w:r>
        <w:rPr>
          <w:i/>
          <w:iCs/>
        </w:rPr>
        <w:t xml:space="preserve">Proc. AAAI Conf. Artif. Intell.</w:t>
      </w:r>
      <w:r>
        <w:t xml:space="preserve"> </w:t>
      </w:r>
      <w:r>
        <w:rPr>
          <w:b/>
          <w:bCs/>
        </w:rPr>
        <w:t xml:space="preserve">36</w:t>
      </w:r>
      <w:r>
        <w:t xml:space="preserve">, 7470–7478 (2022).</w:t>
      </w:r>
    </w:p>
    <w:bookmarkEnd w:id="37"/>
    <w:bookmarkStart w:id="54" w:name="s12.-supplementary-figures"/>
    <w:p>
      <w:pPr>
        <w:pStyle w:val="Heading1"/>
      </w:pPr>
      <w:r>
        <w:t xml:space="preserve">S12. Supplementary figures</w:t>
      </w:r>
    </w:p>
    <w:bookmarkStart w:id="41" w:name="fig:background"/>
    <w:p>
      <w:pPr>
        <w:pStyle w:val="CaptionedFigure"/>
      </w:pPr>
      <w:r>
        <w:drawing>
          <wp:inline>
            <wp:extent cx="5334000" cy="1722581"/>
            <wp:effectExtent b="0" l="0" r="0" t="0"/>
            <wp:docPr descr="" title="" id="39" name="Picture"/>
            <a:graphic>
              <a:graphicData uri="http://schemas.openxmlformats.org/drawingml/2006/picture">
                <pic:pic>
                  <pic:nvPicPr>
                    <pic:cNvPr descr="figures/fig1_motivation.png" id="40" name="Picture"/>
                    <pic:cNvPicPr>
                      <a:picLocks noChangeArrowheads="1" noChangeAspect="1"/>
                    </pic:cNvPicPr>
                  </pic:nvPicPr>
                  <pic:blipFill>
                    <a:blip r:embed="rId38"/>
                    <a:stretch>
                      <a:fillRect/>
                    </a:stretch>
                  </pic:blipFill>
                  <pic:spPr bwMode="auto">
                    <a:xfrm>
                      <a:off x="0" y="0"/>
                      <a:ext cx="5334000" cy="1722581"/>
                    </a:xfrm>
                    <a:prstGeom prst="rect">
                      <a:avLst/>
                    </a:prstGeom>
                    <a:noFill/>
                    <a:ln w="9525">
                      <a:noFill/>
                      <a:headEnd/>
                      <a:tailEnd/>
                    </a:ln>
                  </pic:spPr>
                </pic:pic>
              </a:graphicData>
            </a:graphic>
          </wp:inline>
        </w:drawing>
      </w:r>
    </w:p>
    <w:p>
      <w:pPr>
        <w:pStyle w:val="ImageCaption"/>
      </w:pPr>
      <w:r>
        <w:t xml:space="preserve">Figure S1:</w:t>
      </w:r>
      <w:r>
        <w:t xml:space="preserve"> </w:t>
      </w:r>
      <w:r>
        <w:rPr>
          <w:b/>
          <w:bCs/>
        </w:rPr>
        <w:t xml:space="preserve">Scope of the controlled comparison.</w:t>
      </w:r>
      <w:r>
        <w:t xml:space="preserve"> </w:t>
      </w:r>
      <w:r>
        <w:t xml:space="preserve">The fixed geographic</w:t>
      </w:r>
      <w:r>
        <w:t xml:space="preserve"> </w:t>
      </w:r>
      <w:r>
        <w:t xml:space="preserve">neighbourhood is used by CLConv in both models. CLCRN-AGF adds a learned</w:t>
      </w:r>
      <w:r>
        <w:t xml:space="preserve"> </w:t>
      </w:r>
      <w:r>
        <w:t xml:space="preserve">directed neighbourhood before the recurrent backbone. This conceptual</w:t>
      </w:r>
      <w:r>
        <w:t xml:space="preserve"> </w:t>
      </w:r>
      <w:r>
        <w:t xml:space="preserve">diagram makes no claim that either neighbourhood identifies a particular</w:t>
      </w:r>
      <w:r>
        <w:t xml:space="preserve"> </w:t>
      </w:r>
      <w:r>
        <w:t xml:space="preserve">physical process or that a measured form of geometric overfitting is reduced.</w:t>
      </w:r>
    </w:p>
    <w:bookmarkEnd w:id="41"/>
    <w:bookmarkStart w:id="45" w:name="fig:decomp"/>
    <w:p>
      <w:pPr>
        <w:pStyle w:val="CaptionedFigure"/>
      </w:pPr>
      <w:r>
        <w:drawing>
          <wp:inline>
            <wp:extent cx="5334000" cy="1898605"/>
            <wp:effectExtent b="0" l="0" r="0" t="0"/>
            <wp:docPr descr="" title="" id="43" name="Picture"/>
            <a:graphic>
              <a:graphicData uri="http://schemas.openxmlformats.org/drawingml/2006/picture">
                <pic:pic>
                  <pic:nvPicPr>
                    <pic:cNvPr descr="figures/fig6_primary_effects.png" id="44" name="Picture"/>
                    <pic:cNvPicPr>
                      <a:picLocks noChangeArrowheads="1" noChangeAspect="1"/>
                    </pic:cNvPicPr>
                  </pic:nvPicPr>
                  <pic:blipFill>
                    <a:blip r:embed="rId42"/>
                    <a:stretch>
                      <a:fillRect/>
                    </a:stretch>
                  </pic:blipFill>
                  <pic:spPr bwMode="auto">
                    <a:xfrm>
                      <a:off x="0" y="0"/>
                      <a:ext cx="5334000" cy="1898605"/>
                    </a:xfrm>
                    <a:prstGeom prst="rect">
                      <a:avLst/>
                    </a:prstGeom>
                    <a:noFill/>
                    <a:ln w="9525">
                      <a:noFill/>
                      <a:headEnd/>
                      <a:tailEnd/>
                    </a:ln>
                  </pic:spPr>
                </pic:pic>
              </a:graphicData>
            </a:graphic>
          </wp:inline>
        </w:drawing>
      </w:r>
    </w:p>
    <w:p>
      <w:pPr>
        <w:pStyle w:val="ImageCaption"/>
      </w:pPr>
      <w:r>
        <w:t xml:space="preserve">Figure S2: AGF-minus-control mean differences and 95% Welch intervals from Table S9, divided by the corresponding observed control mean and expressed as percentages. Negative values favour AGF. These are rescaled difference intervals, not confidence intervals from a separate ratio estimator. No single selected AGF run or historical schedule result enters this figure.</w:t>
      </w:r>
    </w:p>
    <w:bookmarkEnd w:id="45"/>
    <w:bookmarkStart w:id="49" w:name="fig:context"/>
    <w:p>
      <w:pPr>
        <w:pStyle w:val="CaptionedFigure"/>
      </w:pPr>
      <w:r>
        <w:drawing>
          <wp:inline>
            <wp:extent cx="5334000" cy="1551440"/>
            <wp:effectExtent b="0" l="0" r="0" t="0"/>
            <wp:docPr descr="" title="" id="47" name="Picture"/>
            <a:graphic>
              <a:graphicData uri="http://schemas.openxmlformats.org/drawingml/2006/picture">
                <pic:pic>
                  <pic:nvPicPr>
                    <pic:cNvPr descr="figures/fig3_context_current_split.png" id="48" name="Picture"/>
                    <pic:cNvPicPr>
                      <a:picLocks noChangeArrowheads="1" noChangeAspect="1"/>
                    </pic:cNvPicPr>
                  </pic:nvPicPr>
                  <pic:blipFill>
                    <a:blip r:embed="rId46"/>
                    <a:stretch>
                      <a:fillRect/>
                    </a:stretch>
                  </pic:blipFill>
                  <pic:spPr bwMode="auto">
                    <a:xfrm>
                      <a:off x="0" y="0"/>
                      <a:ext cx="5334000" cy="1551440"/>
                    </a:xfrm>
                    <a:prstGeom prst="rect">
                      <a:avLst/>
                    </a:prstGeom>
                    <a:noFill/>
                    <a:ln w="9525">
                      <a:noFill/>
                      <a:headEnd/>
                      <a:tailEnd/>
                    </a:ln>
                  </pic:spPr>
                </pic:pic>
              </a:graphicData>
            </a:graphic>
          </wp:inline>
        </w:drawing>
      </w:r>
    </w:p>
    <w:p>
      <w:pPr>
        <w:pStyle w:val="ImageCaption"/>
      </w:pPr>
      <w:r>
        <w:t xml:space="preserve">Figure S3: Current-split cumulative 12-hour MAE. Persistence is deterministic; control and AGF are five-seed means. All results use the same zero-inclusive, spatially unweighted evaluator. Panels have task-specific physical units. This is contextual, not a causal decomposition of schedule changes.</w:t>
      </w:r>
    </w:p>
    <w:bookmarkEnd w:id="49"/>
    <w:bookmarkStart w:id="53" w:name="fig:gate"/>
    <w:p>
      <w:pPr>
        <w:pStyle w:val="CaptionedFigure"/>
      </w:pPr>
      <w:r>
        <w:drawing>
          <wp:inline>
            <wp:extent cx="5334000" cy="1473868"/>
            <wp:effectExtent b="0" l="0" r="0" t="0"/>
            <wp:docPr descr="" title="" id="51" name="Picture"/>
            <a:graphic>
              <a:graphicData uri="http://schemas.openxmlformats.org/drawingml/2006/picture">
                <pic:pic>
                  <pic:nvPicPr>
                    <pic:cNvPr descr="figures/fig8_gate_consistent.png" id="52" name="Picture"/>
                    <pic:cNvPicPr>
                      <a:picLocks noChangeArrowheads="1" noChangeAspect="1"/>
                    </pic:cNvPicPr>
                  </pic:nvPicPr>
                  <pic:blipFill>
                    <a:blip r:embed="rId50"/>
                    <a:stretch>
                      <a:fillRect/>
                    </a:stretch>
                  </pic:blipFill>
                  <pic:spPr bwMode="auto">
                    <a:xfrm>
                      <a:off x="0" y="0"/>
                      <a:ext cx="5334000" cy="1473868"/>
                    </a:xfrm>
                    <a:prstGeom prst="rect">
                      <a:avLst/>
                    </a:prstGeom>
                    <a:noFill/>
                    <a:ln w="9525">
                      <a:noFill/>
                      <a:headEnd/>
                      <a:tailEnd/>
                    </a:ln>
                  </pic:spPr>
                </pic:pic>
              </a:graphicData>
            </a:graphic>
          </wp:inline>
        </w:drawing>
      </w:r>
    </w:p>
    <w:p>
      <w:pPr>
        <w:pStyle w:val="ImageCaption"/>
      </w:pPr>
      <w:r>
        <w:t xml:space="preserve">Figure S4: Full-test distributions of scalar sigmoid gates for all four tasks and the same five AGF checkpoints as the primary model tables above. Gates are collected over 657 test windows, 12 input hours, 2048 nodes and 8 output channels per seed. Thin grey curves are individual seeds and the coloured curve is the pooled 100-bin density. The gate mixes adaptive graph aggregation and a nodewise residual projection before CLConv. Gate magnitudes do not by themselves measure the relative contribution of the two branches.</w:t>
      </w:r>
    </w:p>
    <w:bookmarkEnd w:id="53"/>
    <w:bookmarkEnd w:id="54"/>
    <w:sectPr>
      <w:footnotePr>
        <w:numRestart w:val="eachSect"/>
      </w:footnotePr>
      <w:pgSz w:w="11909" w:h="16834"/>
      <w:pgMar w:top="1094" w:bottom="1094" w:left="1094" w:right="10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pPr>
    <w:rPr>
      <w:rFonts w:ascii="Times New Roman" w:hAnsi="Times New Roman"/>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image" Target="media/rId38.png"/><Relationship Id="rId46" Type="http://schemas.openxmlformats.org/officeDocument/2006/relationships/image" Target="media/rId46.png"/><Relationship Id="rId42" Type="http://schemas.openxmlformats.org/officeDocument/2006/relationships/image" Target="media/rId42.png"/><Relationship Id="rId50" Type="http://schemas.openxmlformats.org/officeDocument/2006/relationships/image" Target="media/rId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Evaluating adaptive graph fusion for short-range weather forecasting with conditional local convolution</dc:title>
  <dc:creator>Xinchen Geng</dc:creator>
  <cp:keywords/>
  <dcterms:created xsi:type="dcterms:W3CDTF">2026-10-08T08:50:33Z</dcterms:created>
  <dcterms:modified xsi:type="dcterms:W3CDTF">2026-10-08T08:50:33Z</dcterms:modified>
  <cp:lastModifiedBy>Xinchen Geng</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 October 2026</vt:lpwstr>
  </property>
</Properties>
</file>