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10월</w:t>
      </w:r>
      <w:r>
        <w:t xml:space="preserve"> </w:t>
      </w:r>
      <w:r>
        <w:t xml:space="preserve">29일</w:t>
      </w:r>
    </w:p>
    <w:p>
      <w:pPr>
        <w:pStyle w:val="SourceCode"/>
      </w:pPr>
      <w:r>
        <w:rPr>
          <w:rStyle w:val="CommentTok"/>
        </w:rPr>
        <w:t xml:space="preserve"># Table 9.2.모형 (4)에서의 설명 변수중 Unemployment rate를 빼고 재분석 합니다. logit모형을 적합시키고 모형에서 오즈비 추정의 차이. 단, 다른 변수들은 모두 평균을 사용합니다. </w:t>
      </w:r>
      <w:r>
        <w:br w:type="textWrapping"/>
      </w:r>
      <w:r>
        <w:br w:type="textWrapping"/>
      </w:r>
      <w:r>
        <w:rPr>
          <w:rStyle w:val="NormalTok"/>
        </w:rPr>
        <w:t xml:space="preserve">pi_rat&lt;-s46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 P/I ratio</w:t>
      </w:r>
      <w:r>
        <w:br w:type="textWrapping"/>
      </w:r>
      <w:r>
        <w:rPr>
          <w:rStyle w:val="NormalTok"/>
        </w:rPr>
        <w:t xml:space="preserve">hse_inc&lt;-s45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housing expense-to-income ratio</w:t>
      </w:r>
      <w:r>
        <w:br w:type="textWrapping"/>
      </w:r>
      <w:r>
        <w:rPr>
          <w:rStyle w:val="NormalTok"/>
        </w:rPr>
        <w:t xml:space="preserve">ltv&lt;-s6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s50                                          </w:t>
      </w:r>
      <w:r>
        <w:rPr>
          <w:rStyle w:val="CommentTok"/>
        </w:rPr>
        <w:t xml:space="preserve"># loan-to-value ratio</w:t>
      </w:r>
      <w:r>
        <w:br w:type="textWrapping"/>
      </w:r>
      <w:r>
        <w:rPr>
          <w:rStyle w:val="NormalTok"/>
        </w:rPr>
        <w:t xml:space="preserve">ccred&lt;-s43                                           </w:t>
      </w:r>
      <w:r>
        <w:rPr>
          <w:rStyle w:val="CommentTok"/>
        </w:rPr>
        <w:t xml:space="preserve"># consumer credit score</w:t>
      </w:r>
      <w:r>
        <w:br w:type="textWrapping"/>
      </w:r>
      <w:r>
        <w:rPr>
          <w:rStyle w:val="NormalTok"/>
        </w:rPr>
        <w:t xml:space="preserve">mcred&lt;-s42                                           </w:t>
      </w:r>
      <w:r>
        <w:rPr>
          <w:rStyle w:val="CommentTok"/>
        </w:rPr>
        <w:t xml:space="preserve"># mortgage credit score</w:t>
      </w:r>
      <w:r>
        <w:br w:type="textWrapping"/>
      </w:r>
      <w:r>
        <w:rPr>
          <w:rStyle w:val="NormalTok"/>
        </w:rPr>
        <w:t xml:space="preserve">pubrec&lt;-s44                                          </w:t>
      </w:r>
      <w:r>
        <w:rPr>
          <w:rStyle w:val="CommentTok"/>
        </w:rPr>
        <w:t xml:space="preserve"># public bad credit record</w:t>
      </w:r>
      <w:r>
        <w:br w:type="textWrapping"/>
      </w:r>
      <w:r>
        <w:rPr>
          <w:rStyle w:val="NormalTok"/>
        </w:rPr>
        <w:t xml:space="preserve">denpmi&lt;-s53                                          </w:t>
      </w:r>
      <w:r>
        <w:rPr>
          <w:rStyle w:val="CommentTok"/>
        </w:rPr>
        <w:t xml:space="preserve"># denied mortgage insurance</w:t>
      </w:r>
      <w:r>
        <w:br w:type="textWrapping"/>
      </w:r>
      <w:r>
        <w:rPr>
          <w:rStyle w:val="NormalTok"/>
        </w:rPr>
        <w:t xml:space="preserve">selfemp&lt;-s27a                                        </w:t>
      </w:r>
      <w:r>
        <w:rPr>
          <w:rStyle w:val="CommentTok"/>
        </w:rPr>
        <w:t xml:space="preserve"># self-employed</w:t>
      </w:r>
      <w:r>
        <w:br w:type="textWrapping"/>
      </w:r>
      <w:r>
        <w:rPr>
          <w:rStyle w:val="NormalTok"/>
        </w:rPr>
        <w:t xml:space="preserve">single&lt;-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(s23a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hischl&lt;-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high school diploma</w:t>
      </w:r>
      <w:r>
        <w:br w:type="textWrapping"/>
      </w:r>
      <w:r>
        <w:rPr>
          <w:rStyle w:val="NormalTok"/>
        </w:rPr>
        <w:t xml:space="preserve">probunmp&lt;-uria                                   </w:t>
      </w:r>
      <w:r>
        <w:rPr>
          <w:rStyle w:val="CommentTok"/>
        </w:rPr>
        <w:t xml:space="preserve"># probunmp(unemployment rate)</w:t>
      </w:r>
      <w:r>
        <w:br w:type="textWrapping"/>
      </w:r>
      <w:r>
        <w:rPr>
          <w:rStyle w:val="NormalTok"/>
        </w:rPr>
        <w:t xml:space="preserve">condo&lt;-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(s51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    </w:t>
      </w:r>
      <w:r>
        <w:rPr>
          <w:rStyle w:val="CommentTok"/>
        </w:rPr>
        <w:t xml:space="preserve"># condominium</w:t>
      </w:r>
      <w:r>
        <w:br w:type="textWrapping"/>
      </w:r>
      <w:r>
        <w:rPr>
          <w:rStyle w:val="NormalTok"/>
        </w:rPr>
        <w:t xml:space="preserve">black&lt;-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</w:t>
      </w:r>
      <w:r>
        <w:br w:type="textWrapping"/>
      </w:r>
      <w:r>
        <w:rPr>
          <w:rStyle w:val="NormalTok"/>
        </w:rPr>
        <w:t xml:space="preserve">deny&lt;-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ltv_med&lt;-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(ltv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ltv_high&lt;-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(ltv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blk_pi&lt;-black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pi_rat; blk_hse&lt;-black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hse_inc</w:t>
      </w:r>
      <w:r>
        <w:br w:type="textWrapping"/>
      </w:r>
      <w:r>
        <w:br w:type="textWrapping"/>
      </w:r>
      <w:r>
        <w:rPr>
          <w:rStyle w:val="NormalTok"/>
        </w:rPr>
        <w:t xml:space="preserve">mortdeny.data&lt;-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pi_rat=</w:t>
      </w:r>
      <w:r>
        <w:rPr>
          <w:rStyle w:val="NormalTok"/>
        </w:rPr>
        <w:t xml:space="preserve">pi_rat,</w:t>
      </w:r>
      <w:r>
        <w:rPr>
          <w:rStyle w:val="DataTypeTok"/>
        </w:rPr>
        <w:t xml:space="preserve">hse_inc=</w:t>
      </w:r>
      <w:r>
        <w:rPr>
          <w:rStyle w:val="NormalTok"/>
        </w:rPr>
        <w:t xml:space="preserve">hse_inc,</w:t>
      </w:r>
      <w:r>
        <w:rPr>
          <w:rStyle w:val="DataTypeTok"/>
        </w:rPr>
        <w:t xml:space="preserve">ltv=</w:t>
      </w:r>
      <w:r>
        <w:rPr>
          <w:rStyle w:val="NormalTok"/>
        </w:rPr>
        <w:t xml:space="preserve">ltv,</w:t>
      </w:r>
      <w:r>
        <w:rPr>
          <w:rStyle w:val="DataTypeTok"/>
        </w:rPr>
        <w:t xml:space="preserve">ccred=</w:t>
      </w:r>
      <w:r>
        <w:rPr>
          <w:rStyle w:val="NormalTok"/>
        </w:rPr>
        <w:t xml:space="preserve">ccred,</w:t>
      </w:r>
      <w:r>
        <w:rPr>
          <w:rStyle w:val="DataTypeTok"/>
        </w:rPr>
        <w:t xml:space="preserve">mcred=</w:t>
      </w:r>
      <w:r>
        <w:rPr>
          <w:rStyle w:val="NormalTok"/>
        </w:rPr>
        <w:t xml:space="preserve">mcred,</w:t>
      </w:r>
      <w:r>
        <w:rPr>
          <w:rStyle w:val="DataTypeTok"/>
        </w:rPr>
        <w:t xml:space="preserve">pubrec=</w:t>
      </w:r>
      <w:r>
        <w:rPr>
          <w:rStyle w:val="NormalTok"/>
        </w:rPr>
        <w:t xml:space="preserve">pubrec, </w:t>
      </w:r>
      <w:r>
        <w:rPr>
          <w:rStyle w:val="DataTypeTok"/>
        </w:rPr>
        <w:t xml:space="preserve">denpmi=</w:t>
      </w:r>
      <w:r>
        <w:rPr>
          <w:rStyle w:val="NormalTok"/>
        </w:rPr>
        <w:t xml:space="preserve">denpmi,</w:t>
      </w:r>
      <w:r>
        <w:rPr>
          <w:rStyle w:val="DataTypeTok"/>
        </w:rPr>
        <w:t xml:space="preserve">selfemp=</w:t>
      </w:r>
      <w:r>
        <w:rPr>
          <w:rStyle w:val="NormalTok"/>
        </w:rPr>
        <w:t xml:space="preserve">selfemp,</w:t>
      </w:r>
      <w:r>
        <w:rPr>
          <w:rStyle w:val="DataTypeTok"/>
        </w:rPr>
        <w:t xml:space="preserve">single=</w:t>
      </w:r>
      <w:r>
        <w:rPr>
          <w:rStyle w:val="NormalTok"/>
        </w:rPr>
        <w:t xml:space="preserve">single,</w:t>
      </w:r>
      <w:r>
        <w:rPr>
          <w:rStyle w:val="DataTypeTok"/>
        </w:rPr>
        <w:t xml:space="preserve">hischl=</w:t>
      </w:r>
      <w:r>
        <w:rPr>
          <w:rStyle w:val="NormalTok"/>
        </w:rPr>
        <w:t xml:space="preserve">hischl,</w:t>
      </w:r>
      <w:r>
        <w:rPr>
          <w:rStyle w:val="DataTypeTok"/>
        </w:rPr>
        <w:t xml:space="preserve">probunmp=</w:t>
      </w:r>
      <w:r>
        <w:rPr>
          <w:rStyle w:val="NormalTok"/>
        </w:rPr>
        <w:t xml:space="preserve">probunmp,</w:t>
      </w:r>
      <w:r>
        <w:rPr>
          <w:rStyle w:val="DataTypeTok"/>
        </w:rPr>
        <w:t xml:space="preserve">condo=</w:t>
      </w:r>
      <w:r>
        <w:rPr>
          <w:rStyle w:val="NormalTok"/>
        </w:rPr>
        <w:t xml:space="preserve">condo,</w:t>
      </w:r>
      <w:r>
        <w:rPr>
          <w:rStyle w:val="DataTypeTok"/>
        </w:rPr>
        <w:t xml:space="preserve">black=</w:t>
      </w:r>
      <w:r>
        <w:rPr>
          <w:rStyle w:val="NormalTok"/>
        </w:rPr>
        <w:t xml:space="preserve">black,</w:t>
      </w:r>
      <w:r>
        <w:rPr>
          <w:rStyle w:val="DataTypeTok"/>
        </w:rPr>
        <w:t xml:space="preserve">deny=</w:t>
      </w:r>
      <w:r>
        <w:rPr>
          <w:rStyle w:val="NormalTok"/>
        </w:rPr>
        <w:t xml:space="preserve">deny,</w:t>
      </w:r>
      <w:r>
        <w:rPr>
          <w:rStyle w:val="DataTypeTok"/>
        </w:rPr>
        <w:t xml:space="preserve">ltv_high=</w:t>
      </w:r>
      <w:r>
        <w:rPr>
          <w:rStyle w:val="NormalTok"/>
        </w:rPr>
        <w:t xml:space="preserve">ltv_high,</w:t>
      </w:r>
      <w:r>
        <w:rPr>
          <w:rStyle w:val="DataTypeTok"/>
        </w:rPr>
        <w:t xml:space="preserve">blk_pi=</w:t>
      </w:r>
      <w:r>
        <w:rPr>
          <w:rStyle w:val="NormalTok"/>
        </w:rPr>
        <w:t xml:space="preserve">blk_pi,</w:t>
      </w:r>
      <w:r>
        <w:rPr>
          <w:rStyle w:val="DataTypeTok"/>
        </w:rPr>
        <w:t xml:space="preserve">blk_hse=</w:t>
      </w:r>
      <w:r>
        <w:rPr>
          <w:rStyle w:val="NormalTok"/>
        </w:rPr>
        <w:t xml:space="preserve">blk_hse)   </w:t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(mortdeny.data);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(mortdeny.data,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    pi_rat    hse_inc        ltv      ccred      mcred     pubrec </w:t>
      </w:r>
      <w:r>
        <w:br w:type="textWrapping"/>
      </w:r>
      <w:r>
        <w:rPr>
          <w:rStyle w:val="VerbatimChar"/>
        </w:rPr>
        <w:t xml:space="preserve">## 0.33081357 0.25534612 0.73777591 2.11638655 1.72100840 0.07352941 </w:t>
      </w:r>
      <w:r>
        <w:br w:type="textWrapping"/>
      </w:r>
      <w:r>
        <w:rPr>
          <w:rStyle w:val="VerbatimChar"/>
        </w:rPr>
        <w:t xml:space="preserve">##     denpmi    selfemp     single     hischl   probunmp      condo </w:t>
      </w:r>
      <w:r>
        <w:br w:type="textWrapping"/>
      </w:r>
      <w:r>
        <w:rPr>
          <w:rStyle w:val="VerbatimChar"/>
        </w:rPr>
        <w:t xml:space="preserve">## 0.02016807 0.11638655 0.36176471 0.98361345 3.77449585 0.28823529 </w:t>
      </w:r>
      <w:r>
        <w:br w:type="textWrapping"/>
      </w:r>
      <w:r>
        <w:rPr>
          <w:rStyle w:val="VerbatimChar"/>
        </w:rPr>
        <w:t xml:space="preserve">##      black       deny   ltv_high     blk_pi    blk_hse </w:t>
      </w:r>
      <w:r>
        <w:br w:type="textWrapping"/>
      </w:r>
      <w:r>
        <w:rPr>
          <w:rStyle w:val="VerbatimChar"/>
        </w:rPr>
        <w:t xml:space="preserve">## 0.14243697 0.11974790 0.03403361 0.04999382 0.03792618</w:t>
      </w:r>
    </w:p>
    <w:p>
      <w:pPr>
        <w:pStyle w:val="SourceCode"/>
      </w:pPr>
      <w:r>
        <w:rPr>
          <w:rStyle w:val="VerbatimChar"/>
        </w:rPr>
        <w:t xml:space="preserve">##     pi_rat    hse_inc        ltv      ccred      mcred     pubrec </w:t>
      </w:r>
      <w:r>
        <w:br w:type="textWrapping"/>
      </w:r>
      <w:r>
        <w:rPr>
          <w:rStyle w:val="VerbatimChar"/>
        </w:rPr>
        <w:t xml:space="preserve">## 0.33081357 0.25534612 0.73777591 2.11638655 1.72100840 0.07352941 </w:t>
      </w:r>
      <w:r>
        <w:br w:type="textWrapping"/>
      </w:r>
      <w:r>
        <w:rPr>
          <w:rStyle w:val="VerbatimChar"/>
        </w:rPr>
        <w:t xml:space="preserve">##     denpmi    selfemp     single     hischl   probunmp      condo </w:t>
      </w:r>
      <w:r>
        <w:br w:type="textWrapping"/>
      </w:r>
      <w:r>
        <w:rPr>
          <w:rStyle w:val="VerbatimChar"/>
        </w:rPr>
        <w:t xml:space="preserve">## 0.02016807 0.11638655 0.36176471 0.98361345 3.77449585 0.28823529 </w:t>
      </w:r>
      <w:r>
        <w:br w:type="textWrapping"/>
      </w:r>
      <w:r>
        <w:rPr>
          <w:rStyle w:val="VerbatimChar"/>
        </w:rPr>
        <w:t xml:space="preserve">##      black       deny   ltv_high     blk_pi    blk_hse </w:t>
      </w:r>
      <w:r>
        <w:br w:type="textWrapping"/>
      </w:r>
      <w:r>
        <w:rPr>
          <w:rStyle w:val="VerbatimChar"/>
        </w:rPr>
        <w:t xml:space="preserve">## 0.14243697 0.11974790 0.03403361 0.04999382 0.03792618</w:t>
      </w:r>
    </w:p>
    <w:p>
      <w:pPr>
        <w:pStyle w:val="SourceCode"/>
      </w:pPr>
      <w:r>
        <w:rPr>
          <w:rStyle w:val="NormalTok"/>
        </w:rPr>
        <w:t xml:space="preserve">Logit.model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(deny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pi_rat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hse_inc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ltv_med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ltv_high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ccred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mcred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pubrec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denpmi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selfemp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hischl,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mortdeny.data)</w:t>
      </w:r>
      <w:r>
        <w:br w:type="textWrapping"/>
      </w:r>
      <w:r>
        <w:rPr>
          <w:rStyle w:val="NormalTok"/>
        </w:rPr>
        <w:t xml:space="preserve">odds&lt;-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(Logit.model)[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odds;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(odds)</w:t>
      </w:r>
    </w:p>
    <w:p>
      <w:pPr>
        <w:pStyle w:val="SourceCode"/>
      </w:pPr>
      <w:r>
        <w:rPr>
          <w:rStyle w:val="VerbatimChar"/>
        </w:rPr>
        <w:t xml:space="preserve">## [1] 0.6587446</w:t>
      </w:r>
    </w:p>
    <w:p>
      <w:pPr>
        <w:pStyle w:val="SourceCode"/>
      </w:pPr>
      <w:r>
        <w:rPr>
          <w:rStyle w:val="VerbatimChar"/>
        </w:rPr>
        <w:t xml:space="preserve">## [1] 1.932365</w:t>
      </w:r>
    </w:p>
    <w:p>
      <w:pPr>
        <w:pStyle w:val="SourceCode"/>
      </w:pPr>
      <w:r>
        <w:rPr>
          <w:rStyle w:val="NormalTok"/>
        </w:rPr>
        <w:t xml:space="preserve">odds_sd&lt;-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(Logit.model)[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odds_L&lt;-odds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odds_sd; odds_U&lt;-odds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odds_sd</w:t>
      </w:r>
      <w:r>
        <w:br w:type="textWrapping"/>
      </w:r>
      <w:r>
        <w:rPr>
          <w:rStyle w:val="NormalTok"/>
        </w:rPr>
        <w:t xml:space="preserve">odds_CI&lt;-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(odds_L,odds_U); odds_CI;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(odds_CI)</w:t>
      </w:r>
    </w:p>
    <w:p>
      <w:pPr>
        <w:pStyle w:val="SourceCode"/>
      </w:pPr>
      <w:r>
        <w:rPr>
          <w:rStyle w:val="VerbatimChar"/>
        </w:rPr>
        <w:t xml:space="preserve">## [1] 0.3067108 1.0107783</w:t>
      </w:r>
    </w:p>
    <w:p>
      <w:pPr>
        <w:pStyle w:val="SourceCode"/>
      </w:pPr>
      <w:r>
        <w:rPr>
          <w:rStyle w:val="VerbatimChar"/>
        </w:rPr>
        <w:t xml:space="preserve">## [1] 1.358948 2.747739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0e3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1585107 이지인</dc:creator>
  <dcterms:created xsi:type="dcterms:W3CDTF">2018-10-29T14:30:42Z</dcterms:created>
  <dcterms:modified xsi:type="dcterms:W3CDTF">2018-10-29T14:30:42Z</dcterms:modified>
</cp:coreProperties>
</file>