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77DE2" w14:textId="77777777" w:rsidR="003704F6" w:rsidRDefault="003704F6" w:rsidP="003704F6">
      <w:pPr>
        <w:rPr>
          <w:rFonts w:cs="Arial"/>
          <w:b/>
          <w:bCs/>
          <w:sz w:val="32"/>
          <w:szCs w:val="32"/>
        </w:rPr>
      </w:pPr>
    </w:p>
    <w:p w14:paraId="2E31AE52" w14:textId="77777777" w:rsidR="003704F6" w:rsidRDefault="003704F6" w:rsidP="003704F6">
      <w:pPr>
        <w:rPr>
          <w:rFonts w:cs="Arial"/>
          <w:b/>
          <w:bCs/>
          <w:sz w:val="32"/>
          <w:szCs w:val="32"/>
        </w:rPr>
      </w:pPr>
    </w:p>
    <w:p w14:paraId="61A44F5E" w14:textId="02952178" w:rsidR="003704F6" w:rsidRPr="00143B93" w:rsidRDefault="003704F6" w:rsidP="003704F6">
      <w:pPr>
        <w:rPr>
          <w:rFonts w:cs="Arial"/>
          <w:sz w:val="32"/>
          <w:szCs w:val="32"/>
        </w:rPr>
      </w:pPr>
      <w:r w:rsidRPr="00143B93">
        <w:rPr>
          <w:rFonts w:cs="Arial"/>
          <w:b/>
          <w:bCs/>
          <w:sz w:val="32"/>
          <w:szCs w:val="32"/>
        </w:rPr>
        <w:t>SQARIM</w:t>
      </w:r>
      <w:r w:rsidRPr="00143B93">
        <w:rPr>
          <w:rFonts w:cs="Arial"/>
          <w:b/>
          <w:bCs/>
          <w:sz w:val="32"/>
          <w:szCs w:val="32"/>
          <w:lang w:val="sq-XK"/>
        </w:rPr>
        <w:t>;</w:t>
      </w:r>
      <w:r w:rsidRPr="00143B93">
        <w:rPr>
          <w:rFonts w:cs="Arial"/>
          <w:sz w:val="32"/>
          <w:szCs w:val="32"/>
          <w:lang w:val="sq-XK"/>
        </w:rPr>
        <w:t xml:space="preserve"> </w:t>
      </w:r>
      <w:r w:rsidRPr="00143B93">
        <w:rPr>
          <w:rFonts w:cs="Arial"/>
          <w:sz w:val="32"/>
          <w:szCs w:val="32"/>
        </w:rPr>
        <w:t xml:space="preserve"> Teksti në tërësi është marrë nga libri </w:t>
      </w:r>
      <w:r w:rsidRPr="00143B93">
        <w:rPr>
          <w:rFonts w:cs="Arial"/>
          <w:i/>
          <w:iCs/>
          <w:sz w:val="32"/>
          <w:szCs w:val="32"/>
        </w:rPr>
        <w:t>Kriminalistika</w:t>
      </w:r>
      <w:r w:rsidRPr="00143B93">
        <w:rPr>
          <w:rFonts w:cs="Arial"/>
          <w:sz w:val="32"/>
          <w:szCs w:val="32"/>
        </w:rPr>
        <w:t xml:space="preserve">, me autorë </w:t>
      </w:r>
      <w:r w:rsidRPr="00143B93">
        <w:rPr>
          <w:rFonts w:cs="Arial"/>
          <w:b/>
          <w:bCs/>
          <w:sz w:val="32"/>
          <w:szCs w:val="32"/>
        </w:rPr>
        <w:t>Prof.</w:t>
      </w:r>
      <w:r w:rsidRPr="00143B93">
        <w:rPr>
          <w:rFonts w:cs="Arial"/>
          <w:sz w:val="32"/>
          <w:szCs w:val="32"/>
        </w:rPr>
        <w:t xml:space="preserve"> </w:t>
      </w:r>
      <w:r w:rsidRPr="00143B93">
        <w:rPr>
          <w:rFonts w:cs="Arial"/>
          <w:b/>
          <w:bCs/>
          <w:sz w:val="32"/>
          <w:szCs w:val="32"/>
        </w:rPr>
        <w:t>Dr. Vesel Latifi</w:t>
      </w:r>
      <w:r w:rsidRPr="00143B93">
        <w:rPr>
          <w:rFonts w:cs="Arial"/>
          <w:sz w:val="32"/>
          <w:szCs w:val="32"/>
        </w:rPr>
        <w:t xml:space="preserve"> dhe </w:t>
      </w:r>
      <w:r w:rsidRPr="00143B93">
        <w:rPr>
          <w:rFonts w:cs="Arial"/>
          <w:b/>
          <w:bCs/>
          <w:sz w:val="32"/>
          <w:szCs w:val="32"/>
        </w:rPr>
        <w:t>Prof. Dr. Haki Demolli</w:t>
      </w:r>
      <w:r w:rsidRPr="00143B93">
        <w:rPr>
          <w:rFonts w:cs="Arial"/>
          <w:sz w:val="32"/>
          <w:szCs w:val="32"/>
        </w:rPr>
        <w:t>, Prishtinë, 2019.</w:t>
      </w:r>
    </w:p>
    <w:p w14:paraId="7785BAE3" w14:textId="77777777" w:rsidR="003704F6" w:rsidRDefault="003704F6" w:rsidP="003704F6">
      <w:pPr>
        <w:rPr>
          <w:rFonts w:cs="Arial"/>
          <w:sz w:val="32"/>
          <w:szCs w:val="32"/>
        </w:rPr>
      </w:pPr>
      <w:r w:rsidRPr="00143B93">
        <w:rPr>
          <w:rFonts w:cs="Arial"/>
          <w:sz w:val="32"/>
          <w:szCs w:val="32"/>
        </w:rPr>
        <w:t xml:space="preserve">Materiali në vijim është përgatitur për studentët e Fakultetit Juridik, në kuadër të lëndës Kriminalistika, të ligjëruar nga </w:t>
      </w:r>
      <w:r w:rsidRPr="00143B93">
        <w:rPr>
          <w:rFonts w:cs="Arial"/>
          <w:b/>
          <w:bCs/>
          <w:sz w:val="32"/>
          <w:szCs w:val="32"/>
        </w:rPr>
        <w:t>Prof. Dr. Haki Demolli</w:t>
      </w:r>
      <w:r w:rsidRPr="00143B93">
        <w:rPr>
          <w:rFonts w:cs="Arial"/>
          <w:sz w:val="32"/>
          <w:szCs w:val="32"/>
        </w:rPr>
        <w:t>.</w:t>
      </w:r>
    </w:p>
    <w:p w14:paraId="605F8C53" w14:textId="77777777" w:rsidR="003704F6" w:rsidRPr="00143B93" w:rsidRDefault="003704F6" w:rsidP="003704F6">
      <w:pPr>
        <w:rPr>
          <w:rFonts w:cs="Arial"/>
          <w:sz w:val="32"/>
          <w:szCs w:val="32"/>
        </w:rPr>
      </w:pPr>
    </w:p>
    <w:p w14:paraId="4C9741B7" w14:textId="30149291" w:rsidR="003704F6" w:rsidRPr="006A3127" w:rsidRDefault="003704F6" w:rsidP="003704F6">
      <w:pPr>
        <w:jc w:val="center"/>
        <w:rPr>
          <w:rFonts w:cs="Arial"/>
          <w:b/>
          <w:bCs/>
          <w:sz w:val="40"/>
          <w:szCs w:val="40"/>
          <w:lang w:val="sq-XK"/>
        </w:rPr>
      </w:pPr>
      <w:r w:rsidRPr="008007D9">
        <w:rPr>
          <w:rFonts w:cs="Arial"/>
          <w:b/>
          <w:bCs/>
          <w:sz w:val="40"/>
          <w:szCs w:val="40"/>
        </w:rPr>
        <w:t>TEMA</w:t>
      </w:r>
      <w:r w:rsidR="006A3127">
        <w:rPr>
          <w:rFonts w:cs="Arial"/>
          <w:b/>
          <w:bCs/>
          <w:sz w:val="40"/>
          <w:szCs w:val="40"/>
        </w:rPr>
        <w:t>:GJURM</w:t>
      </w:r>
      <w:r w:rsidR="006A3127">
        <w:rPr>
          <w:rFonts w:cs="Arial"/>
          <w:b/>
          <w:bCs/>
          <w:sz w:val="40"/>
          <w:szCs w:val="40"/>
          <w:lang w:val="sq-XK"/>
        </w:rPr>
        <w:t>ËT E GJAKUT DHE GJURMË TË TJERA</w:t>
      </w:r>
      <w:r w:rsidR="004126CB">
        <w:rPr>
          <w:rFonts w:cs="Arial"/>
          <w:b/>
          <w:bCs/>
          <w:sz w:val="40"/>
          <w:szCs w:val="40"/>
          <w:lang w:val="sq-XK"/>
        </w:rPr>
        <w:t xml:space="preserve"> TË RËNDËSISHME NË KRIMINALISTIKË</w:t>
      </w:r>
    </w:p>
    <w:p w14:paraId="61C0E318" w14:textId="77777777" w:rsidR="003704F6" w:rsidRPr="008007D9" w:rsidRDefault="003704F6" w:rsidP="003704F6">
      <w:pPr>
        <w:jc w:val="center"/>
        <w:rPr>
          <w:rFonts w:cs="Arial"/>
          <w:b/>
          <w:bCs/>
          <w:sz w:val="40"/>
          <w:szCs w:val="40"/>
        </w:rPr>
      </w:pPr>
    </w:p>
    <w:p w14:paraId="3FD4F2D9" w14:textId="77777777" w:rsidR="003704F6" w:rsidRPr="00143B93" w:rsidRDefault="003704F6" w:rsidP="003704F6">
      <w:pPr>
        <w:rPr>
          <w:rFonts w:cs="Arial"/>
          <w:sz w:val="32"/>
          <w:szCs w:val="32"/>
        </w:rPr>
      </w:pPr>
    </w:p>
    <w:p w14:paraId="67755495" w14:textId="77777777" w:rsidR="003704F6" w:rsidRPr="00143B93" w:rsidRDefault="003704F6" w:rsidP="003704F6">
      <w:pPr>
        <w:rPr>
          <w:rFonts w:cs="Arial"/>
          <w:b/>
          <w:bCs/>
          <w:i/>
          <w:iCs/>
          <w:sz w:val="32"/>
          <w:szCs w:val="32"/>
        </w:rPr>
      </w:pPr>
      <w:r w:rsidRPr="00143B93">
        <w:rPr>
          <w:rFonts w:cs="Arial"/>
          <w:b/>
          <w:bCs/>
          <w:i/>
          <w:iCs/>
          <w:sz w:val="32"/>
          <w:szCs w:val="32"/>
        </w:rPr>
        <w:t>Përgatiti: Genisa Meta</w:t>
      </w:r>
    </w:p>
    <w:p w14:paraId="1B3ACB99" w14:textId="77777777" w:rsidR="003704F6" w:rsidRPr="00143B93" w:rsidRDefault="003704F6" w:rsidP="003704F6">
      <w:pPr>
        <w:rPr>
          <w:rFonts w:cs="Arial"/>
          <w:b/>
          <w:bCs/>
          <w:i/>
          <w:iCs/>
          <w:sz w:val="32"/>
          <w:szCs w:val="32"/>
        </w:rPr>
      </w:pPr>
      <w:r w:rsidRPr="00143B93">
        <w:rPr>
          <w:rFonts w:cs="Arial"/>
          <w:b/>
          <w:bCs/>
          <w:i/>
          <w:iCs/>
          <w:sz w:val="32"/>
          <w:szCs w:val="32"/>
        </w:rPr>
        <w:t>Fakulteti Juridik</w:t>
      </w:r>
    </w:p>
    <w:p w14:paraId="39A15C89" w14:textId="77777777" w:rsidR="003704F6" w:rsidRPr="00143B93" w:rsidRDefault="003704F6" w:rsidP="003704F6">
      <w:pPr>
        <w:jc w:val="center"/>
        <w:rPr>
          <w:rFonts w:cs="Arial"/>
          <w:b/>
          <w:bCs/>
          <w:i/>
          <w:iCs/>
          <w:sz w:val="32"/>
          <w:szCs w:val="32"/>
          <w:lang w:val="sq-XK"/>
        </w:rPr>
      </w:pPr>
    </w:p>
    <w:p w14:paraId="7E67D732" w14:textId="77777777" w:rsidR="003704F6" w:rsidRPr="00143B93" w:rsidRDefault="003704F6" w:rsidP="003704F6">
      <w:pPr>
        <w:jc w:val="center"/>
        <w:rPr>
          <w:rFonts w:cs="Arial"/>
          <w:sz w:val="32"/>
          <w:szCs w:val="32"/>
        </w:rPr>
      </w:pPr>
    </w:p>
    <w:p w14:paraId="328A8306" w14:textId="77777777" w:rsidR="006A3127" w:rsidRDefault="006A3127" w:rsidP="00DF7E85">
      <w:pPr>
        <w:jc w:val="center"/>
        <w:rPr>
          <w:b/>
          <w:bCs/>
          <w:sz w:val="32"/>
          <w:szCs w:val="32"/>
        </w:rPr>
      </w:pPr>
    </w:p>
    <w:p w14:paraId="23DC9C57" w14:textId="77777777" w:rsidR="006A3127" w:rsidRDefault="006A3127" w:rsidP="00DF7E85">
      <w:pPr>
        <w:jc w:val="center"/>
        <w:rPr>
          <w:b/>
          <w:bCs/>
          <w:sz w:val="32"/>
          <w:szCs w:val="32"/>
        </w:rPr>
      </w:pPr>
    </w:p>
    <w:p w14:paraId="3512EBAD" w14:textId="77777777" w:rsidR="006A3127" w:rsidRDefault="006A3127" w:rsidP="00DF7E85">
      <w:pPr>
        <w:jc w:val="center"/>
        <w:rPr>
          <w:b/>
          <w:bCs/>
          <w:sz w:val="32"/>
          <w:szCs w:val="32"/>
        </w:rPr>
      </w:pPr>
    </w:p>
    <w:p w14:paraId="2FAA7D40" w14:textId="77777777" w:rsidR="006A3127" w:rsidRDefault="006A3127" w:rsidP="00DF7E85">
      <w:pPr>
        <w:jc w:val="center"/>
        <w:rPr>
          <w:b/>
          <w:bCs/>
          <w:sz w:val="32"/>
          <w:szCs w:val="32"/>
        </w:rPr>
      </w:pPr>
    </w:p>
    <w:p w14:paraId="55CEEE44" w14:textId="77777777" w:rsidR="006A3127" w:rsidRDefault="006A3127" w:rsidP="00DF7E85">
      <w:pPr>
        <w:jc w:val="center"/>
        <w:rPr>
          <w:b/>
          <w:bCs/>
          <w:sz w:val="32"/>
          <w:szCs w:val="32"/>
        </w:rPr>
      </w:pPr>
    </w:p>
    <w:p w14:paraId="184A4238" w14:textId="77777777" w:rsidR="006A3127" w:rsidRDefault="006A3127" w:rsidP="00DF7E85">
      <w:pPr>
        <w:jc w:val="center"/>
        <w:rPr>
          <w:b/>
          <w:bCs/>
          <w:sz w:val="32"/>
          <w:szCs w:val="32"/>
        </w:rPr>
      </w:pPr>
    </w:p>
    <w:p w14:paraId="373834B8" w14:textId="7E97955E" w:rsidR="00EA6193" w:rsidRPr="00DF7E85" w:rsidRDefault="00EA6193" w:rsidP="00DF7E85">
      <w:pPr>
        <w:jc w:val="center"/>
        <w:rPr>
          <w:b/>
          <w:bCs/>
          <w:sz w:val="32"/>
          <w:szCs w:val="32"/>
        </w:rPr>
      </w:pPr>
      <w:r w:rsidRPr="00DF7E85">
        <w:rPr>
          <w:b/>
          <w:bCs/>
          <w:sz w:val="32"/>
          <w:szCs w:val="32"/>
        </w:rPr>
        <w:t>GJURMËT E GJAKUT</w:t>
      </w:r>
    </w:p>
    <w:p w14:paraId="024B5AE1" w14:textId="0D460797" w:rsidR="00EA6193" w:rsidRPr="00EA6193" w:rsidRDefault="00EA6193" w:rsidP="00EA6193">
      <w:r w:rsidRPr="00EA6193">
        <w:t xml:space="preserve">Gjaku është treguesi më i saktë i ndodhjes së një ngjarjeje kriminale, gjurma e të cilit të shpie drejt identifikimit të kryerësit të krimit. </w:t>
      </w:r>
    </w:p>
    <w:p w14:paraId="5019319F" w14:textId="77777777" w:rsidR="00C50993" w:rsidRDefault="00EA6193" w:rsidP="00EA6193">
      <w:r w:rsidRPr="00EA6193">
        <w:t>Nga aspekti kriminalistik, gjurmët e gjakut kanë rëndësi të posaçme, sidomos për shkak se ato mund të gjenden në ato raste kur kemi të bëjmë me vepra të rënda penale.</w:t>
      </w:r>
    </w:p>
    <w:p w14:paraId="2B8C7920" w14:textId="77777777" w:rsidR="00EA6193" w:rsidRPr="00A8571D" w:rsidRDefault="00EA6193" w:rsidP="00EA6193">
      <w:pPr>
        <w:rPr>
          <w:b/>
          <w:bCs/>
        </w:rPr>
      </w:pPr>
      <w:r w:rsidRPr="00EA6193">
        <w:t xml:space="preserve">Në rastin e të kërkuarit të gjurmëve të gjakut, duhet të bëhen sidomos orientimet në drejtim të këtyre vendeve: </w:t>
      </w:r>
      <w:r w:rsidRPr="00A8571D">
        <w:rPr>
          <w:b/>
          <w:bCs/>
        </w:rPr>
        <w:t>në vendin e ngjarjes gjurmët e gjakut duhet kërkuar në ato vende ku nuk bien në sy në shikim të parë, sepse ato nuk i ka vërejtur as kryerësi e as ka bërë përpjekje t’i eliminojë (çelësi i errët për ndriçim, pjesët e poshtme të mobilieve, pjesët ku ngjiten dërrasat e dyshemesë e të parketit, rrobat e ndryshme dhe sipërfaqet e tjera të errëta etj.).</w:t>
      </w:r>
    </w:p>
    <w:p w14:paraId="470F9299" w14:textId="0F6E1289" w:rsidR="00EA6193" w:rsidRPr="00EA6193" w:rsidRDefault="00EA6193" w:rsidP="00EA6193">
      <w:r w:rsidRPr="00EA6193">
        <w:t>ëto gjurmë duhet gërvishtur kujdesshëm me thikë të pastër. Ato pjesë që janë nxjerrë, me ndihmën e letrës së bardhë duhet të futen në një epruvetë, të cilën duhet mbyllur dhe vulosur, duke e shënuar në të vendin e saktë se ku janë gjetur ato gjurmë. Çdo njollë e gjakut, e gërvishtur në këtë mënyrë, paketohet veçmas.</w:t>
      </w:r>
    </w:p>
    <w:p w14:paraId="3B77C67B" w14:textId="77777777" w:rsidR="00EA6193" w:rsidRPr="00EA6193" w:rsidRDefault="00EA6193" w:rsidP="00EA6193">
      <w:r w:rsidRPr="00EA6193">
        <w:t>Te kryerësi, gjurmët e gjakut duhet kërkuar në rrobat e tij, në të mbathurat dhe në trup. Te viktima, zakonisht, gjurmët e gjakut shihen lehtë, prandaj nuk kërkojnë punë të posaçme për t’u gjetur. Po qe se kërkohen ato, atëherë duhet kushtuar vëmendjen vendeve të njëjta edhe te kryerësi.</w:t>
      </w:r>
    </w:p>
    <w:p w14:paraId="7D0640C9" w14:textId="77777777" w:rsidR="00EA6193" w:rsidRPr="00EA6193" w:rsidRDefault="00EA6193" w:rsidP="00EA6193">
      <w:r w:rsidRPr="00EA6193">
        <w:t>Në ato sende me të cilat është kryer vepra penale ose që janë fituar nga vepra penale, gjithashtu mund të gjenden gjurmë të gjakut, madje edhe atëherë kur kryerësi ka ndërmarrë veprime të ndryshme për zhdukjen e tyre.</w:t>
      </w:r>
    </w:p>
    <w:p w14:paraId="659EF52E" w14:textId="06BB9209" w:rsidR="00EA6193" w:rsidRPr="00EA6193" w:rsidRDefault="00EA6193" w:rsidP="00EA6193">
      <w:r w:rsidRPr="00EA6193">
        <w:t xml:space="preserve">Pasi të gjenden gjurmët e gjakut, duhet të bëhet </w:t>
      </w:r>
      <w:r w:rsidRPr="00490DED">
        <w:rPr>
          <w:b/>
          <w:bCs/>
        </w:rPr>
        <w:t>fotografimi shkallëzues</w:t>
      </w:r>
      <w:r w:rsidRPr="00EA6193">
        <w:t>, për të fiksuar pozitën dhe formën e tyre. Për t’u dalluar këto gjurmë nga njollat e tjera të ndryshme, këshillohet që në rastet e fotografimit të përdoret teknika e fotografimit me ngjyra. Me rastin e fotografimit, përskaj çdo gjurme të gjetur duhet shënuar edhe shenja numerike, që të mund të identifikohet më vonë secila gjurmë.Po qe se gjurmët e gjakut kanë mbetur në sende, atëherë ato duhet shikuar me kujdes, duhet siguruar për ekspertim ose vetëm të merren gjurmët, ashtu siç u tha më lart.</w:t>
      </w:r>
    </w:p>
    <w:p w14:paraId="1E30C7F2" w14:textId="77777777" w:rsidR="00EA6193" w:rsidRPr="00EA6193" w:rsidRDefault="00EA6193" w:rsidP="00EA6193">
      <w:r w:rsidRPr="00EA6193">
        <w:t xml:space="preserve">Gjurmët e gjakut sigurohen në këtë mënyrë: nga trupi i kufomës merret gjaku në gjendje të lëngët, të cilën punë e bën mjeku specialist i mjekësisë ligjore. Gjaku në gjendje të lëngët, që merret nga trupi i kufomës, është i përshtatshëm për hulumtime serologjike dhe për </w:t>
      </w:r>
      <w:r w:rsidRPr="00EA6193">
        <w:lastRenderedPageBreak/>
        <w:t>hulumtime të tjera laboratorike, por vetëm nëse nuk është më i vjetër se 48 orë, sepse pas kësaj kohe në trupin e kufomës fillon procesi i kalbjes së rruazave të gjakut.</w:t>
      </w:r>
    </w:p>
    <w:p w14:paraId="50734769" w14:textId="77777777" w:rsidR="00EA6193" w:rsidRPr="00EA6193" w:rsidRDefault="00EA6193" w:rsidP="00EA6193">
      <w:r w:rsidRPr="00C3308F">
        <w:rPr>
          <w:b/>
          <w:bCs/>
        </w:rPr>
        <w:t>Gjaku i tharë</w:t>
      </w:r>
      <w:r w:rsidRPr="00EA6193">
        <w:t xml:space="preserve"> mund të shërbejë si lëndë për hulumtim gati pa kohë të caktuar. Që të pengohet procesi i shkatërrimit të rruazave të kuqe të gjakut, duhet të merren këto masa: gjaku i freskët në gjendje të lëngët, i cili është marrë në epruvetë të pastër ose në ndonjë enë tjetër të qelqtë, duhet vënë në frigorifer deri në atë moment kur duhet të bartet deri te laboratorët mjeko-ligjorë ose deri në vendin e ekspertimit.</w:t>
      </w:r>
    </w:p>
    <w:p w14:paraId="71875F55" w14:textId="77777777" w:rsidR="00EA6193" w:rsidRPr="00EA6193" w:rsidRDefault="00EA6193" w:rsidP="00EA6193">
      <w:r w:rsidRPr="00EA6193">
        <w:t>Çdo gjurmë e gjakut, pa marrë parasysh se ku është gjetur dhe në çfarë mënyre është siguruar, duhet të paketohet në mënyrë të posaçme, t’i vihet numri që mban edhe fotografia dhe në të të shënohet saktësisht vendi ku është gjetur.</w:t>
      </w:r>
    </w:p>
    <w:p w14:paraId="71613810" w14:textId="77777777" w:rsidR="00EA6193" w:rsidRPr="00EA6193" w:rsidRDefault="00EA6193" w:rsidP="00EA6193">
      <w:r w:rsidRPr="00EA6193">
        <w:t>Me rastin e përdorimit të njollave të gjakut duhet të kihet shumë kujdes që, me rastin e prekjes, të mos barten substanca përmes djersës, e cila ka karakteristikat e gjakut individual të atij që e prek, ashtu që më vonë, gjatë analizave të gjurmëve të dyshimta të gjakut, me rastin e gërvishtjes ose në ndonjë rast tjetër, të mos preken me gishta.</w:t>
      </w:r>
    </w:p>
    <w:p w14:paraId="39B0A524" w14:textId="77777777" w:rsidR="00EA6193" w:rsidRPr="00EA6193" w:rsidRDefault="00EA6193" w:rsidP="00EA6193">
      <w:r w:rsidRPr="00EA6193">
        <w:t>Studimi dhe trajtimi i gjurmëve të gjakut mund të bëhet nga aspekti mjeko-ligjor dhe nga ai kriminalistik.</w:t>
      </w:r>
    </w:p>
    <w:p w14:paraId="48BC1C23" w14:textId="77777777" w:rsidR="00EA6193" w:rsidRPr="00EA6193" w:rsidRDefault="00EA6193" w:rsidP="00EA6193">
      <w:r w:rsidRPr="00EA6193">
        <w:t>Studimi mjeko-ligjor i gjurmëve të gjakut bëhet me qëllim të vërtetimit të këtyre fakteve:</w:t>
      </w:r>
    </w:p>
    <w:p w14:paraId="73903E2F" w14:textId="77777777" w:rsidR="00EA6193" w:rsidRPr="00EA6193" w:rsidRDefault="00EA6193" w:rsidP="008C4703">
      <w:pPr>
        <w:numPr>
          <w:ilvl w:val="0"/>
          <w:numId w:val="1"/>
        </w:numPr>
      </w:pPr>
      <w:r w:rsidRPr="00EA6193">
        <w:t>a ka njolla prejardhje të gjakut;</w:t>
      </w:r>
    </w:p>
    <w:p w14:paraId="7FAE783F" w14:textId="77777777" w:rsidR="00EA6193" w:rsidRPr="00EA6193" w:rsidRDefault="00EA6193" w:rsidP="008C4703">
      <w:pPr>
        <w:numPr>
          <w:ilvl w:val="0"/>
          <w:numId w:val="1"/>
        </w:numPr>
      </w:pPr>
      <w:r w:rsidRPr="00EA6193">
        <w:t>a është gjaku i njeriut apo i kafshës;</w:t>
      </w:r>
    </w:p>
    <w:p w14:paraId="63480DBC" w14:textId="77777777" w:rsidR="00EA6193" w:rsidRPr="00EA6193" w:rsidRDefault="00EA6193" w:rsidP="008C4703">
      <w:pPr>
        <w:numPr>
          <w:ilvl w:val="0"/>
          <w:numId w:val="1"/>
        </w:numPr>
      </w:pPr>
      <w:r w:rsidRPr="00EA6193">
        <w:t>po qe se është i njeriut, nga cila pjesë e trupit është;</w:t>
      </w:r>
    </w:p>
    <w:p w14:paraId="5E43C115" w14:textId="77777777" w:rsidR="00EA6193" w:rsidRPr="00EA6193" w:rsidRDefault="00EA6193" w:rsidP="008C4703">
      <w:pPr>
        <w:numPr>
          <w:ilvl w:val="0"/>
          <w:numId w:val="1"/>
        </w:numPr>
      </w:pPr>
      <w:r w:rsidRPr="00EA6193">
        <w:t>cilit grup të gjakut i përket etj.</w:t>
      </w:r>
    </w:p>
    <w:p w14:paraId="68533006" w14:textId="77777777" w:rsidR="00EA6193" w:rsidRPr="00DF3A05" w:rsidRDefault="00EA6193" w:rsidP="00EA6193">
      <w:pPr>
        <w:rPr>
          <w:b/>
          <w:bCs/>
        </w:rPr>
      </w:pPr>
      <w:r w:rsidRPr="00EA6193">
        <w:t xml:space="preserve">Trajtimi kriminalistik i gjurmëve të gjakut bëhet me qëllim të përfundimit të konkluzioneve kriminalistike në bazë të pozitës dhe formës së gjurmëve të gjakut. Këto konkluzione kanë të bëjnë me </w:t>
      </w:r>
      <w:r w:rsidRPr="00DF3A05">
        <w:rPr>
          <w:b/>
          <w:bCs/>
        </w:rPr>
        <w:t>llojin e plagosjes; gjendjen e lëvizjes a të qetësisë; lartësinë nga e cila ka pikuar gjaku; pozitën e viktimës; vendin e kryerjes së veprës penale.</w:t>
      </w:r>
    </w:p>
    <w:p w14:paraId="5A663783" w14:textId="77777777" w:rsidR="00EA6193" w:rsidRPr="00EA6193" w:rsidRDefault="00EA6193" w:rsidP="00EA6193">
      <w:r w:rsidRPr="00EA6193">
        <w:t>Nëse konstatohet se vdekja është shkak i gjakrrjedhjes (hemorragjisë), kurse në vendin e ngjarjes, ku është gjetur kufoma, gjendet vetëm një sasi e vogël e gjakut, mund të përfundohet se vepra penale është kryer në një vend tjetër.</w:t>
      </w:r>
    </w:p>
    <w:p w14:paraId="41C04EDE" w14:textId="3C13DF8D" w:rsidR="00EA6193" w:rsidRPr="00EA6193" w:rsidRDefault="00EA6193" w:rsidP="00EA6193">
      <w:r w:rsidRPr="00EA6193">
        <w:t>Gjaku i të gjitha racave njerëzore ndahet në katër grupe kryesore: </w:t>
      </w:r>
      <w:r w:rsidRPr="00EA6193">
        <w:rPr>
          <w:b/>
          <w:bCs/>
        </w:rPr>
        <w:t>O, A, B dhe AB</w:t>
      </w:r>
      <w:r w:rsidRPr="00EA6193">
        <w:t xml:space="preserve">. Grupet e gjakut të njerëzve janë trashëguese dhe të përhershme. Janë trashëguese në atë kuptim, se ai trashëgohet sipas disa rregullave të caktuara nga prindi. Janë të përhershme, ndërkaq, sepse njeriu lind me një grup të gjakut dhe atë nuk e ndërron gjatë tërë jetës.Grupet e </w:t>
      </w:r>
      <w:r w:rsidRPr="00EA6193">
        <w:lastRenderedPageBreak/>
        <w:t>gjakut mund të vërtetohen në mënyrë të sigurt. Përcaktimi i grupit të gjakut hyn në punë në kriminalistikën praktike vetëm për të mohuar një provë, sepse në bazë të grupit të gjakut mund të vërtetohet se një lloj i caktuar i grupit të gjakut i përket një personi të caktuar, po qe se nuk përputhen grupet e gjakut.</w:t>
      </w:r>
    </w:p>
    <w:p w14:paraId="099E67FA" w14:textId="77777777" w:rsidR="00EA6193" w:rsidRPr="00EA6193" w:rsidRDefault="00EA6193" w:rsidP="00EA6193">
      <w:r w:rsidRPr="00EA6193">
        <w:t>Njollat e gjakut mund të jenë: </w:t>
      </w:r>
      <w:r w:rsidRPr="00EA6193">
        <w:rPr>
          <w:b/>
          <w:bCs/>
        </w:rPr>
        <w:t>pellgu, pikat, spërkatjet, gjurmët e vërvitjes, gjurmët e rrjedhjes, gjurmët e zhgaravitjes dhe currilat.</w:t>
      </w:r>
    </w:p>
    <w:p w14:paraId="1D07A6AF" w14:textId="77777777" w:rsidR="00EA6193" w:rsidRPr="00EA6193" w:rsidRDefault="00EA6193" w:rsidP="00EA6193">
      <w:r w:rsidRPr="00E24FB5">
        <w:rPr>
          <w:b/>
          <w:bCs/>
        </w:rPr>
        <w:t>Pellgu i gjakut</w:t>
      </w:r>
      <w:r w:rsidRPr="00EA6193">
        <w:t xml:space="preserve"> tregon se viktima ka humbur sasi të madhe të gjakut. Pikat e gjakut marrin forma të ndryshme, varësisht nga largësia nga e cila pikon gjaku, drejtimi i rënies, cilësia dhe pozita e bazës mbi të cilën bie.</w:t>
      </w:r>
    </w:p>
    <w:p w14:paraId="6EC33520" w14:textId="60F8A003" w:rsidR="00EA6193" w:rsidRPr="00EA6193" w:rsidRDefault="00EA6193" w:rsidP="00EA6193">
      <w:r w:rsidRPr="00EA6193">
        <w:t>Gjurmët vërvitëse, në anën e tyre më të trashë, tregojnë drejtimin nga i cili ka rrjedhur pika e gjakut. Drejtimin e lëvizjes së viktimës, kryerësit, të objektit, p.sh. të automobilit, nuk është gjithmonë lehtë ta vërtetosh.</w:t>
      </w:r>
    </w:p>
    <w:p w14:paraId="51D9F35A" w14:textId="77777777" w:rsidR="00EA6193" w:rsidRPr="00EA6193" w:rsidRDefault="00EA6193" w:rsidP="00EA6193">
      <w:r w:rsidRPr="000579E2">
        <w:rPr>
          <w:b/>
          <w:bCs/>
        </w:rPr>
        <w:t>Currilat e gjakut</w:t>
      </w:r>
      <w:r w:rsidRPr="00EA6193">
        <w:t xml:space="preserve"> shkaktohen me derdhjen e gjakut, p.sh. nga plaga. Sipas drejtimit të currilit, dhe sipas shpërndarjes së pikave dhe spërkatjes, bëhet rikonstruktimi i vendit dhe i pozitës së viktimës në momentin kur është plagosur, si dhe i ndryshimeve të mëvonshme të pozitës së trupit të saj. Currilat dëshmojnë përkitazi me atë se pozita e kufomës a ka pasur ndryshime para këqyrjes.</w:t>
      </w:r>
    </w:p>
    <w:p w14:paraId="562B605F" w14:textId="77777777" w:rsidR="00EA6193" w:rsidRPr="004F3F3E" w:rsidRDefault="00EA6193" w:rsidP="00EA6193">
      <w:pPr>
        <w:rPr>
          <w:b/>
          <w:bCs/>
        </w:rPr>
      </w:pPr>
      <w:r w:rsidRPr="00EA6193">
        <w:t xml:space="preserve">Forma e spërkatjeve të gjakut e bën të mundur eksperimentin e imagjinuar të procesit të kryerjes së deliktit të gjakut dhe krijimit të tyre. Forma e gjurmës së gjakut orienton për ta kuptuar pozitën e viktimës: </w:t>
      </w:r>
      <w:r w:rsidRPr="004F3F3E">
        <w:rPr>
          <w:b/>
          <w:bCs/>
        </w:rPr>
        <w:t>a ka qenë shtrirë, ulur, në këmbë ose ka ecur ngadalë, shpejt ose ka vrapuar në momentin e plagosjes.</w:t>
      </w:r>
    </w:p>
    <w:p w14:paraId="591D00B1" w14:textId="77777777" w:rsidR="00EA6193" w:rsidRPr="00EA6193" w:rsidRDefault="00EA6193" w:rsidP="00EA6193">
      <w:r w:rsidRPr="00EA6193">
        <w:t>Ajo na ndihmon të vërtetojmë:</w:t>
      </w:r>
    </w:p>
    <w:p w14:paraId="48B05A85" w14:textId="77777777" w:rsidR="00EA6193" w:rsidRPr="00EA6193" w:rsidRDefault="00EA6193" w:rsidP="004F3F3E">
      <w:pPr>
        <w:numPr>
          <w:ilvl w:val="0"/>
          <w:numId w:val="2"/>
        </w:numPr>
      </w:pPr>
      <w:r w:rsidRPr="00EA6193">
        <w:t>llojin dhe mënyrën e përdorimit të armës me të cilën është shkaktuar plaga;</w:t>
      </w:r>
    </w:p>
    <w:p w14:paraId="308D8073" w14:textId="77777777" w:rsidR="00EA6193" w:rsidRPr="00EA6193" w:rsidRDefault="00EA6193" w:rsidP="004F3F3E">
      <w:pPr>
        <w:numPr>
          <w:ilvl w:val="0"/>
          <w:numId w:val="2"/>
        </w:numPr>
      </w:pPr>
      <w:r w:rsidRPr="00EA6193">
        <w:t>radhën e dhënies së goditjeve;</w:t>
      </w:r>
    </w:p>
    <w:p w14:paraId="3F859757" w14:textId="77777777" w:rsidR="00EA6193" w:rsidRPr="00EA6193" w:rsidRDefault="00EA6193" w:rsidP="004F3F3E">
      <w:pPr>
        <w:numPr>
          <w:ilvl w:val="0"/>
          <w:numId w:val="2"/>
        </w:numPr>
      </w:pPr>
      <w:r w:rsidRPr="00EA6193">
        <w:t>vendqëndrimin e viktimës dhe të kryerësit në momentin e plagosjes;</w:t>
      </w:r>
    </w:p>
    <w:p w14:paraId="030BBD1A" w14:textId="77777777" w:rsidR="00EA6193" w:rsidRPr="00EA6193" w:rsidRDefault="00EA6193" w:rsidP="004F3F3E">
      <w:pPr>
        <w:numPr>
          <w:ilvl w:val="0"/>
          <w:numId w:val="2"/>
        </w:numPr>
      </w:pPr>
      <w:r w:rsidRPr="00EA6193">
        <w:t>pozitën e trupit të dy aktorëve, kryerësit dhe viktimës, në atë moment;</w:t>
      </w:r>
    </w:p>
    <w:p w14:paraId="74622F69" w14:textId="77777777" w:rsidR="00EA6193" w:rsidRPr="00EA6193" w:rsidRDefault="00EA6193" w:rsidP="004F3F3E">
      <w:pPr>
        <w:numPr>
          <w:ilvl w:val="0"/>
          <w:numId w:val="2"/>
        </w:numPr>
      </w:pPr>
      <w:r w:rsidRPr="00EA6193">
        <w:t>ndryshimet e mëvonshme të pozitës së viktimës etj.</w:t>
      </w:r>
    </w:p>
    <w:p w14:paraId="75C1CC59" w14:textId="77777777" w:rsidR="00EA6193" w:rsidRPr="00EA6193" w:rsidRDefault="00EA6193" w:rsidP="00EA6193">
      <w:r w:rsidRPr="00EA6193">
        <w:t>Të gjitha këto gjurmë, në tërësinë e tyre, radhitjen dhe pozitën e tyre, duhet të përshkruhen, të maten saktësisht, të skicohen dhe të fotografohen.</w:t>
      </w:r>
    </w:p>
    <w:p w14:paraId="3657474A" w14:textId="77777777" w:rsidR="00503B58" w:rsidRDefault="00503B58" w:rsidP="00EA6193"/>
    <w:p w14:paraId="145DEF05" w14:textId="77777777" w:rsidR="00503B58" w:rsidRDefault="00503B58" w:rsidP="00EA6193"/>
    <w:p w14:paraId="160CBF40" w14:textId="77777777" w:rsidR="00503B58" w:rsidRDefault="00503B58" w:rsidP="00EA6193"/>
    <w:p w14:paraId="26C9772F" w14:textId="72A744F1" w:rsidR="00EA6193" w:rsidRPr="00EA6193" w:rsidRDefault="00EA6193" w:rsidP="00EA6193">
      <w:r w:rsidRPr="00EA6193">
        <w:t>Çështjet e rëndësishme që duhet ndriçuar me rastin e sqarimit të gjurmëve të gjakut që janë në lidhje me veprën penale, midis të tjerash, janë:</w:t>
      </w:r>
    </w:p>
    <w:p w14:paraId="19EDFB80" w14:textId="77777777" w:rsidR="00EA6193" w:rsidRPr="00EA6193" w:rsidRDefault="00EA6193" w:rsidP="00F86576">
      <w:pPr>
        <w:numPr>
          <w:ilvl w:val="0"/>
          <w:numId w:val="3"/>
        </w:numPr>
      </w:pPr>
      <w:r w:rsidRPr="00EA6193">
        <w:t>a është njolla e dyshimtë vërtetë gjak;</w:t>
      </w:r>
    </w:p>
    <w:p w14:paraId="59D62488" w14:textId="77777777" w:rsidR="00EA6193" w:rsidRPr="00EA6193" w:rsidRDefault="00EA6193" w:rsidP="00F86576">
      <w:pPr>
        <w:numPr>
          <w:ilvl w:val="0"/>
          <w:numId w:val="3"/>
        </w:numPr>
      </w:pPr>
      <w:r w:rsidRPr="00EA6193">
        <w:t>nga cila pjesë e trupit është gjaku;</w:t>
      </w:r>
    </w:p>
    <w:p w14:paraId="074456BE" w14:textId="77777777" w:rsidR="00EA6193" w:rsidRPr="00EA6193" w:rsidRDefault="00EA6193" w:rsidP="00F86576">
      <w:pPr>
        <w:numPr>
          <w:ilvl w:val="0"/>
          <w:numId w:val="3"/>
        </w:numPr>
      </w:pPr>
      <w:r w:rsidRPr="00EA6193">
        <w:t>a është ai gjak i embrionit apo i të rriturit;</w:t>
      </w:r>
    </w:p>
    <w:p w14:paraId="63C068A0" w14:textId="77777777" w:rsidR="00EA6193" w:rsidRPr="00EA6193" w:rsidRDefault="00EA6193" w:rsidP="00F86576">
      <w:pPr>
        <w:numPr>
          <w:ilvl w:val="0"/>
          <w:numId w:val="3"/>
        </w:numPr>
      </w:pPr>
      <w:r w:rsidRPr="00EA6193">
        <w:t>a përmban gjaku monoksid karboni;</w:t>
      </w:r>
    </w:p>
    <w:p w14:paraId="677AA567" w14:textId="77777777" w:rsidR="00EA6193" w:rsidRPr="00EA6193" w:rsidRDefault="00EA6193" w:rsidP="00F86576">
      <w:pPr>
        <w:numPr>
          <w:ilvl w:val="0"/>
          <w:numId w:val="3"/>
        </w:numPr>
      </w:pPr>
      <w:r w:rsidRPr="00EA6193">
        <w:t>sa është gjaku i vjetër;</w:t>
      </w:r>
    </w:p>
    <w:p w14:paraId="6728541B" w14:textId="77777777" w:rsidR="00EA6193" w:rsidRPr="00EA6193" w:rsidRDefault="00EA6193" w:rsidP="00F86576">
      <w:pPr>
        <w:numPr>
          <w:ilvl w:val="0"/>
          <w:numId w:val="3"/>
        </w:numPr>
      </w:pPr>
      <w:r w:rsidRPr="00EA6193">
        <w:t>a është gjak femre apo mashkulli;</w:t>
      </w:r>
    </w:p>
    <w:p w14:paraId="112F7B09" w14:textId="77777777" w:rsidR="00EA6193" w:rsidRPr="00EA6193" w:rsidRDefault="00EA6193" w:rsidP="00F86576">
      <w:pPr>
        <w:numPr>
          <w:ilvl w:val="0"/>
          <w:numId w:val="3"/>
        </w:numPr>
      </w:pPr>
      <w:r w:rsidRPr="00EA6193">
        <w:t>ku duhet të kërkohet gjaku;</w:t>
      </w:r>
    </w:p>
    <w:p w14:paraId="658FB8F9" w14:textId="77777777" w:rsidR="00EA6193" w:rsidRPr="00EA6193" w:rsidRDefault="00EA6193" w:rsidP="00F86576">
      <w:pPr>
        <w:numPr>
          <w:ilvl w:val="0"/>
          <w:numId w:val="3"/>
        </w:numPr>
      </w:pPr>
      <w:r w:rsidRPr="00EA6193">
        <w:t>a është mënjanuar gjaku.</w:t>
      </w:r>
    </w:p>
    <w:p w14:paraId="55B804D8" w14:textId="77777777" w:rsidR="00EA6193" w:rsidRDefault="00EA6193" w:rsidP="00EA6193">
      <w:r w:rsidRPr="00EA6193">
        <w:t xml:space="preserve">U theksua se gjaku duhet kërkuar me anë të </w:t>
      </w:r>
      <w:r w:rsidRPr="00F86576">
        <w:rPr>
          <w:b/>
          <w:bCs/>
        </w:rPr>
        <w:t>lentes zmadhuese,</w:t>
      </w:r>
      <w:r w:rsidRPr="00EA6193">
        <w:t xml:space="preserve"> me </w:t>
      </w:r>
      <w:r w:rsidRPr="00F86576">
        <w:rPr>
          <w:b/>
          <w:bCs/>
        </w:rPr>
        <w:t>anë të llambës me bateri të fortë dhe rreze ultravjollcë</w:t>
      </w:r>
      <w:r w:rsidRPr="00EA6193">
        <w:t>. Gjaku i freskët kalbet shumë shpejt. Nëse baza nuk është poroze, gjaku mund të merret me pikatore sterile dhe të hidhet në enë të zier qelqi, e cila duhet të jetë e mbyllur hermetikisht. Kjo duhet të ruhet në vend të ftohtë.</w:t>
      </w:r>
    </w:p>
    <w:p w14:paraId="0155E554" w14:textId="77777777" w:rsidR="00C562A7" w:rsidRPr="00EA6193" w:rsidRDefault="00C562A7" w:rsidP="00EA6193"/>
    <w:p w14:paraId="485FB6DE" w14:textId="7697B6D0" w:rsidR="00EA6193" w:rsidRPr="00C562A7" w:rsidRDefault="00EA6193" w:rsidP="00C562A7">
      <w:pPr>
        <w:jc w:val="center"/>
        <w:rPr>
          <w:b/>
          <w:bCs/>
          <w:sz w:val="32"/>
          <w:szCs w:val="32"/>
        </w:rPr>
      </w:pPr>
      <w:r w:rsidRPr="00C562A7">
        <w:rPr>
          <w:b/>
          <w:bCs/>
          <w:sz w:val="32"/>
          <w:szCs w:val="32"/>
        </w:rPr>
        <w:t>GJURMËT E SPERMËS</w:t>
      </w:r>
    </w:p>
    <w:p w14:paraId="1AF74A5A" w14:textId="77777777" w:rsidR="00EA6193" w:rsidRPr="00EA6193" w:rsidRDefault="00EA6193" w:rsidP="00EA6193">
      <w:r w:rsidRPr="00EA6193">
        <w:t>Nuk ka dyshim se për zbulimin dhe ndriçimin e krimeve seksuale, rol të rëndësishëm, respektivisht të pazëvendësueshëm, kanë gjurmët e spermës.</w:t>
      </w:r>
    </w:p>
    <w:p w14:paraId="1BEC2129" w14:textId="77777777" w:rsidR="00EA6193" w:rsidRPr="00EA6193" w:rsidRDefault="00EA6193" w:rsidP="00EA6193">
      <w:r w:rsidRPr="00EA6193">
        <w:t>Gjurmët e spermës janë çështje të hulumtimeve mjeko-ligjore, që bëhen për të vërtetuar se a është me prejardhje të spermës ajo njollë apo jo dhe cilit grup të gjakut i takon personi, nga i cili rrjedh njolla.</w:t>
      </w:r>
    </w:p>
    <w:p w14:paraId="4CC0D9CA" w14:textId="77777777" w:rsidR="00EA6193" w:rsidRPr="00EA6193" w:rsidRDefault="00EA6193" w:rsidP="00EA6193">
      <w:r w:rsidRPr="00EA6193">
        <w:t>Gjurmët e spermës zakonisht duhet kërkuar te rastet e delikteve seksuale (në vendin e ngjarjes, te viktima dhe te kryerësi). Ndryshe, njollat e spermës më së lehti gjenden me ndihmën e llambës së dorës, me dritë të dobët ose me llambën e kuarcit.</w:t>
      </w:r>
    </w:p>
    <w:p w14:paraId="1D70078E" w14:textId="77777777" w:rsidR="00EA6193" w:rsidRPr="00EA6193" w:rsidRDefault="00EA6193" w:rsidP="00EA6193">
      <w:r w:rsidRPr="00EA6193">
        <w:t>Për të vërtetuar ekzistimin e marrëdhënies seksuale me dhunë dhe të perversioneve të tjera, rol të madh luan sperma. Deri në 14 orë </w:t>
      </w:r>
      <w:r w:rsidRPr="00EA6193">
        <w:rPr>
          <w:i/>
          <w:iCs/>
        </w:rPr>
        <w:t>post coitum</w:t>
      </w:r>
      <w:r w:rsidRPr="00EA6193">
        <w:t>, spermatozoidet gjenden në sasi të mjaftuar, ndërsa më vonë vetëm disa, rregullisht deri në 24 orë </w:t>
      </w:r>
      <w:r w:rsidRPr="00EA6193">
        <w:rPr>
          <w:i/>
          <w:iCs/>
        </w:rPr>
        <w:t>post coitum</w:t>
      </w:r>
      <w:r w:rsidRPr="00EA6193">
        <w:t>. Në kufomë gjenden madje edhe pas 10–14 ditëve, por edhe pas 4 javëve në kalbje e sipër.</w:t>
      </w:r>
    </w:p>
    <w:p w14:paraId="6DDE9F03" w14:textId="77777777" w:rsidR="00EA6193" w:rsidRPr="00EA6193" w:rsidRDefault="00EA6193" w:rsidP="00EA6193">
      <w:r w:rsidRPr="00EA6193">
        <w:lastRenderedPageBreak/>
        <w:t>Sperma paraqitet në marrëdhënie seksuale (koitus), gjatë vetëkënaqësisë (onania) ose gjatë ëndrrës erotike (polucia), në sasi prej 2 deri në 4 mililitra. Në çdo mililitër ka prej 50 deri në 100 milionë ose më shumë spermatozoide.</w:t>
      </w:r>
    </w:p>
    <w:p w14:paraId="10871A6C" w14:textId="77777777" w:rsidR="00EA6193" w:rsidRPr="00EA6193" w:rsidRDefault="00EA6193" w:rsidP="00EA6193">
      <w:r w:rsidRPr="00EA6193">
        <w:t>Në vagjinën e femrës së gjallë spermatozoidet mund të gjenden edhe disa orë (5 deri në 20 orë) pas aktit seksual, kurse te femra e vdekur 2–3 ditë pas vdekjes, përjashtimisht edhe më shumë.</w:t>
      </w:r>
    </w:p>
    <w:p w14:paraId="2A0D5D1B" w14:textId="77777777" w:rsidR="00EA6193" w:rsidRPr="00EA6193" w:rsidRDefault="00EA6193" w:rsidP="00EA6193">
      <w:r w:rsidRPr="00EA6193">
        <w:t>Kur të vërtetohet ekzistimi i spermës, është provuar edhe marrëdhënia seksuale. A është bërë kjo marrëdhënie seksuale me dhunë apo me dëshirë, përgjigjja e kësaj pyetjeje varet nga indiciet e tjera.</w:t>
      </w:r>
    </w:p>
    <w:p w14:paraId="5DB98D4E" w14:textId="77777777" w:rsidR="00EA6193" w:rsidRPr="00EA6193" w:rsidRDefault="00EA6193" w:rsidP="00EA6193">
      <w:r w:rsidRPr="00EA6193">
        <w:t>Prova materiale morfologjike e spermës është negative vetëm në rastin e azospermisë, sepse në ejakulimin e caktuar mungojnë spermatozoidet.</w:t>
      </w:r>
    </w:p>
    <w:p w14:paraId="3A69EA9D" w14:textId="77777777" w:rsidR="00EA6193" w:rsidRPr="00EA6193" w:rsidRDefault="00EA6193" w:rsidP="00EA6193">
      <w:r w:rsidRPr="00EA6193">
        <w:t xml:space="preserve">Metoda më e mirë për zbulimin e gjurmëve të spermës është </w:t>
      </w:r>
      <w:r w:rsidRPr="00911B45">
        <w:rPr>
          <w:b/>
          <w:bCs/>
        </w:rPr>
        <w:t>ajo fosfatike.</w:t>
      </w:r>
      <w:r w:rsidRPr="00EA6193">
        <w:t xml:space="preserve"> Vetëm me anë të saj mund të përjashtohet, te rezultati negativ, ekzistimi i spermës. Përveç kësaj, ajo është e shpejtë dhe nuk i dëmton gjurmët materiale.</w:t>
      </w:r>
    </w:p>
    <w:p w14:paraId="4207F1B9" w14:textId="77777777" w:rsidR="00EA6193" w:rsidRPr="00EA6193" w:rsidRDefault="00EA6193" w:rsidP="00EA6193">
      <w:r w:rsidRPr="00EA6193">
        <w:t>Si me spermë, ashtu edhe me sekret vaginal mund të caktohen grupet e gjakut A, B dhe AB. Për 80% të njerëzve, të ashtuquajturve tajitës, mund të caktohen grupet e gjakut, ndërsa te jotajitësit nuk mund të caktohen. Rreth 40% të banorëve e kanë grupin e gjakut “O”.</w:t>
      </w:r>
    </w:p>
    <w:p w14:paraId="45D1243E" w14:textId="77777777" w:rsidR="00EA6193" w:rsidRPr="00EA6193" w:rsidRDefault="00EA6193" w:rsidP="00EA6193">
      <w:r w:rsidRPr="00EA6193">
        <w:t>Me rastin e fiksimit të gjurmëve të spermës, edhe pse ato janë pak të dukshme, veprohet sikurse edhe te gjurmët e tjera, </w:t>
      </w:r>
      <w:hyperlink r:id="rId7" w:tgtFrame="_blank" w:history="1">
        <w:r w:rsidRPr="00EA6193">
          <w:rPr>
            <w:rStyle w:val="Hyperlink"/>
          </w:rPr>
          <w:t>d.m.th</w:t>
        </w:r>
      </w:hyperlink>
      <w:r w:rsidRPr="00EA6193">
        <w:t xml:space="preserve">., </w:t>
      </w:r>
      <w:r w:rsidRPr="009326A5">
        <w:rPr>
          <w:b/>
          <w:bCs/>
        </w:rPr>
        <w:t>përshkruhen në procesverbalin mbi këqyrjen e vendit të ngjarjes, vizatohen në skicë dhe fotografohen.</w:t>
      </w:r>
    </w:p>
    <w:p w14:paraId="036836CB" w14:textId="77777777" w:rsidR="00EA6193" w:rsidRPr="00EA6193" w:rsidRDefault="00EA6193" w:rsidP="00EA6193">
      <w:r w:rsidRPr="00EA6193">
        <w:t>Në paketimin e spermës duhet kujdesur që gjurmët të jenë të thara, </w:t>
      </w:r>
      <w:hyperlink r:id="rId8" w:tgtFrame="_blank" w:history="1">
        <w:r w:rsidRPr="00EA6193">
          <w:rPr>
            <w:rStyle w:val="Hyperlink"/>
          </w:rPr>
          <w:t>d.m.th</w:t>
        </w:r>
      </w:hyperlink>
      <w:r w:rsidRPr="00EA6193">
        <w:t>., tesha e tharë në të cilën gjendet gjurma. Prishja, ndryshimi, asgjësimi i gjurmës së spermës si provë materiale me rastin e fiksimit të tyre e pengon dukshëm sqarimin e çështjes penale që e ka shkaktuar këtë lloj gjurme.</w:t>
      </w:r>
    </w:p>
    <w:p w14:paraId="5EA36928" w14:textId="77777777" w:rsidR="00EA6193" w:rsidRPr="00EA6193" w:rsidRDefault="00EA6193" w:rsidP="00EA6193">
      <w:r w:rsidRPr="00EA6193">
        <w:t>Gjurmët e spermës mund të zbulohen me mjete dhe metoda që përdoren sikurse te kërkimi dhe zbulimi i gjurmëve të gjakut. Mund të përdoren edhe rrezet ultravjollcë me rastin e këqyrjes në vendin e gjetjes së këtyre gjurmëve ose në objektet ku mund të kërkohen gjurmë të tilla.</w:t>
      </w:r>
    </w:p>
    <w:p w14:paraId="3E0612E0" w14:textId="77777777" w:rsidR="00EA6193" w:rsidRPr="00EA6193" w:rsidRDefault="00EA6193" w:rsidP="00EA6193">
      <w:r w:rsidRPr="00EA6193">
        <w:t>Me rastin e fiksimit të gjurmës së spermës, zakonisht kjo gjurmë merret së bashku me objektin në të cilin janë gjetur.</w:t>
      </w:r>
    </w:p>
    <w:p w14:paraId="7A695615" w14:textId="77777777" w:rsidR="00EA6193" w:rsidRPr="00EA6193" w:rsidRDefault="00EA6193" w:rsidP="00EA6193">
      <w:r w:rsidRPr="00EA6193">
        <w:t>Mashkulli normal lëshon 2,5 deri në 6 mililitra lëng seminal gjatë ejakulimit. Çdo mililitër përmban 100 milionë e më shumë spermatozoide, që janë qelizat riprodhuese mashkullore.</w:t>
      </w:r>
    </w:p>
    <w:p w14:paraId="2F332BF9" w14:textId="77777777" w:rsidR="00EA6193" w:rsidRPr="00EA6193" w:rsidRDefault="00EA6193" w:rsidP="00EA6193">
      <w:r w:rsidRPr="00DA4FAC">
        <w:rPr>
          <w:b/>
          <w:bCs/>
        </w:rPr>
        <w:lastRenderedPageBreak/>
        <w:t>Dëmtimet fizike, si dërrmishjet apo hemorragjitë</w:t>
      </w:r>
      <w:r w:rsidRPr="00EA6193">
        <w:t>, pohojnë që një sulm i dhunshëm ka ndodhur në të vërtetë. Kontakti i dhunshëm fizik ndërmjet viktimës dhe dhunuesit mund të çojë në transferim të të dhënave materiale të gjakut, spermës, flokëve dhe fibrave. Prania e këtyre gjurmëve materiale ofron një lidhje jetike brenda zinxhirit të rrethanave që ngarkojnë një krim seksual.</w:t>
      </w:r>
    </w:p>
    <w:p w14:paraId="4FAC9C44" w14:textId="77777777" w:rsidR="00EA6193" w:rsidRPr="003E2348" w:rsidRDefault="00EA6193" w:rsidP="003E2348">
      <w:pPr>
        <w:jc w:val="center"/>
        <w:rPr>
          <w:b/>
          <w:bCs/>
          <w:sz w:val="32"/>
          <w:szCs w:val="32"/>
        </w:rPr>
      </w:pPr>
      <w:r w:rsidRPr="003E2348">
        <w:rPr>
          <w:b/>
          <w:bCs/>
          <w:sz w:val="32"/>
          <w:szCs w:val="32"/>
        </w:rPr>
        <w:t>GJURMËT E VEGLAVE TË THYERJES</w:t>
      </w:r>
    </w:p>
    <w:p w14:paraId="418ECE92" w14:textId="77777777" w:rsidR="00EA6193" w:rsidRPr="00EA6193" w:rsidRDefault="00EA6193" w:rsidP="00EA6193">
      <w:r w:rsidRPr="00EA6193">
        <w:t>Kryerësi, në disa raste, pas kryerjes së veprës penale, e lë në vend ose e hedh në afërsi të vendit të ngjarjes veglën që ka përdorur për thyerje.</w:t>
      </w:r>
    </w:p>
    <w:p w14:paraId="1E9792C1" w14:textId="77777777" w:rsidR="00EA6193" w:rsidRPr="00EA6193" w:rsidRDefault="00EA6193" w:rsidP="00EA6193">
      <w:r w:rsidRPr="00EA6193">
        <w:t>Këqyrja e veglës së thyerjes fillon me kërkimin e gjurmëve të gishtave të kryerësit, vazhdon me zbulimin e shenjave që tregojnë përdorimin e kësaj vegle në thyerje, vendin dhe mënyrën e përgatitjes së saj, profesionin e mbajtësit, vetë mbajtësin dhe përcaktimin e individualitetit të saj.</w:t>
      </w:r>
    </w:p>
    <w:p w14:paraId="028AC1CE" w14:textId="77777777" w:rsidR="00EA6193" w:rsidRPr="00EA6193" w:rsidRDefault="00EA6193" w:rsidP="00EA6193">
      <w:r w:rsidRPr="00EA6193">
        <w:t>Gjurmët e veglave të thyerjes shfrytëzohen edhe në vjedhje të pasurisë të shoqëruara me përdorim dhune (me thyerje, me shkatërrim ose me dëmtim).</w:t>
      </w:r>
    </w:p>
    <w:p w14:paraId="2039AD11" w14:textId="77777777" w:rsidR="00EA6193" w:rsidRPr="00EA6193" w:rsidRDefault="00EA6193" w:rsidP="00EA6193">
      <w:r w:rsidRPr="00EA6193">
        <w:t>Veglat që përdoren nga kryerësit për tejkalimin e pengesave lënë gjurmë të ndryshme. Shfrytëzimi i këtyre gjurmëve ndihmon për të zgjidhur shumë probleme:</w:t>
      </w:r>
    </w:p>
    <w:p w14:paraId="5FB1259D" w14:textId="77777777" w:rsidR="00EA6193" w:rsidRPr="00EA6193" w:rsidRDefault="00EA6193" w:rsidP="002916F9">
      <w:pPr>
        <w:numPr>
          <w:ilvl w:val="0"/>
          <w:numId w:val="4"/>
        </w:numPr>
      </w:pPr>
      <w:r w:rsidRPr="00EA6193">
        <w:t>për të zbuluar natyrën e ngjarjes;</w:t>
      </w:r>
    </w:p>
    <w:p w14:paraId="29FCF0F9" w14:textId="77777777" w:rsidR="00EA6193" w:rsidRPr="00EA6193" w:rsidRDefault="00EA6193" w:rsidP="002916F9">
      <w:pPr>
        <w:numPr>
          <w:ilvl w:val="0"/>
          <w:numId w:val="4"/>
        </w:numPr>
      </w:pPr>
      <w:r w:rsidRPr="00EA6193">
        <w:t>për të dalluar nëse thyerja ka ndodhur me të vërtetë nga persona të jashtëm apo ka qenë e simuluar;</w:t>
      </w:r>
    </w:p>
    <w:p w14:paraId="67B53A60" w14:textId="77777777" w:rsidR="00EA6193" w:rsidRPr="00EA6193" w:rsidRDefault="00EA6193" w:rsidP="002916F9">
      <w:pPr>
        <w:numPr>
          <w:ilvl w:val="0"/>
          <w:numId w:val="4"/>
        </w:numPr>
      </w:pPr>
      <w:r w:rsidRPr="00EA6193">
        <w:t>për të kuptuar mënyrën e veprimit të kryerësit, mundësitë e tij fizike dhe praktikën profesionale;</w:t>
      </w:r>
    </w:p>
    <w:p w14:paraId="2E8D5E60" w14:textId="77777777" w:rsidR="00EA6193" w:rsidRPr="00EA6193" w:rsidRDefault="00EA6193" w:rsidP="002916F9">
      <w:pPr>
        <w:numPr>
          <w:ilvl w:val="0"/>
          <w:numId w:val="4"/>
        </w:numPr>
      </w:pPr>
      <w:r w:rsidRPr="00EA6193">
        <w:t>për të përcaktuar rastet e përsëritjes së veprave penale nga një person ose grup personash;</w:t>
      </w:r>
    </w:p>
    <w:p w14:paraId="006A5921" w14:textId="77777777" w:rsidR="00EA6193" w:rsidRPr="00EA6193" w:rsidRDefault="00EA6193" w:rsidP="002916F9">
      <w:pPr>
        <w:numPr>
          <w:ilvl w:val="0"/>
          <w:numId w:val="4"/>
        </w:numPr>
      </w:pPr>
      <w:r w:rsidRPr="00EA6193">
        <w:t>për të bërë identifikimin grupor dhe individual të veglave të përdorura për thyerje.</w:t>
      </w:r>
    </w:p>
    <w:p w14:paraId="0AE9E8B6" w14:textId="77777777" w:rsidR="00EA6193" w:rsidRPr="00586F84" w:rsidRDefault="00EA6193" w:rsidP="00EA6193">
      <w:pPr>
        <w:rPr>
          <w:b/>
          <w:bCs/>
        </w:rPr>
      </w:pPr>
      <w:r w:rsidRPr="00EA6193">
        <w:t xml:space="preserve">Si mjete thyerjeje përdoren veglat e profesioneve të ndryshme: </w:t>
      </w:r>
      <w:r w:rsidRPr="00586F84">
        <w:rPr>
          <w:b/>
          <w:bCs/>
        </w:rPr>
        <w:t>vegla prerjeje, shpuese, goditjeje, si dhe vegla speciale, si sharrë hekuri, limë, zdrukth, pinca, kaçavidë, çekan, sëpatë, daltë, darë, turjelë, levë, kazmë, lopatë, qysqi, sëpatë, shpatë, thikë etj.</w:t>
      </w:r>
    </w:p>
    <w:p w14:paraId="400D12B9" w14:textId="41B1B67C" w:rsidR="00EA6193" w:rsidRPr="00EA6193" w:rsidRDefault="00EA6193" w:rsidP="00EA6193">
      <w:r w:rsidRPr="00EA6193">
        <w:t>Si mjete të tilla mund të përdoren edhe vegla të vetëpërgatitura posaçërisht për të thyer ose shkallmuar bravat e drynat, p.sh. gërshërë të posaçme dhe mjete të tjera të metalit, të përshtatura për thyerje.Për thyerje mund të përdoren edhe objekte të rastit, si pjesë metalike ose copa hekuri të hedhura etj.</w:t>
      </w:r>
    </w:p>
    <w:p w14:paraId="22939601" w14:textId="77777777" w:rsidR="00EA6193" w:rsidRPr="001924C8" w:rsidRDefault="00EA6193" w:rsidP="001924C8">
      <w:pPr>
        <w:jc w:val="center"/>
        <w:rPr>
          <w:b/>
          <w:bCs/>
          <w:sz w:val="32"/>
          <w:szCs w:val="32"/>
        </w:rPr>
      </w:pPr>
      <w:r w:rsidRPr="001924C8">
        <w:rPr>
          <w:b/>
          <w:bCs/>
          <w:sz w:val="32"/>
          <w:szCs w:val="32"/>
        </w:rPr>
        <w:lastRenderedPageBreak/>
        <w:t>GJURMËT E VEGLAVE NË OBJEKTE</w:t>
      </w:r>
    </w:p>
    <w:p w14:paraId="12EE6913" w14:textId="77777777" w:rsidR="00EA6193" w:rsidRPr="00EA6193" w:rsidRDefault="00EA6193" w:rsidP="00EA6193">
      <w:r w:rsidRPr="00EA6193">
        <w:t>Për kryerjen e një numri të madh të veprave penale, kryerësi si mjete të kryerjes përdor vegla të ndryshme, të cilat, për shkak të strukturës dhe përbërjes së tyre, gjatë përdorimit lënë gjurmë në objektet me të cilat kontaktojnë.</w:t>
      </w:r>
    </w:p>
    <w:p w14:paraId="5F41C708" w14:textId="77777777" w:rsidR="00EA6193" w:rsidRPr="00EA6193" w:rsidRDefault="00EA6193" w:rsidP="00EA6193">
      <w:r w:rsidRPr="00EA6193">
        <w:t>Gjurmët të cilat i lënë veglat në objekte të ndryshme mund të ndahen në këtë mënyrë:</w:t>
      </w:r>
    </w:p>
    <w:p w14:paraId="797D6288" w14:textId="77777777" w:rsidR="00EA6193" w:rsidRPr="00EA6193" w:rsidRDefault="00EA6193" w:rsidP="002658F4">
      <w:pPr>
        <w:numPr>
          <w:ilvl w:val="0"/>
          <w:numId w:val="5"/>
        </w:numPr>
      </w:pPr>
      <w:r w:rsidRPr="00EA6193">
        <w:t>në gjurmë të cilat pasqyrojnë ndryshimin e formës për shkak të humbjes ose shtypjes së materialit (gjurmët e thelluara, gjurmët e gërryerjes ose mëshqitjes, prerjet, gjurmët e zhbirimit);</w:t>
      </w:r>
    </w:p>
    <w:p w14:paraId="5A39F96F" w14:textId="77777777" w:rsidR="00EA6193" w:rsidRPr="00EA6193" w:rsidRDefault="00EA6193" w:rsidP="002658F4">
      <w:pPr>
        <w:numPr>
          <w:ilvl w:val="0"/>
          <w:numId w:val="5"/>
        </w:numPr>
      </w:pPr>
      <w:r w:rsidRPr="00EA6193">
        <w:t>shenjat e veglave në bartësin e gjurmës ose bartësin e gjurmës në vegël, të cilat janë krijuar për shkak të ndërrimit të substancës;</w:t>
      </w:r>
    </w:p>
    <w:p w14:paraId="7D23053E" w14:textId="77777777" w:rsidR="00EA6193" w:rsidRPr="00EA6193" w:rsidRDefault="00EA6193" w:rsidP="002658F4">
      <w:pPr>
        <w:numPr>
          <w:ilvl w:val="0"/>
          <w:numId w:val="5"/>
        </w:numPr>
      </w:pPr>
      <w:r w:rsidRPr="00EA6193">
        <w:t>sipërfaqësore (në sipërfaqe të forta);</w:t>
      </w:r>
    </w:p>
    <w:p w14:paraId="438D0745" w14:textId="77777777" w:rsidR="00EA6193" w:rsidRPr="00EA6193" w:rsidRDefault="00EA6193" w:rsidP="002658F4">
      <w:pPr>
        <w:numPr>
          <w:ilvl w:val="0"/>
          <w:numId w:val="5"/>
        </w:numPr>
      </w:pPr>
      <w:r w:rsidRPr="00EA6193">
        <w:t>relievore (thellimet në objekte druri, bojë, në objekte plastike);</w:t>
      </w:r>
    </w:p>
    <w:p w14:paraId="145CC3B3" w14:textId="77777777" w:rsidR="00EA6193" w:rsidRPr="00EA6193" w:rsidRDefault="00EA6193" w:rsidP="002658F4">
      <w:pPr>
        <w:numPr>
          <w:ilvl w:val="0"/>
          <w:numId w:val="5"/>
        </w:numPr>
      </w:pPr>
      <w:r w:rsidRPr="00EA6193">
        <w:t>gjurmët e thelluara dhe shenjat;</w:t>
      </w:r>
    </w:p>
    <w:p w14:paraId="45CC7781" w14:textId="77777777" w:rsidR="00EA6193" w:rsidRPr="00EA6193" w:rsidRDefault="00EA6193" w:rsidP="002658F4">
      <w:pPr>
        <w:numPr>
          <w:ilvl w:val="0"/>
          <w:numId w:val="5"/>
        </w:numPr>
      </w:pPr>
      <w:r w:rsidRPr="00EA6193">
        <w:t>gjurmët e rrëshqitjes dhe të gërthjes;</w:t>
      </w:r>
    </w:p>
    <w:p w14:paraId="501162A9" w14:textId="77777777" w:rsidR="00EA6193" w:rsidRPr="00EA6193" w:rsidRDefault="00EA6193" w:rsidP="002658F4">
      <w:pPr>
        <w:numPr>
          <w:ilvl w:val="0"/>
          <w:numId w:val="5"/>
        </w:numPr>
      </w:pPr>
      <w:r w:rsidRPr="00EA6193">
        <w:t>gjurmët e krijuara nga veprimi i veglave prerëse ose në veglat në të cilat gdhendet;</w:t>
      </w:r>
    </w:p>
    <w:p w14:paraId="4602BC38" w14:textId="77777777" w:rsidR="00EA6193" w:rsidRPr="00EA6193" w:rsidRDefault="00EA6193" w:rsidP="002658F4">
      <w:pPr>
        <w:numPr>
          <w:ilvl w:val="0"/>
          <w:numId w:val="5"/>
        </w:numPr>
      </w:pPr>
      <w:r w:rsidRPr="00EA6193">
        <w:t>gjurmët e veglave të tjera të forta, të cilat, për nga funksioni, nuk janë vegla, siç janë, p.sh., pjesa e dalur e automjetit, guri, shkopi;</w:t>
      </w:r>
    </w:p>
    <w:p w14:paraId="71FB8D7A" w14:textId="77777777" w:rsidR="00EA6193" w:rsidRPr="00EA6193" w:rsidRDefault="00EA6193" w:rsidP="002658F4">
      <w:pPr>
        <w:numPr>
          <w:ilvl w:val="0"/>
          <w:numId w:val="5"/>
        </w:numPr>
      </w:pPr>
      <w:r w:rsidRPr="00EA6193">
        <w:t>gjurmët e shpimit dhe gjurmët e goditjes;</w:t>
      </w:r>
    </w:p>
    <w:p w14:paraId="5A6F790E" w14:textId="77777777" w:rsidR="00EA6193" w:rsidRPr="00EA6193" w:rsidRDefault="00EA6193" w:rsidP="002658F4">
      <w:pPr>
        <w:numPr>
          <w:ilvl w:val="0"/>
          <w:numId w:val="5"/>
        </w:numPr>
      </w:pPr>
      <w:r w:rsidRPr="00EA6193">
        <w:t>gjurmët e rrëshqitjes dhe gjurmët e prerjes ose të sharrimit.</w:t>
      </w:r>
    </w:p>
    <w:p w14:paraId="3DEC2F2E" w14:textId="77777777" w:rsidR="00EA6193" w:rsidRPr="00EA6193" w:rsidRDefault="00EA6193" w:rsidP="00EA6193">
      <w:r w:rsidRPr="00084F84">
        <w:rPr>
          <w:b/>
          <w:bCs/>
        </w:rPr>
        <w:t>Gjurmët e goditjes</w:t>
      </w:r>
      <w:r w:rsidRPr="00EA6193">
        <w:t xml:space="preserve"> formohen nga goditja e sendeve me çekan ose vegla të tjera, kur fajtori ka si qëllim shkatërrimin e tyre. Kurse gjurmët e shtypjes formohen nga shtypja që ushtron vegla metalike, duke u mbështetur mbi sipërfaqen e derës, kur kryerësi ka si qëllim ta këputë harkun e dryrit, duke përdorur metodën sipas parimit të levës.</w:t>
      </w:r>
    </w:p>
    <w:p w14:paraId="28DAE017" w14:textId="77777777" w:rsidR="00EA6193" w:rsidRPr="00EA6193" w:rsidRDefault="00EA6193" w:rsidP="00EA6193">
      <w:r w:rsidRPr="00084F84">
        <w:rPr>
          <w:b/>
          <w:bCs/>
        </w:rPr>
        <w:t xml:space="preserve">Gjurmët e fërkimit </w:t>
      </w:r>
      <w:r w:rsidRPr="00EA6193">
        <w:t>formohen kur vegla futet me forcë në të çarën e drurit (derë, dritare), me qëllim që të ushtrohet presioni për shqyerjen e saj; kur hapet brava me çelës të kopjuar, kur shqyhet barku i drurit me levë, kur veprohet në bravë me anë të kaçavidës.</w:t>
      </w:r>
    </w:p>
    <w:p w14:paraId="6FD39244" w14:textId="77777777" w:rsidR="00EA6193" w:rsidRPr="00EA6193" w:rsidRDefault="00EA6193" w:rsidP="00EA6193">
      <w:r w:rsidRPr="00EA6193">
        <w:t>Pastaj, gjurmët e prerjes formohen nga vegla të tilla si thika, sëpata, dalta, zdrukthi, pinca etj.</w:t>
      </w:r>
    </w:p>
    <w:p w14:paraId="627C33D8" w14:textId="77777777" w:rsidR="00084F84" w:rsidRDefault="00084F84" w:rsidP="00EA6193">
      <w:pPr>
        <w:rPr>
          <w:b/>
          <w:bCs/>
        </w:rPr>
      </w:pPr>
    </w:p>
    <w:p w14:paraId="229F3896" w14:textId="51DDCD05" w:rsidR="00EA6193" w:rsidRPr="0059746B" w:rsidRDefault="00EA6193" w:rsidP="00EA6193">
      <w:pPr>
        <w:rPr>
          <w:b/>
          <w:bCs/>
          <w:sz w:val="28"/>
          <w:szCs w:val="28"/>
        </w:rPr>
      </w:pPr>
      <w:r w:rsidRPr="0059746B">
        <w:rPr>
          <w:b/>
          <w:bCs/>
          <w:sz w:val="28"/>
          <w:szCs w:val="28"/>
        </w:rPr>
        <w:lastRenderedPageBreak/>
        <w:t>Mekanizmi i formimit të gjurmëve të veglave të thyerjes</w:t>
      </w:r>
    </w:p>
    <w:p w14:paraId="514A8BF6" w14:textId="77777777" w:rsidR="00EA6193" w:rsidRPr="00EA6193" w:rsidRDefault="00EA6193" w:rsidP="00EA6193">
      <w:r w:rsidRPr="00EA6193">
        <w:t xml:space="preserve">Në të gjitha rastet, kur kemi të bëjmë me gjurmë të veglave të thyerjes dhe gjurmë të mjeteve të transportit, hetuesi duhet të ketë njohuri elementare kriminalistike për mekanizmin e formimit të gjurmëve. Mekanizmi i formimit të tyre nuk ndryshon nga ai i gjurmëve të fërkimit. Për ndryshim nga këto, gjurmët e sharrimit formohen nga vegla të tilla </w:t>
      </w:r>
      <w:r w:rsidRPr="00EA19E0">
        <w:rPr>
          <w:b/>
          <w:bCs/>
        </w:rPr>
        <w:t>si sharra, lima</w:t>
      </w:r>
      <w:r w:rsidRPr="00EA6193">
        <w:t xml:space="preserve"> etj.</w:t>
      </w:r>
    </w:p>
    <w:p w14:paraId="33E8426C" w14:textId="77777777" w:rsidR="00EA6193" w:rsidRPr="00EA6193" w:rsidRDefault="00EA6193" w:rsidP="00EA6193">
      <w:r w:rsidRPr="00EA6193">
        <w:t>Sharra, kur përdoret për prerjen e objektit, bën lëvizje të njëpasnjëshme para dhe prapa. Identifikimi i veglës në bazë të gjurmëve të sharrimit praktikisht është i paarritshëm. Në bazë të këtyre gjurmëve mund të ngrihet versioni i llojit të mjetit të përdorur për prerje dhe, kur prerja nuk është e plotë, trashësia e mjetit.</w:t>
      </w:r>
    </w:p>
    <w:p w14:paraId="388CA9AA" w14:textId="24FD7AF6" w:rsidR="00EA6193" w:rsidRPr="00EA6193" w:rsidRDefault="00EA6193" w:rsidP="00EA6193">
      <w:r w:rsidRPr="00EA6193">
        <w:t xml:space="preserve">Gjurmët e veglave të thyerjes zbulohen në pengesën e thyer dhe në veglën e përdorur për thyerje. Kërkimi dhe zbulimi i tyre në pengesë ndihmon hetuesin për të ngritur versionet lidhur me mënyrën e mjetit të përdorur dhe qëllimin që ka ndjekur fajtori në kryerjen e veprës penale.Fiksimi i gjurmëve të veglave të thyerjes bëhet me metodën e fotografimit shkallëzues dhe me përshkrimin e tyre në procesverbal. </w:t>
      </w:r>
    </w:p>
    <w:p w14:paraId="0041041E" w14:textId="77777777" w:rsidR="00EA6193" w:rsidRPr="00EA6193" w:rsidRDefault="00EA6193" w:rsidP="00EA6193">
      <w:r w:rsidRPr="00EA6193">
        <w:t xml:space="preserve">Rëndësi duhet kushtuar përgatitjes së metodave me kallëpe. Punë më e mirë është që të ruhet vetë objekti në të cilin gjenden gjurmët e veglës (ose pjesa e tij relative). Para se të fillohet procesi i ruajtjes së objektit apo të ndarjes së pjesës së tij, gjurmët duhet të </w:t>
      </w:r>
      <w:r w:rsidRPr="000A5FCB">
        <w:rPr>
          <w:b/>
          <w:bCs/>
        </w:rPr>
        <w:t>shënohen, skicohen, përshkruhen dhe të fotografohen.</w:t>
      </w:r>
    </w:p>
    <w:p w14:paraId="5947A9D2" w14:textId="77777777" w:rsidR="00EA6193" w:rsidRPr="00EA6193" w:rsidRDefault="00EA6193" w:rsidP="00EA6193">
      <w:r w:rsidRPr="00EA6193">
        <w:t>Nëse ato gjenden në objekte druri, rrethohet radiusi me lapsa ngjyrash, ndërsa gjurmët në objekte metali shënohen me laps yndyre. Kur kemi të bëjmë me gjurmë të këputjeve në thupra metalike dhe tel, ato shënohen me flamuj leukoplastikë, të cilët vihen rreth telit, në afërsi të gjurmës.</w:t>
      </w:r>
    </w:p>
    <w:p w14:paraId="2D4ABC9A" w14:textId="77777777" w:rsidR="00EA6193" w:rsidRPr="00EA6193" w:rsidRDefault="00EA6193" w:rsidP="00EA6193">
      <w:r w:rsidRPr="00EA6193">
        <w:t xml:space="preserve">Kur hasim gjatë këqyrjes në gjurmë të cilat nuk i pasqyrojnë finesat e mikrorelievit ose i pasqyrojnë vetëm konturat e veglave, apo formën e jashtme vetëm të një pjese të një vegle të përdorur, është e arsyeshme që të bëhet </w:t>
      </w:r>
      <w:r w:rsidRPr="00D75883">
        <w:rPr>
          <w:b/>
          <w:bCs/>
        </w:rPr>
        <w:t>mbushja me plastelinë</w:t>
      </w:r>
      <w:r w:rsidRPr="00EA6193">
        <w:t>.</w:t>
      </w:r>
    </w:p>
    <w:p w14:paraId="2732239B" w14:textId="77777777" w:rsidR="00EA6193" w:rsidRPr="00EA6193" w:rsidRDefault="00EA6193" w:rsidP="00EA6193">
      <w:r w:rsidRPr="00EA6193">
        <w:t>Plastelina është përzierje e dyllit të bardhë me terpentinën e zeshkët (10 pjesë dylli në 2 pjesë terpentinë) ose, në variantin tjetër, përzierje e vajit të ullirit, oksidit të zinkut dhe pluhurit të gëlqeres. Kur gjurma gjendet në objekte druri, pluhuroset me talk, ndërsa në metal me grafit ose lyhet me vazelinë, me furçë të butë. Pastaj masa e plastelinës shtypet me kujdes në gjurmë.</w:t>
      </w:r>
    </w:p>
    <w:p w14:paraId="46B6A2F8" w14:textId="77777777" w:rsidR="007F54BC" w:rsidRDefault="007F54BC" w:rsidP="00EA6193"/>
    <w:p w14:paraId="20CD1702" w14:textId="77777777" w:rsidR="007F54BC" w:rsidRDefault="007F54BC" w:rsidP="00EA6193"/>
    <w:p w14:paraId="13BBA883" w14:textId="6796D743" w:rsidR="00EA6193" w:rsidRPr="00EA6193" w:rsidRDefault="00EA6193" w:rsidP="00EA6193">
      <w:r w:rsidRPr="00EA6193">
        <w:lastRenderedPageBreak/>
        <w:t>Përshkrimi i veglës së thyerjes përfshin këto të dhëna:</w:t>
      </w:r>
    </w:p>
    <w:p w14:paraId="213C5593" w14:textId="77777777" w:rsidR="00EA6193" w:rsidRPr="00EA6193" w:rsidRDefault="00EA6193" w:rsidP="007F54BC">
      <w:pPr>
        <w:numPr>
          <w:ilvl w:val="0"/>
          <w:numId w:val="6"/>
        </w:numPr>
      </w:pPr>
      <w:r w:rsidRPr="00EA6193">
        <w:t>vendi i zbulimit;</w:t>
      </w:r>
    </w:p>
    <w:p w14:paraId="22ABB3C8" w14:textId="77777777" w:rsidR="00EA6193" w:rsidRPr="00EA6193" w:rsidRDefault="00EA6193" w:rsidP="007F54BC">
      <w:pPr>
        <w:numPr>
          <w:ilvl w:val="0"/>
          <w:numId w:val="6"/>
        </w:numPr>
      </w:pPr>
      <w:r w:rsidRPr="00EA6193">
        <w:t>emërtimi i veglës;</w:t>
      </w:r>
    </w:p>
    <w:p w14:paraId="301CCF28" w14:textId="77777777" w:rsidR="00EA6193" w:rsidRPr="00EA6193" w:rsidRDefault="00EA6193" w:rsidP="007F54BC">
      <w:pPr>
        <w:numPr>
          <w:ilvl w:val="0"/>
          <w:numId w:val="6"/>
        </w:numPr>
      </w:pPr>
      <w:r w:rsidRPr="00EA6193">
        <w:t>forma dhe përmasat e saj;</w:t>
      </w:r>
    </w:p>
    <w:p w14:paraId="5C4400A7" w14:textId="77777777" w:rsidR="00EA6193" w:rsidRPr="00EA6193" w:rsidRDefault="00EA6193" w:rsidP="007F54BC">
      <w:pPr>
        <w:numPr>
          <w:ilvl w:val="0"/>
          <w:numId w:val="6"/>
        </w:numPr>
      </w:pPr>
      <w:r w:rsidRPr="00EA6193">
        <w:t>përbërja e materialit;</w:t>
      </w:r>
    </w:p>
    <w:p w14:paraId="37D9FFAE" w14:textId="77777777" w:rsidR="00EA6193" w:rsidRPr="00EA6193" w:rsidRDefault="00EA6193" w:rsidP="007F54BC">
      <w:pPr>
        <w:numPr>
          <w:ilvl w:val="0"/>
          <w:numId w:val="6"/>
        </w:numPr>
      </w:pPr>
      <w:r w:rsidRPr="00EA6193">
        <w:t>zbulimi i shenjave të gishtave;</w:t>
      </w:r>
    </w:p>
    <w:p w14:paraId="41327719" w14:textId="77777777" w:rsidR="00EA6193" w:rsidRPr="00EA6193" w:rsidRDefault="00EA6193" w:rsidP="007F54BC">
      <w:pPr>
        <w:numPr>
          <w:ilvl w:val="0"/>
          <w:numId w:val="6"/>
        </w:numPr>
      </w:pPr>
      <w:r w:rsidRPr="00EA6193">
        <w:t>shenjat grupore dhe individuale;</w:t>
      </w:r>
    </w:p>
    <w:p w14:paraId="480FDF76" w14:textId="77777777" w:rsidR="00EA6193" w:rsidRPr="00EA6193" w:rsidRDefault="00EA6193" w:rsidP="007F54BC">
      <w:pPr>
        <w:numPr>
          <w:ilvl w:val="0"/>
          <w:numId w:val="6"/>
        </w:numPr>
      </w:pPr>
      <w:r w:rsidRPr="00EA6193">
        <w:t>prania e materialeve të huaja;</w:t>
      </w:r>
    </w:p>
    <w:p w14:paraId="23FC827E" w14:textId="77777777" w:rsidR="00EA6193" w:rsidRDefault="00EA6193" w:rsidP="007F54BC">
      <w:pPr>
        <w:numPr>
          <w:ilvl w:val="0"/>
          <w:numId w:val="6"/>
        </w:numPr>
      </w:pPr>
      <w:r w:rsidRPr="00EA6193">
        <w:t>mënyra e paketimit.</w:t>
      </w:r>
    </w:p>
    <w:p w14:paraId="63E7829A" w14:textId="77777777" w:rsidR="007F54BC" w:rsidRPr="00EA6193" w:rsidRDefault="007F54BC" w:rsidP="007F54BC">
      <w:pPr>
        <w:ind w:left="720"/>
      </w:pPr>
    </w:p>
    <w:p w14:paraId="7EA4A76A" w14:textId="77777777" w:rsidR="00EA6193" w:rsidRPr="007F54BC" w:rsidRDefault="00EA6193" w:rsidP="007F54BC">
      <w:pPr>
        <w:jc w:val="center"/>
        <w:rPr>
          <w:b/>
          <w:bCs/>
          <w:sz w:val="32"/>
          <w:szCs w:val="32"/>
        </w:rPr>
      </w:pPr>
      <w:r w:rsidRPr="007F54BC">
        <w:rPr>
          <w:b/>
          <w:bCs/>
          <w:sz w:val="32"/>
          <w:szCs w:val="32"/>
        </w:rPr>
        <w:t>PËRSHKRIMI, PAKETIMI DHE EKZAMINIMI I GJURMËVE</w:t>
      </w:r>
    </w:p>
    <w:p w14:paraId="0DB776DC" w14:textId="77777777" w:rsidR="00EA6193" w:rsidRPr="00EA6193" w:rsidRDefault="00EA6193" w:rsidP="00EA6193">
      <w:r w:rsidRPr="00EA6193">
        <w:t>Sipas parimeve kriminalistike, gjurmët e fiksuara në lidhje me ngjarjen kriminale duhet të paketohen, ekzaminohen dhe të përshkruhen, në mënyrë që të mund të fitojnë cilësitë e provës, sipas procedurës penale. Çdo trajtim joprofesional i gjurmëve, që dëmton, ndryshon ose tjetërson gjurmët e ngjarjes kriminale, vështirëson dhe pamundëson ndriçimin e së vërtetës.</w:t>
      </w:r>
    </w:p>
    <w:p w14:paraId="52579862" w14:textId="77777777" w:rsidR="00EA6193" w:rsidRPr="00EA6193" w:rsidRDefault="00EA6193" w:rsidP="00EA6193">
      <w:r w:rsidRPr="00EA6193">
        <w:t>P.sh., në rastin e këqyrjes së vendit të ngjarjes, ku përveç gjurmëve të tjera ka mbetur pistoleta, në vend se të fiksohet me metoda kriminalistike, ajo përfundon në xhepin e dikujt. Ose në aksidentin e komunikacionit, ku si gjurmë mbesin telefoni celular, ora e dorës apo badi-foka, pa fotografuar, përshkruar dhe ekzaminuar, përfundojnë në xhepin e dikujt që ishte në vendin e ngjarjes. E njëjta vlen edhe gjatë kontrollimit të banesës etj.</w:t>
      </w:r>
    </w:p>
    <w:p w14:paraId="057DC5DE" w14:textId="77777777" w:rsidR="00EA6193" w:rsidRPr="00EA6193" w:rsidRDefault="00EA6193" w:rsidP="00EA6193">
      <w:r w:rsidRPr="00EA6193">
        <w:t>Pas përshkrimit, vegla e thyerjes paketohet në gjendjen që është zbuluar. Nuk lejohet asnjë veprim ose eksperiment me të. Materialet që kanë të bëjnë me këtë gjurmë përgatiten për ekzaminim.</w:t>
      </w:r>
    </w:p>
    <w:p w14:paraId="451C7618" w14:textId="77777777" w:rsidR="00EA6193" w:rsidRPr="00EA6193" w:rsidRDefault="00EA6193" w:rsidP="00EA6193">
      <w:r w:rsidRPr="00EA6193">
        <w:t>Ekspertimi trasologjik i gjurmëve të veglave të thyerjes ka kryesisht si qëllim identifikimin e veglës që ka lënë gjurmë në pengesë. Identifikimi kryhet duke e krahasuar këtë gjurmë me veglën për të cilën dyshohet.</w:t>
      </w:r>
    </w:p>
    <w:p w14:paraId="2A2120B5" w14:textId="77777777" w:rsidR="004A43D4" w:rsidRDefault="004A43D4" w:rsidP="00EA6193"/>
    <w:p w14:paraId="4E3045B0" w14:textId="77777777" w:rsidR="004A43D4" w:rsidRDefault="004A43D4" w:rsidP="00EA6193"/>
    <w:p w14:paraId="6FEB4325" w14:textId="53F08BCE" w:rsidR="00EA6193" w:rsidRPr="00EA6193" w:rsidRDefault="00EA6193" w:rsidP="00EA6193">
      <w:r w:rsidRPr="00EA6193">
        <w:lastRenderedPageBreak/>
        <w:t>Procesi i ekzaminimit fillon me kërkimin dhe zbulimin e grimcave të ndonjë lënde të huaj të lënë nga vegla e thyerjes, me qëllim që të veçohen dhe t’u bëhet ekspertimi kimik. Me përfundimin e veçimit të këtyre grimcave, bëhet fotografimi i tyre me qëllim që të bëhet studimi për zbulimin e shenjave të përgjithshme dhe individuale që kanë rëndësi për identifikimin e gjurmës së ekzaminuar.</w:t>
      </w:r>
    </w:p>
    <w:p w14:paraId="2F7BC6C6" w14:textId="77777777" w:rsidR="00EA6193" w:rsidRPr="00EA6193" w:rsidRDefault="00EA6193" w:rsidP="00EA6193">
      <w:r w:rsidRPr="00EA6193">
        <w:t>Gjurmët e veglave të thyerjes kërkohen, në varësi të rrethanave të ngjarjes së ndodhur, në ato objekte që kanë qenë pengesë për kryerësin dhe, për t’i kapërcyer ato, ai ka përdorur vegla thyerjeje. Kështu do të kërkohen gjurmët e levës në derën e thyer, të kaçavidës në bravën e hapur, të sharrës në hekurat e prerë të dritares ose harkun e dryrit etj.</w:t>
      </w:r>
    </w:p>
    <w:p w14:paraId="283951F8" w14:textId="77777777" w:rsidR="00EA6193" w:rsidRPr="00EA6193" w:rsidRDefault="00EA6193" w:rsidP="00EA6193">
      <w:r w:rsidRPr="00EA6193">
        <w:t>Në procesverbalin e këqyrjes, gjurmët e veglave të thyerjes përshkruhen:</w:t>
      </w:r>
    </w:p>
    <w:p w14:paraId="3A0A6F49" w14:textId="77777777" w:rsidR="00EA6193" w:rsidRPr="00EA6193" w:rsidRDefault="00EA6193" w:rsidP="00EB41F1">
      <w:pPr>
        <w:numPr>
          <w:ilvl w:val="0"/>
          <w:numId w:val="7"/>
        </w:numPr>
      </w:pPr>
      <w:r w:rsidRPr="00EA6193">
        <w:t>në çfarë objekti ndodhen (në mur, në derë, në dritare);</w:t>
      </w:r>
    </w:p>
    <w:p w14:paraId="3D5C1557" w14:textId="77777777" w:rsidR="00EA6193" w:rsidRPr="00EA6193" w:rsidRDefault="00EA6193" w:rsidP="00EB41F1">
      <w:pPr>
        <w:numPr>
          <w:ilvl w:val="0"/>
          <w:numId w:val="7"/>
        </w:numPr>
      </w:pPr>
      <w:r w:rsidRPr="00EA6193">
        <w:t>përbërja e objektit (dërrasë, llamarinë);</w:t>
      </w:r>
    </w:p>
    <w:p w14:paraId="10AB91EF" w14:textId="77777777" w:rsidR="00EA6193" w:rsidRPr="00EA6193" w:rsidRDefault="00EA6193" w:rsidP="00EB41F1">
      <w:pPr>
        <w:numPr>
          <w:ilvl w:val="0"/>
          <w:numId w:val="7"/>
        </w:numPr>
      </w:pPr>
      <w:r w:rsidRPr="00EA6193">
        <w:t>si paraqitet gjurma, e sipërfaqshme apo e thelluar;</w:t>
      </w:r>
    </w:p>
    <w:p w14:paraId="210A43CF" w14:textId="77777777" w:rsidR="00EA6193" w:rsidRPr="00EA6193" w:rsidRDefault="00EA6193" w:rsidP="00EB41F1">
      <w:pPr>
        <w:numPr>
          <w:ilvl w:val="0"/>
          <w:numId w:val="7"/>
        </w:numPr>
      </w:pPr>
      <w:r w:rsidRPr="00EA6193">
        <w:t>forma dhe përmasat e sakta të saj;</w:t>
      </w:r>
    </w:p>
    <w:p w14:paraId="21D828B4" w14:textId="77777777" w:rsidR="00EA6193" w:rsidRPr="00EA6193" w:rsidRDefault="00EA6193" w:rsidP="00EB41F1">
      <w:pPr>
        <w:numPr>
          <w:ilvl w:val="0"/>
          <w:numId w:val="7"/>
        </w:numPr>
      </w:pPr>
      <w:r w:rsidRPr="00EA6193">
        <w:t>natyra e formimit të gjurmës (statike apo rrëshqitëse);</w:t>
      </w:r>
    </w:p>
    <w:p w14:paraId="7C9E4652" w14:textId="77777777" w:rsidR="00EA6193" w:rsidRPr="00EA6193" w:rsidRDefault="00EA6193" w:rsidP="00EB41F1">
      <w:pPr>
        <w:numPr>
          <w:ilvl w:val="0"/>
          <w:numId w:val="7"/>
        </w:numPr>
      </w:pPr>
      <w:r w:rsidRPr="00EA6193">
        <w:t>prania e lëndëve të huaja në gjurmë (bojë, ndryshk, vajra);</w:t>
      </w:r>
    </w:p>
    <w:p w14:paraId="5EFCBC30" w14:textId="77777777" w:rsidR="00EA6193" w:rsidRPr="00EA6193" w:rsidRDefault="00EA6193" w:rsidP="00EB41F1">
      <w:pPr>
        <w:numPr>
          <w:ilvl w:val="0"/>
          <w:numId w:val="7"/>
        </w:numPr>
      </w:pPr>
      <w:r w:rsidRPr="00EA6193">
        <w:t>karakteristikat e veçanta të saj etj.</w:t>
      </w:r>
    </w:p>
    <w:p w14:paraId="20CC55C8" w14:textId="77777777" w:rsidR="00EA6193" w:rsidRDefault="00EA6193" w:rsidP="00EA6193">
      <w:r w:rsidRPr="00EA6193">
        <w:t>Pas skicimit dhe fotografimit të shkallëzuar, gjurmët e veglave të thyerjes merren, kur nuk dëmtohet objekti, me gjithë pjesët e vetë objektit gjurmëmbajtës (merret dryni, sharrohet pjesa e kornizës së dritares etj.). Gjurmët e thelluara merren me plastelinë ose pastë silikoni.</w:t>
      </w:r>
    </w:p>
    <w:p w14:paraId="54012F02" w14:textId="77777777" w:rsidR="00427B01" w:rsidRDefault="00427B01" w:rsidP="00EA6193"/>
    <w:p w14:paraId="4BE5B68A" w14:textId="77777777" w:rsidR="00427B01" w:rsidRDefault="00427B01" w:rsidP="00EA6193"/>
    <w:p w14:paraId="6B9F568C" w14:textId="77777777" w:rsidR="00427B01" w:rsidRDefault="00427B01" w:rsidP="00EA6193"/>
    <w:p w14:paraId="49EF3E6D" w14:textId="77777777" w:rsidR="00427B01" w:rsidRDefault="00427B01" w:rsidP="00EA6193"/>
    <w:p w14:paraId="37A30EA1" w14:textId="77777777" w:rsidR="00427B01" w:rsidRDefault="00427B01" w:rsidP="00EA6193"/>
    <w:p w14:paraId="76FA7871" w14:textId="77777777" w:rsidR="00427B01" w:rsidRDefault="00427B01" w:rsidP="00EA6193"/>
    <w:p w14:paraId="44DB8CE9" w14:textId="77777777" w:rsidR="00427B01" w:rsidRDefault="00427B01" w:rsidP="00EA6193"/>
    <w:p w14:paraId="2D4BBDDA" w14:textId="77777777" w:rsidR="00427B01" w:rsidRPr="00EA6193" w:rsidRDefault="00427B01" w:rsidP="00EA6193"/>
    <w:p w14:paraId="562D38CE" w14:textId="1EE1CA6A" w:rsidR="00EA6193" w:rsidRPr="00996119" w:rsidRDefault="00EA6193" w:rsidP="00996119">
      <w:pPr>
        <w:jc w:val="center"/>
        <w:rPr>
          <w:b/>
          <w:bCs/>
          <w:sz w:val="32"/>
          <w:szCs w:val="32"/>
        </w:rPr>
      </w:pPr>
      <w:r w:rsidRPr="00EB41F1">
        <w:rPr>
          <w:b/>
          <w:bCs/>
          <w:sz w:val="32"/>
          <w:szCs w:val="32"/>
        </w:rPr>
        <w:lastRenderedPageBreak/>
        <w:t>GJURMËT E MJETEVE TË TRANSPORTIT</w:t>
      </w:r>
    </w:p>
    <w:p w14:paraId="4E144D48" w14:textId="072CDF60" w:rsidR="00EA6193" w:rsidRPr="00EA6193" w:rsidRDefault="00EA6193" w:rsidP="00EA6193">
      <w:r w:rsidRPr="00EA6193">
        <w:t>Gjurmët e mjeteve të transportit shfrytëzohen për identifikimin e automjetit që ka shkaktuar aksidentin, për zbulimin e mjetit të përdorur nga kryerësi për ardhjen dhe largimin nga vendi i ngjarjes dhe për transportimin e sendeve të vjedhura apo të kontrabanduara.Në disa raste, mjeti i transportit mund të përdoret edhe si mjet për të kryer vepra penale.</w:t>
      </w:r>
    </w:p>
    <w:p w14:paraId="7BE5AB9A" w14:textId="77777777" w:rsidR="00EA6193" w:rsidRPr="00EA6193" w:rsidRDefault="00EA6193" w:rsidP="00EA6193">
      <w:r w:rsidRPr="00EA6193">
        <w:t>Gjurmët e automjetit studiohen për të përcaktuar përkatësinë grupore, për të identifikuar pjesë të ndryshme të tij, për të gjetur drejtimin e lëvizjes, vendin e qëndrimit dhe për të përcaktuar, në bazë të frenimit, shpejtësinë e automjetit në çastin e aksidentit.</w:t>
      </w:r>
    </w:p>
    <w:p w14:paraId="34F53B17" w14:textId="77777777" w:rsidR="00EA6193" w:rsidRPr="00B654A4" w:rsidRDefault="00EA6193" w:rsidP="00EA6193">
      <w:pPr>
        <w:rPr>
          <w:b/>
          <w:bCs/>
        </w:rPr>
      </w:pPr>
      <w:r w:rsidRPr="00EA6193">
        <w:t xml:space="preserve">Çdo automjet ka konstruksionin e vet, në të cilin hyjnë: </w:t>
      </w:r>
      <w:r w:rsidRPr="00B654A4">
        <w:rPr>
          <w:b/>
          <w:bCs/>
        </w:rPr>
        <w:t>madhësia e përmasave të jashtme të tij, numri i boshteve, numri i rrotave në bosht, gjerësia e boshtit të rrotave, madhësia e rrotave dhe lartësia e pjesëve të poshtme të shasisë nga toka.</w:t>
      </w:r>
    </w:p>
    <w:p w14:paraId="3EE8BCD8" w14:textId="77777777" w:rsidR="00EA6193" w:rsidRPr="00EA6193" w:rsidRDefault="00EA6193" w:rsidP="00EA6193">
      <w:r w:rsidRPr="00EA6193">
        <w:t>Secila pjesë, kur bie në kontakt me objektin gjurmëmarrës, lë shenja. Origjina, klasifikimi, forma, sasia dhe përmasat e këtyre shenjave varen nga lloji, konstruksioni i automjetit dhe nga kontakti i pjesëve të automjetit me objektin gjurmëlënës.</w:t>
      </w:r>
    </w:p>
    <w:p w14:paraId="01A17BFF" w14:textId="7A119728" w:rsidR="00EA6193" w:rsidRPr="00B654A4" w:rsidRDefault="00EA6193" w:rsidP="00B654A4">
      <w:pPr>
        <w:rPr>
          <w:b/>
          <w:bCs/>
          <w:sz w:val="28"/>
          <w:szCs w:val="28"/>
        </w:rPr>
      </w:pPr>
      <w:r w:rsidRPr="00B654A4">
        <w:rPr>
          <w:b/>
          <w:bCs/>
          <w:sz w:val="28"/>
          <w:szCs w:val="28"/>
        </w:rPr>
        <w:t>Ndarja e gjurmëve të aksidentit</w:t>
      </w:r>
    </w:p>
    <w:p w14:paraId="4D5FDA56" w14:textId="77777777" w:rsidR="00357375" w:rsidRDefault="00EA6193" w:rsidP="00EA6193">
      <w:r w:rsidRPr="00EA6193">
        <w:t>Te aksidentet e komunikacionit zakonisht vjen deri te përplasja e automjeteve të ndryshme, qoftë ndërmjet veti, qoftë me objekte të tjera, sikurse me njerëz, shtazë, objekte ndërtimi etj.Duke pasur parasysh peshën, shpejtësinë, si dhe rrethanat e tjera të shkaktimit të aksidenteve, nuk ka asnjë dyshim se gjatë aksidenteve të tilla shkaktohet një numër i madh i gjurmëve.</w:t>
      </w:r>
    </w:p>
    <w:p w14:paraId="6F330FBB" w14:textId="77777777" w:rsidR="00357375" w:rsidRDefault="00357375" w:rsidP="00EA6193"/>
    <w:p w14:paraId="60B8CE23" w14:textId="14EF65F5" w:rsidR="00EA6193" w:rsidRPr="00EA6193" w:rsidRDefault="00EA6193" w:rsidP="00EA6193">
      <w:r w:rsidRPr="00EA6193">
        <w:t>Të gjitha gjurmët dhe objektet e aksidentit me mjetet e transportit, për nga vendi dhe koha, mund të ndahen në tri grupe:</w:t>
      </w:r>
    </w:p>
    <w:p w14:paraId="09884F9B" w14:textId="77777777" w:rsidR="00357375" w:rsidRDefault="00357375" w:rsidP="00EA6193">
      <w:pPr>
        <w:rPr>
          <w:b/>
          <w:bCs/>
        </w:rPr>
      </w:pPr>
    </w:p>
    <w:p w14:paraId="5CDBA3E3" w14:textId="77777777" w:rsidR="00357375" w:rsidRDefault="00357375" w:rsidP="00EA6193">
      <w:pPr>
        <w:rPr>
          <w:b/>
          <w:bCs/>
        </w:rPr>
      </w:pPr>
    </w:p>
    <w:p w14:paraId="1EE56B9A" w14:textId="77777777" w:rsidR="00357375" w:rsidRDefault="00357375" w:rsidP="00EA6193">
      <w:pPr>
        <w:rPr>
          <w:b/>
          <w:bCs/>
        </w:rPr>
      </w:pPr>
    </w:p>
    <w:p w14:paraId="40EB2AB2" w14:textId="77777777" w:rsidR="00357375" w:rsidRDefault="00357375" w:rsidP="00EA6193">
      <w:pPr>
        <w:rPr>
          <w:b/>
          <w:bCs/>
        </w:rPr>
      </w:pPr>
    </w:p>
    <w:p w14:paraId="4281947C" w14:textId="77777777" w:rsidR="00357375" w:rsidRDefault="00357375" w:rsidP="00EA6193">
      <w:pPr>
        <w:rPr>
          <w:b/>
          <w:bCs/>
        </w:rPr>
      </w:pPr>
    </w:p>
    <w:p w14:paraId="1981E079" w14:textId="77777777" w:rsidR="00357375" w:rsidRDefault="00357375" w:rsidP="00EA6193">
      <w:pPr>
        <w:rPr>
          <w:b/>
          <w:bCs/>
        </w:rPr>
      </w:pPr>
    </w:p>
    <w:p w14:paraId="2CC8F66C" w14:textId="2F1025AB" w:rsidR="00EA6193" w:rsidRPr="00EA6193" w:rsidRDefault="00EA6193" w:rsidP="00EA6193">
      <w:r w:rsidRPr="00EA6193">
        <w:rPr>
          <w:b/>
          <w:bCs/>
        </w:rPr>
        <w:lastRenderedPageBreak/>
        <w:t>1. Faza e veprimit ose e mundësimit të veprimit të pjesëmarrësit në aksident me mjet transporti</w:t>
      </w:r>
      <w:r w:rsidRPr="00EA6193">
        <w:t>, ku përfshihen:</w:t>
      </w:r>
    </w:p>
    <w:p w14:paraId="34A261AE" w14:textId="77777777" w:rsidR="00EA6193" w:rsidRPr="00EA6193" w:rsidRDefault="00EA6193" w:rsidP="00357375">
      <w:pPr>
        <w:numPr>
          <w:ilvl w:val="0"/>
          <w:numId w:val="8"/>
        </w:numPr>
      </w:pPr>
      <w:r w:rsidRPr="00EA6193">
        <w:t>gjurmët e lëvizjes;</w:t>
      </w:r>
    </w:p>
    <w:p w14:paraId="548A1EE2" w14:textId="77777777" w:rsidR="00EA6193" w:rsidRPr="00EA6193" w:rsidRDefault="00EA6193" w:rsidP="00357375">
      <w:pPr>
        <w:numPr>
          <w:ilvl w:val="0"/>
          <w:numId w:val="8"/>
        </w:numPr>
      </w:pPr>
      <w:r w:rsidRPr="00EA6193">
        <w:t>gjurmët e gomës;</w:t>
      </w:r>
    </w:p>
    <w:p w14:paraId="51CFB9AA" w14:textId="77777777" w:rsidR="00EA6193" w:rsidRPr="00EA6193" w:rsidRDefault="00EA6193" w:rsidP="00357375">
      <w:pPr>
        <w:numPr>
          <w:ilvl w:val="0"/>
          <w:numId w:val="8"/>
        </w:numPr>
      </w:pPr>
      <w:r w:rsidRPr="00EA6193">
        <w:t>gjurmët e zinxhirëve për borë;</w:t>
      </w:r>
    </w:p>
    <w:p w14:paraId="29128860" w14:textId="77777777" w:rsidR="00EA6193" w:rsidRPr="00EA6193" w:rsidRDefault="00EA6193" w:rsidP="00357375">
      <w:pPr>
        <w:numPr>
          <w:ilvl w:val="0"/>
          <w:numId w:val="8"/>
        </w:numPr>
      </w:pPr>
      <w:r w:rsidRPr="00EA6193">
        <w:t>drejtimi i lëvizjes;</w:t>
      </w:r>
    </w:p>
    <w:p w14:paraId="470687A4" w14:textId="77777777" w:rsidR="00EA6193" w:rsidRPr="00EA6193" w:rsidRDefault="00EA6193" w:rsidP="00357375">
      <w:pPr>
        <w:numPr>
          <w:ilvl w:val="0"/>
          <w:numId w:val="8"/>
        </w:numPr>
      </w:pPr>
      <w:r w:rsidRPr="00EA6193">
        <w:t>gjurmët e frenimit;</w:t>
      </w:r>
    </w:p>
    <w:p w14:paraId="608E8454" w14:textId="77777777" w:rsidR="00EA6193" w:rsidRPr="00EA6193" w:rsidRDefault="00EA6193" w:rsidP="00357375">
      <w:pPr>
        <w:numPr>
          <w:ilvl w:val="0"/>
          <w:numId w:val="8"/>
        </w:numPr>
      </w:pPr>
      <w:r w:rsidRPr="00EA6193">
        <w:t>gjurmët e bllokimit;</w:t>
      </w:r>
    </w:p>
    <w:p w14:paraId="56777DFB" w14:textId="77777777" w:rsidR="00EA6193" w:rsidRPr="00EA6193" w:rsidRDefault="00EA6193" w:rsidP="00357375">
      <w:pPr>
        <w:numPr>
          <w:ilvl w:val="0"/>
          <w:numId w:val="8"/>
        </w:numPr>
      </w:pPr>
      <w:r w:rsidRPr="00EA6193">
        <w:t>gjurmët e çekuilibrimit;</w:t>
      </w:r>
    </w:p>
    <w:p w14:paraId="4128DC80" w14:textId="77777777" w:rsidR="00EA6193" w:rsidRPr="00EA6193" w:rsidRDefault="00EA6193" w:rsidP="00357375">
      <w:pPr>
        <w:numPr>
          <w:ilvl w:val="0"/>
          <w:numId w:val="8"/>
        </w:numPr>
      </w:pPr>
      <w:r w:rsidRPr="00EA6193">
        <w:t>gjurmët e rrëshqitjes.</w:t>
      </w:r>
    </w:p>
    <w:p w14:paraId="579FFDEE" w14:textId="77777777" w:rsidR="00EA6193" w:rsidRPr="00EA6193" w:rsidRDefault="00EA6193" w:rsidP="00EA6193">
      <w:r w:rsidRPr="00EA6193">
        <w:t>Pjesët lëvizëse, si gomat, lënë gjurmë të thelluara, të sipërfaqshme dhe dinamike.</w:t>
      </w:r>
    </w:p>
    <w:p w14:paraId="2FDD6EBA" w14:textId="77777777" w:rsidR="00EA6193" w:rsidRPr="00EA6193" w:rsidRDefault="00EA6193" w:rsidP="00EA6193">
      <w:r w:rsidRPr="00EA6193">
        <w:rPr>
          <w:b/>
          <w:bCs/>
        </w:rPr>
        <w:t>2. Faza në të cilën është shkaktuar vetë aksidenti me mjet transporti</w:t>
      </w:r>
      <w:r w:rsidRPr="00EA6193">
        <w:t>, ku përfshihen:</w:t>
      </w:r>
    </w:p>
    <w:p w14:paraId="5CED9230" w14:textId="77777777" w:rsidR="00EA6193" w:rsidRPr="00EA6193" w:rsidRDefault="00EA6193" w:rsidP="009E7F01">
      <w:pPr>
        <w:numPr>
          <w:ilvl w:val="0"/>
          <w:numId w:val="9"/>
        </w:numPr>
      </w:pPr>
      <w:r w:rsidRPr="00EA6193">
        <w:t>gjurmët e gërryerjes;</w:t>
      </w:r>
    </w:p>
    <w:p w14:paraId="210E1341" w14:textId="77777777" w:rsidR="00EA6193" w:rsidRPr="00EA6193" w:rsidRDefault="00EA6193" w:rsidP="009E7F01">
      <w:pPr>
        <w:numPr>
          <w:ilvl w:val="0"/>
          <w:numId w:val="9"/>
        </w:numPr>
      </w:pPr>
      <w:r w:rsidRPr="00EA6193">
        <w:t>gjurmët e tërheqjes;</w:t>
      </w:r>
    </w:p>
    <w:p w14:paraId="340579F5" w14:textId="77777777" w:rsidR="00EA6193" w:rsidRPr="00EA6193" w:rsidRDefault="00EA6193" w:rsidP="009E7F01">
      <w:pPr>
        <w:numPr>
          <w:ilvl w:val="0"/>
          <w:numId w:val="9"/>
        </w:numPr>
      </w:pPr>
      <w:r w:rsidRPr="00EA6193">
        <w:t>gërvishtjet e mjetit të transportit në objektet e forta;</w:t>
      </w:r>
    </w:p>
    <w:p w14:paraId="51248192" w14:textId="77777777" w:rsidR="00EA6193" w:rsidRPr="00EA6193" w:rsidRDefault="00EA6193" w:rsidP="009E7F01">
      <w:pPr>
        <w:numPr>
          <w:ilvl w:val="0"/>
          <w:numId w:val="9"/>
        </w:numPr>
      </w:pPr>
      <w:r w:rsidRPr="00EA6193">
        <w:t>gjurmët dhe dëmtimet në teshat e viktimës;</w:t>
      </w:r>
    </w:p>
    <w:p w14:paraId="008BA884" w14:textId="77777777" w:rsidR="00EA6193" w:rsidRPr="00EA6193" w:rsidRDefault="00EA6193" w:rsidP="009E7F01">
      <w:pPr>
        <w:numPr>
          <w:ilvl w:val="0"/>
          <w:numId w:val="9"/>
        </w:numPr>
      </w:pPr>
      <w:r w:rsidRPr="00EA6193">
        <w:t>gjurmët dhe plagët në viktimën e aksidentit me mjet transporti;</w:t>
      </w:r>
    </w:p>
    <w:p w14:paraId="08CC87B4" w14:textId="77777777" w:rsidR="00EA6193" w:rsidRPr="00EA6193" w:rsidRDefault="00EA6193" w:rsidP="009E7F01">
      <w:pPr>
        <w:numPr>
          <w:ilvl w:val="0"/>
          <w:numId w:val="9"/>
        </w:numPr>
      </w:pPr>
      <w:r w:rsidRPr="00EA6193">
        <w:t>dëmtimet në mjetin e transportit;</w:t>
      </w:r>
    </w:p>
    <w:p w14:paraId="297EBD44" w14:textId="77777777" w:rsidR="00EA6193" w:rsidRPr="00EA6193" w:rsidRDefault="00EA6193" w:rsidP="009E7F01">
      <w:pPr>
        <w:numPr>
          <w:ilvl w:val="0"/>
          <w:numId w:val="9"/>
        </w:numPr>
      </w:pPr>
      <w:r w:rsidRPr="00EA6193">
        <w:t>gjurmët e ndeshjes dhe të përplasjes.</w:t>
      </w:r>
    </w:p>
    <w:p w14:paraId="3E0CED2B" w14:textId="77777777" w:rsidR="009E7F01" w:rsidRDefault="009E7F01" w:rsidP="00EA6193">
      <w:pPr>
        <w:rPr>
          <w:b/>
          <w:bCs/>
        </w:rPr>
      </w:pPr>
    </w:p>
    <w:p w14:paraId="66787C7B" w14:textId="77777777" w:rsidR="009E7F01" w:rsidRDefault="009E7F01" w:rsidP="00EA6193">
      <w:pPr>
        <w:rPr>
          <w:b/>
          <w:bCs/>
        </w:rPr>
      </w:pPr>
    </w:p>
    <w:p w14:paraId="0C1EA79F" w14:textId="77777777" w:rsidR="009E7F01" w:rsidRDefault="009E7F01" w:rsidP="00EA6193">
      <w:pPr>
        <w:rPr>
          <w:b/>
          <w:bCs/>
        </w:rPr>
      </w:pPr>
    </w:p>
    <w:p w14:paraId="24F73AD9" w14:textId="77777777" w:rsidR="009E7F01" w:rsidRDefault="009E7F01" w:rsidP="00EA6193">
      <w:pPr>
        <w:rPr>
          <w:b/>
          <w:bCs/>
        </w:rPr>
      </w:pPr>
    </w:p>
    <w:p w14:paraId="044B78C9" w14:textId="77777777" w:rsidR="009E7F01" w:rsidRDefault="009E7F01" w:rsidP="00EA6193">
      <w:pPr>
        <w:rPr>
          <w:b/>
          <w:bCs/>
        </w:rPr>
      </w:pPr>
    </w:p>
    <w:p w14:paraId="75E102B7" w14:textId="77777777" w:rsidR="009E7F01" w:rsidRDefault="009E7F01" w:rsidP="00EA6193">
      <w:pPr>
        <w:rPr>
          <w:b/>
          <w:bCs/>
        </w:rPr>
      </w:pPr>
    </w:p>
    <w:p w14:paraId="23DD4F7F" w14:textId="77777777" w:rsidR="009E7F01" w:rsidRDefault="009E7F01" w:rsidP="00EA6193">
      <w:pPr>
        <w:rPr>
          <w:b/>
          <w:bCs/>
        </w:rPr>
      </w:pPr>
    </w:p>
    <w:p w14:paraId="7E2F9382" w14:textId="7C3F6ED5" w:rsidR="00EA6193" w:rsidRPr="00EA6193" w:rsidRDefault="00EA6193" w:rsidP="00EA6193">
      <w:r w:rsidRPr="00EA6193">
        <w:rPr>
          <w:b/>
          <w:bCs/>
        </w:rPr>
        <w:lastRenderedPageBreak/>
        <w:t>3. Faza e ndalimit të mjetit të transportit</w:t>
      </w:r>
      <w:r w:rsidRPr="00EA6193">
        <w:t>, ku përfshihen:</w:t>
      </w:r>
    </w:p>
    <w:p w14:paraId="023AD475" w14:textId="77777777" w:rsidR="00EA6193" w:rsidRPr="00EA6193" w:rsidRDefault="00EA6193" w:rsidP="009E7F01">
      <w:pPr>
        <w:numPr>
          <w:ilvl w:val="0"/>
          <w:numId w:val="10"/>
        </w:numPr>
      </w:pPr>
      <w:r w:rsidRPr="00EA6193">
        <w:t>gjurmët e vajit;</w:t>
      </w:r>
    </w:p>
    <w:p w14:paraId="25F54FDE" w14:textId="77777777" w:rsidR="00EA6193" w:rsidRPr="00EA6193" w:rsidRDefault="00EA6193" w:rsidP="009E7F01">
      <w:pPr>
        <w:numPr>
          <w:ilvl w:val="0"/>
          <w:numId w:val="10"/>
        </w:numPr>
      </w:pPr>
      <w:r w:rsidRPr="00EA6193">
        <w:t>gjurmët e ujit nga radiatori;</w:t>
      </w:r>
    </w:p>
    <w:p w14:paraId="4F05B671" w14:textId="77777777" w:rsidR="00EA6193" w:rsidRPr="00EA6193" w:rsidRDefault="00EA6193" w:rsidP="009E7F01">
      <w:pPr>
        <w:numPr>
          <w:ilvl w:val="0"/>
          <w:numId w:val="10"/>
        </w:numPr>
      </w:pPr>
      <w:r w:rsidRPr="00EA6193">
        <w:t>gjurmët e gjakut;</w:t>
      </w:r>
    </w:p>
    <w:p w14:paraId="2934DFC6" w14:textId="77777777" w:rsidR="00EA6193" w:rsidRPr="00EA6193" w:rsidRDefault="00EA6193" w:rsidP="009E7F01">
      <w:pPr>
        <w:numPr>
          <w:ilvl w:val="0"/>
          <w:numId w:val="10"/>
        </w:numPr>
      </w:pPr>
      <w:r w:rsidRPr="00EA6193">
        <w:t>gjurmët e karburanteve;</w:t>
      </w:r>
    </w:p>
    <w:p w14:paraId="6C7976C9" w14:textId="77777777" w:rsidR="00EA6193" w:rsidRPr="00EA6193" w:rsidRDefault="00EA6193" w:rsidP="009E7F01">
      <w:pPr>
        <w:numPr>
          <w:ilvl w:val="0"/>
          <w:numId w:val="10"/>
        </w:numPr>
      </w:pPr>
      <w:r w:rsidRPr="00EA6193">
        <w:t>balta e rënë nga krahët e automjetit;</w:t>
      </w:r>
    </w:p>
    <w:p w14:paraId="0ACEDE48" w14:textId="77777777" w:rsidR="00EA6193" w:rsidRPr="00EA6193" w:rsidRDefault="00EA6193" w:rsidP="009E7F01">
      <w:pPr>
        <w:numPr>
          <w:ilvl w:val="0"/>
          <w:numId w:val="10"/>
        </w:numPr>
      </w:pPr>
      <w:r w:rsidRPr="00EA6193">
        <w:t>pjesët e teshave të viktimës;</w:t>
      </w:r>
    </w:p>
    <w:p w14:paraId="3D321AF1" w14:textId="77777777" w:rsidR="00EA6193" w:rsidRPr="00EA6193" w:rsidRDefault="00EA6193" w:rsidP="00EA6193">
      <w:pPr>
        <w:numPr>
          <w:ilvl w:val="0"/>
          <w:numId w:val="10"/>
        </w:numPr>
      </w:pPr>
      <w:r w:rsidRPr="00EA6193">
        <w:t>pjesët e mbathjeve të viktimës;</w:t>
      </w:r>
    </w:p>
    <w:p w14:paraId="46405E86" w14:textId="77777777" w:rsidR="00EA6193" w:rsidRPr="00EA6193" w:rsidRDefault="00EA6193" w:rsidP="00EA6193">
      <w:pPr>
        <w:numPr>
          <w:ilvl w:val="0"/>
          <w:numId w:val="10"/>
        </w:numPr>
      </w:pPr>
      <w:r w:rsidRPr="00EA6193">
        <w:t>sendet personale;</w:t>
      </w:r>
    </w:p>
    <w:p w14:paraId="2E7725C1" w14:textId="77777777" w:rsidR="00EA6193" w:rsidRPr="00EA6193" w:rsidRDefault="00EA6193" w:rsidP="00EA6193">
      <w:pPr>
        <w:numPr>
          <w:ilvl w:val="0"/>
          <w:numId w:val="10"/>
        </w:numPr>
      </w:pPr>
      <w:r w:rsidRPr="00EA6193">
        <w:t>ngarkesa (barra-malli) e shkapërderdhur;</w:t>
      </w:r>
    </w:p>
    <w:p w14:paraId="2BF0263F" w14:textId="77777777" w:rsidR="00EA6193" w:rsidRPr="00EA6193" w:rsidRDefault="00EA6193" w:rsidP="00EA6193">
      <w:pPr>
        <w:numPr>
          <w:ilvl w:val="0"/>
          <w:numId w:val="10"/>
        </w:numPr>
      </w:pPr>
      <w:r w:rsidRPr="00EA6193">
        <w:t>pjesët e ndryshme të automjetit, si antenat, retrovizorët dhe zbukurimet;</w:t>
      </w:r>
    </w:p>
    <w:p w14:paraId="36F7FD27" w14:textId="77777777" w:rsidR="00EA6193" w:rsidRPr="00EA6193" w:rsidRDefault="00EA6193" w:rsidP="00EA6193">
      <w:pPr>
        <w:numPr>
          <w:ilvl w:val="0"/>
          <w:numId w:val="10"/>
        </w:numPr>
      </w:pPr>
      <w:r w:rsidRPr="00EA6193">
        <w:t>dorezat e thyera të dyerve të automjetit;</w:t>
      </w:r>
    </w:p>
    <w:p w14:paraId="62B798D5" w14:textId="77777777" w:rsidR="00EA6193" w:rsidRPr="00EA6193" w:rsidRDefault="00EA6193" w:rsidP="00EA6193">
      <w:pPr>
        <w:numPr>
          <w:ilvl w:val="0"/>
          <w:numId w:val="10"/>
        </w:numPr>
      </w:pPr>
      <w:r w:rsidRPr="00EA6193">
        <w:t>gjurmët e çekuilibrimit;</w:t>
      </w:r>
    </w:p>
    <w:p w14:paraId="386F1126" w14:textId="77777777" w:rsidR="00EA6193" w:rsidRPr="00EA6193" w:rsidRDefault="00EA6193" w:rsidP="00EA6193">
      <w:pPr>
        <w:numPr>
          <w:ilvl w:val="0"/>
          <w:numId w:val="10"/>
        </w:numPr>
      </w:pPr>
      <w:r w:rsidRPr="00EA6193">
        <w:t>gjurmët e rrëshqitjes etj.</w:t>
      </w:r>
    </w:p>
    <w:p w14:paraId="17F1BC9E" w14:textId="77777777" w:rsidR="00EA6193" w:rsidRPr="00EA6193" w:rsidRDefault="00EA6193" w:rsidP="00EA6193">
      <w:pPr>
        <w:rPr>
          <w:b/>
          <w:bCs/>
        </w:rPr>
      </w:pPr>
      <w:r w:rsidRPr="00EA6193">
        <w:rPr>
          <w:b/>
          <w:bCs/>
        </w:rPr>
        <w:t>Gjurmët e frenimit në aksidente</w:t>
      </w:r>
    </w:p>
    <w:p w14:paraId="2FDDBCC3" w14:textId="77777777" w:rsidR="00EA6193" w:rsidRPr="00EA6193" w:rsidRDefault="00EA6193" w:rsidP="00EA6193">
      <w:r w:rsidRPr="00EA6193">
        <w:t>Për të përcaktuar gjendjen teknike të automjetit me të cilin është shkaktuar aksidenti, respektivisht është kryer vepra penale, rëndësi të posaçme kanë gjurmët e lëna prej tij, e sidomos gjurmët e frenimit.</w:t>
      </w:r>
    </w:p>
    <w:p w14:paraId="689F43A1" w14:textId="77777777" w:rsidR="00EA6193" w:rsidRPr="00EA6193" w:rsidRDefault="00EA6193" w:rsidP="00EA6193">
      <w:r w:rsidRPr="00EA6193">
        <w:t>Gjurmët e frenimit në aksidente me mjete të transportit krijohen nga rrotat, me frenim të hovshëm, por që akoma sillen.</w:t>
      </w:r>
    </w:p>
    <w:p w14:paraId="40F25992" w14:textId="77777777" w:rsidR="00EA6193" w:rsidRPr="00EA6193" w:rsidRDefault="00EA6193" w:rsidP="00EA6193">
      <w:r w:rsidRPr="00EA6193">
        <w:t>Gjurmët e sipërfaqshme formohen në një shtresë të fortë si rezultat i takimit të shtresës së sipërme (luleve) të gomës me sipërfaqen e rrugës ose në teshën e viktimës.</w:t>
      </w:r>
    </w:p>
    <w:p w14:paraId="389BE0CC" w14:textId="77777777" w:rsidR="00ED417D" w:rsidRDefault="00ED417D" w:rsidP="00EA6193"/>
    <w:p w14:paraId="11BBC50A" w14:textId="77777777" w:rsidR="00ED417D" w:rsidRDefault="00ED417D" w:rsidP="00EA6193"/>
    <w:p w14:paraId="14C69F89" w14:textId="77777777" w:rsidR="00ED417D" w:rsidRDefault="00ED417D" w:rsidP="00EA6193"/>
    <w:p w14:paraId="78159601" w14:textId="77777777" w:rsidR="00ED417D" w:rsidRDefault="00ED417D" w:rsidP="00EA6193"/>
    <w:p w14:paraId="0629D5D2" w14:textId="77777777" w:rsidR="00ED417D" w:rsidRDefault="00ED417D" w:rsidP="00EA6193"/>
    <w:p w14:paraId="2C6306F7" w14:textId="6F28AAB5" w:rsidR="00EA6193" w:rsidRPr="00EA6193" w:rsidRDefault="00EA6193" w:rsidP="00EA6193">
      <w:r w:rsidRPr="00EA6193">
        <w:lastRenderedPageBreak/>
        <w:t>Këto lloj gjurmësh mund të jenë:</w:t>
      </w:r>
    </w:p>
    <w:p w14:paraId="6E0EEBCC" w14:textId="77777777" w:rsidR="00EA6193" w:rsidRPr="00EA6193" w:rsidRDefault="00EA6193" w:rsidP="00EA6193">
      <w:pPr>
        <w:numPr>
          <w:ilvl w:val="0"/>
          <w:numId w:val="11"/>
        </w:numPr>
      </w:pPr>
      <w:r w:rsidRPr="00EA6193">
        <w:rPr>
          <w:b/>
          <w:bCs/>
        </w:rPr>
        <w:t>me lënie lënde</w:t>
      </w:r>
      <w:r w:rsidRPr="00EA6193">
        <w:t>, kur sipërfaqja e gomës është e lyer me lëngje ose pluhura të ndryshme;</w:t>
      </w:r>
    </w:p>
    <w:p w14:paraId="4D78E88B" w14:textId="77777777" w:rsidR="00EA6193" w:rsidRPr="00EA6193" w:rsidRDefault="00EA6193" w:rsidP="00EA6193">
      <w:pPr>
        <w:numPr>
          <w:ilvl w:val="0"/>
          <w:numId w:val="11"/>
        </w:numPr>
      </w:pPr>
      <w:r w:rsidRPr="00EA6193">
        <w:rPr>
          <w:b/>
          <w:bCs/>
        </w:rPr>
        <w:t>me marrje lënde</w:t>
      </w:r>
      <w:r w:rsidRPr="00EA6193">
        <w:t>, kur goma merr nga sipërfaqja e rrugës pluhur ose lëndë të tjera.</w:t>
      </w:r>
    </w:p>
    <w:p w14:paraId="327E0B04" w14:textId="77777777" w:rsidR="00EA6193" w:rsidRPr="00ED417D" w:rsidRDefault="00EA6193" w:rsidP="00EA6193">
      <w:pPr>
        <w:rPr>
          <w:b/>
          <w:bCs/>
        </w:rPr>
      </w:pPr>
      <w:r w:rsidRPr="00EA6193">
        <w:t xml:space="preserve">Në bazë të gjurmëve që lënë pjesët lëvizëse të automjetit, përcaktohet tipi dhe modeli i automjetit: </w:t>
      </w:r>
      <w:r w:rsidRPr="00ED417D">
        <w:rPr>
          <w:b/>
          <w:bCs/>
        </w:rPr>
        <w:t>struktura e gomave, gjerësia e gomës, diametri i gomës, sasia dhe gjerësia e boshteve të gomës.</w:t>
      </w:r>
    </w:p>
    <w:p w14:paraId="28796F39" w14:textId="77777777" w:rsidR="00EA6193" w:rsidRPr="00EA6193" w:rsidRDefault="00EA6193" w:rsidP="00EA6193">
      <w:r w:rsidRPr="00EA6193">
        <w:t>Fillimi i gjurmës tregon kur shoferi ka reaguar me rastin e rrezikut, kurse gjatësia e saj bën të mundur që të nxirret përfundimi për shpejtësinë e lëvizjes. Caktimi me saktësi i fillimit, vazhdimit dhe mbarimit të frenimit dhe të gjurmës së lëvizjes ka rëndësi esenciale.</w:t>
      </w:r>
    </w:p>
    <w:p w14:paraId="55AC9E38" w14:textId="77777777" w:rsidR="00EA6193" w:rsidRPr="00EA6193" w:rsidRDefault="00EA6193" w:rsidP="00EA6193">
      <w:r w:rsidRPr="00EA6193">
        <w:t>Nga gjurmët e frenimit mund të nxirren shumë të dhëna:</w:t>
      </w:r>
    </w:p>
    <w:p w14:paraId="5A3EB33E" w14:textId="77777777" w:rsidR="00EA6193" w:rsidRPr="00EA6193" w:rsidRDefault="00EA6193" w:rsidP="006F622C">
      <w:pPr>
        <w:numPr>
          <w:ilvl w:val="0"/>
          <w:numId w:val="12"/>
        </w:numPr>
      </w:pPr>
      <w:r w:rsidRPr="00EA6193">
        <w:t>tregojnë se drejtuesi i automjetit ka kuptuar mirë se çfarë ka ndodhur dhe ka dashur ta mënjanojë automjetin, gjë që ka rëndësi për t’i rrëzuar pretendimet e tij se gjoja nuk e ka parë ngjarjen;</w:t>
      </w:r>
    </w:p>
    <w:p w14:paraId="326F36C1" w14:textId="77777777" w:rsidR="00EA6193" w:rsidRPr="00EA6193" w:rsidRDefault="00EA6193" w:rsidP="006F622C">
      <w:pPr>
        <w:numPr>
          <w:ilvl w:val="0"/>
          <w:numId w:val="12"/>
        </w:numPr>
      </w:pPr>
      <w:r w:rsidRPr="00EA6193">
        <w:t>tregojnë pozicionin e automjetit dhe, në bazë të gjatësisë së rrugës së tyre, shpejtësinë që ka pasur automjeti në momentin e aksidentit;</w:t>
      </w:r>
    </w:p>
    <w:p w14:paraId="6F944CCC" w14:textId="77777777" w:rsidR="00EA6193" w:rsidRPr="00EA6193" w:rsidRDefault="00EA6193" w:rsidP="006F622C">
      <w:pPr>
        <w:numPr>
          <w:ilvl w:val="0"/>
          <w:numId w:val="12"/>
        </w:numPr>
      </w:pPr>
      <w:r w:rsidRPr="00EA6193">
        <w:t>tregojnë se çfarë lloji i automjetit i ka lënë: veturë, kamion, kamion i madh etj.</w:t>
      </w:r>
    </w:p>
    <w:p w14:paraId="3B305B50" w14:textId="77777777" w:rsidR="00EA6193" w:rsidRPr="00EA6193" w:rsidRDefault="00EA6193" w:rsidP="00EA6193">
      <w:r w:rsidRPr="00EA6193">
        <w:t>Gjurmët e mjeteve të transportit kërkohen kryesisht në rrugë dhe vende të tjera ku kanë kaluar mjetet e transportit, si dhe, në ndonjë rast, në teshat dhe në trupin e viktimës, kur ka të tillë në vendin e ngjarjes.</w:t>
      </w:r>
    </w:p>
    <w:p w14:paraId="492BE095" w14:textId="77777777" w:rsidR="00EA6193" w:rsidRPr="00EA6193" w:rsidRDefault="00EA6193" w:rsidP="00EA6193">
      <w:r w:rsidRPr="00EA6193">
        <w:t>Gjurmët e mjeteve të transportit zbulohen gjatë këqyrjes me sy të lirë. Në procesverbalin e këqyrjes evidentohet objekti ku ndodhet dhe gjendja e tij, në cilën pjesë dhe në çfarë pozicioni ndodhen gjurmët, përmasat e sakta të tyre (gjatësia dhe gjerësia), largësia ndërmjet rrotave të krahut të majtë me ato të krahut të djathtë dhe e të parave me të pasmet, konfiguracioni që kanë dhe veçoritë e tij etj.</w:t>
      </w:r>
    </w:p>
    <w:p w14:paraId="335389C6" w14:textId="77777777" w:rsidR="00EA6193" w:rsidRPr="00EA6193" w:rsidRDefault="00EA6193" w:rsidP="00EA6193">
      <w:r w:rsidRPr="00EA6193">
        <w:t>Fotografitë bëhen të shkallëzuara, ndërsa në skicë gjurmët pasqyrohen të detajuara dhe në shkallë milimetrike.</w:t>
      </w:r>
    </w:p>
    <w:p w14:paraId="19DC10DB" w14:textId="77777777" w:rsidR="001B1B2A" w:rsidRDefault="001B1B2A"/>
    <w:sectPr w:rsidR="001B1B2A">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E8776" w14:textId="77777777" w:rsidR="00FC004A" w:rsidRDefault="00FC004A" w:rsidP="00EA6193">
      <w:pPr>
        <w:spacing w:after="0" w:line="240" w:lineRule="auto"/>
      </w:pPr>
      <w:r>
        <w:separator/>
      </w:r>
    </w:p>
  </w:endnote>
  <w:endnote w:type="continuationSeparator" w:id="0">
    <w:p w14:paraId="5E4F6A6D" w14:textId="77777777" w:rsidR="00FC004A" w:rsidRDefault="00FC004A" w:rsidP="00EA6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360140"/>
      <w:docPartObj>
        <w:docPartGallery w:val="Page Numbers (Bottom of Page)"/>
        <w:docPartUnique/>
      </w:docPartObj>
    </w:sdtPr>
    <w:sdtEndPr>
      <w:rPr>
        <w:noProof/>
      </w:rPr>
    </w:sdtEndPr>
    <w:sdtContent>
      <w:p w14:paraId="5BFF1C29" w14:textId="004FF5DA" w:rsidR="00EA6193" w:rsidRDefault="00EA61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E39F06" w14:textId="77777777" w:rsidR="00EA6193" w:rsidRDefault="00EA61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02044" w14:textId="77777777" w:rsidR="00FC004A" w:rsidRDefault="00FC004A" w:rsidP="00EA6193">
      <w:pPr>
        <w:spacing w:after="0" w:line="240" w:lineRule="auto"/>
      </w:pPr>
      <w:r>
        <w:separator/>
      </w:r>
    </w:p>
  </w:footnote>
  <w:footnote w:type="continuationSeparator" w:id="0">
    <w:p w14:paraId="05EA2296" w14:textId="77777777" w:rsidR="00FC004A" w:rsidRDefault="00FC004A" w:rsidP="00EA61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7C95"/>
    <w:multiLevelType w:val="multilevel"/>
    <w:tmpl w:val="F67CA5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03D69"/>
    <w:multiLevelType w:val="multilevel"/>
    <w:tmpl w:val="F67CA5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E1146"/>
    <w:multiLevelType w:val="multilevel"/>
    <w:tmpl w:val="F67CA5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731F3"/>
    <w:multiLevelType w:val="multilevel"/>
    <w:tmpl w:val="F67CA5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C6E2C"/>
    <w:multiLevelType w:val="multilevel"/>
    <w:tmpl w:val="F67CA5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05771"/>
    <w:multiLevelType w:val="multilevel"/>
    <w:tmpl w:val="F67CA5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33006"/>
    <w:multiLevelType w:val="multilevel"/>
    <w:tmpl w:val="F67CA5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34F4E"/>
    <w:multiLevelType w:val="multilevel"/>
    <w:tmpl w:val="F67CA5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F4F9A"/>
    <w:multiLevelType w:val="multilevel"/>
    <w:tmpl w:val="F67CA5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16780"/>
    <w:multiLevelType w:val="multilevel"/>
    <w:tmpl w:val="F67CA5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C92B2A"/>
    <w:multiLevelType w:val="multilevel"/>
    <w:tmpl w:val="F67CA5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2D6234"/>
    <w:multiLevelType w:val="multilevel"/>
    <w:tmpl w:val="52AE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254892">
    <w:abstractNumId w:val="1"/>
  </w:num>
  <w:num w:numId="2" w16cid:durableId="1378699284">
    <w:abstractNumId w:val="0"/>
  </w:num>
  <w:num w:numId="3" w16cid:durableId="788285436">
    <w:abstractNumId w:val="10"/>
  </w:num>
  <w:num w:numId="4" w16cid:durableId="1816556790">
    <w:abstractNumId w:val="8"/>
  </w:num>
  <w:num w:numId="5" w16cid:durableId="919413976">
    <w:abstractNumId w:val="9"/>
  </w:num>
  <w:num w:numId="6" w16cid:durableId="507449578">
    <w:abstractNumId w:val="3"/>
  </w:num>
  <w:num w:numId="7" w16cid:durableId="765005135">
    <w:abstractNumId w:val="6"/>
  </w:num>
  <w:num w:numId="8" w16cid:durableId="68044976">
    <w:abstractNumId w:val="4"/>
  </w:num>
  <w:num w:numId="9" w16cid:durableId="234358275">
    <w:abstractNumId w:val="5"/>
  </w:num>
  <w:num w:numId="10" w16cid:durableId="1321151633">
    <w:abstractNumId w:val="7"/>
  </w:num>
  <w:num w:numId="11" w16cid:durableId="720206863">
    <w:abstractNumId w:val="11"/>
  </w:num>
  <w:num w:numId="12" w16cid:durableId="968320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193"/>
    <w:rsid w:val="000579E2"/>
    <w:rsid w:val="00084F84"/>
    <w:rsid w:val="000A5FCB"/>
    <w:rsid w:val="001924C8"/>
    <w:rsid w:val="001B1B2A"/>
    <w:rsid w:val="002606BE"/>
    <w:rsid w:val="002658F4"/>
    <w:rsid w:val="002916F9"/>
    <w:rsid w:val="00343400"/>
    <w:rsid w:val="00357375"/>
    <w:rsid w:val="003704F6"/>
    <w:rsid w:val="003B4F5A"/>
    <w:rsid w:val="003E2348"/>
    <w:rsid w:val="004126CB"/>
    <w:rsid w:val="00413B42"/>
    <w:rsid w:val="00427B01"/>
    <w:rsid w:val="004429FD"/>
    <w:rsid w:val="00476791"/>
    <w:rsid w:val="00490DED"/>
    <w:rsid w:val="004A43D4"/>
    <w:rsid w:val="004F3F3E"/>
    <w:rsid w:val="00503B58"/>
    <w:rsid w:val="00525BEC"/>
    <w:rsid w:val="00586F84"/>
    <w:rsid w:val="0059746B"/>
    <w:rsid w:val="005B74F1"/>
    <w:rsid w:val="006A3127"/>
    <w:rsid w:val="006F622C"/>
    <w:rsid w:val="00726A20"/>
    <w:rsid w:val="007A1D08"/>
    <w:rsid w:val="007F0915"/>
    <w:rsid w:val="007F54BC"/>
    <w:rsid w:val="008C4703"/>
    <w:rsid w:val="008C479D"/>
    <w:rsid w:val="00911B45"/>
    <w:rsid w:val="00931112"/>
    <w:rsid w:val="009326A5"/>
    <w:rsid w:val="00996119"/>
    <w:rsid w:val="009D7A56"/>
    <w:rsid w:val="009E7F01"/>
    <w:rsid w:val="00A8571D"/>
    <w:rsid w:val="00B654A4"/>
    <w:rsid w:val="00B73E0D"/>
    <w:rsid w:val="00C3308F"/>
    <w:rsid w:val="00C50993"/>
    <w:rsid w:val="00C5276D"/>
    <w:rsid w:val="00C562A7"/>
    <w:rsid w:val="00C81D8C"/>
    <w:rsid w:val="00C85896"/>
    <w:rsid w:val="00CD556C"/>
    <w:rsid w:val="00D23715"/>
    <w:rsid w:val="00D63FC6"/>
    <w:rsid w:val="00D75883"/>
    <w:rsid w:val="00DA4FAC"/>
    <w:rsid w:val="00DF3A05"/>
    <w:rsid w:val="00DF7E85"/>
    <w:rsid w:val="00E24FB5"/>
    <w:rsid w:val="00E77F75"/>
    <w:rsid w:val="00EA19E0"/>
    <w:rsid w:val="00EA6193"/>
    <w:rsid w:val="00EB41F1"/>
    <w:rsid w:val="00EB6F11"/>
    <w:rsid w:val="00ED417D"/>
    <w:rsid w:val="00F777C4"/>
    <w:rsid w:val="00F86576"/>
    <w:rsid w:val="00FC0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35F3D"/>
  <w15:chartTrackingRefBased/>
  <w15:docId w15:val="{636D872B-48C3-4477-AFF9-4E43398B9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193"/>
    <w:rPr>
      <w:rFonts w:eastAsiaTheme="majorEastAsia" w:cstheme="majorBidi"/>
      <w:color w:val="272727" w:themeColor="text1" w:themeTint="D8"/>
    </w:rPr>
  </w:style>
  <w:style w:type="paragraph" w:styleId="Title">
    <w:name w:val="Title"/>
    <w:basedOn w:val="Normal"/>
    <w:next w:val="Normal"/>
    <w:link w:val="TitleChar"/>
    <w:uiPriority w:val="10"/>
    <w:qFormat/>
    <w:rsid w:val="00EA6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193"/>
    <w:pPr>
      <w:spacing w:before="160"/>
      <w:jc w:val="center"/>
    </w:pPr>
    <w:rPr>
      <w:i/>
      <w:iCs/>
      <w:color w:val="404040" w:themeColor="text1" w:themeTint="BF"/>
    </w:rPr>
  </w:style>
  <w:style w:type="character" w:customStyle="1" w:styleId="QuoteChar">
    <w:name w:val="Quote Char"/>
    <w:basedOn w:val="DefaultParagraphFont"/>
    <w:link w:val="Quote"/>
    <w:uiPriority w:val="29"/>
    <w:rsid w:val="00EA6193"/>
    <w:rPr>
      <w:i/>
      <w:iCs/>
      <w:color w:val="404040" w:themeColor="text1" w:themeTint="BF"/>
    </w:rPr>
  </w:style>
  <w:style w:type="paragraph" w:styleId="ListParagraph">
    <w:name w:val="List Paragraph"/>
    <w:basedOn w:val="Normal"/>
    <w:uiPriority w:val="34"/>
    <w:qFormat/>
    <w:rsid w:val="00EA6193"/>
    <w:pPr>
      <w:ind w:left="720"/>
      <w:contextualSpacing/>
    </w:pPr>
  </w:style>
  <w:style w:type="character" w:styleId="IntenseEmphasis">
    <w:name w:val="Intense Emphasis"/>
    <w:basedOn w:val="DefaultParagraphFont"/>
    <w:uiPriority w:val="21"/>
    <w:qFormat/>
    <w:rsid w:val="00EA6193"/>
    <w:rPr>
      <w:i/>
      <w:iCs/>
      <w:color w:val="0F4761" w:themeColor="accent1" w:themeShade="BF"/>
    </w:rPr>
  </w:style>
  <w:style w:type="paragraph" w:styleId="IntenseQuote">
    <w:name w:val="Intense Quote"/>
    <w:basedOn w:val="Normal"/>
    <w:next w:val="Normal"/>
    <w:link w:val="IntenseQuoteChar"/>
    <w:uiPriority w:val="30"/>
    <w:qFormat/>
    <w:rsid w:val="00EA6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193"/>
    <w:rPr>
      <w:i/>
      <w:iCs/>
      <w:color w:val="0F4761" w:themeColor="accent1" w:themeShade="BF"/>
    </w:rPr>
  </w:style>
  <w:style w:type="character" w:styleId="IntenseReference">
    <w:name w:val="Intense Reference"/>
    <w:basedOn w:val="DefaultParagraphFont"/>
    <w:uiPriority w:val="32"/>
    <w:qFormat/>
    <w:rsid w:val="00EA6193"/>
    <w:rPr>
      <w:b/>
      <w:bCs/>
      <w:smallCaps/>
      <w:color w:val="0F4761" w:themeColor="accent1" w:themeShade="BF"/>
      <w:spacing w:val="5"/>
    </w:rPr>
  </w:style>
  <w:style w:type="character" w:styleId="Hyperlink">
    <w:name w:val="Hyperlink"/>
    <w:basedOn w:val="DefaultParagraphFont"/>
    <w:uiPriority w:val="99"/>
    <w:unhideWhenUsed/>
    <w:rsid w:val="00EA6193"/>
    <w:rPr>
      <w:color w:val="467886" w:themeColor="hyperlink"/>
      <w:u w:val="single"/>
    </w:rPr>
  </w:style>
  <w:style w:type="character" w:styleId="UnresolvedMention">
    <w:name w:val="Unresolved Mention"/>
    <w:basedOn w:val="DefaultParagraphFont"/>
    <w:uiPriority w:val="99"/>
    <w:semiHidden/>
    <w:unhideWhenUsed/>
    <w:rsid w:val="00EA6193"/>
    <w:rPr>
      <w:color w:val="605E5C"/>
      <w:shd w:val="clear" w:color="auto" w:fill="E1DFDD"/>
    </w:rPr>
  </w:style>
  <w:style w:type="paragraph" w:styleId="Header">
    <w:name w:val="header"/>
    <w:basedOn w:val="Normal"/>
    <w:link w:val="HeaderChar"/>
    <w:uiPriority w:val="99"/>
    <w:unhideWhenUsed/>
    <w:rsid w:val="00EA61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193"/>
  </w:style>
  <w:style w:type="paragraph" w:styleId="Footer">
    <w:name w:val="footer"/>
    <w:basedOn w:val="Normal"/>
    <w:link w:val="FooterChar"/>
    <w:uiPriority w:val="99"/>
    <w:unhideWhenUsed/>
    <w:rsid w:val="00EA61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1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m.th/" TargetMode="External"/><Relationship Id="rId3" Type="http://schemas.openxmlformats.org/officeDocument/2006/relationships/settings" Target="settings.xml"/><Relationship Id="rId7" Type="http://schemas.openxmlformats.org/officeDocument/2006/relationships/hyperlink" Target="http://d.m.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15</Pages>
  <Words>3921</Words>
  <Characters>22354</Characters>
  <Application>Microsoft Office Word</Application>
  <DocSecurity>0</DocSecurity>
  <Lines>186</Lines>
  <Paragraphs>52</Paragraphs>
  <ScaleCrop>false</ScaleCrop>
  <Company/>
  <LinksUpToDate>false</LinksUpToDate>
  <CharactersWithSpaces>26223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Genisa Meta</dc:creator>
  <cp:keywords/>
  <dc:description/>
  <cp:lastModifiedBy>Genisa Meta</cp:lastModifiedBy>
  <cp:revision>57</cp:revision>
  <dcterms:created xsi:type="dcterms:W3CDTF">2026-08-24T16:11:00Z</dcterms:created>
  <dcterms:modified xsi:type="dcterms:W3CDTF">2026-08-27T18:46:00Z</dcterms:modified>
</cp:coreProperties>
</file>