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Seedance���������������������������������</w:t>
      </w:r>
    </w:p>
    <w:p>
      <w:pPr>
        <w:pStyle w:val="Author"/>
      </w:pPr>
      <w:r>
        <w:t xml:space="preserve">������������������</w:t>
      </w:r>
    </w:p>
    <w:p>
      <w:pPr>
        <w:pStyle w:val="Date"/>
      </w:pPr>
      <w:r>
        <w:t xml:space="preserve">2026-05-15</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seedance系统风格辨识度构建方案-让每条视频都有不可复制的风格dna"/>
    <w:p>
      <w:pPr>
        <w:pStyle w:val="Heading1"/>
      </w:pPr>
      <w:r>
        <w:t xml:space="preserve">Seedance系统「风格辨识度」构建方案 — 让每条视频都有不可复制的风格DNA</w:t>
      </w:r>
    </w:p>
    <w:p>
      <w:pPr>
        <w:pStyle w:val="BlockText"/>
      </w:pPr>
      <w:r>
        <w:rPr>
          <w:bCs/>
          <w:b/>
        </w:rPr>
        <w:t xml:space="preserve">报告定位</w:t>
      </w:r>
      <w:r>
        <w:t xml:space="preserve">：从纯视频制作业务视角出发，提出一套完整的风格辨识度构建体系，</w:t>
      </w:r>
      <w:r>
        <w:t xml:space="preserve"> </w:t>
      </w:r>
      <w:r>
        <w:t xml:space="preserve">让AI视频生成系统产出的每一条视频都具备强烈的、独特的、可辨识的风格。</w:t>
      </w:r>
    </w:p>
    <w:p>
      <w:pPr>
        <w:pStyle w:val="BlockText"/>
      </w:pPr>
      <w:r>
        <w:rPr>
          <w:bCs/>
          <w:b/>
        </w:rPr>
        <w:t xml:space="preserve">核心命题</w:t>
      </w:r>
      <w:r>
        <w:t xml:space="preserve">：风格不是视觉滤镜而是世界观表达——从叙事骨骼到视觉表皮的全渗透。</w:t>
      </w:r>
    </w:p>
    <w:p>
      <w:pPr>
        <w:pStyle w:val="BlockText"/>
      </w:pPr>
      <w:r>
        <w:rPr>
          <w:bCs/>
          <w:b/>
        </w:rPr>
        <w:t xml:space="preserve">目标读者</w:t>
      </w:r>
      <w:r>
        <w:t xml:space="preserve">：系统开发者（产品/技术），需要将影视业务语言转化为产品改进需求。</w:t>
      </w:r>
    </w:p>
    <w:p>
      <w:r>
        <w:pict>
          <v:rect style="width:0;height:1.5pt" o:hralign="center" o:hrstd="t" o:hr="t"/>
        </w:pict>
      </w:r>
    </w:p>
    <w:bookmarkEnd w:id="20"/>
    <w:bookmarkStart w:id="108" w:name="风格辨识度的本质与当前系统的风格困境"/>
    <w:p>
      <w:pPr>
        <w:pStyle w:val="Heading1"/>
      </w:pPr>
      <w:r>
        <w:t xml:space="preserve">1. 风格辨识度的本质与当前系统的风格困境</w:t>
      </w:r>
    </w:p>
    <w:bookmarkStart w:id="24" w:name="什么是真正的风格辨识度"/>
    <w:p>
      <w:pPr>
        <w:pStyle w:val="Heading2"/>
      </w:pPr>
      <w:r>
        <w:t xml:space="preserve">1.1 什么是真正的风格辨识度</w:t>
      </w:r>
    </w:p>
    <w:bookmarkStart w:id="21" w:name="风格不是滤镜而是世界观从视觉表皮到叙事骨骼的全渗透"/>
    <w:p>
      <w:pPr>
        <w:pStyle w:val="Heading3"/>
      </w:pPr>
      <w:r>
        <w:t xml:space="preserve">1.1.1 风格不是”滤镜”而是”世界观”：从视觉表皮到叙事骨骼的全渗透</w:t>
      </w:r>
    </w:p>
    <w:p>
      <w:pPr>
        <w:pStyle w:val="FirstParagraph"/>
      </w:pPr>
      <w:r>
        <w:t xml:space="preserve">Seedance v6.0-Peng 的开发者大鹏要解决的第一个问题，是重新理解”风格”到底是什么。在绝大多数 AI 视频系统中，风格被简化为一组视觉参数——饱和度加减 15%、色温偏移到 4500K、镜头畸变系数设为 0.3。这不是风格，这是 Instagram 滤镜。</w:t>
      </w:r>
    </w:p>
    <w:p>
      <w:pPr>
        <w:pStyle w:val="BodyText"/>
      </w:pPr>
      <w:r>
        <w:t xml:space="preserve">真正的风格是一种</w:t>
      </w:r>
      <w:r>
        <w:rPr>
          <w:bCs/>
          <w:b/>
        </w:rPr>
        <w:t xml:space="preserve">世界观的全渗透</w:t>
      </w:r>
      <w:r>
        <w:t xml:space="preserve">。韦斯·安德森的《布达佩斯大饭店》之所以一眼可辨，不是因为”加了粉色”，而是因为那个世界里的每一扇窗户都是对称的、每一个角色的走位都遵循着舞台剧的平面化调度、每一段对话都在童话般的糖衣下包裹着一个正在崩塌的文明。色彩的糖果感与主题的悲剧感构成一对不可拆分的风格引擎，缺一不可。同样，王家卫的《花样年华》不是”蓝色滤镜+慢快门”那么简单——苏丽珍的旗袍颜色与走廊灯光的关系、帧率故意拖低到每秒 22 格的粘稠感、阿炳不断重复的摩斯电码式配乐、以及那句被剪掉的”是我，如果有多一张船票，你会不会跟我走”——视觉、声音、叙事节奏、甚至</w:t>
      </w:r>
      <w:r>
        <w:rPr>
          <w:bCs/>
          <w:b/>
        </w:rPr>
        <w:t xml:space="preserve">时间本身的处理方式</w:t>
      </w:r>
      <w:r>
        <w:t xml:space="preserve">，共同构成了一套无法剥离的风格 DNA。</w:t>
      </w:r>
    </w:p>
    <w:p>
      <w:pPr>
        <w:pStyle w:val="BodyText"/>
      </w:pPr>
      <w:r>
        <w:t xml:space="preserve">换句话说，风格不是画面上的”涂层”，而是从故事结构到声音设计再到单帧光影的一条</w:t>
      </w:r>
      <w:r>
        <w:rPr>
          <w:bCs/>
          <w:b/>
        </w:rPr>
        <w:t xml:space="preserve">贯穿性基因链</w:t>
      </w:r>
      <w:r>
        <w:t xml:space="preserve">。AI 视频系统要做的不是”模拟某导演的外观”，而是理解那个导演如何</w:t>
      </w:r>
      <w:r>
        <w:rPr>
          <w:bCs/>
          <w:b/>
        </w:rPr>
        <w:t xml:space="preserve">看待世界</w:t>
      </w:r>
      <w:r>
        <w:t xml:space="preserve">。</w:t>
      </w:r>
    </w:p>
    <w:bookmarkEnd w:id="21"/>
    <w:bookmarkStart w:id="22" w:name="风格辨识度的三层标准一看就知道是谁拍的一看就知道是什么情绪看完还忘不了"/>
    <w:p>
      <w:pPr>
        <w:pStyle w:val="Heading3"/>
      </w:pPr>
      <w:r>
        <w:t xml:space="preserve">1.1.2 风格辨识度的三层标准：一看就知道是谁拍的、一看就知道是什么情绪、看完还忘不了</w:t>
      </w:r>
    </w:p>
    <w:p>
      <w:pPr>
        <w:pStyle w:val="FirstParagraph"/>
      </w:pPr>
      <w:r>
        <w:t xml:space="preserve">大师级作品的风格辨识度可以从三个递进的维度来衡量。这三层不是并列选项，而是递进门槛——缺少任何一层，风格都会显得单薄或易忘。</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层级</w:t>
            </w:r>
          </w:p>
        </w:tc>
        <w:tc>
          <w:tcPr/>
          <w:p>
            <w:pPr>
              <w:pStyle w:val="Compact"/>
              <w:jc w:val="left"/>
            </w:pPr>
            <w:r>
              <w:t xml:space="preserve">名称</w:t>
            </w:r>
          </w:p>
        </w:tc>
        <w:tc>
          <w:tcPr/>
          <w:p>
            <w:pPr>
              <w:pStyle w:val="Compact"/>
              <w:jc w:val="left"/>
            </w:pPr>
            <w:r>
              <w:t xml:space="preserve">核心问题</w:t>
            </w:r>
          </w:p>
        </w:tc>
        <w:tc>
          <w:tcPr/>
          <w:p>
            <w:pPr>
              <w:pStyle w:val="Compact"/>
              <w:jc w:val="left"/>
            </w:pPr>
            <w:r>
              <w:t xml:space="preserve">典型导演标杆</w:t>
            </w:r>
          </w:p>
        </w:tc>
        <w:tc>
          <w:tcPr/>
          <w:p>
            <w:pPr>
              <w:pStyle w:val="Compact"/>
              <w:jc w:val="left"/>
            </w:pPr>
            <w:r>
              <w:t xml:space="preserve">判断标准</w:t>
            </w:r>
          </w:p>
        </w:tc>
      </w:tr>
      <w:tr>
        <w:tc>
          <w:tcPr/>
          <w:p>
            <w:pPr>
              <w:pStyle w:val="Compact"/>
              <w:jc w:val="left"/>
            </w:pPr>
            <w:r>
              <w:t xml:space="preserve">L1</w:t>
            </w:r>
          </w:p>
        </w:tc>
        <w:tc>
          <w:tcPr/>
          <w:p>
            <w:pPr>
              <w:pStyle w:val="Compact"/>
              <w:jc w:val="left"/>
            </w:pPr>
            <w:r>
              <w:t xml:space="preserve">作者性（Authorship）</w:t>
            </w:r>
          </w:p>
        </w:tc>
        <w:tc>
          <w:tcPr/>
          <w:p>
            <w:pPr>
              <w:pStyle w:val="Compact"/>
              <w:jc w:val="left"/>
            </w:pPr>
            <w:r>
              <w:t xml:space="preserve">“</w:t>
            </w:r>
            <w:r>
              <w:t xml:space="preserve">一看就知道是谁拍的</w:t>
            </w:r>
            <w:r>
              <w:t xml:space="preserve">”</w:t>
            </w:r>
          </w:p>
        </w:tc>
        <w:tc>
          <w:tcPr/>
          <w:p>
            <w:pPr>
              <w:pStyle w:val="Compact"/>
              <w:jc w:val="left"/>
            </w:pPr>
            <w:r>
              <w:t xml:space="preserve">韦斯·安德森（对称构图+糖果色+居中强迫症）、诺兰（垂直仰角+IMAX 硬光+巨型建筑压迫感）</w:t>
            </w:r>
          </w:p>
        </w:tc>
        <w:tc>
          <w:tcPr/>
          <w:p>
            <w:pPr>
              <w:pStyle w:val="Compact"/>
              <w:jc w:val="left"/>
            </w:pPr>
            <w:r>
              <w:t xml:space="preserve">随机抽取任意一帧无字幕画面，目标受众能在 2 秒内辨识导演</w:t>
            </w:r>
          </w:p>
        </w:tc>
      </w:tr>
      <w:tr>
        <w:tc>
          <w:tcPr/>
          <w:p>
            <w:pPr>
              <w:pStyle w:val="Compact"/>
              <w:jc w:val="left"/>
            </w:pPr>
            <w:r>
              <w:t xml:space="preserve">L2</w:t>
            </w:r>
          </w:p>
        </w:tc>
        <w:tc>
          <w:tcPr/>
          <w:p>
            <w:pPr>
              <w:pStyle w:val="Compact"/>
              <w:jc w:val="left"/>
            </w:pPr>
            <w:r>
              <w:t xml:space="preserve">情绪性（Emotionality）</w:t>
            </w:r>
          </w:p>
        </w:tc>
        <w:tc>
          <w:tcPr/>
          <w:p>
            <w:pPr>
              <w:pStyle w:val="Compact"/>
              <w:jc w:val="left"/>
            </w:pPr>
            <w:r>
              <w:t xml:space="preserve">“</w:t>
            </w:r>
            <w:r>
              <w:t xml:space="preserve">一看就知道是什么情绪</w:t>
            </w:r>
            <w:r>
              <w:t xml:space="preserve">”</w:t>
            </w:r>
          </w:p>
        </w:tc>
        <w:tc>
          <w:tcPr/>
          <w:p>
            <w:pPr>
              <w:pStyle w:val="Compact"/>
              <w:jc w:val="left"/>
            </w:pPr>
            <w:r>
              <w:t xml:space="preserve">王家卫（孤独/未完成的渴望，通过霓虹拖影和密闭空间传递）、大卫·林奇（焦虑/梦魇感，通过工业底噪和非逻辑空间传递）</w:t>
            </w:r>
          </w:p>
        </w:tc>
        <w:tc>
          <w:tcPr/>
          <w:p>
            <w:pPr>
              <w:pStyle w:val="Compact"/>
              <w:jc w:val="left"/>
            </w:pPr>
            <w:r>
              <w:t xml:space="preserve">静音播放任意 5 秒片段，观众能准确描述当下情绪类型，准确率 &gt;80%</w:t>
            </w:r>
          </w:p>
        </w:tc>
      </w:tr>
      <w:tr>
        <w:tc>
          <w:tcPr/>
          <w:p>
            <w:pPr>
              <w:pStyle w:val="Compact"/>
              <w:jc w:val="left"/>
            </w:pPr>
            <w:r>
              <w:t xml:space="preserve">L3</w:t>
            </w:r>
          </w:p>
        </w:tc>
        <w:tc>
          <w:tcPr/>
          <w:p>
            <w:pPr>
              <w:pStyle w:val="Compact"/>
              <w:jc w:val="left"/>
            </w:pPr>
            <w:r>
              <w:t xml:space="preserve">记忆性（Memorability）</w:t>
            </w:r>
          </w:p>
        </w:tc>
        <w:tc>
          <w:tcPr/>
          <w:p>
            <w:pPr>
              <w:pStyle w:val="Compact"/>
              <w:jc w:val="left"/>
            </w:pPr>
            <w:r>
              <w:t xml:space="preserve">“</w:t>
            </w:r>
            <w:r>
              <w:t xml:space="preserve">看完还忘不了</w:t>
            </w:r>
            <w:r>
              <w:t xml:space="preserve">”</w:t>
            </w:r>
          </w:p>
        </w:tc>
        <w:tc>
          <w:tcPr/>
          <w:p>
            <w:pPr>
              <w:pStyle w:val="Compact"/>
              <w:jc w:val="left"/>
            </w:pPr>
            <w:r>
              <w:t xml:space="preserve">库布里克（《闪灵》的双胞胎走廊、《2001》的骨头变飞船）、塔可夫斯基（《潜行者》的长镜头水域）</w:t>
            </w:r>
          </w:p>
        </w:tc>
        <w:tc>
          <w:tcPr/>
          <w:p>
            <w:pPr>
              <w:pStyle w:val="Compact"/>
              <w:jc w:val="left"/>
            </w:pPr>
            <w:r>
              <w:t xml:space="preserve">观影后 72 小时仍能主动回忆起至少 3 个标志性画面或声音瞬间</w:t>
            </w:r>
          </w:p>
        </w:tc>
      </w:tr>
    </w:tbl>
    <w:p>
      <w:pPr>
        <w:pStyle w:val="BodyText"/>
      </w:pPr>
      <w:r>
        <w:t xml:space="preserve">大多数 AI 视频系统目前只能勉强触及 L1 的表面——用色轮和构图规则模拟出”看起来像某导演”的画面。但 L2 的情绪精确度和 L3 的记忆植入能力几乎是空白。原因在于：L1 可以通过视觉参数硬编码实现，L2 要求声音-画面-叙事的情绪一致性，而 L3 则需要一种更深层的机制——</w:t>
      </w:r>
      <w:r>
        <w:rPr>
          <w:bCs/>
          <w:b/>
        </w:rPr>
        <w:t xml:space="preserve">标志性瞬间（iconic moment）的刻意设计</w:t>
      </w:r>
      <w:r>
        <w:t xml:space="preserve">。诺兰在《盗梦空间》里让整条街道垂直翻转的那个镜头之所以成为全球集体记忆，不是因为它”看起来像诺兰”，而是因为它在一个精确的叙事节点上，用一个不可能的几何形态把”梦境逻辑”变成了可感知的视觉经验。</w:t>
      </w:r>
    </w:p>
    <w:bookmarkEnd w:id="22"/>
    <w:bookmarkStart w:id="23" w:name="大师作品的风格拆解为什么只看一帧就能认出王家卫诺兰韦斯安德森"/>
    <w:p>
      <w:pPr>
        <w:pStyle w:val="Heading3"/>
      </w:pPr>
      <w:r>
        <w:t xml:space="preserve">1.1.3 大师作品的风格拆解：为什么只看一帧就能认出王家卫/诺兰/韦斯·安德森</w:t>
      </w:r>
    </w:p>
    <w:p>
      <w:pPr>
        <w:pStyle w:val="FirstParagraph"/>
      </w:pPr>
      <w:r>
        <w:t xml:space="preserve">让我们用显微镜来看三位导演的风格 DNA，以便后续讨论 AI 系统应该捕获什么。</w:t>
      </w:r>
    </w:p>
    <w:p>
      <w:pPr>
        <w:pStyle w:val="BodyText"/>
      </w:pPr>
      <w:r>
        <w:rPr>
          <w:bCs/>
          <w:b/>
        </w:rPr>
        <w:t xml:space="preserve">王家卫的风格指纹</w:t>
      </w:r>
      <w:r>
        <w:t xml:space="preserve">可以拆解为四个互锁维度：视觉上，他使用霓虹色温（4500K-5500K 偏青蓝的混合光源）配合每秒 22-24 格的低速快门拖影，制造时间”粘滞”的物理质感；构图上，极端偏好框架内的框架——走廊、门框、窗户将人物囚禁在多层几何边界中，暗示情感交流的永远受阻；运动上，放弃三脚架而使用手持摄影，但手持幅度被精确控制在 3-5 度轻微晃动范围内，既制造亲密感又不至于破坏构图的仪式感；叙事上，时间线永远是碎片化的，不存在 A-B-C 的线性因果，而是通过重复的地点、反复的配乐主题、和永远迟到的告白来推进。这四个维度缺一不可——缺了霓虹色温只是”蓝”，缺了手持只是”晃”，缺了框架构图只是”暗”，只有当它们同时作用时，</w:t>
      </w:r>
      <w:r>
        <w:t xml:space="preserve">“</w:t>
      </w:r>
      <w:r>
        <w:t xml:space="preserve">王家卫感</w:t>
      </w:r>
      <w:r>
        <w:t xml:space="preserve">”</w:t>
      </w:r>
      <w:r>
        <w:t xml:space="preserve">才会出现。</w:t>
      </w:r>
    </w:p>
    <w:p>
      <w:pPr>
        <w:pStyle w:val="BodyText"/>
      </w:pPr>
      <w:r>
        <w:rPr>
          <w:bCs/>
          <w:b/>
        </w:rPr>
        <w:t xml:space="preserve">诺兰的风格指纹</w:t>
      </w:r>
      <w:r>
        <w:t xml:space="preserve">建立在一套截然相反的参数上：IMAX 65mm 胶片带来的极致锐度和颗粒质感，光源几乎全部是硬光（hard light），阴影边缘清晰如刀切；构图上痴迷于垂直线条——仰拍摩天大楼、书架、冰壁，制造人类面对系统性力量的渺小感；叙事结构上必然存在时间游戏，无论是《记忆碎片》的倒叙、《盗梦空间》的嵌套时间膨胀，还是《信条》的逆向熵，时间的非常规处理是他每一部作品不可或缺的叙事引擎；声音设计上，汉斯·季默的” Shepard tone 无限上升音”被反复使用，制造一种永不停歇的压迫性紧张。诺兰的世界里没有”慵懒”这种情绪——他的风格 DNA 里写死了紧迫感。</w:t>
      </w:r>
    </w:p>
    <w:p>
      <w:pPr>
        <w:pStyle w:val="BodyText"/>
      </w:pPr>
      <w:r>
        <w:rPr>
          <w:bCs/>
          <w:b/>
        </w:rPr>
        <w:t xml:space="preserve">韦斯·安德森的风格指纹</w:t>
      </w:r>
      <w:r>
        <w:t xml:space="preserve">则是一套几何秩序与情感混乱的对抗系统：画面构图的左右对称率达到 90% 以上（普通电影约为 15-20%），运动方式以横移（tracking shot）为主且几乎完全平行于画面平面，制造二维化的”绘本感”；色彩上建立了一套标志性的”韦斯调色板”——奶油黄、浅粉、薄荷绿、焦橙色以扁平色块方式填充空间；但视觉秩序的背后，他的叙事内核永远是一个正在解体的家庭、一段无法挽回的失落、或者一个注定失败的小小反叛。正是这种”形式上的完美与内容上的崩坏”的撕裂，构成了他的风格辨识度。如果没有这层悲剧内核，韦斯·安德森的电影就只是精美的视觉标本。</w:t>
      </w:r>
    </w:p>
    <w:p>
      <w:pPr>
        <w:pStyle w:val="BodyText"/>
      </w:pPr>
      <w:r>
        <w:t xml:space="preserve">理解这三位导演的拆解方式，就能推导出 AI 系统风格化的核心原则：</w:t>
      </w:r>
      <w:r>
        <w:rPr>
          <w:bCs/>
          <w:b/>
        </w:rPr>
        <w:t xml:space="preserve">风格不是单一维度的参数调整，而是一组跨维度参数的高度耦合系统</w:t>
      </w:r>
      <w:r>
        <w:t xml:space="preserve">。改变其中一个变量，整个风格生态系统就会坍塌。</w:t>
      </w:r>
    </w:p>
    <w:bookmarkEnd w:id="23"/>
    <w:bookmarkEnd w:id="24"/>
    <w:bookmarkStart w:id="28" w:name="当前系统的风格困境诊断"/>
    <w:p>
      <w:pPr>
        <w:pStyle w:val="Heading2"/>
      </w:pPr>
      <w:r>
        <w:t xml:space="preserve">1.2 当前系统的风格困境诊断</w:t>
      </w:r>
    </w:p>
    <w:bookmarkStart w:id="25" w:name="X19870a58cabc66d4ca47e6d7ffc0332625daef0"/>
    <w:p>
      <w:pPr>
        <w:pStyle w:val="Heading3"/>
      </w:pPr>
      <w:r>
        <w:t xml:space="preserve">1.2.1 风格是”外挂配件”而非”内生基因”：9 套导演风格包只在 shot-design 阶段生效，story-engine 和 sound-design 对风格无知</w:t>
      </w:r>
    </w:p>
    <w:p>
      <w:pPr>
        <w:pStyle w:val="FirstParagraph"/>
      </w:pPr>
      <w:r>
        <w:t xml:space="preserve">Seedance v6.0-Peng 目前内置了 9 套导演风格包，这 9 套风格包在系统架构中的实际位置暴露了根本性的设计缺陷——它们只在</w:t>
      </w:r>
      <w:r>
        <w:t xml:space="preserve"> </w:t>
      </w:r>
      <w:r>
        <w:rPr>
          <w:bCs/>
          <w:b/>
        </w:rPr>
        <w:t xml:space="preserve">shot-design（镜头设计）阶段</w:t>
      </w:r>
      <w:r>
        <w:t xml:space="preserve">被调用，作为视觉渲染的一组前置参数注入。这意味着系统的三个核心引擎——story-engine（故事引擎）、dialogue-engine（对白引擎）、以及 sound-design（声音设计引擎）——在运行时对”当前视频是什么风格”完全无知。</w:t>
      </w:r>
    </w:p>
    <w:p>
      <w:pPr>
        <w:pStyle w:val="BodyText"/>
      </w:pPr>
      <w:r>
        <w:t xml:space="preserve">这个架构问题导致的直接后果是：</w:t>
      </w:r>
      <w:r>
        <w:rPr>
          <w:bCs/>
          <w:b/>
        </w:rPr>
        <w:t xml:space="preserve">同一个风格包在不同引擎手中会被解读为完全不同的东西</w:t>
      </w:r>
      <w:r>
        <w:t xml:space="preserve">。story-engine 按照通用的三幕式结构生成故事骨架，完全不考虑韦斯·安德森式的章节体叙事或王家卫式的碎片化时间线；dialogue-engine 输出的是标准对白节奏，不会为诺兰式的信息密度压缩或科恩兄弟式的荒诞台词做适配；sound-design 按”场景类型-情绪”的二维矩阵匹配音效库，根本不会调用汉斯·季默式的无限上升音或王家卫式的循环配乐主题。最终的结果就是一条视频的视觉层在”假装”是某导演的风格，而故事层和声音层还停留在 Seedance 的默认模式里——一种</w:t>
      </w:r>
      <w:r>
        <w:rPr>
          <w:bCs/>
          <w:b/>
        </w:rPr>
        <w:t xml:space="preserve">风格精神分裂症</w:t>
      </w:r>
      <w:r>
        <w:t xml:space="preserve">。</w:t>
      </w:r>
    </w:p>
    <w:p>
      <w:pPr>
        <w:pStyle w:val="BodyText"/>
      </w:pPr>
      <w:r>
        <w:t xml:space="preserve">对比人类电影工业的做法：当诺兰开始一部新片时，剧本阶段就已经决定了 IMAX 画幅比例、汉斯·季默会被提前锁定作曲、每个场景的声学环境在拍摄前就已经被设计。风格从项目的最源头就作为</w:t>
      </w:r>
      <w:r>
        <w:rPr>
          <w:bCs/>
          <w:b/>
        </w:rPr>
        <w:t xml:space="preserve">约束条件</w:t>
      </w:r>
      <w:r>
        <w:t xml:space="preserve">存在，而不是后期贴上的标签。AI 系统需要将风格从 shot-design 的”后置参数”转变为 story-engine 的”前置约束”——让风格在故事结构生成的瞬间就参与到创作决策中。</w:t>
      </w:r>
    </w:p>
    <w:bookmarkEnd w:id="25"/>
    <w:bookmarkStart w:id="26" w:name="Xacd9c6b23f4541a4c8173e8750adad78f49fb7b"/>
    <w:p>
      <w:pPr>
        <w:pStyle w:val="Heading3"/>
      </w:pPr>
      <w:r>
        <w:t xml:space="preserve">1.2.2</w:t>
      </w:r>
      <w:r>
        <w:t xml:space="preserve"> </w:t>
      </w:r>
      <w:r>
        <w:t xml:space="preserve">“</w:t>
      </w:r>
      <w:r>
        <w:t xml:space="preserve">风格漂移</w:t>
      </w:r>
      <w:r>
        <w:t xml:space="preserve">”</w:t>
      </w:r>
      <w:r>
        <w:t xml:space="preserve">现象：同一条视频里，第 3 镜是诺兰式硬光、第 5 镜变成宫崎骏式柔光、第 8 镜回到默认自然光——风格一致性崩溃</w:t>
      </w:r>
    </w:p>
    <w:p>
      <w:pPr>
        <w:pStyle w:val="FirstParagraph"/>
      </w:pPr>
      <w:r>
        <w:t xml:space="preserve">“</w:t>
      </w:r>
      <w:r>
        <w:t xml:space="preserve">风格漂移</w:t>
      </w:r>
      <w:r>
        <w:t xml:space="preserve">”</w:t>
      </w:r>
      <w:r>
        <w:t xml:space="preserve">是当前系统最让用户困惑的体验问题之一。具体表现是：当用户选择”诺兰风格”生成一条视频时，第 3 个镜头可能呈现正确的 IMAX 硬光和垂直构图，但第 5 个镜头突然滑向宫崎骏式的全景柔光和梦幻色阶，到第 8 个镜头又莫名其妙地回到了 Seedance 默认的自然光写实风格。</w:t>
      </w:r>
    </w:p>
    <w:p>
      <w:pPr>
        <w:pStyle w:val="BodyText"/>
      </w:pPr>
      <w:r>
        <w:t xml:space="preserve">这个病的根源在于</w:t>
      </w:r>
      <w:r>
        <w:rPr>
          <w:bCs/>
          <w:b/>
        </w:rPr>
        <w:t xml:space="preserve">缺乏跨镜头的风格一致性校验机制</w:t>
      </w:r>
      <w:r>
        <w:t xml:space="preserve">。每个镜头在 shot-design 阶段独立调用风格包，但镜头与镜头之间没有”风格连续性约束”——系统不检查当前镜头的美术风格是否与前后镜头属于同一个视觉世界。人类电影的场面调度（mise-en-scène）有一条铁律：一旦确立了某场戏的光源方向、色温和对比度，整个场景内所有镜头都必须在这个光照逻辑内工作。诺兰不会在同一个场景里让第 3 镜是顶光硬阴影、第 5 镜变成底光柔散光，除非这个变化本身就是叙事设计（如《蝙蝠侠：黑暗骑士》中双面人的脸部光变）。</w:t>
      </w:r>
    </w:p>
    <w:p>
      <w:pPr>
        <w:pStyle w:val="BodyText"/>
      </w:pPr>
      <w:r>
        <w:t xml:space="preserve">AI 系统需要建立一种”风格锚定”机制：在视频生成的前 3 秒内，系统应该通过关键帧（master shot）确立该条视频的</w:t>
      </w:r>
      <w:r>
        <w:rPr>
          <w:bCs/>
          <w:b/>
        </w:rPr>
        <w:t xml:space="preserve">风格基准参数集</w:t>
      </w:r>
      <w:r>
        <w:t xml:space="preserve">——包括主光源方向、色温、对比度范围、饱和度区间、构图偏好、运动方式——后续所有镜头的生成都必须在这个基准参数集的容差范围内浮动（建议容差不超过 ±15%）。任何超出容差的参数漂移都应该触发风格一致性警报并自动修正，而不是放任自流。</w:t>
      </w:r>
    </w:p>
    <w:bookmarkEnd w:id="26"/>
    <w:bookmarkStart w:id="27" w:name="Xe505ab94bf2a643a2c0b5cd5356c202bc0c1ead"/>
    <w:p>
      <w:pPr>
        <w:pStyle w:val="Heading3"/>
      </w:pPr>
      <w:r>
        <w:t xml:space="preserve">1.2.3</w:t>
      </w:r>
      <w:r>
        <w:t xml:space="preserve"> </w:t>
      </w:r>
      <w:r>
        <w:t xml:space="preserve">“</w:t>
      </w:r>
      <w:r>
        <w:t xml:space="preserve">Seedance 味</w:t>
      </w:r>
      <w:r>
        <w:t xml:space="preserve">”</w:t>
      </w:r>
      <w:r>
        <w:t xml:space="preserve">问题：所有视频共享同一套底层美学参数（3D 国漫 CG + 自然光 + 写实），风格包只是”薄涂”而非”重构”</w:t>
      </w:r>
    </w:p>
    <w:p>
      <w:pPr>
        <w:pStyle w:val="FirstParagraph"/>
      </w:pPr>
      <w:r>
        <w:t xml:space="preserve">这是比”风格漂移”更深层的问题。当前 Seedance v6.0-Peng 的所有视频，无论用户选择什么风格包，底层都共享着同一套不可见但极其强势的美学基底：3D 国漫 CG 质感、自然光为主的照明逻辑、以及写实主义的空间比例。这 9 套风格包在这套基底上做的调整，最多只能算是”薄涂”——改变了颜色倾向、调整了构图偏好、加了一些特效滤镜——但无法触及更底层的视觉基因。</w:t>
      </w:r>
    </w:p>
    <w:p>
      <w:pPr>
        <w:pStyle w:val="BodyText"/>
      </w:pPr>
      <w:r>
        <w:t xml:space="preserve">这就解释了为什么用户总觉得 Seedance 的视频”有一股抹不掉的 Seedance 味”。韦斯·安德森的《布达佩斯大饭店》不是一部”写实 CG 动画加了粉色滤镜”，它的空间比例是故意失真的、人物走位是违反物理惯性的、整个世界的物理法则都是重新设定的。同样，宫崎骏的世界不是”自然光照明+柔化处理”，而是有着完全独立的空气透视法则——远处的山永远是模糊的蓝绿色剪影，树叶的绿色饱和度永远高于现实，云朵的形态永远像棉花糖一样有体积感但无重量感。这些都不是”滤镜”能解决的问题，它们需要</w:t>
      </w:r>
      <w:r>
        <w:rPr>
          <w:bCs/>
          <w:b/>
        </w:rPr>
        <w:t xml:space="preserve">替换底层渲染范式</w:t>
      </w:r>
      <w:r>
        <w:t xml:space="preserve">。</w:t>
      </w:r>
    </w:p>
    <w:p>
      <w:pPr>
        <w:pStyle w:val="BodyText"/>
      </w:pPr>
      <w:r>
        <w:t xml:space="preserve">“</w:t>
      </w:r>
      <w:r>
        <w:t xml:space="preserve">Seedance 味</w:t>
      </w:r>
      <w:r>
        <w:t xml:space="preserve">”</w:t>
      </w:r>
      <w:r>
        <w:t xml:space="preserve">问题的本质，是系统的渲染管线（rendering pipeline）中只有一套默认美学基底。真正的风格化要求至少具备 4-5 套可供切换的底层渲染范式：写实胶片范式（供诺兰/芬奇风格使用）、动画绘本范式（供宫崎骏/韦斯·安德森风格使用）、霓虹 noir 范式（供王家卫/大卫·芬奇风格使用）、纪录片范式（供肯·洛奇/达内兄弟风格使用）。只有当风格从”涂层”升级为”基底替换”时，用户才能真正感受到不同导演风格之间的</w:t>
      </w:r>
      <w:r>
        <w:rPr>
          <w:bCs/>
          <w:b/>
        </w:rPr>
        <w:t xml:space="preserve">质地区别</w:t>
      </w:r>
      <w:r>
        <w:t xml:space="preserve">，而不是同一种材质上的不同颜色。</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困境名称</w:t>
            </w:r>
          </w:p>
        </w:tc>
        <w:tc>
          <w:tcPr/>
          <w:p>
            <w:pPr>
              <w:pStyle w:val="Compact"/>
              <w:jc w:val="left"/>
            </w:pPr>
            <w:r>
              <w:t xml:space="preserve">症状描述</w:t>
            </w:r>
          </w:p>
        </w:tc>
        <w:tc>
          <w:tcPr/>
          <w:p>
            <w:pPr>
              <w:pStyle w:val="Compact"/>
              <w:jc w:val="left"/>
            </w:pPr>
            <w:r>
              <w:t xml:space="preserve">根本原因</w:t>
            </w:r>
          </w:p>
        </w:tc>
        <w:tc>
          <w:tcPr/>
          <w:p>
            <w:pPr>
              <w:pStyle w:val="Compact"/>
              <w:jc w:val="left"/>
            </w:pPr>
            <w:r>
              <w:t xml:space="preserve">严重程度</w:t>
            </w:r>
          </w:p>
        </w:tc>
        <w:tc>
          <w:tcPr/>
          <w:p>
            <w:pPr>
              <w:pStyle w:val="Compact"/>
              <w:jc w:val="left"/>
            </w:pPr>
            <w:r>
              <w:t xml:space="preserve">改进优先级</w:t>
            </w:r>
          </w:p>
        </w:tc>
      </w:tr>
      <w:tr>
        <w:tc>
          <w:tcPr/>
          <w:p>
            <w:pPr>
              <w:pStyle w:val="Compact"/>
              <w:jc w:val="left"/>
            </w:pPr>
            <w:r>
              <w:t xml:space="preserve">风格外挂化</w:t>
            </w:r>
          </w:p>
        </w:tc>
        <w:tc>
          <w:tcPr/>
          <w:p>
            <w:pPr>
              <w:pStyle w:val="Compact"/>
              <w:jc w:val="left"/>
            </w:pPr>
            <w:r>
              <w:t xml:space="preserve">风格包仅在 shot-design 阶段生效，story-engine / dialogue-engine / sound-design 对当前风格无知</w:t>
            </w:r>
          </w:p>
        </w:tc>
        <w:tc>
          <w:tcPr/>
          <w:p>
            <w:pPr>
              <w:pStyle w:val="Compact"/>
              <w:jc w:val="left"/>
            </w:pPr>
            <w:r>
              <w:t xml:space="preserve">风格未被设计为跨引擎的全局约束条件，而是单模块的视觉参数</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风格漂移</w:t>
            </w:r>
          </w:p>
        </w:tc>
        <w:tc>
          <w:tcPr/>
          <w:p>
            <w:pPr>
              <w:pStyle w:val="Compact"/>
              <w:jc w:val="left"/>
            </w:pPr>
            <w:r>
              <w:t xml:space="preserve">同一条视频内不同镜头之间风格参数不一致，出现硬光/柔光/自然光的跳跃</w:t>
            </w:r>
          </w:p>
        </w:tc>
        <w:tc>
          <w:tcPr/>
          <w:p>
            <w:pPr>
              <w:pStyle w:val="Compact"/>
              <w:jc w:val="left"/>
            </w:pPr>
            <w:r>
              <w:t xml:space="preserve">缺乏跨镜头的风格连续性校验机制和风格锚定基准</w:t>
            </w:r>
          </w:p>
        </w:tc>
        <w:tc>
          <w:tcPr/>
          <w:p>
            <w:pPr>
              <w:pStyle w:val="Compact"/>
              <w:jc w:val="left"/>
            </w:pPr>
            <w:r>
              <w:t xml:space="preserve">高</w:t>
            </w:r>
          </w:p>
        </w:tc>
        <w:tc>
          <w:tcPr/>
          <w:p>
            <w:pPr>
              <w:pStyle w:val="Compact"/>
              <w:jc w:val="left"/>
            </w:pPr>
            <w:r>
              <w:t xml:space="preserve">P0</w:t>
            </w:r>
          </w:p>
        </w:tc>
      </w:tr>
      <w:tr>
        <w:tc>
          <w:tcPr/>
          <w:p>
            <w:pPr>
              <w:pStyle w:val="Compact"/>
              <w:jc w:val="left"/>
            </w:pPr>
            <w:r>
              <w:t xml:space="preserve">Seedance 味</w:t>
            </w:r>
          </w:p>
        </w:tc>
        <w:tc>
          <w:tcPr/>
          <w:p>
            <w:pPr>
              <w:pStyle w:val="Compact"/>
              <w:jc w:val="left"/>
            </w:pPr>
            <w:r>
              <w:t xml:space="preserve">所有视频共享同一套 3D 国漫 CG+自然光+写实底层，风格包只能做表层调整</w:t>
            </w:r>
          </w:p>
        </w:tc>
        <w:tc>
          <w:tcPr/>
          <w:p>
            <w:pPr>
              <w:pStyle w:val="Compact"/>
              <w:jc w:val="left"/>
            </w:pPr>
            <w:r>
              <w:t xml:space="preserve">渲染管线只有一套默认美学基底，缺乏多范式切换能力</w:t>
            </w:r>
          </w:p>
        </w:tc>
        <w:tc>
          <w:tcPr/>
          <w:p>
            <w:pPr>
              <w:pStyle w:val="Compact"/>
              <w:jc w:val="left"/>
            </w:pPr>
            <w:r>
              <w:t xml:space="preserve">极高</w:t>
            </w:r>
          </w:p>
        </w:tc>
        <w:tc>
          <w:tcPr/>
          <w:p>
            <w:pPr>
              <w:pStyle w:val="Compact"/>
              <w:jc w:val="left"/>
            </w:pPr>
            <w:r>
              <w:t xml:space="preserve">P0</w:t>
            </w:r>
          </w:p>
        </w:tc>
      </w:tr>
    </w:tbl>
    <w:p>
      <w:pPr>
        <w:pStyle w:val="BodyText"/>
      </w:pPr>
      <w:r>
        <w:t xml:space="preserve">上表列出的三个困境构成了当前系统的风格化瓶颈矩阵。它们的解决难度依次递增——</w:t>
      </w:r>
      <w:r>
        <w:t xml:space="preserve">“</w:t>
      </w:r>
      <w:r>
        <w:t xml:space="preserve">风格外挂化</w:t>
      </w:r>
      <w:r>
        <w:t xml:space="preserve">”</w:t>
      </w:r>
      <w:r>
        <w:t xml:space="preserve">是架构层面的信号通路问题，</w:t>
      </w:r>
      <w:r>
        <w:t xml:space="preserve">“</w:t>
      </w:r>
      <w:r>
        <w:t xml:space="preserve">风格漂移</w:t>
      </w:r>
      <w:r>
        <w:t xml:space="preserve">”</w:t>
      </w:r>
      <w:r>
        <w:t xml:space="preserve">是校验机制的缺失，而”Seedance 味”则要求底层渲染范式的根本性重构。三者之间存在依赖关系：只有先让风格成为跨引擎的全局约束（解决困境一），才有可能建立有效的跨镜头一致性校验（解决困境二）；只有当风格约束能传递到渲染层，底层美学基底的多范式切换才有意义（解决困境三）。这正是后续章节要展开的系统级改进路线图。</w:t>
      </w:r>
    </w:p>
    <w:bookmarkEnd w:id="27"/>
    <w:bookmarkEnd w:id="28"/>
    <w:bookmarkStart w:id="45" w:name="视觉层的风格签名构建"/>
    <w:p>
      <w:pPr>
        <w:pStyle w:val="Heading2"/>
      </w:pPr>
      <w:r>
        <w:t xml:space="preserve">2. 视觉层的风格签名构建</w:t>
      </w:r>
    </w:p>
    <w:bookmarkStart w:id="32" w:name="从导演风格包到视觉签名系统"/>
    <w:p>
      <w:pPr>
        <w:pStyle w:val="Heading3"/>
      </w:pPr>
      <w:r>
        <w:t xml:space="preserve">2.1 从”导演风格包”到”视觉签名系统”</w:t>
      </w:r>
    </w:p>
    <w:bookmarkStart w:id="29" w:name="当前风格包的五维覆盖只定义了怎么拍单个镜头没定义镜头之间的关系"/>
    <w:p>
      <w:pPr>
        <w:pStyle w:val="Heading4"/>
      </w:pPr>
      <w:r>
        <w:t xml:space="preserve">2.1.1 当前风格包的”五维覆盖”只定义了”怎么拍单个镜头”，没定义”镜头之间的关系”</w:t>
      </w:r>
    </w:p>
    <w:p>
      <w:pPr>
        <w:pStyle w:val="FirstParagraph"/>
      </w:pPr>
      <w:r>
        <w:t xml:space="preserve">Seedance v6.0-Peng 的现有风格包在光影、运镜、构图、色调、节奏五个维度上做了参数定义，这套体系本质上是一套”单镜头美学规范”——它告诉系统”这一个镜头应该怎么打光、怎么配色、怎么构图”，但没有规定”这个镜头之后的下一个镜头应该是什么景别、什么光比、什么色温”。这正是为什么用户会感知到”风格在单个镜头里成立，但在一段视频里散掉”。</w:t>
      </w:r>
    </w:p>
    <w:p>
      <w:pPr>
        <w:pStyle w:val="BodyText"/>
      </w:pPr>
      <w:r>
        <w:t xml:space="preserve">以韦斯·安德森为例。单看一个镜头——对称构图、特定色板、平视角度——都对了。但他的签名不仅仅是单镜头的对称，而是</w:t>
      </w:r>
      <w:r>
        <w:rPr>
          <w:bCs/>
          <w:b/>
        </w:rPr>
        <w:t xml:space="preserve">镜头与镜头之间保持绝对一致的平面感和图示化距离</w:t>
      </w:r>
      <w:r>
        <w:t xml:space="preserve">。从全景切到特写时，摄影机高度几乎不变，主体在画面中的相对比例保持恒定，观众感受到的是一种”图册翻页”式的稳定节奏。如果系统只定义单镜头参数，切出来的特写是一个低角度仰拍、主体充满画面的戏剧性镜头——单看没问题，放在韦斯·安德森的序列里就瞬间破功。</w:t>
      </w:r>
    </w:p>
    <w:p>
      <w:pPr>
        <w:pStyle w:val="BodyText"/>
      </w:pPr>
      <w:r>
        <w:t xml:space="preserve">王家卫的问题更隐蔽。《花样年华》里单个镜头的慢快门拖影、青绿偏色都对了，但他的视觉签名核心在于</w:t>
      </w:r>
      <w:r>
        <w:rPr>
          <w:bCs/>
          <w:b/>
        </w:rPr>
        <w:t xml:space="preserve">相邻镜头之间的情绪温差</w:t>
      </w:r>
      <w:r>
        <w:t xml:space="preserve">。一个特写的暖肤色紧接着一个中景的冷街道，这种色温的跳切制造的是记忆的碎片感。如果系统在镜头之间做了平滑过渡，那就毁掉了风格最本质的东西——</w:t>
      </w:r>
      <w:r>
        <w:rPr>
          <w:bCs/>
          <w:b/>
        </w:rPr>
        <w:t xml:space="preserve">风格不是单个镜头的属性，而是镜头之间关系的属性</w:t>
      </w:r>
      <w:r>
        <w:t xml:space="preserve">。</w:t>
      </w:r>
    </w:p>
    <w:bookmarkEnd w:id="29"/>
    <w:bookmarkStart w:id="30" w:name="视觉签名的三大核心要素"/>
    <w:p>
      <w:pPr>
        <w:pStyle w:val="Heading4"/>
      </w:pPr>
      <w:r>
        <w:t xml:space="preserve">2.1.2 视觉签名的三大核心要素</w:t>
      </w:r>
    </w:p>
    <w:p>
      <w:pPr>
        <w:pStyle w:val="FirstParagraph"/>
      </w:pPr>
      <w:r>
        <w:t xml:space="preserve">视觉签名系统需要在三大维度上建立”跨镜头一致性”，每个维度都包含可量化的子参数：</w:t>
      </w:r>
    </w:p>
    <w:p>
      <w:pPr>
        <w:pStyle w:val="BodyText"/>
      </w:pPr>
      <w:r>
        <w:rPr>
          <w:bCs/>
          <w:b/>
        </w:rPr>
        <w:t xml:space="preserve">光影签名</w:t>
      </w:r>
      <w:r>
        <w:t xml:space="preserve">由三个参数构成。光比偏好决定明暗对比基调——诺兰的作品中光比常年维持在1:8到1:16之间，这是高对比冲洗的审美遗产；维伦纽瓦的《银翼杀手2049》则将光比压缩在1:2到1:4之间。色温签名不只是”整体偏暖”或”整体偏冷”，而是</w:t>
      </w:r>
      <w:r>
        <w:rPr>
          <w:bCs/>
          <w:b/>
        </w:rPr>
        <w:t xml:space="preserve">主光源与补光源之间的色温差</w:t>
      </w:r>
      <w:r>
        <w:t xml:space="preserve">——罗格斯·迪金斯在《1917》中让火光的2000K与晨光的5600K直接碰撞，这种色温对抗本身就是签名。阴影密度定义了暗部信息保留程度，用暗部占画面面积的百分比来量化。</w:t>
      </w:r>
    </w:p>
    <w:p>
      <w:pPr>
        <w:pStyle w:val="BodyText"/>
      </w:pPr>
      <w:r>
        <w:rPr>
          <w:bCs/>
          <w:b/>
        </w:rPr>
        <w:t xml:space="preserve">色彩签名</w:t>
      </w:r>
      <w:r>
        <w:t xml:space="preserve">同样由三个参数锚定。色相范围限制是风格最直观的”第一眼识别”——韦斯·安德森的色相范围通常锁定在色轮60度以内的邻近色系，《布达佩斯大饭店》中粉、红、棕的色相差不超过30度。饱和度曲线不是全局升降，而是</w:t>
      </w:r>
      <w:r>
        <w:rPr>
          <w:bCs/>
          <w:b/>
        </w:rPr>
        <w:t xml:space="preserve">按亮度区间的差异化处理</w:t>
      </w:r>
      <w:r>
        <w:t xml:space="preserve">——王家卫的《重庆森林》在高光区保持中高饱和（霓虹灯、便利贴），在中灰区压到极低饱和（街道、墙面），在暗部又通过彩色光源重新注入饱和，形成一条U形饱和曲线。</w:t>
      </w:r>
    </w:p>
    <w:p>
      <w:pPr>
        <w:pStyle w:val="BodyText"/>
      </w:pPr>
      <w:r>
        <w:rPr>
          <w:bCs/>
          <w:b/>
        </w:rPr>
        <w:t xml:space="preserve">构图签名</w:t>
      </w:r>
      <w:r>
        <w:t xml:space="preserve">包含景别比例偏好、主体位置习惯和负空间使用模式。诺兰的主体习惯性偏向画面黄金分割点偏外的位置——人物被推到画面边缘，留出大面积天空或建筑空间，制造孤独感。韦斯·安德森的主体则锁定在画面正中央，对称率在80%以上。负空间的使用模式区分了”填充型”构图（迈克尔·贝几乎不用负空间）和”呼吸型”构图（维伦纽瓦大面积留白）。</w:t>
      </w:r>
    </w:p>
    <w:bookmarkEnd w:id="30"/>
    <w:bookmarkStart w:id="31" w:name="建立视觉签名dna为每套风格定义不可妥协的视觉铁律"/>
    <w:p>
      <w:pPr>
        <w:pStyle w:val="Heading4"/>
      </w:pPr>
      <w:r>
        <w:t xml:space="preserve">2.1.3 建立”视觉签名DNA”：为每套风格定义不可妥协的视觉铁律</w:t>
      </w:r>
    </w:p>
    <w:p>
      <w:pPr>
        <w:pStyle w:val="FirstParagraph"/>
      </w:pPr>
      <w:r>
        <w:t xml:space="preserve">视觉签名DNA是每套风格的”宪法条款”——无论场景内容如何变化，这些参数不得突破。下表以三位导演的风格为范例：</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DNA参数维度</w:t>
            </w:r>
          </w:p>
        </w:tc>
        <w:tc>
          <w:tcPr/>
          <w:p>
            <w:pPr>
              <w:pStyle w:val="Compact"/>
              <w:jc w:val="left"/>
            </w:pPr>
            <w:r>
              <w:t xml:space="preserve">韦斯·安德森</w:t>
            </w:r>
          </w:p>
        </w:tc>
        <w:tc>
          <w:tcPr/>
          <w:p>
            <w:pPr>
              <w:pStyle w:val="Compact"/>
              <w:jc w:val="left"/>
            </w:pPr>
            <w:r>
              <w:t xml:space="preserve">王家卫</w:t>
            </w:r>
          </w:p>
        </w:tc>
        <w:tc>
          <w:tcPr/>
          <w:p>
            <w:pPr>
              <w:pStyle w:val="Compact"/>
              <w:jc w:val="left"/>
            </w:pPr>
            <w:r>
              <w:t xml:space="preserve">克里斯托弗·诺兰</w:t>
            </w:r>
          </w:p>
        </w:tc>
      </w:tr>
      <w:tr>
        <w:tc>
          <w:tcPr/>
          <w:p>
            <w:pPr>
              <w:pStyle w:val="Compact"/>
              <w:jc w:val="left"/>
            </w:pPr>
            <w:r>
              <w:t xml:space="preserve">对称率下限</w:t>
            </w:r>
          </w:p>
        </w:tc>
        <w:tc>
          <w:tcPr/>
          <w:p>
            <w:pPr>
              <w:pStyle w:val="Compact"/>
              <w:jc w:val="left"/>
            </w:pPr>
            <w:r>
              <w:t xml:space="preserve">≥80%</w:t>
            </w:r>
          </w:p>
        </w:tc>
        <w:tc>
          <w:tcPr/>
          <w:p>
            <w:pPr>
              <w:pStyle w:val="Compact"/>
              <w:jc w:val="left"/>
            </w:pPr>
            <w:r>
              <w:t xml:space="preserve">≤20%（刻意反对称）</w:t>
            </w:r>
          </w:p>
        </w:tc>
        <w:tc>
          <w:tcPr/>
          <w:p>
            <w:pPr>
              <w:pStyle w:val="Compact"/>
              <w:jc w:val="left"/>
            </w:pPr>
            <w:r>
              <w:t xml:space="preserve">50%-60%（功能性对称）</w:t>
            </w:r>
          </w:p>
        </w:tc>
      </w:tr>
      <w:tr>
        <w:tc>
          <w:tcPr/>
          <w:p>
            <w:pPr>
              <w:pStyle w:val="Compact"/>
              <w:jc w:val="left"/>
            </w:pPr>
            <w:r>
              <w:t xml:space="preserve">色相范围锁定</w:t>
            </w:r>
          </w:p>
        </w:tc>
        <w:tc>
          <w:tcPr/>
          <w:p>
            <w:pPr>
              <w:pStyle w:val="Compact"/>
              <w:jc w:val="left"/>
            </w:pPr>
            <w:r>
              <w:t xml:space="preserve">色轮60°内邻近色</w:t>
            </w:r>
          </w:p>
        </w:tc>
        <w:tc>
          <w:tcPr/>
          <w:p>
            <w:pPr>
              <w:pStyle w:val="Compact"/>
              <w:jc w:val="left"/>
            </w:pPr>
            <w:r>
              <w:t xml:space="preserve">青绿-霓虹粉两极</w:t>
            </w:r>
          </w:p>
        </w:tc>
        <w:tc>
          <w:tcPr/>
          <w:p>
            <w:pPr>
              <w:pStyle w:val="Compact"/>
              <w:jc w:val="left"/>
            </w:pPr>
            <w:r>
              <w:t xml:space="preserve">去饱和蓝灰为主轴</w:t>
            </w:r>
          </w:p>
        </w:tc>
      </w:tr>
      <w:tr>
        <w:tc>
          <w:tcPr/>
          <w:p>
            <w:pPr>
              <w:pStyle w:val="Compact"/>
              <w:jc w:val="left"/>
            </w:pPr>
            <w:r>
              <w:t xml:space="preserve">阴影密度</w:t>
            </w:r>
          </w:p>
        </w:tc>
        <w:tc>
          <w:tcPr/>
          <w:p>
            <w:pPr>
              <w:pStyle w:val="Compact"/>
              <w:jc w:val="left"/>
            </w:pPr>
            <w:r>
              <w:t xml:space="preserve">20%-30%（柔和漫射）</w:t>
            </w:r>
          </w:p>
        </w:tc>
        <w:tc>
          <w:tcPr/>
          <w:p>
            <w:pPr>
              <w:pStyle w:val="Compact"/>
              <w:jc w:val="left"/>
            </w:pPr>
            <w:r>
              <w:t xml:space="preserve">暗部偏青≥+15%</w:t>
            </w:r>
          </w:p>
        </w:tc>
        <w:tc>
          <w:tcPr/>
          <w:p>
            <w:pPr>
              <w:pStyle w:val="Compact"/>
              <w:jc w:val="left"/>
            </w:pPr>
            <w:r>
              <w:t xml:space="preserve">≥80%（硬阴影）</w:t>
            </w:r>
          </w:p>
        </w:tc>
      </w:tr>
      <w:tr>
        <w:tc>
          <w:tcPr/>
          <w:p>
            <w:pPr>
              <w:pStyle w:val="Compact"/>
              <w:jc w:val="left"/>
            </w:pPr>
            <w:r>
              <w:t xml:space="preserve">主体位置偏好</w:t>
            </w:r>
          </w:p>
        </w:tc>
        <w:tc>
          <w:tcPr/>
          <w:p>
            <w:pPr>
              <w:pStyle w:val="Compact"/>
              <w:jc w:val="left"/>
            </w:pPr>
            <w:r>
              <w:t xml:space="preserve">画面正中央±5%</w:t>
            </w:r>
          </w:p>
        </w:tc>
        <w:tc>
          <w:tcPr/>
          <w:p>
            <w:pPr>
              <w:pStyle w:val="Compact"/>
              <w:jc w:val="left"/>
            </w:pPr>
            <w:r>
              <w:t xml:space="preserve">黄金分割点偏内/偏外随机</w:t>
            </w:r>
          </w:p>
        </w:tc>
        <w:tc>
          <w:tcPr/>
          <w:p>
            <w:pPr>
              <w:pStyle w:val="Compact"/>
              <w:jc w:val="left"/>
            </w:pPr>
            <w:r>
              <w:t xml:space="preserve">画面边缘偏置</w:t>
            </w:r>
          </w:p>
        </w:tc>
      </w:tr>
      <w:tr>
        <w:tc>
          <w:tcPr/>
          <w:p>
            <w:pPr>
              <w:pStyle w:val="Compact"/>
              <w:jc w:val="left"/>
            </w:pPr>
            <w:r>
              <w:t xml:space="preserve">负空间占比</w:t>
            </w:r>
          </w:p>
        </w:tc>
        <w:tc>
          <w:tcPr/>
          <w:p>
            <w:pPr>
              <w:pStyle w:val="Compact"/>
              <w:jc w:val="left"/>
            </w:pPr>
            <w:r>
              <w:t xml:space="preserve">30%-40%</w:t>
            </w:r>
          </w:p>
        </w:tc>
        <w:tc>
          <w:tcPr/>
          <w:p>
            <w:pPr>
              <w:pStyle w:val="Compact"/>
              <w:jc w:val="left"/>
            </w:pPr>
            <w:r>
              <w:t xml:space="preserve">10%-20%（密集填满）</w:t>
            </w:r>
          </w:p>
        </w:tc>
        <w:tc>
          <w:tcPr/>
          <w:p>
            <w:pPr>
              <w:pStyle w:val="Compact"/>
              <w:jc w:val="left"/>
            </w:pPr>
            <w:r>
              <w:t xml:space="preserve">40%-50%（宏大尺度感）</w:t>
            </w:r>
          </w:p>
        </w:tc>
      </w:tr>
      <w:tr>
        <w:tc>
          <w:tcPr/>
          <w:p>
            <w:pPr>
              <w:pStyle w:val="Compact"/>
              <w:jc w:val="left"/>
            </w:pPr>
            <w:r>
              <w:t xml:space="preserve">光比波动容差</w:t>
            </w:r>
          </w:p>
        </w:tc>
        <w:tc>
          <w:tcPr/>
          <w:p>
            <w:pPr>
              <w:pStyle w:val="Compact"/>
              <w:jc w:val="left"/>
            </w:pPr>
            <w:r>
              <w:t xml:space="preserve">±0.3档</w:t>
            </w:r>
          </w:p>
        </w:tc>
        <w:tc>
          <w:tcPr/>
          <w:p>
            <w:pPr>
              <w:pStyle w:val="Compact"/>
              <w:jc w:val="left"/>
            </w:pPr>
            <w:r>
              <w:t xml:space="preserve">±0.5档（允许情绪跳切）</w:t>
            </w:r>
          </w:p>
        </w:tc>
        <w:tc>
          <w:tcPr/>
          <w:p>
            <w:pPr>
              <w:pStyle w:val="Compact"/>
              <w:jc w:val="left"/>
            </w:pPr>
            <w:r>
              <w:t xml:space="preserve">±0.5档</w:t>
            </w:r>
          </w:p>
        </w:tc>
      </w:tr>
      <w:tr>
        <w:tc>
          <w:tcPr/>
          <w:p>
            <w:pPr>
              <w:pStyle w:val="Compact"/>
              <w:jc w:val="left"/>
            </w:pPr>
            <w:r>
              <w:t xml:space="preserve">不可出现的颜色</w:t>
            </w:r>
          </w:p>
        </w:tc>
        <w:tc>
          <w:tcPr/>
          <w:p>
            <w:pPr>
              <w:pStyle w:val="Compact"/>
              <w:jc w:val="left"/>
            </w:pPr>
            <w:r>
              <w:t xml:space="preserve">纯黑、纯白</w:t>
            </w:r>
          </w:p>
        </w:tc>
        <w:tc>
          <w:tcPr/>
          <w:p>
            <w:pPr>
              <w:pStyle w:val="Compact"/>
              <w:jc w:val="left"/>
            </w:pPr>
            <w:r>
              <w:t xml:space="preserve">纯白色（#FFFFFF禁用）</w:t>
            </w:r>
          </w:p>
        </w:tc>
        <w:tc>
          <w:tcPr/>
          <w:p>
            <w:pPr>
              <w:pStyle w:val="Compact"/>
              <w:jc w:val="left"/>
            </w:pPr>
            <w:r>
              <w:t xml:space="preserve">荧光色、糖果色</w:t>
            </w:r>
          </w:p>
        </w:tc>
      </w:tr>
      <w:tr>
        <w:tc>
          <w:tcPr/>
          <w:p>
            <w:pPr>
              <w:pStyle w:val="Compact"/>
              <w:jc w:val="left"/>
            </w:pPr>
            <w:r>
              <w:t xml:space="preserve">镜头间色温差上限</w:t>
            </w:r>
          </w:p>
        </w:tc>
        <w:tc>
          <w:tcPr/>
          <w:p>
            <w:pPr>
              <w:pStyle w:val="Compact"/>
              <w:jc w:val="left"/>
            </w:pPr>
            <w:r>
              <w:t xml:space="preserve">≤200K（全片色温统一）</w:t>
            </w:r>
          </w:p>
        </w:tc>
        <w:tc>
          <w:tcPr/>
          <w:p>
            <w:pPr>
              <w:pStyle w:val="Compact"/>
              <w:jc w:val="left"/>
            </w:pPr>
            <w:r>
              <w:t xml:space="preserve">无上限（色温跳切为签名）</w:t>
            </w:r>
          </w:p>
        </w:tc>
        <w:tc>
          <w:tcPr/>
          <w:p>
            <w:pPr>
              <w:pStyle w:val="Compact"/>
              <w:jc w:val="left"/>
            </w:pPr>
            <w:r>
              <w:t xml:space="preserve">≤500K（同场景内）</w:t>
            </w:r>
          </w:p>
        </w:tc>
      </w:tr>
    </w:tbl>
    <w:p>
      <w:pPr>
        <w:pStyle w:val="BodyText"/>
      </w:pPr>
      <w:r>
        <w:t xml:space="preserve">这张表的核心在于”不可妥协”。韦斯·安德森的对称率跌破80%，观众会立即感觉到”不像他了”；王家卫的画面里出现纯白色，霓虹浸泡的氛围就会泄气；诺兰的序列里蹦出一个荧光粉，写实主义的物理基底就崩塌了。Seedance需要将这些参数设为</w:t>
      </w:r>
      <w:r>
        <w:rPr>
          <w:bCs/>
          <w:b/>
        </w:rPr>
        <w:t xml:space="preserve">硬约束</w:t>
      </w:r>
      <w:r>
        <w:t xml:space="preserve">，优先级高于场景内容的自然主义还原。</w:t>
      </w:r>
    </w:p>
    <w:bookmarkEnd w:id="31"/>
    <w:bookmarkEnd w:id="32"/>
    <w:bookmarkStart w:id="36" w:name="景别组合的风格指纹"/>
    <w:p>
      <w:pPr>
        <w:pStyle w:val="Heading3"/>
      </w:pPr>
      <w:r>
        <w:t xml:space="preserve">2.2 景别组合的风格指纹</w:t>
      </w:r>
    </w:p>
    <w:bookmarkStart w:id="33" w:name="从功能驱动到气质驱动的景别选择逻辑"/>
    <w:p>
      <w:pPr>
        <w:pStyle w:val="Heading4"/>
      </w:pPr>
      <w:r>
        <w:t xml:space="preserve">2.2.1 从”功能驱动”到”气质驱动”的景别选择逻辑</w:t>
      </w:r>
    </w:p>
    <w:p>
      <w:pPr>
        <w:pStyle w:val="FirstParagraph"/>
      </w:pPr>
      <w:r>
        <w:t xml:space="preserve">当前AI系统的景别选择遵循”功能逻辑”：交代环境用全景，表现人物关系用中景，传递情绪用特写。这套逻辑以信息传递效率为最高目标。但</w:t>
      </w:r>
      <w:r>
        <w:rPr>
          <w:bCs/>
          <w:b/>
        </w:rPr>
        <w:t xml:space="preserve">电影风格化的本质是”用低效的方式传递信息”</w:t>
      </w:r>
      <w:r>
        <w:t xml:space="preserve">——导演的个人风格往往建立在对某些景别的偏执性偏好上。</w:t>
      </w:r>
    </w:p>
    <w:p>
      <w:pPr>
        <w:pStyle w:val="BodyText"/>
      </w:pPr>
      <w:r>
        <w:t xml:space="preserve">诺兰的《星际穿越》中库珀与女儿告别，按功能逻辑应该用特写来放大情感张力。但诺兰选择了全景——人物被压缩在辽阔的玉米地边缘，天空占据画面60%以上。这个全景的功能效率极低，但</w:t>
      </w:r>
      <w:r>
        <w:rPr>
          <w:bCs/>
          <w:b/>
        </w:rPr>
        <w:t xml:space="preserve">气质效率极高</w:t>
      </w:r>
      <w:r>
        <w:t xml:space="preserve">——孤独、渺小、命运不可抗。景别不是为了最清晰地传递信息，而是为了最准确地传递气质。</w:t>
      </w:r>
    </w:p>
    <w:bookmarkEnd w:id="33"/>
    <w:bookmarkStart w:id="34" w:name="不同风格的景别指纹"/>
    <w:p>
      <w:pPr>
        <w:pStyle w:val="Heading4"/>
      </w:pPr>
      <w:r>
        <w:t xml:space="preserve">2.2.2 不同风格的景别指纹</w:t>
      </w:r>
    </w:p>
    <w:p>
      <w:pPr>
        <w:pStyle w:val="FirstParagraph"/>
      </w:pPr>
      <w:r>
        <w:t xml:space="preserve">下表展示了六位导演风格的景别比例指纹：</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导演风格</w:t>
            </w:r>
          </w:p>
        </w:tc>
        <w:tc>
          <w:tcPr/>
          <w:p>
            <w:pPr>
              <w:pStyle w:val="Compact"/>
              <w:jc w:val="left"/>
            </w:pPr>
            <w:r>
              <w:t xml:space="preserve">大全景(ELS/LS)</w:t>
            </w:r>
          </w:p>
        </w:tc>
        <w:tc>
          <w:tcPr/>
          <w:p>
            <w:pPr>
              <w:pStyle w:val="Compact"/>
              <w:jc w:val="left"/>
            </w:pPr>
            <w:r>
              <w:t xml:space="preserve">中景(MS)</w:t>
            </w:r>
          </w:p>
        </w:tc>
        <w:tc>
          <w:tcPr/>
          <w:p>
            <w:pPr>
              <w:pStyle w:val="Compact"/>
              <w:jc w:val="left"/>
            </w:pPr>
            <w:r>
              <w:t xml:space="preserve">中近景(MCU)</w:t>
            </w:r>
          </w:p>
        </w:tc>
        <w:tc>
          <w:tcPr/>
          <w:p>
            <w:pPr>
              <w:pStyle w:val="Compact"/>
              <w:jc w:val="left"/>
            </w:pPr>
            <w:r>
              <w:t xml:space="preserve">特写(CU)</w:t>
            </w:r>
          </w:p>
        </w:tc>
        <w:tc>
          <w:tcPr/>
          <w:p>
            <w:pPr>
              <w:pStyle w:val="Compact"/>
              <w:jc w:val="left"/>
            </w:pPr>
            <w:r>
              <w:t xml:space="preserve">极特写(ECU)</w:t>
            </w:r>
          </w:p>
        </w:tc>
        <w:tc>
          <w:tcPr/>
          <w:p>
            <w:pPr>
              <w:pStyle w:val="Compact"/>
              <w:jc w:val="left"/>
            </w:pPr>
            <w:r>
              <w:t xml:space="preserve">核心特征</w:t>
            </w:r>
          </w:p>
        </w:tc>
      </w:tr>
      <w:tr>
        <w:tc>
          <w:tcPr/>
          <w:p>
            <w:pPr>
              <w:pStyle w:val="Compact"/>
              <w:jc w:val="left"/>
            </w:pPr>
            <w:r>
              <w:t xml:space="preserve">诺兰式</w:t>
            </w:r>
          </w:p>
        </w:tc>
        <w:tc>
          <w:tcPr/>
          <w:p>
            <w:pPr>
              <w:pStyle w:val="Compact"/>
              <w:jc w:val="left"/>
            </w:pPr>
            <w:r>
              <w:t xml:space="preserve">70%</w:t>
            </w:r>
          </w:p>
        </w:tc>
        <w:tc>
          <w:tcPr/>
          <w:p>
            <w:pPr>
              <w:pStyle w:val="Compact"/>
              <w:jc w:val="left"/>
            </w:pPr>
            <w:r>
              <w:t xml:space="preserve">15%</w:t>
            </w:r>
          </w:p>
        </w:tc>
        <w:tc>
          <w:tcPr/>
          <w:p>
            <w:pPr>
              <w:pStyle w:val="Compact"/>
              <w:jc w:val="left"/>
            </w:pPr>
            <w:r>
              <w:t xml:space="preserve">5%</w:t>
            </w:r>
          </w:p>
        </w:tc>
        <w:tc>
          <w:tcPr/>
          <w:p>
            <w:pPr>
              <w:pStyle w:val="Compact"/>
              <w:jc w:val="left"/>
            </w:pPr>
            <w:r>
              <w:t xml:space="preserve">5%</w:t>
            </w:r>
          </w:p>
        </w:tc>
        <w:tc>
          <w:tcPr/>
          <w:p>
            <w:pPr>
              <w:pStyle w:val="Compact"/>
              <w:jc w:val="left"/>
            </w:pPr>
            <w:r>
              <w:t xml:space="preserve">5%</w:t>
            </w:r>
          </w:p>
        </w:tc>
        <w:tc>
          <w:tcPr/>
          <w:p>
            <w:pPr>
              <w:pStyle w:val="Compact"/>
              <w:jc w:val="left"/>
            </w:pPr>
            <w:r>
              <w:t xml:space="preserve">宏大叙事尺度，人物渺小化</w:t>
            </w:r>
          </w:p>
        </w:tc>
      </w:tr>
      <w:tr>
        <w:tc>
          <w:tcPr/>
          <w:p>
            <w:pPr>
              <w:pStyle w:val="Compact"/>
              <w:jc w:val="left"/>
            </w:pPr>
            <w:r>
              <w:t xml:space="preserve">王家卫式</w:t>
            </w:r>
          </w:p>
        </w:tc>
        <w:tc>
          <w:tcPr/>
          <w:p>
            <w:pPr>
              <w:pStyle w:val="Compact"/>
              <w:jc w:val="left"/>
            </w:pPr>
            <w:r>
              <w:t xml:space="preserve">10%</w:t>
            </w:r>
          </w:p>
        </w:tc>
        <w:tc>
          <w:tcPr/>
          <w:p>
            <w:pPr>
              <w:pStyle w:val="Compact"/>
              <w:jc w:val="left"/>
            </w:pPr>
            <w:r>
              <w:t xml:space="preserve">20%</w:t>
            </w:r>
          </w:p>
        </w:tc>
        <w:tc>
          <w:tcPr/>
          <w:p>
            <w:pPr>
              <w:pStyle w:val="Compact"/>
              <w:jc w:val="left"/>
            </w:pPr>
            <w:r>
              <w:t xml:space="preserve">30%</w:t>
            </w:r>
          </w:p>
        </w:tc>
        <w:tc>
          <w:tcPr/>
          <w:p>
            <w:pPr>
              <w:pStyle w:val="Compact"/>
              <w:jc w:val="left"/>
            </w:pPr>
            <w:r>
              <w:t xml:space="preserve">35%</w:t>
            </w:r>
          </w:p>
        </w:tc>
        <w:tc>
          <w:tcPr/>
          <w:p>
            <w:pPr>
              <w:pStyle w:val="Compact"/>
              <w:jc w:val="left"/>
            </w:pPr>
            <w:r>
              <w:t xml:space="preserve">5%</w:t>
            </w:r>
          </w:p>
        </w:tc>
        <w:tc>
          <w:tcPr/>
          <w:p>
            <w:pPr>
              <w:pStyle w:val="Compact"/>
              <w:jc w:val="left"/>
            </w:pPr>
            <w:r>
              <w:t xml:space="preserve">亲密距离，框内框构图</w:t>
            </w:r>
          </w:p>
        </w:tc>
      </w:tr>
      <w:tr>
        <w:tc>
          <w:tcPr/>
          <w:p>
            <w:pPr>
              <w:pStyle w:val="Compact"/>
              <w:jc w:val="left"/>
            </w:pPr>
            <w:r>
              <w:t xml:space="preserve">韦斯·安德森式</w:t>
            </w:r>
          </w:p>
        </w:tc>
        <w:tc>
          <w:tcPr/>
          <w:p>
            <w:pPr>
              <w:pStyle w:val="Compact"/>
              <w:jc w:val="left"/>
            </w:pPr>
            <w:r>
              <w:t xml:space="preserve">55%</w:t>
            </w:r>
          </w:p>
        </w:tc>
        <w:tc>
          <w:tcPr/>
          <w:p>
            <w:pPr>
              <w:pStyle w:val="Compact"/>
              <w:jc w:val="left"/>
            </w:pPr>
            <w:r>
              <w:t xml:space="preserve">25%</w:t>
            </w:r>
          </w:p>
        </w:tc>
        <w:tc>
          <w:tcPr/>
          <w:p>
            <w:pPr>
              <w:pStyle w:val="Compact"/>
              <w:jc w:val="left"/>
            </w:pPr>
            <w: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平面图示化，人物作为元素</w:t>
            </w:r>
          </w:p>
        </w:tc>
      </w:tr>
      <w:tr>
        <w:tc>
          <w:tcPr/>
          <w:p>
            <w:pPr>
              <w:pStyle w:val="Compact"/>
              <w:jc w:val="left"/>
            </w:pPr>
            <w:r>
              <w:t xml:space="preserve">迈克尔·贝式</w:t>
            </w:r>
          </w:p>
        </w:tc>
        <w:tc>
          <w:tcPr/>
          <w:p>
            <w:pPr>
              <w:pStyle w:val="Compact"/>
              <w:jc w:val="left"/>
            </w:pPr>
            <w:r>
              <w:t xml:space="preserve">15%</w:t>
            </w:r>
          </w:p>
        </w:tc>
        <w:tc>
          <w:tcPr/>
          <w:p>
            <w:pPr>
              <w:pStyle w:val="Compact"/>
              <w:jc w:val="left"/>
            </w:pPr>
            <w:r>
              <w:t xml:space="preserve">20%</w:t>
            </w:r>
          </w:p>
        </w:tc>
        <w:tc>
          <w:tcPr/>
          <w:p>
            <w:pPr>
              <w:pStyle w:val="Compact"/>
              <w:jc w:val="left"/>
            </w:pPr>
            <w:r>
              <w:t xml:space="preserve">15%</w:t>
            </w:r>
          </w:p>
        </w:tc>
        <w:tc>
          <w:tcPr/>
          <w:p>
            <w:pPr>
              <w:pStyle w:val="Compact"/>
              <w:jc w:val="left"/>
            </w:pPr>
            <w:r>
              <w:t xml:space="preserve">40%</w:t>
            </w:r>
          </w:p>
        </w:tc>
        <w:tc>
          <w:tcPr/>
          <w:p>
            <w:pPr>
              <w:pStyle w:val="Compact"/>
              <w:jc w:val="left"/>
            </w:pPr>
            <w:r>
              <w:t xml:space="preserve">10%</w:t>
            </w:r>
          </w:p>
        </w:tc>
        <w:tc>
          <w:tcPr/>
          <w:p>
            <w:pPr>
              <w:pStyle w:val="Compact"/>
              <w:jc w:val="left"/>
            </w:pPr>
            <w:r>
              <w:t xml:space="preserve">压迫性密集特写，爆炸释放</w:t>
            </w:r>
          </w:p>
        </w:tc>
      </w:tr>
      <w:tr>
        <w:tc>
          <w:tcPr/>
          <w:p>
            <w:pPr>
              <w:pStyle w:val="Compact"/>
              <w:jc w:val="left"/>
            </w:pPr>
            <w:r>
              <w:t xml:space="preserve">维伦纽瓦式</w:t>
            </w:r>
          </w:p>
        </w:tc>
        <w:tc>
          <w:tcPr/>
          <w:p>
            <w:pPr>
              <w:pStyle w:val="Compact"/>
              <w:jc w:val="left"/>
            </w:pPr>
            <w:r>
              <w:t xml:space="preserve">60%</w:t>
            </w:r>
          </w:p>
        </w:tc>
        <w:tc>
          <w:tcPr/>
          <w:p>
            <w:pPr>
              <w:pStyle w:val="Compact"/>
              <w:jc w:val="left"/>
            </w:pPr>
            <w:r>
              <w:t xml:space="preserve">20%</w:t>
            </w:r>
          </w:p>
        </w:tc>
        <w:tc>
          <w:tcPr/>
          <w:p>
            <w:pPr>
              <w:pStyle w:val="Compact"/>
              <w:jc w:val="left"/>
            </w:pPr>
            <w:r>
              <w:t xml:space="preserve">10%</w:t>
            </w:r>
          </w:p>
        </w:tc>
        <w:tc>
          <w:tcPr/>
          <w:p>
            <w:pPr>
              <w:pStyle w:val="Compact"/>
              <w:jc w:val="left"/>
            </w:pPr>
            <w:r>
              <w:t xml:space="preserve">8%</w:t>
            </w:r>
          </w:p>
        </w:tc>
        <w:tc>
          <w:tcPr/>
          <w:p>
            <w:pPr>
              <w:pStyle w:val="Compact"/>
              <w:jc w:val="left"/>
            </w:pPr>
            <w:r>
              <w:t xml:space="preserve">2%</w:t>
            </w:r>
          </w:p>
        </w:tc>
        <w:tc>
          <w:tcPr/>
          <w:p>
            <w:pPr>
              <w:pStyle w:val="Compact"/>
              <w:jc w:val="left"/>
            </w:pPr>
            <w:r>
              <w:t xml:space="preserve">环境吞噬人物，建筑尺度</w:t>
            </w:r>
          </w:p>
        </w:tc>
      </w:tr>
      <w:tr>
        <w:tc>
          <w:tcPr/>
          <w:p>
            <w:pPr>
              <w:pStyle w:val="Compact"/>
              <w:jc w:val="left"/>
            </w:pPr>
            <w:r>
              <w:t xml:space="preserve">昆汀·塔伦蒂诺式</w:t>
            </w:r>
          </w:p>
        </w:tc>
        <w:tc>
          <w:tcPr/>
          <w:p>
            <w:pPr>
              <w:pStyle w:val="Compact"/>
              <w:jc w:val="left"/>
            </w:pPr>
            <w:r>
              <w:t xml:space="preserve">10%</w:t>
            </w:r>
          </w:p>
        </w:tc>
        <w:tc>
          <w:tcPr/>
          <w:p>
            <w:pPr>
              <w:pStyle w:val="Compact"/>
              <w:jc w:val="left"/>
            </w:pPr>
            <w:r>
              <w:t xml:space="preserve">30%</w:t>
            </w:r>
          </w:p>
        </w:tc>
        <w:tc>
          <w:tcPr/>
          <w:p>
            <w:pPr>
              <w:pStyle w:val="Compact"/>
              <w:jc w:val="left"/>
            </w:pPr>
            <w:r>
              <w:t xml:space="preserve">20%</w:t>
            </w:r>
          </w:p>
        </w:tc>
        <w:tc>
          <w:tcPr/>
          <w:p>
            <w:pPr>
              <w:pStyle w:val="Compact"/>
              <w:jc w:val="left"/>
            </w:pPr>
            <w:r>
              <w:t xml:space="preserve">25%</w:t>
            </w:r>
          </w:p>
        </w:tc>
        <w:tc>
          <w:tcPr/>
          <w:p>
            <w:pPr>
              <w:pStyle w:val="Compact"/>
              <w:jc w:val="left"/>
            </w:pPr>
            <w:r>
              <w:t xml:space="preserve">15%</w:t>
            </w:r>
          </w:p>
        </w:tc>
        <w:tc>
          <w:tcPr/>
          <w:p>
            <w:pPr>
              <w:pStyle w:val="Compact"/>
              <w:jc w:val="left"/>
            </w:pPr>
            <w:r>
              <w:t xml:space="preserve">对话中景+暴力极特写交替</w:t>
            </w:r>
          </w:p>
        </w:tc>
      </w:tr>
    </w:tbl>
    <w:p>
      <w:pPr>
        <w:pStyle w:val="BodyText"/>
      </w:pPr>
      <w:r>
        <w:t xml:space="preserve">诺兰的70%大全景是他 CinemaScope 史诗感的基础。《敦刻尔克》海滩撤退的场景中，人物在海天之间只有几个像素大，观众靠</w:t>
      </w:r>
      <w:r>
        <w:rPr>
          <w:bCs/>
          <w:b/>
        </w:rPr>
        <w:t xml:space="preserve">人物与环境的比例关系</w:t>
      </w:r>
      <w:r>
        <w:t xml:space="preserve">理解命运。这意味着Seedance在生成诺兰风格时，应</w:t>
      </w:r>
      <w:r>
        <w:rPr>
          <w:bCs/>
          <w:b/>
        </w:rPr>
        <w:t xml:space="preserve">主动抵制”情绪特写”的诱惑</w:t>
      </w:r>
      <w:r>
        <w:t xml:space="preserve">——即便剧本写的是”悲伤”</w:t>
      </w:r>
      <w:r>
        <w:t xml:space="preserve">“</w:t>
      </w:r>
      <w:r>
        <w:t xml:space="preserve">恐惧</w:t>
      </w:r>
      <w:r>
        <w:t xml:space="preserve">”</w:t>
      </w:r>
      <w:r>
        <w:t xml:space="preserve">，景别选择器也应优先分配全景，让环境替人物说话。</w:t>
      </w:r>
    </w:p>
    <w:p>
      <w:pPr>
        <w:pStyle w:val="BodyText"/>
      </w:pPr>
      <w:r>
        <w:t xml:space="preserve">王家卫的35%特写+30%中近景构成了截然不同的观看距离。《花样年华》中摄影机始终保持在1-1.5米的社交亲密距离，制造的是</w:t>
      </w:r>
      <w:r>
        <w:rPr>
          <w:bCs/>
          <w:b/>
        </w:rPr>
        <w:t xml:space="preserve">想靠近又被礼貌阻挡的压抑感</w:t>
      </w:r>
      <w:r>
        <w:t xml:space="preserve">。更关键的是”框内框”偏好——门框、窗框、镜框将画面进一步切割，一个中近景里可能嵌套两三层边框。Seedance在生成王家卫风格时，需叠加”框内框发生率”参数，建议设定为60%-70%。</w:t>
      </w:r>
    </w:p>
    <w:bookmarkEnd w:id="34"/>
    <w:bookmarkStart w:id="35" w:name="景别序列的节奏指纹"/>
    <w:p>
      <w:pPr>
        <w:pStyle w:val="Heading4"/>
      </w:pPr>
      <w:r>
        <w:t xml:space="preserve">2.2.3 景别序列的节奏指纹</w:t>
      </w:r>
    </w:p>
    <w:p>
      <w:pPr>
        <w:pStyle w:val="FirstParagraph"/>
      </w:pPr>
      <w:r>
        <w:t xml:space="preserve">景别序列不是随机组合，而是有内在节奏模式的。韦斯·安德森的序列是</w:t>
      </w:r>
      <w:r>
        <w:rPr>
          <w:bCs/>
          <w:b/>
        </w:rPr>
        <w:t xml:space="preserve">稳定型</w:t>
      </w:r>
      <w:r>
        <w:t xml:space="preserve">：全景→全景→全景→中景→全景，变化频率低、幅度小。这种序列要求Seedance的景别切换器设置”最小维持时长”——全景至少连续出现2-3个镜头才允许切换。</w:t>
      </w:r>
    </w:p>
    <w:p>
      <w:pPr>
        <w:pStyle w:val="BodyText"/>
      </w:pPr>
      <w:r>
        <w:t xml:space="preserve">迈克尔·贝的序列是</w:t>
      </w:r>
      <w:r>
        <w:rPr>
          <w:bCs/>
          <w:b/>
        </w:rPr>
        <w:t xml:space="preserve">压抑-释放型</w:t>
      </w:r>
      <w:r>
        <w:t xml:space="preserve">：特写→特写→特写→特写→大全景爆炸。前四个特写将信息密度堆叠到临界点，然后用全景爆炸完成释放。但注意贝的特写对象是物不是人——齿轮咬合、导弹旋转、火焰蔓延。Seedance在生成贝式序列时，需将”物体特写”权重调到”人物特写”的3倍以上。</w:t>
      </w:r>
    </w:p>
    <w:bookmarkEnd w:id="35"/>
    <w:bookmarkEnd w:id="36"/>
    <w:bookmarkStart w:id="40" w:name="光影一致性的风格锚点"/>
    <w:p>
      <w:pPr>
        <w:pStyle w:val="Heading3"/>
      </w:pPr>
      <w:r>
        <w:t xml:space="preserve">2.3 光影一致性的风格锚点</w:t>
      </w:r>
    </w:p>
    <w:bookmarkStart w:id="37" w:name="全片光比波动不得超过0.5档"/>
    <w:p>
      <w:pPr>
        <w:pStyle w:val="Heading4"/>
      </w:pPr>
      <w:r>
        <w:t xml:space="preserve">2.3.1 全片光比波动不得超过±0.5档</w:t>
      </w:r>
    </w:p>
    <w:p>
      <w:pPr>
        <w:pStyle w:val="FirstParagraph"/>
      </w:pPr>
      <w:r>
        <w:t xml:space="preserve">当前系统的光影参数是”镜头级独立”的——每个镜头根据场景内容独立计算最优光影。但风格化制作要求</w:t>
      </w:r>
      <w:r>
        <w:rPr>
          <w:bCs/>
          <w:b/>
        </w:rPr>
        <w:t xml:space="preserve">光比的一致性优先于物理正确性</w:t>
      </w:r>
      <w:r>
        <w:t xml:space="preserve">。</w:t>
      </w:r>
    </w:p>
    <w:p>
      <w:pPr>
        <w:pStyle w:val="BodyText"/>
      </w:pPr>
      <w:r>
        <w:t xml:space="preserve">维伦纽瓦的《沙丘》从沙漠到海洋城堡，场景跨度极大，但光比始终被罗格斯·迪金斯锁定在1:2到1:4之间。沙漠正午的直射阳光本应该产生1:16以上的硬光比，但迪金斯通过柔光和调色将光比压缩到风格区间。这是</w:t>
      </w:r>
      <w:r>
        <w:rPr>
          <w:bCs/>
          <w:b/>
        </w:rPr>
        <w:t xml:space="preserve">风格对物理规律的主动覆盖</w:t>
      </w:r>
      <w:r>
        <w:t xml:space="preserve">。</w:t>
      </w:r>
    </w:p>
    <w:p>
      <w:pPr>
        <w:pStyle w:val="BodyText"/>
      </w:pPr>
      <w:r>
        <w:t xml:space="preserve">Seedance需要为每套风格设定”光比锚点值”和”波动容差带”：诺兰锚点1:10，容差±0.5档；维伦纽瓦锚点1:3，容差±0.5档；王家卫锚点1:4，容差±1档（王家卫允许更大的波动，光比跳切可与色温跳切配合）。当场景要求的光比超出容差带时，系统应触发”风格覆盖”机制，将实际光比压缩进容差带。</w:t>
      </w:r>
    </w:p>
    <w:bookmarkEnd w:id="37"/>
    <w:bookmarkStart w:id="38" w:name="主光源方向锁定"/>
    <w:p>
      <w:pPr>
        <w:pStyle w:val="Heading4"/>
      </w:pPr>
      <w:r>
        <w:t xml:space="preserve">2.3.2 主光源方向锁定</w:t>
      </w:r>
    </w:p>
    <w:p>
      <w:pPr>
        <w:pStyle w:val="FirstParagraph"/>
      </w:pPr>
      <w:r>
        <w:t xml:space="preserve">同一场戏中，主光源方向变化不得超过45度。这个参数来自经典好莱坞连续性照明的风格化提炼。</w:t>
      </w:r>
    </w:p>
    <w:p>
      <w:pPr>
        <w:pStyle w:val="BodyText"/>
      </w:pPr>
      <w:r>
        <w:t xml:space="preserve">诺兰的《黑暗骑士》三部曲中，蝙蝠侠场景的主光源几乎永远来自上方或侧上方45度。Seedance需要建立”主光源方向锁定”机制：一旦某场戏的第一个镜头确定了主光源方向，后续镜头在该方向±45度范围内选择，超出范围自动拒绝。</w:t>
      </w:r>
    </w:p>
    <w:p>
      <w:pPr>
        <w:pStyle w:val="BodyText"/>
      </w:pPr>
      <w:r>
        <w:t xml:space="preserve">相邻场景切换时的方向渐变更为关键。系统需要为每套风格定义”光源方向渐变策略”：韦斯·安德森风格下场景切换时光源方向保持恒定（全片一个太阳方向）；诺兰风格下允许90度以上跳切作为时空标记；维伦纽瓦风格下要求45度以内渐变过渡。</w:t>
      </w:r>
    </w:p>
    <w:bookmarkEnd w:id="38"/>
    <w:bookmarkStart w:id="39" w:name="阴影密度作为风格签名"/>
    <w:p>
      <w:pPr>
        <w:pStyle w:val="Heading4"/>
      </w:pPr>
      <w:r>
        <w:t xml:space="preserve">2.3.3 阴影密度作为风格签名</w:t>
      </w:r>
    </w:p>
    <w:p>
      <w:pPr>
        <w:pStyle w:val="FirstParagraph"/>
      </w:pPr>
      <w:r>
        <w:t xml:space="preserve">阴影密度（Shadow Density）定义为画面暗部区域占总面积的百分比，是区分光影美学的核心参数。</w:t>
      </w:r>
    </w:p>
    <w:p>
      <w:pPr>
        <w:pStyle w:val="BodyText"/>
      </w:pPr>
      <w:r>
        <w:t xml:space="preserve">诺兰风格的阴影密度要求大于80%。这种”硬阴影”美学来自两个方面：物理层面使用硬光源制造清晰阴影边缘，曝光策略上将中灰点下压。在《奥本海默》中，大量内景戏的阴影密度接近90%，人物面部往往只有一小块高光区域在说话。</w:t>
      </w:r>
    </w:p>
    <w:p>
      <w:pPr>
        <w:pStyle w:val="BodyText"/>
      </w:pPr>
      <w:r>
        <w:t xml:space="preserve">维伦纽瓦风格的阴影密度控制在40%以下。迪金斯在《银翼杀手2049》中使用巨型柔光光源将阴影边缘柔化到几乎消失，制造的是梦境般的悬浮感。</w:t>
      </w:r>
    </w:p>
    <w:p>
      <w:pPr>
        <w:pStyle w:val="BodyText"/>
      </w:pPr>
      <w:r>
        <w:t xml:space="preserve">王家卫风格的阴影签名最为独特：</w:t>
      </w:r>
      <w:r>
        <w:rPr>
          <w:bCs/>
          <w:b/>
        </w:rPr>
        <w:t xml:space="preserve">彩色阴影</w:t>
      </w:r>
      <w:r>
        <w:t xml:space="preserve">。在《堕落天使》中，阴影不是黑色的，而是被霓虹灯染成了青绿色和品红色。暗部偏青≥+15%是王家卫DNA表中的硬约束。Seedance需要将阴影色相处理从全局调色中独立出来，作为风格签名的单独控制维度。</w:t>
      </w:r>
    </w:p>
    <w:bookmarkEnd w:id="39"/>
    <w:bookmarkEnd w:id="40"/>
    <w:bookmarkStart w:id="44" w:name="色调轨迹的风格叙事"/>
    <w:p>
      <w:pPr>
        <w:pStyle w:val="Heading3"/>
      </w:pPr>
      <w:r>
        <w:t xml:space="preserve">2.4 色调轨迹的风格叙事</w:t>
      </w:r>
    </w:p>
    <w:bookmarkStart w:id="41" w:name="从单场景调色升级为全片色调轨迹"/>
    <w:p>
      <w:pPr>
        <w:pStyle w:val="Heading4"/>
      </w:pPr>
      <w:r>
        <w:t xml:space="preserve">2.4.1 从”单场景调色”升级为”全片色调轨迹”</w:t>
      </w:r>
    </w:p>
    <w:p>
      <w:pPr>
        <w:pStyle w:val="FirstParagraph"/>
      </w:pPr>
      <w:r>
        <w:t xml:space="preserve">当前系统的色调处理是”场景级”的——每个场景根据情绪标签分配一套色调参数。但大师级作品的色调设计是”全片级”的，它定义了色调从第一镜到最后一镜的精确路径，这条路径本身就是叙事的一部分。</w:t>
      </w:r>
    </w:p>
    <w:p>
      <w:pPr>
        <w:pStyle w:val="BodyText"/>
      </w:pPr>
      <w:r>
        <w:t xml:space="preserve">《教父》的色调轨迹是一条单向下降曲线：婚礼暖金（5500K，中高饱和）→家族事务琥珀（4000K，中饱和）→暴力青绿（7000K，低饱和）。这条轨迹是柯里昂家族道德堕落的视觉隐喻。暖色代表人性和亲情，冷色代表生意和暴力。Seedance需要建立”色调轨迹编辑器”，让用户为每个风格定义一条从0%到100%（影片时长百分比）的色调路径。</w:t>
      </w:r>
    </w:p>
    <w:bookmarkEnd w:id="41"/>
    <w:bookmarkStart w:id="42" w:name="色调轨迹的三种叙事模式"/>
    <w:p>
      <w:pPr>
        <w:pStyle w:val="Heading4"/>
      </w:pPr>
      <w:r>
        <w:t xml:space="preserve">2.4.2 色调轨迹的三种叙事模式</w:t>
      </w:r>
    </w:p>
    <w:p>
      <w:pPr>
        <w:pStyle w:val="FirstParagraph"/>
      </w:pPr>
      <w:r>
        <w:t xml:space="preserve">下表展示了三种色调轨迹模式及其代表案例：</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模式名称</w:t>
            </w:r>
          </w:p>
        </w:tc>
        <w:tc>
          <w:tcPr/>
          <w:p>
            <w:pPr>
              <w:pStyle w:val="Compact"/>
              <w:jc w:val="left"/>
            </w:pPr>
            <w:r>
              <w:t xml:space="preserve">轨迹特征</w:t>
            </w:r>
          </w:p>
        </w:tc>
        <w:tc>
          <w:tcPr/>
          <w:p>
            <w:pPr>
              <w:pStyle w:val="Compact"/>
              <w:jc w:val="left"/>
            </w:pPr>
            <w:r>
              <w:t xml:space="preserve">代表案例</w:t>
            </w:r>
          </w:p>
        </w:tc>
        <w:tc>
          <w:tcPr/>
          <w:p>
            <w:pPr>
              <w:pStyle w:val="Compact"/>
              <w:jc w:val="left"/>
            </w:pPr>
            <w:r>
              <w:t xml:space="preserve">技术参数示例</w:t>
            </w:r>
          </w:p>
        </w:tc>
        <w:tc>
          <w:tcPr/>
          <w:p>
            <w:pPr>
              <w:pStyle w:val="Compact"/>
              <w:jc w:val="left"/>
            </w:pPr>
            <w:r>
              <w:t xml:space="preserve">情绪效果</w:t>
            </w:r>
          </w:p>
        </w:tc>
      </w:tr>
      <w:tr>
        <w:tc>
          <w:tcPr/>
          <w:p>
            <w:pPr>
              <w:pStyle w:val="Compact"/>
              <w:jc w:val="left"/>
            </w:pPr>
            <w:r>
              <w:t xml:space="preserve">渐变式</w:t>
            </w:r>
          </w:p>
        </w:tc>
        <w:tc>
          <w:tcPr/>
          <w:p>
            <w:pPr>
              <w:pStyle w:val="Compact"/>
              <w:jc w:val="left"/>
            </w:pPr>
            <w:r>
              <w:t xml:space="preserve">色温/饱和沿单方向线性推进</w:t>
            </w:r>
          </w:p>
        </w:tc>
        <w:tc>
          <w:tcPr/>
          <w:p>
            <w:pPr>
              <w:pStyle w:val="Compact"/>
              <w:jc w:val="left"/>
            </w:pPr>
            <w:r>
              <w:t xml:space="preserve">《教父》暖金→冷绿；《her》冷灰→暖橙</w:t>
            </w:r>
          </w:p>
        </w:tc>
        <w:tc>
          <w:tcPr/>
          <w:p>
            <w:pPr>
              <w:pStyle w:val="Compact"/>
              <w:jc w:val="left"/>
            </w:pPr>
            <w:r>
              <w:t xml:space="preserve">色温5500K线性降至3500K，饱和80%降至30%</w:t>
            </w:r>
          </w:p>
        </w:tc>
        <w:tc>
          <w:tcPr/>
          <w:p>
            <w:pPr>
              <w:pStyle w:val="Compact"/>
              <w:jc w:val="left"/>
            </w:pPr>
            <w:r>
              <w:t xml:space="preserve">命运不可逆、情绪递进</w:t>
            </w:r>
          </w:p>
        </w:tc>
      </w:tr>
      <w:tr>
        <w:tc>
          <w:tcPr/>
          <w:p>
            <w:pPr>
              <w:pStyle w:val="Compact"/>
              <w:jc w:val="left"/>
            </w:pPr>
            <w:r>
              <w:t xml:space="preserve">对照式</w:t>
            </w:r>
          </w:p>
        </w:tc>
        <w:tc>
          <w:tcPr/>
          <w:p>
            <w:pPr>
              <w:pStyle w:val="Compact"/>
              <w:jc w:val="left"/>
            </w:pPr>
            <w:r>
              <w:t xml:space="preserve">两个时空用两套色调严格交替</w:t>
            </w:r>
          </w:p>
        </w:tc>
        <w:tc>
          <w:tcPr/>
          <w:p>
            <w:pPr>
              <w:pStyle w:val="Compact"/>
              <w:jc w:val="left"/>
            </w:pPr>
            <w:r>
              <w:t xml:space="preserve">《盗梦空间》现实冷蓝/梦境暖黄；《末代皇帝》宫内金黄/宫外灰蓝</w:t>
            </w:r>
          </w:p>
        </w:tc>
        <w:tc>
          <w:tcPr/>
          <w:p>
            <w:pPr>
              <w:pStyle w:val="Compact"/>
              <w:jc w:val="left"/>
            </w:pPr>
            <w:r>
              <w:t xml:space="preserve">现实：色温7000K饱和40%；梦境：色温4000K饱和70%</w:t>
            </w:r>
          </w:p>
        </w:tc>
        <w:tc>
          <w:tcPr/>
          <w:p>
            <w:pPr>
              <w:pStyle w:val="Compact"/>
              <w:jc w:val="left"/>
            </w:pPr>
            <w:r>
              <w:t xml:space="preserve">时空区隔、记忆vs现实</w:t>
            </w:r>
          </w:p>
        </w:tc>
      </w:tr>
      <w:tr>
        <w:tc>
          <w:tcPr/>
          <w:p>
            <w:pPr>
              <w:pStyle w:val="Compact"/>
              <w:jc w:val="left"/>
            </w:pPr>
            <w:r>
              <w:t xml:space="preserve">聚焦式</w:t>
            </w:r>
          </w:p>
        </w:tc>
        <w:tc>
          <w:tcPr/>
          <w:p>
            <w:pPr>
              <w:pStyle w:val="Compact"/>
              <w:jc w:val="left"/>
            </w:pPr>
            <w:r>
              <w:t xml:space="preserve">全片低饱和唯独特定元素高饱和</w:t>
            </w:r>
          </w:p>
        </w:tc>
        <w:tc>
          <w:tcPr/>
          <w:p>
            <w:pPr>
              <w:pStyle w:val="Compact"/>
              <w:jc w:val="left"/>
            </w:pPr>
            <w:r>
              <w:t xml:space="preserve">《辛德勒的名单》红衣女孩；《罪恶之城》黄金眼</w:t>
            </w:r>
          </w:p>
        </w:tc>
        <w:tc>
          <w:tcPr/>
          <w:p>
            <w:pPr>
              <w:pStyle w:val="Compact"/>
              <w:jc w:val="left"/>
            </w:pPr>
            <w:r>
              <w:t xml:space="preserve">全局去饱和至15%，特定色相（红/金）维持80%饱和</w:t>
            </w:r>
          </w:p>
        </w:tc>
        <w:tc>
          <w:tcPr/>
          <w:p>
            <w:pPr>
              <w:pStyle w:val="Compact"/>
              <w:jc w:val="left"/>
            </w:pPr>
            <w:r>
              <w:t xml:space="preserve">视觉锚点、象征物凸显</w:t>
            </w:r>
          </w:p>
        </w:tc>
      </w:tr>
    </w:tbl>
    <w:p>
      <w:pPr>
        <w:pStyle w:val="BodyText"/>
      </w:pPr>
      <w:r>
        <w:t xml:space="preserve">渐变式模式要求系统生成连续的色调曲线。在《她》（her）中，前30分钟画面几乎是无色的蓝灰调，随着萨曼莎的出现暖色逐渐渗透，到最后一个镜头——两个主角在屋顶看日出——画面被橙红色完全浸透。这种渐变需要系统在每个新镜头中微调色调，步进精度建议控制在每镜头色温变化不超过50K。</w:t>
      </w:r>
    </w:p>
    <w:p>
      <w:pPr>
        <w:pStyle w:val="BodyText"/>
      </w:pPr>
      <w:r>
        <w:t xml:space="preserve">对照式模式的核心是</w:t>
      </w:r>
      <w:r>
        <w:rPr>
          <w:bCs/>
          <w:b/>
        </w:rPr>
        <w:t xml:space="preserve">零渐变切换</w:t>
      </w:r>
      <w:r>
        <w:t xml:space="preserve">。《盗梦空间》中现实与梦境的色调切换是硬切。Seedance在生成对照式色调轨迹时，需要关闭镜头间的色调平滑过渡，让色温和饱和度的切换与场景切换严格同步。</w:t>
      </w:r>
    </w:p>
    <w:p>
      <w:pPr>
        <w:pStyle w:val="BodyText"/>
      </w:pPr>
      <w:r>
        <w:t xml:space="preserve">聚焦式模式的技术关键是”选择性饱和度”。《辛德勒的名单》中红衣女孩成为整部黑白电影中唯一的彩色存在，这个红色被编码为”无辜的丧失”。Seedance需要支持”色相优先级饱和度”——指定色相区间维持高饱和，其他色相强制去饱和，且这种处理应在生成阶段就嵌入风格DNA。</w:t>
      </w:r>
    </w:p>
    <w:bookmarkEnd w:id="42"/>
    <w:bookmarkStart w:id="43" w:name="色调锚点强制定义不可出现的颜色"/>
    <w:p>
      <w:pPr>
        <w:pStyle w:val="Heading4"/>
      </w:pPr>
      <w:r>
        <w:t xml:space="preserve">2.4.3 色调锚点强制：定义”不可出现的颜色”</w:t>
      </w:r>
    </w:p>
    <w:p>
      <w:pPr>
        <w:pStyle w:val="FirstParagraph"/>
      </w:pPr>
      <w:r>
        <w:t xml:space="preserve">每套风格需要定义”色调禁区”——某些颜色物理上可以被生成，但审美上不被允许出现。</w:t>
      </w:r>
    </w:p>
    <w:p>
      <w:pPr>
        <w:pStyle w:val="BodyText"/>
      </w:pPr>
      <w:r>
        <w:t xml:space="preserve">诺兰风格的色调禁区包括荧光色和糖果色。诺兰的全部作品建立在”物理可信”的视觉基底上，即便是科幻题材，色彩也保持着工程图纸般的冷静。荧光绿、荧光粉在物理现实中极少大面积出现，会瞬间摧毁写实主义幻觉。Seedance应将荧光色系（色相300°-60°之间、亮度&gt;80%且饱和&gt;70%的颜色）设为自动替换目标。</w:t>
      </w:r>
    </w:p>
    <w:p>
      <w:pPr>
        <w:pStyle w:val="BodyText"/>
      </w:pPr>
      <w:r>
        <w:t xml:space="preserve">王家卫风格的色调禁区是纯白色（#FFFFFF）。在王家卫的视觉世界里，所有白色都被环境光染色——霓虹灯下白衬衣是粉的，雨天里白墙是青的。纯白色意味着”没有情绪”，而王家卫的全部美学建立在”一切都已被情绪染色”的前提上。系统需将接近#FFFFFF的像素自动偏移至当前场景的主导色相。</w:t>
      </w:r>
    </w:p>
    <w:p>
      <w:pPr>
        <w:pStyle w:val="BodyText"/>
      </w:pPr>
      <w:r>
        <w:t xml:space="preserve">维伦纽瓦风格的色调禁区是高饱和暖色。从《降临》到《沙丘》，维伦纽瓦的色板始终偏向去饱和的冷色系和大地色系。橙色、红色出现时饱和被严格压制在40%以下，亮度控制在60%以下。高饱和暖色——一团火红的 sunset、一件鲜红色的外套——会瞬间将画面拉回人类情感的常见温度，破坏维伦纽瓦精心维持的”异世界”氛围。</w:t>
      </w:r>
    </w:p>
    <w:bookmarkEnd w:id="43"/>
    <w:bookmarkEnd w:id="44"/>
    <w:bookmarkEnd w:id="45"/>
    <w:bookmarkStart w:id="58" w:name="叙事层的风格气质塑造"/>
    <w:p>
      <w:pPr>
        <w:pStyle w:val="Heading2"/>
      </w:pPr>
      <w:r>
        <w:t xml:space="preserve">3. 叙事层的风格气质塑造</w:t>
      </w:r>
    </w:p>
    <w:bookmarkStart w:id="49" w:name="风格化叙事结构模板"/>
    <w:p>
      <w:pPr>
        <w:pStyle w:val="Heading3"/>
      </w:pPr>
      <w:r>
        <w:t xml:space="preserve">3.1 风格化叙事结构模板</w:t>
      </w:r>
    </w:p>
    <w:bookmarkStart w:id="46" w:name="同一种骨架不同的长法"/>
    <w:p>
      <w:pPr>
        <w:pStyle w:val="Heading4"/>
      </w:pPr>
      <w:r>
        <w:t xml:space="preserve">3.1.1 同一种骨架，不同的长法</w:t>
      </w:r>
    </w:p>
    <w:p>
      <w:pPr>
        <w:pStyle w:val="FirstParagraph"/>
      </w:pPr>
      <w:r>
        <w:t xml:space="preserve">Seedance v6.0-Peng 的五幕结构提供通用叙事骨架，但骨架本身不具备风格辨识度。希区柯克《惊魂记》和诺兰《记忆碎片》都依赖五幕骨架，前者在第47分钟杀死女主角完成叙事地震，后者在开场15分钟内将时间线撕成碎片。风格化的核心命题是：让五幕的”长法”成为风格签名。</w:t>
      </w:r>
    </w:p>
    <w:p>
      <w:pPr>
        <w:pStyle w:val="BodyText"/>
      </w:pPr>
      <w:r>
        <w:t xml:space="preserve">当前系统对五幕的处理接近标准均分模型（每幕20%），这在120秒短片中意味着每幕恰好24秒。但没有任何有风格意识的导演这样处理。韦斯安德森刻意维持五幕等长，因为均衡本身就是他的签名；王家卫则将”承”的部分拉伸到全片32%，让情绪在狭长的楼道里缓慢发酵。系统必须为每套风格定义独特的幕节奏权重，将叙事节拍从”均匀输送”转向”风格化呼吸”。</w:t>
      </w:r>
    </w:p>
    <w:bookmarkEnd w:id="46"/>
    <w:bookmarkStart w:id="47" w:name="风格化幕节奏"/>
    <w:p>
      <w:pPr>
        <w:pStyle w:val="Heading4"/>
      </w:pPr>
      <w:r>
        <w:t xml:space="preserve">3.1.2 风格化幕节奏</w:t>
      </w:r>
    </w:p>
    <w:tbl>
      <w:tblPr>
        <w:tblStyle w:val="Table"/>
        <w:tblW w:type="pct" w:w="5000"/>
        <w:tblLook w:firstRow="1" w:lastRow="0" w:firstColumn="0" w:lastColumn="0" w:noHBand="0" w:noVBand="0" w:val="0020"/>
      </w:tblPr>
      <w:tblGrid>
        <w:gridCol w:w="1980"/>
        <w:gridCol w:w="1980"/>
        <w:gridCol w:w="1980"/>
        <w:gridCol w:w="1980"/>
      </w:tblGrid>
      <w:tr>
        <w:trPr>
          <w:tblHeader w:val="true"/>
        </w:trPr>
        <w:tc>
          <w:tcPr/>
          <w:p>
            <w:pPr>
              <w:pStyle w:val="Compact"/>
              <w:jc w:val="left"/>
            </w:pPr>
            <w:r>
              <w:t xml:space="preserve">幕段</w:t>
            </w:r>
          </w:p>
        </w:tc>
        <w:tc>
          <w:tcPr/>
          <w:p>
            <w:pPr>
              <w:pStyle w:val="Compact"/>
              <w:jc w:val="left"/>
            </w:pPr>
            <w:r>
              <w:t xml:space="preserve">诺兰式（非线性智力型）</w:t>
            </w:r>
          </w:p>
        </w:tc>
        <w:tc>
          <w:tcPr/>
          <w:p>
            <w:pPr>
              <w:pStyle w:val="Compact"/>
              <w:jc w:val="left"/>
            </w:pPr>
            <w:r>
              <w:t xml:space="preserve">王家卫式（情绪拼贴型）</w:t>
            </w:r>
          </w:p>
        </w:tc>
        <w:tc>
          <w:tcPr/>
          <w:p>
            <w:pPr>
              <w:pStyle w:val="Compact"/>
              <w:jc w:val="left"/>
            </w:pPr>
            <w:r>
              <w:t xml:space="preserve">韦斯安德森式（精密对称型）</w:t>
            </w:r>
          </w:p>
        </w:tc>
      </w:tr>
      <w:tr>
        <w:tc>
          <w:tcPr/>
          <w:p>
            <w:pPr>
              <w:pStyle w:val="Compact"/>
              <w:jc w:val="left"/>
            </w:pPr>
            <w:r>
              <w:t xml:space="preserve">起（Setup）</w:t>
            </w:r>
          </w:p>
        </w:tc>
        <w:tc>
          <w:tcPr/>
          <w:p>
            <w:pPr>
              <w:pStyle w:val="Compact"/>
              <w:jc w:val="left"/>
            </w:pPr>
            <w:r>
              <w:t xml:space="preserve">15%，延迟入场，信息以缺口形态呈现</w:t>
            </w:r>
          </w:p>
        </w:tc>
        <w:tc>
          <w:tcPr/>
          <w:p>
            <w:pPr>
              <w:pStyle w:val="Compact"/>
              <w:jc w:val="left"/>
            </w:pPr>
            <w:r>
              <w:t xml:space="preserve">10%，氛围优先，人物从迷雾中浮现</w:t>
            </w:r>
          </w:p>
        </w:tc>
        <w:tc>
          <w:tcPr/>
          <w:p>
            <w:pPr>
              <w:pStyle w:val="Compact"/>
              <w:jc w:val="left"/>
            </w:pPr>
            <w:r>
              <w:t xml:space="preserve">20%，精确开场，对称构图交代全部关系</w:t>
            </w:r>
          </w:p>
        </w:tc>
      </w:tr>
      <w:tr>
        <w:tc>
          <w:tcPr/>
          <w:p>
            <w:pPr>
              <w:pStyle w:val="Compact"/>
              <w:jc w:val="left"/>
            </w:pPr>
            <w:r>
              <w:t xml:space="preserve">承（Development）</w:t>
            </w:r>
          </w:p>
        </w:tc>
        <w:tc>
          <w:tcPr/>
          <w:p>
            <w:pPr>
              <w:pStyle w:val="Compact"/>
              <w:jc w:val="left"/>
            </w:pPr>
            <w:r>
              <w:t xml:space="preserve">20%，双线并行，时间线错位</w:t>
            </w:r>
          </w:p>
        </w:tc>
        <w:tc>
          <w:tcPr/>
          <w:p>
            <w:pPr>
              <w:pStyle w:val="Compact"/>
              <w:jc w:val="left"/>
            </w:pPr>
            <w:r>
              <w:t xml:space="preserve">30%，情绪主导，叙事让位于心境描摹</w:t>
            </w:r>
          </w:p>
        </w:tc>
        <w:tc>
          <w:tcPr/>
          <w:p>
            <w:pPr>
              <w:pStyle w:val="Compact"/>
              <w:jc w:val="left"/>
            </w:pPr>
            <w:r>
              <w:t xml:space="preserve">20%，章节化推进，标题卡切割节奏</w:t>
            </w:r>
          </w:p>
        </w:tc>
      </w:tr>
      <w:tr>
        <w:tc>
          <w:tcPr/>
          <w:p>
            <w:pPr>
              <w:pStyle w:val="Compact"/>
              <w:jc w:val="left"/>
            </w:pPr>
            <w:r>
              <w:t xml:space="preserve">转（Turning Point）</w:t>
            </w:r>
          </w:p>
        </w:tc>
        <w:tc>
          <w:tcPr/>
          <w:p>
            <w:pPr>
              <w:pStyle w:val="Compact"/>
              <w:jc w:val="left"/>
            </w:pPr>
            <w:r>
              <w:t xml:space="preserve">15%，关键信息倾泻，叙事地震</w:t>
            </w:r>
          </w:p>
        </w:tc>
        <w:tc>
          <w:tcPr/>
          <w:p>
            <w:pPr>
              <w:pStyle w:val="Compact"/>
              <w:jc w:val="left"/>
            </w:pPr>
            <w:r>
              <w:t xml:space="preserve">20%，多转渐进，累积深沉</w:t>
            </w:r>
          </w:p>
        </w:tc>
        <w:tc>
          <w:tcPr/>
          <w:p>
            <w:pPr>
              <w:pStyle w:val="Compact"/>
              <w:jc w:val="left"/>
            </w:pPr>
            <w:r>
              <w:t xml:space="preserve">20%，机械精准，如齿轮咬合</w:t>
            </w:r>
          </w:p>
        </w:tc>
      </w:tr>
      <w:tr>
        <w:tc>
          <w:tcPr/>
          <w:p>
            <w:pPr>
              <w:pStyle w:val="Compact"/>
              <w:jc w:val="left"/>
            </w:pPr>
            <w:r>
              <w:t xml:space="preserve">高潮（Climax）</w:t>
            </w:r>
          </w:p>
        </w:tc>
        <w:tc>
          <w:tcPr/>
          <w:p>
            <w:pPr>
              <w:pStyle w:val="Compact"/>
              <w:jc w:val="left"/>
            </w:pPr>
            <w:r>
              <w:t xml:space="preserve">30%，最长幕段，多线碰撞收束</w:t>
            </w:r>
          </w:p>
        </w:tc>
        <w:tc>
          <w:tcPr/>
          <w:p>
            <w:pPr>
              <w:pStyle w:val="Compact"/>
              <w:jc w:val="left"/>
            </w:pPr>
            <w:r>
              <w:t xml:space="preserve">15%，高潮被刻意压低，爆发转为内在</w:t>
            </w:r>
          </w:p>
        </w:tc>
        <w:tc>
          <w:tcPr/>
          <w:p>
            <w:pPr>
              <w:pStyle w:val="Compact"/>
              <w:jc w:val="left"/>
            </w:pPr>
            <w:r>
              <w:t xml:space="preserve">20%，冷静面对崩溃</w:t>
            </w:r>
          </w:p>
        </w:tc>
      </w:tr>
      <w:tr>
        <w:tc>
          <w:tcPr/>
          <w:p>
            <w:pPr>
              <w:pStyle w:val="Compact"/>
              <w:jc w:val="left"/>
            </w:pPr>
            <w:r>
              <w:t xml:space="preserve">合（Resolution）</w:t>
            </w:r>
          </w:p>
        </w:tc>
        <w:tc>
          <w:tcPr/>
          <w:p>
            <w:pPr>
              <w:pStyle w:val="Compact"/>
              <w:jc w:val="left"/>
            </w:pPr>
            <w:r>
              <w:t xml:space="preserve">20%，开放式收束，留叙事钩子悬置</w:t>
            </w:r>
          </w:p>
        </w:tc>
        <w:tc>
          <w:tcPr/>
          <w:p>
            <w:pPr>
              <w:pStyle w:val="Compact"/>
              <w:jc w:val="left"/>
            </w:pPr>
            <w:r>
              <w:t xml:space="preserve">25%，悠长余韵，结尾比开场更慢</w:t>
            </w:r>
          </w:p>
        </w:tc>
        <w:tc>
          <w:tcPr/>
          <w:p>
            <w:pPr>
              <w:pStyle w:val="Compact"/>
              <w:jc w:val="left"/>
            </w:pPr>
            <w:r>
              <w:t xml:space="preserve">20%，闭合圆环，首尾镜像</w:t>
            </w:r>
          </w:p>
        </w:tc>
      </w:tr>
      <w:tr>
        <w:tc>
          <w:tcPr/>
          <w:p>
            <w:pPr>
              <w:pStyle w:val="Compact"/>
              <w:jc w:val="left"/>
            </w:pPr>
            <w:r>
              <w:t xml:space="preserve">节奏签名</w:t>
            </w:r>
          </w:p>
        </w:tc>
        <w:tc>
          <w:tcPr/>
          <w:p>
            <w:pPr>
              <w:pStyle w:val="Compact"/>
              <w:jc w:val="left"/>
            </w:pPr>
            <w:r>
              <w:t xml:space="preserve">加速曲线，越往后越快</w:t>
            </w:r>
          </w:p>
        </w:tc>
        <w:tc>
          <w:tcPr/>
          <w:p>
            <w:pPr>
              <w:pStyle w:val="Compact"/>
              <w:jc w:val="left"/>
            </w:pPr>
            <w:r>
              <w:t xml:space="preserve">U型曲线，中段最慢</w:t>
            </w:r>
          </w:p>
        </w:tc>
        <w:tc>
          <w:tcPr/>
          <w:p>
            <w:pPr>
              <w:pStyle w:val="Compact"/>
              <w:jc w:val="left"/>
            </w:pPr>
            <w:r>
              <w:t xml:space="preserve">水平线，全程匀速</w:t>
            </w:r>
          </w:p>
        </w:tc>
      </w:tr>
    </w:tbl>
    <w:p>
      <w:pPr>
        <w:pStyle w:val="BodyText"/>
      </w:pPr>
      <w:r>
        <w:t xml:space="preserve">诺兰的数据来自《盗梦空间》叙事密度测量——第三幕占去约43分钟（全片29%），且三线交叉剪辑将叙事速度提升至开场的三倍。王家卫的数据接近《重庆森林》模型：</w:t>
      </w:r>
      <w:r>
        <w:t xml:space="preserve">“</w:t>
      </w:r>
      <w:r>
        <w:t xml:space="preserve">承</w:t>
      </w:r>
      <w:r>
        <w:t xml:space="preserve">”</w:t>
      </w:r>
      <w:r>
        <w:t xml:space="preserve">的部分极端拉长，因为”两个人如何相处”比”发生了什么”更重要。韦斯安德森的20%均分在《布达佩斯大饭店》中误差不超过全片的2%。当用户选择”诺兰式”时，系统应自动将高潮幕段拉伸至28%-32%，同时在”合”的部分设置10%加速系数，让最后15秒内闪现一个未解悬念，制造诺兰标志性的”螺旋收束”。</w:t>
      </w:r>
    </w:p>
    <w:bookmarkEnd w:id="47"/>
    <w:bookmarkStart w:id="48" w:name="信息揭示策略作为风格签名"/>
    <w:p>
      <w:pPr>
        <w:pStyle w:val="Heading4"/>
      </w:pPr>
      <w:r>
        <w:t xml:space="preserve">3.1.3 信息揭示策略作为风格签名</w:t>
      </w:r>
    </w:p>
    <w:tbl>
      <w:tblPr>
        <w:tblStyle w:val="Table"/>
        <w:tblW w:type="pct" w:w="500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风格</w:t>
            </w:r>
          </w:p>
        </w:tc>
        <w:tc>
          <w:tcPr/>
          <w:p>
            <w:pPr>
              <w:pStyle w:val="Compact"/>
              <w:jc w:val="left"/>
            </w:pPr>
            <w:r>
              <w:t xml:space="preserve">核心策略</w:t>
            </w:r>
          </w:p>
        </w:tc>
        <w:tc>
          <w:tcPr/>
          <w:p>
            <w:pPr>
              <w:pStyle w:val="Compact"/>
              <w:jc w:val="left"/>
            </w:pPr>
            <w:r>
              <w:t xml:space="preserve">观众位置</w:t>
            </w:r>
          </w:p>
        </w:tc>
        <w:tc>
          <w:tcPr/>
          <w:p>
            <w:pPr>
              <w:pStyle w:val="Compact"/>
              <w:jc w:val="left"/>
            </w:pPr>
            <w:r>
              <w:t xml:space="preserve">揭示时机</w:t>
            </w:r>
          </w:p>
        </w:tc>
        <w:tc>
          <w:tcPr/>
          <w:p>
            <w:pPr>
              <w:pStyle w:val="Compact"/>
              <w:jc w:val="left"/>
            </w:pPr>
            <w:r>
              <w:t xml:space="preserve">代表案例</w:t>
            </w:r>
          </w:p>
        </w:tc>
      </w:tr>
      <w:tr>
        <w:tc>
          <w:tcPr/>
          <w:p>
            <w:pPr>
              <w:pStyle w:val="Compact"/>
              <w:jc w:val="left"/>
            </w:pPr>
            <w:r>
              <w:t xml:space="preserve">诺兰式</w:t>
            </w:r>
          </w:p>
        </w:tc>
        <w:tc>
          <w:tcPr/>
          <w:p>
            <w:pPr>
              <w:pStyle w:val="Compact"/>
              <w:jc w:val="left"/>
            </w:pPr>
            <w:r>
              <w:t xml:space="preserve">延迟揭示+信息轰炸</w:t>
            </w:r>
          </w:p>
        </w:tc>
        <w:tc>
          <w:tcPr/>
          <w:p>
            <w:pPr>
              <w:pStyle w:val="Compact"/>
              <w:jc w:val="left"/>
            </w:pPr>
            <w:r>
              <w:t xml:space="preserve">与主角同等无知，随后一同被淹没</w:t>
            </w:r>
          </w:p>
        </w:tc>
        <w:tc>
          <w:tcPr/>
          <w:p>
            <w:pPr>
              <w:pStyle w:val="Compact"/>
              <w:jc w:val="left"/>
            </w:pPr>
            <w:r>
              <w:t xml:space="preserve">前30%几乎不给有效信息，60%-80%集中倾泻</w:t>
            </w:r>
          </w:p>
        </w:tc>
        <w:tc>
          <w:tcPr/>
          <w:p>
            <w:pPr>
              <w:pStyle w:val="Compact"/>
              <w:jc w:val="left"/>
            </w:pPr>
            <w:r>
              <w:t xml:space="preserve">《记忆碎片》：前20分钟观众无法理解时间线，中段才获得”黑白/彩色双线”认知框架</w:t>
            </w:r>
          </w:p>
        </w:tc>
      </w:tr>
      <w:tr>
        <w:tc>
          <w:tcPr/>
          <w:p>
            <w:pPr>
              <w:pStyle w:val="Compact"/>
              <w:jc w:val="left"/>
            </w:pPr>
            <w:r>
              <w:t xml:space="preserve">希区柯克式</w:t>
            </w:r>
          </w:p>
        </w:tc>
        <w:tc>
          <w:tcPr/>
          <w:p>
            <w:pPr>
              <w:pStyle w:val="Compact"/>
              <w:jc w:val="left"/>
            </w:pPr>
            <w:r>
              <w:t xml:space="preserve">观众全知+角色无知</w:t>
            </w:r>
          </w:p>
        </w:tc>
        <w:tc>
          <w:tcPr/>
          <w:p>
            <w:pPr>
              <w:pStyle w:val="Compact"/>
              <w:jc w:val="left"/>
            </w:pPr>
            <w:r>
              <w:t xml:space="preserve">比角色知道更多，产生悬疑</w:t>
            </w:r>
          </w:p>
        </w:tc>
        <w:tc>
          <w:tcPr/>
          <w:p>
            <w:pPr>
              <w:pStyle w:val="Compact"/>
              <w:jc w:val="left"/>
            </w:pPr>
            <w:r>
              <w:t xml:space="preserve">开场10分钟内揭示核心威胁</w:t>
            </w:r>
          </w:p>
        </w:tc>
        <w:tc>
          <w:tcPr/>
          <w:p>
            <w:pPr>
              <w:pStyle w:val="Compact"/>
              <w:jc w:val="left"/>
            </w:pPr>
            <w:r>
              <w:t xml:space="preserve">《惊魂记》：观众先知道Marion携款潜逃，Norman的真实身份隐藏到结尾</w:t>
            </w:r>
          </w:p>
        </w:tc>
      </w:tr>
      <w:tr>
        <w:tc>
          <w:tcPr/>
          <w:p>
            <w:pPr>
              <w:pStyle w:val="Compact"/>
              <w:jc w:val="left"/>
            </w:pPr>
            <w:r>
              <w:t xml:space="preserve">阿莫多瓦式</w:t>
            </w:r>
          </w:p>
        </w:tc>
        <w:tc>
          <w:tcPr/>
          <w:p>
            <w:pPr>
              <w:pStyle w:val="Compact"/>
              <w:jc w:val="left"/>
            </w:pPr>
            <w:r>
              <w:t xml:space="preserve">碎片化信息+终点拼图</w:t>
            </w:r>
          </w:p>
        </w:tc>
        <w:tc>
          <w:tcPr/>
          <w:p>
            <w:pPr>
              <w:pStyle w:val="Compact"/>
              <w:jc w:val="left"/>
            </w:pPr>
            <w:r>
              <w:t xml:space="preserve">与角色同等接收碎片，但都无法拼合</w:t>
            </w:r>
          </w:p>
        </w:tc>
        <w:tc>
          <w:tcPr/>
          <w:p>
            <w:pPr>
              <w:pStyle w:val="Compact"/>
              <w:jc w:val="left"/>
            </w:pPr>
            <w:r>
              <w:t xml:space="preserve">信息非因果顺序散落，最后10%完成拼图</w:t>
            </w:r>
          </w:p>
        </w:tc>
        <w:tc>
          <w:tcPr/>
          <w:p>
            <w:pPr>
              <w:pStyle w:val="Compact"/>
              <w:jc w:val="left"/>
            </w:pPr>
            <w:r>
              <w:t xml:space="preserve">《关于我母亲的一切》：各条线索独立推进直到终点交汇</w:t>
            </w:r>
          </w:p>
        </w:tc>
      </w:tr>
    </w:tbl>
    <w:p>
      <w:pPr>
        <w:pStyle w:val="BodyText"/>
      </w:pPr>
      <w:r>
        <w:t xml:space="preserve">三种策略的差异在于观众的心理位置。诺兰将观众与主角绑定，信息揭示等同于认知革命；希区柯克让观众居于上帝视角，悬疑产生于”我知道但你不知道”的紧张缝隙；阿莫多瓦让观众和角色共享碎片，直到最后一场戏才体验到顿悟。系统需要为每种风格内置”信息阀门”：诺兰式在前40%压制关键信息的完整呈现，只允许碎片以不可解读的形态闪现；希区柯克式在开场15%内完成核心威胁的明确展示；阿莫多瓦式要求”终点倒推”——先确定最后10%的拼合点，再反向拆解信息碎片。</w:t>
      </w:r>
    </w:p>
    <w:bookmarkEnd w:id="48"/>
    <w:bookmarkEnd w:id="49"/>
    <w:bookmarkStart w:id="53" w:name="对白的风格化处理"/>
    <w:p>
      <w:pPr>
        <w:pStyle w:val="Heading3"/>
      </w:pPr>
      <w:r>
        <w:t xml:space="preserve">3.2 对白的风格化处理</w:t>
      </w:r>
    </w:p>
    <w:bookmarkStart w:id="50" w:name="对白的风格指纹"/>
    <w:p>
      <w:pPr>
        <w:pStyle w:val="Heading4"/>
      </w:pPr>
      <w:r>
        <w:t xml:space="preserve">3.2.1 对白的”风格指纹”</w:t>
      </w:r>
    </w:p>
    <w:p>
      <w:pPr>
        <w:pStyle w:val="FirstParagraph"/>
      </w:pPr>
      <w:r>
        <w:t xml:space="preserve">昆汀式对白的签名是”长篇对话+流行文化引用+暴力打断”。《低俗小说》中Vincent和Jules处决人前讨论汉堡命名规则长达4分37秒，且暴力打断精确锚定在对话自然结束之前。系统生成昆汀式对白时，必须在长篇闲聊中预埋”非自然打断点”，打断物必须是暴力事件。</w:t>
      </w:r>
    </w:p>
    <w:p>
      <w:pPr>
        <w:pStyle w:val="BodyText"/>
      </w:pPr>
      <w:r>
        <w:t xml:space="preserve">科恩兄弟式依赖死pan delivery和哲学废话的混合。《老无所依》中Anton Chigurh用”What’s the most you ever lost on a coin toss?“来决定他人生死，幽默产生于极端内容的冷静陈述——系统需要调低情感波动参数，让角色用最平稳的语气说出最荒诞的内容。</w:t>
      </w:r>
    </w:p>
    <w:p>
      <w:pPr>
        <w:pStyle w:val="BodyText"/>
      </w:pPr>
      <w:r>
        <w:t xml:space="preserve">Sorkin式对白是速度的艺术。《社交网络》开场语速达每分钟190词（普通人约120词），且”walk-and-talk”中物理移动速度和对白速度成正比。系统应将语速设定在170-200词/分钟，停顿时长压缩至常规的30%。</w:t>
      </w:r>
    </w:p>
    <w:bookmarkEnd w:id="50"/>
    <w:bookmarkStart w:id="51" w:name="建立对白风格库"/>
    <w:p>
      <w:pPr>
        <w:pStyle w:val="Heading4"/>
      </w:pPr>
      <w:r>
        <w:t xml:space="preserve">3.2.2 建立”对白风格库”</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风格</w:t>
            </w:r>
          </w:p>
        </w:tc>
        <w:tc>
          <w:tcPr/>
          <w:p>
            <w:pPr>
              <w:pStyle w:val="Compact"/>
              <w:jc w:val="left"/>
            </w:pPr>
            <w:r>
              <w:t xml:space="preserve">平均句长（词）</w:t>
            </w:r>
          </w:p>
        </w:tc>
        <w:tc>
          <w:tcPr/>
          <w:p>
            <w:pPr>
              <w:pStyle w:val="Compact"/>
              <w:jc w:val="left"/>
            </w:pPr>
            <w:r>
              <w:t xml:space="preserve">语速（词/分钟）</w:t>
            </w:r>
          </w:p>
        </w:tc>
        <w:tc>
          <w:tcPr/>
          <w:p>
            <w:pPr>
              <w:pStyle w:val="Compact"/>
              <w:jc w:val="left"/>
            </w:pPr>
            <w:r>
              <w:t xml:space="preserve">停顿密度（次/10秒）</w:t>
            </w:r>
          </w:p>
        </w:tc>
        <w:tc>
          <w:tcPr/>
          <w:p>
            <w:pPr>
              <w:pStyle w:val="Compact"/>
              <w:jc w:val="left"/>
            </w:pPr>
            <w:r>
              <w:t xml:space="preserve">词汇偏好</w:t>
            </w:r>
          </w:p>
        </w:tc>
        <w:tc>
          <w:tcPr/>
          <w:p>
            <w:pPr>
              <w:pStyle w:val="Compact"/>
              <w:jc w:val="left"/>
            </w:pPr>
            <w:r>
              <w:t xml:space="preserve">修辞特征</w:t>
            </w:r>
          </w:p>
        </w:tc>
      </w:tr>
      <w:tr>
        <w:tc>
          <w:tcPr/>
          <w:p>
            <w:pPr>
              <w:pStyle w:val="Compact"/>
              <w:jc w:val="left"/>
            </w:pPr>
            <w:r>
              <w:t xml:space="preserve">昆汀式</w:t>
            </w:r>
          </w:p>
        </w:tc>
        <w:tc>
          <w:tcPr/>
          <w:p>
            <w:pPr>
              <w:pStyle w:val="Compact"/>
              <w:jc w:val="left"/>
            </w:pPr>
            <w:r>
              <w:t xml:space="preserve">18-25</w:t>
            </w:r>
          </w:p>
        </w:tc>
        <w:tc>
          <w:tcPr/>
          <w:p>
            <w:pPr>
              <w:pStyle w:val="Compact"/>
              <w:jc w:val="left"/>
            </w:pPr>
            <w:r>
              <w:t xml:space="preserve">120-140</w:t>
            </w:r>
          </w:p>
        </w:tc>
        <w:tc>
          <w:tcPr/>
          <w:p>
            <w:pPr>
              <w:pStyle w:val="Compact"/>
              <w:jc w:val="left"/>
            </w:pPr>
            <w:r>
              <w:t xml:space="preserve">2.5-3.5</w:t>
            </w:r>
          </w:p>
        </w:tc>
        <w:tc>
          <w:tcPr/>
          <w:p>
            <w:pPr>
              <w:pStyle w:val="Compact"/>
              <w:jc w:val="left"/>
            </w:pPr>
            <w:r>
              <w:t xml:space="preserve">俚语40%+流行文化30%+粗口15%</w:t>
            </w:r>
          </w:p>
        </w:tc>
        <w:tc>
          <w:tcPr/>
          <w:p>
            <w:pPr>
              <w:pStyle w:val="Compact"/>
              <w:jc w:val="left"/>
            </w:pPr>
            <w:r>
              <w:t xml:space="preserve">隐喻密度低，反讽频率高，重复结构</w:t>
            </w:r>
          </w:p>
        </w:tc>
      </w:tr>
      <w:tr>
        <w:tc>
          <w:tcPr/>
          <w:p>
            <w:pPr>
              <w:pStyle w:val="Compact"/>
              <w:jc w:val="left"/>
            </w:pPr>
            <w:r>
              <w:t xml:space="preserve">科恩兄弟式</w:t>
            </w:r>
          </w:p>
        </w:tc>
        <w:tc>
          <w:tcPr/>
          <w:p>
            <w:pPr>
              <w:pStyle w:val="Compact"/>
              <w:jc w:val="left"/>
            </w:pPr>
            <w:r>
              <w:t xml:space="preserve">12-18</w:t>
            </w:r>
          </w:p>
        </w:tc>
        <w:tc>
          <w:tcPr/>
          <w:p>
            <w:pPr>
              <w:pStyle w:val="Compact"/>
              <w:jc w:val="left"/>
            </w:pPr>
            <w:r>
              <w:t xml:space="preserve">90-110</w:t>
            </w:r>
          </w:p>
        </w:tc>
        <w:tc>
          <w:tcPr/>
          <w:p>
            <w:pPr>
              <w:pStyle w:val="Compact"/>
              <w:jc w:val="left"/>
            </w:pPr>
            <w:r>
              <w:t xml:space="preserve">3.5-4.5</w:t>
            </w:r>
          </w:p>
        </w:tc>
        <w:tc>
          <w:tcPr/>
          <w:p>
            <w:pPr>
              <w:pStyle w:val="Compact"/>
              <w:jc w:val="left"/>
            </w:pPr>
            <w:r>
              <w:t xml:space="preserve">方言35%+日常40%+哲学15%</w:t>
            </w:r>
          </w:p>
        </w:tc>
        <w:tc>
          <w:tcPr/>
          <w:p>
            <w:pPr>
              <w:pStyle w:val="Compact"/>
              <w:jc w:val="left"/>
            </w:pPr>
            <w:r>
              <w:t xml:space="preserve">隐喻密度高，反讽极高，悖论结构</w:t>
            </w:r>
          </w:p>
        </w:tc>
      </w:tr>
      <w:tr>
        <w:tc>
          <w:tcPr/>
          <w:p>
            <w:pPr>
              <w:pStyle w:val="Compact"/>
              <w:jc w:val="left"/>
            </w:pPr>
            <w:r>
              <w:t xml:space="preserve">Sorkin式</w:t>
            </w:r>
          </w:p>
        </w:tc>
        <w:tc>
          <w:tcPr/>
          <w:p>
            <w:pPr>
              <w:pStyle w:val="Compact"/>
              <w:jc w:val="left"/>
            </w:pPr>
            <w:r>
              <w:t xml:space="preserve">22-30</w:t>
            </w:r>
          </w:p>
        </w:tc>
        <w:tc>
          <w:tcPr/>
          <w:p>
            <w:pPr>
              <w:pStyle w:val="Compact"/>
              <w:jc w:val="left"/>
            </w:pPr>
            <w:r>
              <w:t xml:space="preserve">170-200</w:t>
            </w:r>
          </w:p>
        </w:tc>
        <w:tc>
          <w:tcPr/>
          <w:p>
            <w:pPr>
              <w:pStyle w:val="Compact"/>
              <w:jc w:val="left"/>
            </w:pPr>
            <w:r>
              <w:t xml:space="preserve">0.5-1.0</w:t>
            </w:r>
          </w:p>
        </w:tc>
        <w:tc>
          <w:tcPr/>
          <w:p>
            <w:pPr>
              <w:pStyle w:val="Compact"/>
              <w:jc w:val="left"/>
            </w:pPr>
            <w:r>
              <w:t xml:space="preserve">专业术语40%+学术25%+数据20%</w:t>
            </w:r>
          </w:p>
        </w:tc>
        <w:tc>
          <w:tcPr/>
          <w:p>
            <w:pPr>
              <w:pStyle w:val="Compact"/>
              <w:jc w:val="left"/>
            </w:pPr>
            <w:r>
              <w:t xml:space="preserve">排比结构，反问频率高</w:t>
            </w:r>
          </w:p>
        </w:tc>
      </w:tr>
      <w:tr>
        <w:tc>
          <w:tcPr/>
          <w:p>
            <w:pPr>
              <w:pStyle w:val="Compact"/>
              <w:jc w:val="left"/>
            </w:pPr>
            <w:r>
              <w:t xml:space="preserve">王家卫式</w:t>
            </w:r>
          </w:p>
        </w:tc>
        <w:tc>
          <w:tcPr/>
          <w:p>
            <w:pPr>
              <w:pStyle w:val="Compact"/>
              <w:jc w:val="left"/>
            </w:pPr>
            <w:r>
              <w:t xml:space="preserve">8-12</w:t>
            </w:r>
          </w:p>
        </w:tc>
        <w:tc>
          <w:tcPr/>
          <w:p>
            <w:pPr>
              <w:pStyle w:val="Compact"/>
              <w:jc w:val="left"/>
            </w:pPr>
            <w:r>
              <w:t xml:space="preserve">60-80</w:t>
            </w:r>
          </w:p>
        </w:tc>
        <w:tc>
          <w:tcPr/>
          <w:p>
            <w:pPr>
              <w:pStyle w:val="Compact"/>
              <w:jc w:val="left"/>
            </w:pPr>
            <w:r>
              <w:t xml:space="preserve">4.0-6.0</w:t>
            </w:r>
          </w:p>
        </w:tc>
        <w:tc>
          <w:tcPr/>
          <w:p>
            <w:pPr>
              <w:pStyle w:val="Compact"/>
              <w:jc w:val="left"/>
            </w:pPr>
            <w:r>
              <w:t xml:space="preserve">诗化30%+日常50%+省略替代20%</w:t>
            </w:r>
          </w:p>
        </w:tc>
        <w:tc>
          <w:tcPr/>
          <w:p>
            <w:pPr>
              <w:pStyle w:val="Compact"/>
              <w:jc w:val="left"/>
            </w:pPr>
            <w:r>
              <w:t xml:space="preserve">隐喻密度极高，同句多场景复现</w:t>
            </w:r>
          </w:p>
        </w:tc>
      </w:tr>
      <w:tr>
        <w:tc>
          <w:tcPr/>
          <w:p>
            <w:pPr>
              <w:pStyle w:val="Compact"/>
              <w:jc w:val="left"/>
            </w:pPr>
            <w:r>
              <w:t xml:space="preserve">韦斯安德森式</w:t>
            </w:r>
          </w:p>
        </w:tc>
        <w:tc>
          <w:tcPr/>
          <w:p>
            <w:pPr>
              <w:pStyle w:val="Compact"/>
              <w:jc w:val="left"/>
            </w:pPr>
            <w:r>
              <w:t xml:space="preserve">14-18</w:t>
            </w:r>
          </w:p>
        </w:tc>
        <w:tc>
          <w:tcPr/>
          <w:p>
            <w:pPr>
              <w:pStyle w:val="Compact"/>
              <w:jc w:val="left"/>
            </w:pPr>
            <w:r>
              <w:t xml:space="preserve">100-120</w:t>
            </w:r>
          </w:p>
        </w:tc>
        <w:tc>
          <w:tcPr/>
          <w:p>
            <w:pPr>
              <w:pStyle w:val="Compact"/>
              <w:jc w:val="left"/>
            </w:pPr>
            <w:r>
              <w:t xml:space="preserve">2.0-2.5</w:t>
            </w:r>
          </w:p>
        </w:tc>
        <w:tc>
          <w:tcPr/>
          <w:p>
            <w:pPr>
              <w:pStyle w:val="Compact"/>
              <w:jc w:val="left"/>
            </w:pPr>
            <w:r>
              <w:t xml:space="preserve">正式用语35%+专业术语20%+角色特色20%</w:t>
            </w:r>
          </w:p>
        </w:tc>
        <w:tc>
          <w:tcPr/>
          <w:p>
            <w:pPr>
              <w:pStyle w:val="Compact"/>
              <w:jc w:val="left"/>
            </w:pPr>
            <w:r>
              <w:t xml:space="preserve">对称结构，反讽频率中等</w:t>
            </w:r>
          </w:p>
        </w:tc>
      </w:tr>
    </w:tbl>
    <w:p>
      <w:pPr>
        <w:pStyle w:val="BodyText"/>
      </w:pPr>
      <w:r>
        <w:t xml:space="preserve">昆汀的句长数据来自《低俗小说》汉堡对话的逐句测量，最长独白达47词。Sorkin的170-200词/分钟经《新闻编辑室》多场walk-and-talk验证。王家卫的8-12词平均句长是《花样年华》的标志性数据：</w:t>
      </w:r>
      <w:r>
        <w:t xml:space="preserve">“</w:t>
      </w:r>
      <w:r>
        <w:t xml:space="preserve">如果我有多一张船票，你会不会跟我走？</w:t>
      </w:r>
      <w:r>
        <w:t xml:space="preserve">”</w:t>
      </w:r>
      <w:r>
        <w:t xml:space="preserve">被拆解成三次才说完。系统应将参数写入风格配置：选择”Sorkin模式”时，语音模块自动提速40%-50%，同时脚本层激活”数据轰炸”标签。</w:t>
      </w:r>
    </w:p>
    <w:bookmarkEnd w:id="51"/>
    <w:bookmarkStart w:id="52" w:name="沉默的风格化使用"/>
    <w:p>
      <w:pPr>
        <w:pStyle w:val="Heading4"/>
      </w:pPr>
      <w:r>
        <w:t xml:space="preserve">3.2.3 沉默的风格化使用</w:t>
      </w:r>
    </w:p>
    <w:p>
      <w:pPr>
        <w:pStyle w:val="FirstParagraph"/>
      </w:pPr>
      <w:r>
        <w:t xml:space="preserve">维伦纽瓦将沉默视为常态。《降临》中Louise进入飞船后前90秒无对白；《银翼杀手2049》中K穿越拉斯维加斯废墟的段落持续约2分30秒对白真空。维伦纽瓦式沉默占比应设定在25%-35%，沉默被环境音和低频氛围填充，是”有声沉默”。</w:t>
      </w:r>
    </w:p>
    <w:p>
      <w:pPr>
        <w:pStyle w:val="BodyText"/>
      </w:pPr>
      <w:r>
        <w:t xml:space="preserve">Sorkin几乎消除沉默。《新闻编辑室》45分钟内沉默超3秒的段落不超过5处，且每一处都标记为”角色被噎住”——沉默等于社交失败。Sorkin式沉默占比应压缩至3%-5%。</w:t>
      </w:r>
    </w:p>
    <w:p>
      <w:pPr>
        <w:pStyle w:val="BodyText"/>
      </w:pPr>
      <w:r>
        <w:t xml:space="preserve">黑色电影将沉默武器化。《双重赔偿》中Neff和Keyes的沉默是心理博弈——谁先说谁就输了。黑色电影风格沉默占比设定在15%-20%，沉默前后通常有眼神接触或烟雾动作作为缓冲，且沉默本身通过低音弦乐传递威胁感。</w:t>
      </w:r>
    </w:p>
    <w:p>
      <w:pPr>
        <w:pStyle w:val="BodyText"/>
      </w:pPr>
      <w:r>
        <w:t xml:space="preserve">系统需在音频层为每种风格设定”沉默预算”：维伦纽瓦模式分配30%时长给无对白段落，Sorkin模式压缩至5%以下，黑色电影模式在15%沉默中预埋威胁感。</w:t>
      </w:r>
    </w:p>
    <w:bookmarkEnd w:id="52"/>
    <w:bookmarkEnd w:id="53"/>
    <w:bookmarkStart w:id="57" w:name="角色行为的风格一致性"/>
    <w:p>
      <w:pPr>
        <w:pStyle w:val="Heading3"/>
      </w:pPr>
      <w:r>
        <w:t xml:space="preserve">3.3 角色行为的风格一致性</w:t>
      </w:r>
    </w:p>
    <w:bookmarkStart w:id="54" w:name="情节驱动-vs.-风格驱动"/>
    <w:p>
      <w:pPr>
        <w:pStyle w:val="Heading4"/>
      </w:pPr>
      <w:r>
        <w:t xml:space="preserve">3.3.1 情节驱动 vs. 风格驱动</w:t>
      </w:r>
    </w:p>
    <w:p>
      <w:pPr>
        <w:pStyle w:val="FirstParagraph"/>
      </w:pPr>
      <w:r>
        <w:t xml:space="preserve">当前角色行为由情节逻辑驱动，但风格化系统要求角色行为同时体现风格气质。韦斯安德森式角色的核心参数是”精准礼仪+情感压抑+微幅度动作”：《布达佩斯大饭店》中Gustave先生每次转身角度完全相同，鞠躬时头部下降幅度精确控制在15度以内。愤怒时眉头只皱起3毫米，悲伤时嘴角仅下降2度。系统需设置”情感幅度上限”——任何情感表达强度不得超过基准值的40%。</w:t>
      </w:r>
    </w:p>
    <w:p>
      <w:pPr>
        <w:pStyle w:val="BodyText"/>
      </w:pPr>
      <w:r>
        <w:t xml:space="preserve">昆汀式角色则相反：夸张自信+长篇独白+突然暴戾。《无耻混蛋》中Hans Landa用20分钟独白确立支配地位，随后从谈笑风生切换到窒息威胁，且状态切换没有任何渐变。系统需要内置”状态切换触发器”：角色可在0.5秒内从”友好闲聊”切换到”致命威胁”，中间无过渡。</w:t>
      </w:r>
    </w:p>
    <w:bookmarkEnd w:id="54"/>
    <w:bookmarkStart w:id="55" w:name="角色-风格适配校验"/>
    <w:p>
      <w:pPr>
        <w:pStyle w:val="Heading4"/>
      </w:pPr>
      <w:r>
        <w:t xml:space="preserve">3.3.2 角色-风格适配校验</w:t>
      </w:r>
    </w:p>
    <w:p>
      <w:pPr>
        <w:pStyle w:val="FirstParagraph"/>
      </w:pPr>
      <w:r>
        <w:t xml:space="preserve">并非所有角色类型都能无缝适配所有风格。天真型角色（孩童、初恋）不适配黑色电影和昆汀式风格，除非”天真的毁灭”本身就是叙事意图。权威型角色在韦斯安德森式框架中会自动被喜剧化——《布达佩斯大饭店》中J.G. Jopling本应是恐怖执行者，却被滤镜变成精确的机械人偶。边缘型角色在Sorkin式框架中会失效——Sorkin的世界依赖理性表达，无法清晰表达的角色会被静音。</w:t>
      </w:r>
    </w:p>
    <w:p>
      <w:pPr>
        <w:pStyle w:val="BodyText"/>
      </w:pPr>
      <w:r>
        <w:t xml:space="preserve">系统应提供”角色-风格适配指数”：角色类型标签与风格参数匹配计算，当指数低于阈值时自动触发”风格调和”——不是禁止组合，而是提示需要额外桥梁。例如将”邻家女孩”放入黑色电影时，需为她设计”表面天真+内在警觉”的双层行为模式。</w:t>
      </w:r>
    </w:p>
    <w:bookmarkEnd w:id="55"/>
    <w:bookmarkStart w:id="56" w:name="风格滤镜"/>
    <w:p>
      <w:pPr>
        <w:pStyle w:val="Heading4"/>
      </w:pPr>
      <w:r>
        <w:t xml:space="preserve">3.3.3</w:t>
      </w:r>
      <w:r>
        <w:t xml:space="preserve"> </w:t>
      </w:r>
      <w:r>
        <w:t xml:space="preserve">“</w:t>
      </w:r>
      <w:r>
        <w:t xml:space="preserve">风格滤镜</w:t>
      </w:r>
      <w:r>
        <w:t xml:space="preserve">”</w:t>
      </w:r>
    </w:p>
    <w:p>
      <w:pPr>
        <w:pStyle w:val="FirstParagraph"/>
      </w:pPr>
      <w:r>
        <w:t xml:space="preserve">风格滤镜是统一的后期处理层：所有角色行为通过滤镜后产生统一气质输出。这不是个性的抹杀，而是个性的”风格化翻译”。</w:t>
      </w:r>
    </w:p>
    <w:p>
      <w:pPr>
        <w:pStyle w:val="BodyText"/>
      </w:pPr>
      <w:r>
        <w:t xml:space="preserve">韦斯安德森滤镜将所有动作幅度压缩30%，情感表达峰值限制在40%，强制角色保持1.2米社交距离，使用完整称谓。《月升王国》中两个12岁孩子本应天真莽撞，但经过滤镜后变成最严肃的成年人——Suzy逃跑时每一件衣服都被折叠成完美矩形。</w:t>
      </w:r>
    </w:p>
    <w:p>
      <w:pPr>
        <w:pStyle w:val="BodyText"/>
      </w:pPr>
      <w:r>
        <w:t xml:space="preserve">昆汀滤镜将所有角色的自信指数提升至120%，为每个角色分配至少一个”个人专属话题”，在对话中预埋暴力触发点。《低俗小说》中的Vincent一个职业杀手花了五分钟讨论欧洲汉堡经验——昆汀滤镜让所有人都变成话痨，且话痨内容与情境无关。</w:t>
      </w:r>
    </w:p>
    <w:p>
      <w:pPr>
        <w:pStyle w:val="BodyText"/>
      </w:pPr>
      <w:r>
        <w:t xml:space="preserve">维伦纽瓦滤镜将所有角色语速降低25%，眼神接触时长延长至1.5倍，强制每次重要对话前经历至少3秒沉默预备。《降临》中Louise选择走进飞船前，在门口静止了整整7秒——经过维伦纽瓦滤镜后，每个决定都表现为”缓慢的内在确认”。</w:t>
      </w:r>
    </w:p>
    <w:p>
      <w:pPr>
        <w:pStyle w:val="BodyText"/>
      </w:pPr>
      <w:r>
        <w:t xml:space="preserve">Seedance 的风格滤镜层应独立于角色生成和情节生成，作为最终的行为调节模块。同一个”护士安慰病人”场景，经过韦斯安德森滤镜变成精确到厘米的礼仪执行，经过昆汀滤镜变成关于1970年代医疗剧的20分钟独白后突然面对危机，经过维伦纽瓦滤镜则变成两个沉默的人在走廊里缓慢靠近，情感通过环境光的明暗变化传递。</w:t>
      </w:r>
    </w:p>
    <w:bookmarkEnd w:id="56"/>
    <w:bookmarkEnd w:id="57"/>
    <w:bookmarkEnd w:id="58"/>
    <w:bookmarkStart w:id="70" w:name="声音层的风格标识构建"/>
    <w:p>
      <w:pPr>
        <w:pStyle w:val="Heading2"/>
      </w:pPr>
      <w:r>
        <w:t xml:space="preserve">4. 声音层的风格标识构建</w:t>
      </w:r>
    </w:p>
    <w:bookmarkStart w:id="62" w:name="声音的一耳辨识度"/>
    <w:p>
      <w:pPr>
        <w:pStyle w:val="Heading3"/>
      </w:pPr>
      <w:r>
        <w:t xml:space="preserve">4.1 声音的”一耳辨识度”</w:t>
      </w:r>
    </w:p>
    <w:bookmarkStart w:id="59" w:name="从功能正确到风格指纹"/>
    <w:p>
      <w:pPr>
        <w:pStyle w:val="Heading4"/>
      </w:pPr>
      <w:r>
        <w:t xml:space="preserve">4.1.1 从”功能正确”到”风格指纹”</w:t>
      </w:r>
    </w:p>
    <w:p>
      <w:pPr>
        <w:pStyle w:val="FirstParagraph"/>
      </w:pPr>
      <w:r>
        <w:t xml:space="preserve">当前Seedance的声音设计达到了”功能正确”的基线——对话清晰、环境音填充空间、四层音轨音量平衡达标。然而，一部诺兰的片段与一部大卫·林奇的片段，即使遮住画面，仅凭声音也能在10秒内被识别。这种”一耳辨识度”需要将声音从”支撑层”提升为”签名层”：为每套风格预设一组声音DNA参数，决定的不是”有没有声音”，而是”声音以何种方式存在”。</w:t>
      </w:r>
    </w:p>
    <w:bookmarkEnd w:id="59"/>
    <w:bookmarkStart w:id="60" w:name="声音风格签名的四个维度"/>
    <w:p>
      <w:pPr>
        <w:pStyle w:val="Heading4"/>
      </w:pPr>
      <w:r>
        <w:t xml:space="preserve">4.1.2 声音风格签名的四个维度</w:t>
      </w:r>
    </w:p>
    <w:p>
      <w:pPr>
        <w:pStyle w:val="FirstParagraph"/>
      </w:pPr>
      <w:r>
        <w:t xml:space="preserve">声音风格签名拆解为四个可量化的技术维度。</w:t>
      </w:r>
    </w:p>
    <w:p>
      <w:pPr>
        <w:pStyle w:val="BodyText"/>
      </w:pPr>
      <w:r>
        <w:rPr>
          <w:bCs/>
          <w:b/>
        </w:rPr>
        <w:t xml:space="preserve">混响签名（Reverb Signature）</w:t>
      </w:r>
      <w:r>
        <w:t xml:space="preserve">定义空间质感的风格取向。维伦纽瓦的签名是”巨型空间+长尾音”，《银翼杀手2049》中几乎所有室内场景都带有Cathedral级混响，RT60设定在3.5秒以上。韦斯·安德森的签名则是”小空间+短尾音”，模拟舞台剧式的亲密声场，RT60控制在0.6-1.0秒。</w:t>
      </w:r>
    </w:p>
    <w:p>
      <w:pPr>
        <w:pStyle w:val="BodyText"/>
      </w:pPr>
      <w:r>
        <w:rPr>
          <w:bCs/>
          <w:b/>
        </w:rPr>
        <w:t xml:space="preserve">频率签名（Frequency Signature）</w:t>
      </w:r>
      <w:r>
        <w:t xml:space="preserve">描述EQ曲线的风格偏好。林奇的作品中200Hz以下低频持续推高6-10dB，形成物理性的胸腔压迫感。安德森则偏向中高频突出，3kHz-8kHz段提升3-5dB，获得老式留声机般的清脆质感。</w:t>
      </w:r>
    </w:p>
    <w:p>
      <w:pPr>
        <w:pStyle w:val="BodyText"/>
      </w:pPr>
      <w:r>
        <w:rPr>
          <w:bCs/>
          <w:b/>
        </w:rPr>
        <w:t xml:space="preserve">动态签名（Dynamic Signature）</w:t>
      </w:r>
      <w:r>
        <w:t xml:space="preserve">控制压缩比和动态范围。诺兰的对白动态范围维持20-24dB，几乎不压缩；迈克尔·贝则将动态范围压缩到12dB以内，压缩比8:1至12:1，保证每个爆炸和每句对白以相近音量冲击观众。</w:t>
      </w:r>
    </w:p>
    <w:p>
      <w:pPr>
        <w:pStyle w:val="BodyText"/>
      </w:pPr>
      <w:r>
        <w:rPr>
          <w:bCs/>
          <w:b/>
        </w:rPr>
        <w:t xml:space="preserve">质感签名（Texture Signature）</w:t>
      </w:r>
      <w:r>
        <w:t xml:space="preserve">涉及失真与噪声的风格化施加。林奇的工业噪声（60Hz电源嗡鸣、磁带嘶嘶声）以-30dB至-24dB混入底噪层；科恩兄弟偶尔在对白上施加磁带饱和失真（THD 1%-2%），制造老派西部粗粝感。</w:t>
      </w:r>
    </w:p>
    <w:tbl>
      <w:tblPr>
        <w:tblStyle w:val="Table"/>
        <w:tblW w:type="pct" w:w="5000"/>
        <w:tblLook w:firstRow="1" w:lastRow="0" w:firstColumn="0" w:lastColumn="0" w:noHBand="0" w:noVBand="0" w:val="0020"/>
      </w:tblPr>
      <w:tblGrid>
        <w:gridCol w:w="1250"/>
        <w:gridCol w:w="1667"/>
        <w:gridCol w:w="1667"/>
        <w:gridCol w:w="1667"/>
        <w:gridCol w:w="1667"/>
      </w:tblGrid>
      <w:tr>
        <w:trPr>
          <w:tblHeader w:val="true"/>
        </w:trPr>
        <w:tc>
          <w:tcPr/>
          <w:p>
            <w:pPr>
              <w:pStyle w:val="Compact"/>
              <w:jc w:val="left"/>
            </w:pPr>
            <w:r>
              <w:t xml:space="preserve">维度</w:t>
            </w:r>
          </w:p>
        </w:tc>
        <w:tc>
          <w:tcPr/>
          <w:p>
            <w:pPr>
              <w:pStyle w:val="Compact"/>
              <w:jc w:val="left"/>
            </w:pPr>
            <w:r>
              <w:t xml:space="preserve">参数项</w:t>
            </w:r>
          </w:p>
        </w:tc>
        <w:tc>
          <w:tcPr/>
          <w:p>
            <w:pPr>
              <w:pStyle w:val="Compact"/>
              <w:jc w:val="left"/>
            </w:pPr>
            <w:r>
              <w:t xml:space="preserve">林奇式</w:t>
            </w:r>
          </w:p>
        </w:tc>
        <w:tc>
          <w:tcPr/>
          <w:p>
            <w:pPr>
              <w:pStyle w:val="Compact"/>
              <w:jc w:val="left"/>
            </w:pPr>
            <w:r>
              <w:t xml:space="preserve">标准值</w:t>
            </w:r>
          </w:p>
        </w:tc>
        <w:tc>
          <w:tcPr/>
          <w:p>
            <w:pPr>
              <w:pStyle w:val="Compact"/>
              <w:jc w:val="left"/>
            </w:pPr>
            <w:r>
              <w:t xml:space="preserve">诺兰式</w:t>
            </w:r>
          </w:p>
        </w:tc>
      </w:tr>
      <w:tr>
        <w:tc>
          <w:tcPr/>
          <w:p>
            <w:pPr>
              <w:pStyle w:val="Compact"/>
              <w:jc w:val="left"/>
            </w:pPr>
            <w:r>
              <w:t xml:space="preserve">混响签名</w:t>
            </w:r>
          </w:p>
        </w:tc>
        <w:tc>
          <w:tcPr/>
          <w:p>
            <w:pPr>
              <w:pStyle w:val="Compact"/>
              <w:jc w:val="left"/>
            </w:pPr>
            <w:r>
              <w:t xml:space="preserve">RT60尾音长度</w:t>
            </w:r>
          </w:p>
        </w:tc>
        <w:tc>
          <w:tcPr/>
          <w:p>
            <w:pPr>
              <w:pStyle w:val="Compact"/>
              <w:jc w:val="left"/>
            </w:pPr>
            <w:r>
              <w:t xml:space="preserve">4.0-6.0s</w:t>
            </w:r>
          </w:p>
        </w:tc>
        <w:tc>
          <w:tcPr/>
          <w:p>
            <w:pPr>
              <w:pStyle w:val="Compact"/>
              <w:jc w:val="left"/>
            </w:pPr>
            <w:r>
              <w:t xml:space="preserve">1.5-2.5s</w:t>
            </w:r>
          </w:p>
        </w:tc>
        <w:tc>
          <w:tcPr/>
          <w:p>
            <w:pPr>
              <w:pStyle w:val="Compact"/>
              <w:jc w:val="left"/>
            </w:pPr>
            <w:r>
              <w:t xml:space="preserve">0.8-1.5s（对白）/ 3.0-5.0s（音乐）</w:t>
            </w:r>
          </w:p>
        </w:tc>
      </w:tr>
      <w:tr>
        <w:tc>
          <w:tcPr/>
          <w:p>
            <w:pPr>
              <w:pStyle w:val="Compact"/>
              <w:jc w:val="left"/>
            </w:pPr>
            <w:r>
              <w:t xml:space="preserve">混响签名</w:t>
            </w:r>
          </w:p>
        </w:tc>
        <w:tc>
          <w:tcPr/>
          <w:p>
            <w:pPr>
              <w:pStyle w:val="Compact"/>
              <w:jc w:val="left"/>
            </w:pPr>
            <w:r>
              <w:t xml:space="preserve">预延迟时间</w:t>
            </w:r>
          </w:p>
        </w:tc>
        <w:tc>
          <w:tcPr/>
          <w:p>
            <w:pPr>
              <w:pStyle w:val="Compact"/>
              <w:jc w:val="left"/>
            </w:pPr>
            <w:r>
              <w:t xml:space="preserve">80-120ms</w:t>
            </w:r>
          </w:p>
        </w:tc>
        <w:tc>
          <w:tcPr/>
          <w:p>
            <w:pPr>
              <w:pStyle w:val="Compact"/>
              <w:jc w:val="left"/>
            </w:pPr>
            <w:r>
              <w:t xml:space="preserve">20-40ms</w:t>
            </w:r>
          </w:p>
        </w:tc>
        <w:tc>
          <w:tcPr/>
          <w:p>
            <w:pPr>
              <w:pStyle w:val="Compact"/>
              <w:jc w:val="left"/>
            </w:pPr>
            <w:r>
              <w:t xml:space="preserve">10-30ms</w:t>
            </w:r>
          </w:p>
        </w:tc>
      </w:tr>
      <w:tr>
        <w:tc>
          <w:tcPr/>
          <w:p>
            <w:pPr>
              <w:pStyle w:val="Compact"/>
              <w:jc w:val="left"/>
            </w:pPr>
            <w:r>
              <w:t xml:space="preserve">频率签名</w:t>
            </w:r>
          </w:p>
        </w:tc>
        <w:tc>
          <w:tcPr/>
          <w:p>
            <w:pPr>
              <w:pStyle w:val="Compact"/>
              <w:jc w:val="left"/>
            </w:pPr>
            <w:r>
              <w:t xml:space="preserve">低频增益(100Hz以下)</w:t>
            </w:r>
          </w:p>
        </w:tc>
        <w:tc>
          <w:tcPr/>
          <w:p>
            <w:pPr>
              <w:pStyle w:val="Compact"/>
              <w:jc w:val="left"/>
            </w:pPr>
            <w:r>
              <w:t xml:space="preserve">+8至+12dB</w:t>
            </w:r>
          </w:p>
        </w:tc>
        <w:tc>
          <w:tcPr/>
          <w:p>
            <w:pPr>
              <w:pStyle w:val="Compact"/>
              <w:jc w:val="left"/>
            </w:pPr>
            <w:r>
              <w:t xml:space="preserve">±0dB</w:t>
            </w:r>
          </w:p>
        </w:tc>
        <w:tc>
          <w:tcPr/>
          <w:p>
            <w:pPr>
              <w:pStyle w:val="Compact"/>
              <w:jc w:val="left"/>
            </w:pPr>
            <w:r>
              <w:t xml:space="preserve">+4至+8dB（仅音乐）</w:t>
            </w:r>
          </w:p>
        </w:tc>
      </w:tr>
      <w:tr>
        <w:tc>
          <w:tcPr/>
          <w:p>
            <w:pPr>
              <w:pStyle w:val="Compact"/>
              <w:jc w:val="left"/>
            </w:pPr>
            <w:r>
              <w:t xml:space="preserve">频率签名</w:t>
            </w:r>
          </w:p>
        </w:tc>
        <w:tc>
          <w:tcPr/>
          <w:p>
            <w:pPr>
              <w:pStyle w:val="Compact"/>
              <w:jc w:val="left"/>
            </w:pPr>
            <w:r>
              <w:t xml:space="preserve">高频衰减(10kHz以上)</w:t>
            </w:r>
          </w:p>
        </w:tc>
        <w:tc>
          <w:tcPr/>
          <w:p>
            <w:pPr>
              <w:pStyle w:val="Compact"/>
              <w:jc w:val="left"/>
            </w:pPr>
            <w:r>
              <w:t xml:space="preserve">-2至-4dB</w:t>
            </w:r>
          </w:p>
        </w:tc>
        <w:tc>
          <w:tcPr/>
          <w:p>
            <w:pPr>
              <w:pStyle w:val="Compact"/>
              <w:jc w:val="left"/>
            </w:pPr>
            <w:r>
              <w:t xml:space="preserve">±0dB</w:t>
            </w:r>
          </w:p>
        </w:tc>
        <w:tc>
          <w:tcPr/>
          <w:p>
            <w:pPr>
              <w:pStyle w:val="Compact"/>
              <w:jc w:val="left"/>
            </w:pPr>
            <w:r>
              <w:t xml:space="preserve">平坦或+1至+2dB</w:t>
            </w:r>
          </w:p>
        </w:tc>
      </w:tr>
      <w:tr>
        <w:tc>
          <w:tcPr/>
          <w:p>
            <w:pPr>
              <w:pStyle w:val="Compact"/>
              <w:jc w:val="left"/>
            </w:pPr>
            <w:r>
              <w:t xml:space="preserve">动态签名</w:t>
            </w:r>
          </w:p>
        </w:tc>
        <w:tc>
          <w:tcPr/>
          <w:p>
            <w:pPr>
              <w:pStyle w:val="Compact"/>
              <w:jc w:val="left"/>
            </w:pPr>
            <w:r>
              <w:t xml:space="preserve">对白压缩比</w:t>
            </w:r>
          </w:p>
        </w:tc>
        <w:tc>
          <w:tcPr/>
          <w:p>
            <w:pPr>
              <w:pStyle w:val="Compact"/>
              <w:jc w:val="left"/>
            </w:pPr>
            <w:r>
              <w:t xml:space="preserve">2:1至3:1</w:t>
            </w:r>
          </w:p>
        </w:tc>
        <w:tc>
          <w:tcPr/>
          <w:p>
            <w:pPr>
              <w:pStyle w:val="Compact"/>
              <w:jc w:val="left"/>
            </w:pPr>
            <w:r>
              <w:t xml:space="preserve">4:1至6:1</w:t>
            </w:r>
          </w:p>
        </w:tc>
        <w:tc>
          <w:tcPr/>
          <w:p>
            <w:pPr>
              <w:pStyle w:val="Compact"/>
              <w:jc w:val="left"/>
            </w:pPr>
            <w:r>
              <w:t xml:space="preserve">&lt;2:1</w:t>
            </w:r>
          </w:p>
        </w:tc>
      </w:tr>
      <w:tr>
        <w:tc>
          <w:tcPr/>
          <w:p>
            <w:pPr>
              <w:pStyle w:val="Compact"/>
              <w:jc w:val="left"/>
            </w:pPr>
            <w:r>
              <w:t xml:space="preserve">动态签名</w:t>
            </w:r>
          </w:p>
        </w:tc>
        <w:tc>
          <w:tcPr/>
          <w:p>
            <w:pPr>
              <w:pStyle w:val="Compact"/>
              <w:jc w:val="left"/>
            </w:pPr>
            <w:r>
              <w:t xml:space="preserve">整体动态范围</w:t>
            </w:r>
          </w:p>
        </w:tc>
        <w:tc>
          <w:tcPr/>
          <w:p>
            <w:pPr>
              <w:pStyle w:val="Compact"/>
              <w:jc w:val="left"/>
            </w:pPr>
            <w:r>
              <w:t xml:space="preserve">16-20dB</w:t>
            </w:r>
          </w:p>
        </w:tc>
        <w:tc>
          <w:tcPr/>
          <w:p>
            <w:pPr>
              <w:pStyle w:val="Compact"/>
              <w:jc w:val="left"/>
            </w:pPr>
            <w:r>
              <w:t xml:space="preserve">20-24dB</w:t>
            </w:r>
          </w:p>
        </w:tc>
        <w:tc>
          <w:tcPr/>
          <w:p>
            <w:pPr>
              <w:pStyle w:val="Compact"/>
              <w:jc w:val="left"/>
            </w:pPr>
            <w:r>
              <w:t xml:space="preserve">24-28dB</w:t>
            </w:r>
          </w:p>
        </w:tc>
      </w:tr>
      <w:tr>
        <w:tc>
          <w:tcPr/>
          <w:p>
            <w:pPr>
              <w:pStyle w:val="Compact"/>
              <w:jc w:val="left"/>
            </w:pPr>
            <w:r>
              <w:t xml:space="preserve">质感签名</w:t>
            </w:r>
          </w:p>
        </w:tc>
        <w:tc>
          <w:tcPr/>
          <w:p>
            <w:pPr>
              <w:pStyle w:val="Compact"/>
              <w:jc w:val="left"/>
            </w:pPr>
            <w:r>
              <w:t xml:space="preserve">底噪类型</w:t>
            </w:r>
          </w:p>
        </w:tc>
        <w:tc>
          <w:tcPr/>
          <w:p>
            <w:pPr>
              <w:pStyle w:val="Compact"/>
              <w:jc w:val="left"/>
            </w:pPr>
            <w:r>
              <w:t xml:space="preserve">60Hz嗡鸣+工业噪声</w:t>
            </w:r>
          </w:p>
        </w:tc>
        <w:tc>
          <w:tcPr/>
          <w:p>
            <w:pPr>
              <w:pStyle w:val="Compact"/>
              <w:jc w:val="left"/>
            </w:pPr>
            <w:r>
              <w:t xml:space="preserve">干净本底噪声</w:t>
            </w:r>
          </w:p>
        </w:tc>
        <w:tc>
          <w:tcPr/>
          <w:p>
            <w:pPr>
              <w:pStyle w:val="Compact"/>
              <w:jc w:val="left"/>
            </w:pPr>
            <w:r>
              <w:t xml:space="preserve">极干净，底噪&lt;-80dB</w:t>
            </w:r>
          </w:p>
        </w:tc>
      </w:tr>
      <w:tr>
        <w:tc>
          <w:tcPr/>
          <w:p>
            <w:pPr>
              <w:pStyle w:val="Compact"/>
              <w:jc w:val="left"/>
            </w:pPr>
            <w:r>
              <w:t xml:space="preserve">质感签名</w:t>
            </w:r>
          </w:p>
        </w:tc>
        <w:tc>
          <w:tcPr/>
          <w:p>
            <w:pPr>
              <w:pStyle w:val="Compact"/>
              <w:jc w:val="left"/>
            </w:pPr>
            <w:r>
              <w:t xml:space="preserve">底噪电平</w:t>
            </w:r>
          </w:p>
        </w:tc>
        <w:tc>
          <w:tcPr/>
          <w:p>
            <w:pPr>
              <w:pStyle w:val="Compact"/>
              <w:jc w:val="left"/>
            </w:pPr>
            <w:r>
              <w:t xml:space="preserve">-30至-24dB</w:t>
            </w:r>
          </w:p>
        </w:tc>
        <w:tc>
          <w:tcPr/>
          <w:p>
            <w:pPr>
              <w:pStyle w:val="Compact"/>
              <w:jc w:val="left"/>
            </w:pPr>
            <w:r>
              <w:t xml:space="preserve">-60至-50dB</w:t>
            </w:r>
          </w:p>
        </w:tc>
        <w:tc>
          <w:tcPr/>
          <w:p>
            <w:pPr>
              <w:pStyle w:val="Compact"/>
              <w:jc w:val="left"/>
            </w:pPr>
            <w:r>
              <w:t xml:space="preserve">-80dB以下</w:t>
            </w:r>
          </w:p>
        </w:tc>
      </w:tr>
    </w:tbl>
    <w:bookmarkEnd w:id="60"/>
    <w:bookmarkStart w:id="61" w:name="大师级声音风格对比"/>
    <w:p>
      <w:pPr>
        <w:pStyle w:val="Heading4"/>
      </w:pPr>
      <w:r>
        <w:t xml:space="preserve">4.1.3 大师级声音风格对比</w:t>
      </w:r>
    </w:p>
    <w:p>
      <w:pPr>
        <w:pStyle w:val="FirstParagraph"/>
      </w:pPr>
      <w:r>
        <w:rPr>
          <w:bCs/>
          <w:b/>
        </w:rPr>
        <w:t xml:space="preserve">大卫·林奇</w:t>
      </w:r>
      <w:r>
        <w:t xml:space="preserve">的声音世界建立在60Hz低频嗡鸣之上。从《蓝丝绒》到《穆赫兰道》，持续的工业嗡鸣成为标志性底噪。Silencio俱乐部场景中混响尾音推到6秒以上，预延迟超100ms，仿佛声音在液态金属中传播。对白总带有”房间共振”效果，声音不从嘴里发出，而从墙壁缝隙渗透。</w:t>
      </w:r>
    </w:p>
    <w:p>
      <w:pPr>
        <w:pStyle w:val="BodyText"/>
      </w:pPr>
      <w:r>
        <w:rPr>
          <w:bCs/>
          <w:b/>
        </w:rPr>
        <w:t xml:space="preserve">克里斯托弗·诺兰</w:t>
      </w:r>
      <w:r>
        <w:t xml:space="preserve">的声音签名由汉斯·季默配乐定义。《星际穿越》中管风琴最低音区（16Hz-32Hz）通过LFE声道以115dB声压级输出，这种物理性低频震动已是诺兰声音商标。对白处理极度干净，底噪&lt;-80dB，混响尾音&lt;1.5s——</w:t>
      </w:r>
      <w:r>
        <w:t xml:space="preserve">“</w:t>
      </w:r>
      <w:r>
        <w:t xml:space="preserve">干净对话+轰鸣音乐</w:t>
      </w:r>
      <w:r>
        <w:t xml:space="preserve">”</w:t>
      </w:r>
      <w:r>
        <w:t xml:space="preserve">的对比构成诺兰声音层的核心张力。</w:t>
      </w:r>
    </w:p>
    <w:p>
      <w:pPr>
        <w:pStyle w:val="BodyText"/>
      </w:pPr>
      <w:r>
        <w:rPr>
          <w:bCs/>
          <w:b/>
        </w:rPr>
        <w:t xml:space="preserve">奉俊昊</w:t>
      </w:r>
      <w:r>
        <w:t xml:space="preserve">的声音设计展现完全不同的哲学。《寄生虫》中环境音丰富度远超一般影片：雨滴打在半地下室金属窗框、老旧水管气泡声、远处交通噪音——以-36dB至-24dB持续存在于背景。对白混响追求自然主义，RT60维持1.2-1.8s。最引人注目的是突然静默的使用：暴雨夜 flooding 前夕环境音被切断0.5-1.2s，制造超现实的不安感。</w:t>
      </w:r>
    </w:p>
    <w:bookmarkEnd w:id="61"/>
    <w:bookmarkEnd w:id="62"/>
    <w:bookmarkStart w:id="66" w:name="配乐的风格dna"/>
    <w:p>
      <w:pPr>
        <w:pStyle w:val="Heading3"/>
      </w:pPr>
      <w:r>
        <w:t xml:space="preserve">4.2 配乐的风格DNA</w:t>
      </w:r>
    </w:p>
    <w:bookmarkStart w:id="63" w:name="从场景匹配到作曲签名"/>
    <w:p>
      <w:pPr>
        <w:pStyle w:val="Heading4"/>
      </w:pPr>
      <w:r>
        <w:t xml:space="preserve">4.2.1 从”场景匹配”到”作曲签名”</w:t>
      </w:r>
    </w:p>
    <w:p>
      <w:pPr>
        <w:pStyle w:val="FirstParagraph"/>
      </w:pPr>
      <w:r>
        <w:t xml:space="preserve">配乐风格化不能停留在”悲伤配小调、快乐配大调”的场景匹配层面。每套风格需定义四个音乐DNA参数：</w:t>
      </w:r>
      <w:r>
        <w:rPr>
          <w:bCs/>
          <w:b/>
        </w:rPr>
        <w:t xml:space="preserve">调式偏好</w:t>
      </w:r>
      <w:r>
        <w:t xml:space="preserve">决定情感底色——大调对应英雄主义，小调对应阴郁，中古调式对应异域感，五声音阶对应东方美学。</w:t>
      </w:r>
      <w:r>
        <w:rPr>
          <w:bCs/>
          <w:b/>
        </w:rPr>
        <w:t xml:space="preserve">乐器组合</w:t>
      </w:r>
      <w:r>
        <w:t xml:space="preserve">定义音色配方——铜管主导、弦乐主导、电子合成器主导或钢琴主导。</w:t>
      </w:r>
      <w:r>
        <w:rPr>
          <w:bCs/>
          <w:b/>
        </w:rPr>
        <w:t xml:space="preserve">节奏型</w:t>
      </w:r>
      <w:r>
        <w:t xml:space="preserve">决定时间组织——固定拍、自由拍（Rubato）、复合拍或极简重复。</w:t>
      </w:r>
      <w:r>
        <w:rPr>
          <w:bCs/>
          <w:b/>
        </w:rPr>
        <w:t xml:space="preserve">和声复杂度</w:t>
      </w:r>
      <w:r>
        <w:t xml:space="preserve">量化为每小节和弦变化频率，从极简长音到频繁转调。</w:t>
      </w:r>
    </w:p>
    <w:tbl>
      <w:tblPr>
        <w:tblStyle w:val="Table"/>
        <w:tblW w:type="pct" w:w="5000"/>
        <w:tblLook w:firstRow="1" w:lastRow="0" w:firstColumn="0" w:lastColumn="0" w:noHBand="0" w:noVBand="0" w:val="0020"/>
      </w:tblPr>
      <w:tblGrid>
        <w:gridCol w:w="1980"/>
        <w:gridCol w:w="1485"/>
        <w:gridCol w:w="1485"/>
        <w:gridCol w:w="1320"/>
        <w:gridCol w:w="1650"/>
      </w:tblGrid>
      <w:tr>
        <w:trPr>
          <w:tblHeader w:val="true"/>
        </w:trPr>
        <w:tc>
          <w:tcPr/>
          <w:p>
            <w:pPr>
              <w:pStyle w:val="Compact"/>
              <w:jc w:val="left"/>
            </w:pPr>
            <w:r>
              <w:t xml:space="preserve">作曲家/风格</w:t>
            </w:r>
          </w:p>
        </w:tc>
        <w:tc>
          <w:tcPr/>
          <w:p>
            <w:pPr>
              <w:pStyle w:val="Compact"/>
              <w:jc w:val="left"/>
            </w:pPr>
            <w:r>
              <w:t xml:space="preserve">调式偏好</w:t>
            </w:r>
          </w:p>
        </w:tc>
        <w:tc>
          <w:tcPr/>
          <w:p>
            <w:pPr>
              <w:pStyle w:val="Compact"/>
              <w:jc w:val="left"/>
            </w:pPr>
            <w:r>
              <w:t xml:space="preserve">乐器组合</w:t>
            </w:r>
          </w:p>
        </w:tc>
        <w:tc>
          <w:tcPr/>
          <w:p>
            <w:pPr>
              <w:pStyle w:val="Compact"/>
              <w:jc w:val="left"/>
            </w:pPr>
            <w:r>
              <w:t xml:space="preserve">节奏型</w:t>
            </w:r>
          </w:p>
        </w:tc>
        <w:tc>
          <w:tcPr/>
          <w:p>
            <w:pPr>
              <w:pStyle w:val="Compact"/>
              <w:jc w:val="left"/>
            </w:pPr>
            <w:r>
              <w:t xml:space="preserve">和声复杂度</w:t>
            </w:r>
          </w:p>
        </w:tc>
      </w:tr>
      <w:tr>
        <w:tc>
          <w:tcPr/>
          <w:p>
            <w:pPr>
              <w:pStyle w:val="Compact"/>
              <w:jc w:val="left"/>
            </w:pPr>
            <w:r>
              <w:t xml:space="preserve">约翰·威廉姆斯</w:t>
            </w:r>
          </w:p>
        </w:tc>
        <w:tc>
          <w:tcPr/>
          <w:p>
            <w:pPr>
              <w:pStyle w:val="Compact"/>
              <w:jc w:val="left"/>
            </w:pPr>
            <w:r>
              <w:t xml:space="preserve">大调为主，转调至Lydian</w:t>
            </w:r>
          </w:p>
        </w:tc>
        <w:tc>
          <w:tcPr/>
          <w:p>
            <w:pPr>
              <w:pStyle w:val="Compact"/>
              <w:jc w:val="left"/>
            </w:pPr>
            <w:r>
              <w:t xml:space="preserve">铜管组主导+弦乐铺底</w:t>
            </w:r>
          </w:p>
        </w:tc>
        <w:tc>
          <w:tcPr/>
          <w:p>
            <w:pPr>
              <w:pStyle w:val="Compact"/>
              <w:jc w:val="left"/>
            </w:pPr>
            <w:r>
              <w:t xml:space="preserve">4/4进行曲式，120-140BPM</w:t>
            </w:r>
          </w:p>
        </w:tc>
        <w:tc>
          <w:tcPr/>
          <w:p>
            <w:pPr>
              <w:pStyle w:val="Compact"/>
              <w:jc w:val="left"/>
            </w:pPr>
            <w:r>
              <w:t xml:space="preserve">中（每小节2-4和弦）</w:t>
            </w:r>
          </w:p>
        </w:tc>
      </w:tr>
      <w:tr>
        <w:tc>
          <w:tcPr/>
          <w:p>
            <w:pPr>
              <w:pStyle w:val="Compact"/>
              <w:jc w:val="left"/>
            </w:pPr>
            <w:r>
              <w:t xml:space="preserve">汉斯·季默</w:t>
            </w:r>
          </w:p>
        </w:tc>
        <w:tc>
          <w:tcPr/>
          <w:p>
            <w:pPr>
              <w:pStyle w:val="Compact"/>
              <w:jc w:val="left"/>
            </w:pPr>
            <w:r>
              <w:t xml:space="preserve">小调为主，Phrygian色彩</w:t>
            </w:r>
          </w:p>
        </w:tc>
        <w:tc>
          <w:tcPr/>
          <w:p>
            <w:pPr>
              <w:pStyle w:val="Compact"/>
              <w:jc w:val="left"/>
            </w:pPr>
            <w:r>
              <w:t xml:space="preserve">电子合成器铺底+铜管长音</w:t>
            </w:r>
          </w:p>
        </w:tc>
        <w:tc>
          <w:tcPr/>
          <w:p>
            <w:pPr>
              <w:pStyle w:val="Compact"/>
              <w:jc w:val="left"/>
            </w:pPr>
            <w:r>
              <w:t xml:space="preserve">极简Pulse，固定四分音符</w:t>
            </w:r>
          </w:p>
        </w:tc>
        <w:tc>
          <w:tcPr/>
          <w:p>
            <w:pPr>
              <w:pStyle w:val="Compact"/>
              <w:jc w:val="left"/>
            </w:pPr>
            <w:r>
              <w:t xml:space="preserve">低（单一和弦 sustained 8-16小节）</w:t>
            </w:r>
          </w:p>
        </w:tc>
      </w:tr>
      <w:tr>
        <w:tc>
          <w:tcPr/>
          <w:p>
            <w:pPr>
              <w:pStyle w:val="Compact"/>
              <w:jc w:val="left"/>
            </w:pPr>
            <w:r>
              <w:t xml:space="preserve">坂本龙一</w:t>
            </w:r>
          </w:p>
        </w:tc>
        <w:tc>
          <w:tcPr/>
          <w:p>
            <w:pPr>
              <w:pStyle w:val="Compact"/>
              <w:jc w:val="left"/>
            </w:pPr>
            <w:r>
              <w:t xml:space="preserve">小调+五声音阶，不规则调性</w:t>
            </w:r>
          </w:p>
        </w:tc>
        <w:tc>
          <w:tcPr/>
          <w:p>
            <w:pPr>
              <w:pStyle w:val="Compact"/>
              <w:jc w:val="left"/>
            </w:pPr>
            <w:r>
              <w:t xml:space="preserve">钢琴主导+合成器 pad</w:t>
            </w:r>
          </w:p>
        </w:tc>
        <w:tc>
          <w:tcPr/>
          <w:p>
            <w:pPr>
              <w:pStyle w:val="Compact"/>
              <w:jc w:val="left"/>
            </w:pPr>
            <w:r>
              <w:t xml:space="preserve">自由拍Rubato，无固定BPM</w:t>
            </w:r>
          </w:p>
        </w:tc>
        <w:tc>
          <w:tcPr/>
          <w:p>
            <w:pPr>
              <w:pStyle w:val="Compact"/>
              <w:jc w:val="left"/>
            </w:pPr>
            <w:r>
              <w:t xml:space="preserve">高（不协和音+突然静默）</w:t>
            </w:r>
          </w:p>
        </w:tc>
      </w:tr>
      <w:tr>
        <w:tc>
          <w:tcPr/>
          <w:p>
            <w:pPr>
              <w:pStyle w:val="Compact"/>
              <w:jc w:val="left"/>
            </w:pPr>
            <w:r>
              <w:t xml:space="preserve">恩尼奥·莫里康内</w:t>
            </w:r>
          </w:p>
        </w:tc>
        <w:tc>
          <w:tcPr/>
          <w:p>
            <w:pPr>
              <w:pStyle w:val="Compact"/>
              <w:jc w:val="left"/>
            </w:pPr>
            <w:r>
              <w:t xml:space="preserve">小调+教会调式</w:t>
            </w:r>
          </w:p>
        </w:tc>
        <w:tc>
          <w:tcPr/>
          <w:p>
            <w:pPr>
              <w:pStyle w:val="Compact"/>
              <w:jc w:val="left"/>
            </w:pPr>
            <w:r>
              <w:t xml:space="preserve">口琴+电吉他+无词人声+弦乐</w:t>
            </w:r>
          </w:p>
        </w:tc>
        <w:tc>
          <w:tcPr/>
          <w:p>
            <w:pPr>
              <w:pStyle w:val="Compact"/>
              <w:jc w:val="left"/>
            </w:pPr>
            <w:r>
              <w:t xml:space="preserve">3/4或6/8，80-100BPM</w:t>
            </w:r>
          </w:p>
        </w:tc>
        <w:tc>
          <w:tcPr/>
          <w:p>
            <w:pPr>
              <w:pStyle w:val="Compact"/>
              <w:jc w:val="left"/>
            </w:pPr>
            <w:r>
              <w:t xml:space="preserve">中（五声音阶旋律+三和弦）</w:t>
            </w:r>
          </w:p>
        </w:tc>
      </w:tr>
      <w:tr>
        <w:tc>
          <w:tcPr/>
          <w:p>
            <w:pPr>
              <w:pStyle w:val="Compact"/>
              <w:jc w:val="left"/>
            </w:pPr>
            <w:r>
              <w:t xml:space="preserve">亚历山大·德斯普拉</w:t>
            </w:r>
          </w:p>
        </w:tc>
        <w:tc>
          <w:tcPr/>
          <w:p>
            <w:pPr>
              <w:pStyle w:val="Compact"/>
              <w:jc w:val="left"/>
            </w:pPr>
            <w:r>
              <w:t xml:space="preserve">大小调平行互换</w:t>
            </w:r>
          </w:p>
        </w:tc>
        <w:tc>
          <w:tcPr/>
          <w:p>
            <w:pPr>
              <w:pStyle w:val="Compact"/>
              <w:jc w:val="left"/>
            </w:pPr>
            <w:r>
              <w:t xml:space="preserve">钢琴+独奏木管+弦乐四重奏</w:t>
            </w:r>
          </w:p>
        </w:tc>
        <w:tc>
          <w:tcPr/>
          <w:p>
            <w:pPr>
              <w:pStyle w:val="Compact"/>
              <w:jc w:val="left"/>
            </w:pPr>
            <w:r>
              <w:t xml:space="preserve">3/4为主，流动感强</w:t>
            </w:r>
          </w:p>
        </w:tc>
        <w:tc>
          <w:tcPr/>
          <w:p>
            <w:pPr>
              <w:pStyle w:val="Compact"/>
              <w:jc w:val="left"/>
            </w:pPr>
            <w:r>
              <w:t xml:space="preserve">中高（和声色彩变化频繁）</w:t>
            </w:r>
          </w:p>
        </w:tc>
      </w:tr>
      <w:tr>
        <w:tc>
          <w:tcPr/>
          <w:p>
            <w:pPr>
              <w:pStyle w:val="Compact"/>
              <w:jc w:val="left"/>
            </w:pPr>
            <w:r>
              <w:t xml:space="preserve">拉民·贾瓦迪</w:t>
            </w:r>
          </w:p>
        </w:tc>
        <w:tc>
          <w:tcPr/>
          <w:p>
            <w:pPr>
              <w:pStyle w:val="Compact"/>
              <w:jc w:val="left"/>
            </w:pPr>
            <w:r>
              <w:t xml:space="preserve">小调+Phrygian Dominant</w:t>
            </w:r>
          </w:p>
        </w:tc>
        <w:tc>
          <w:tcPr/>
          <w:p>
            <w:pPr>
              <w:pStyle w:val="Compact"/>
              <w:jc w:val="left"/>
            </w:pPr>
            <w:r>
              <w:t xml:space="preserve">电子bass+工业打击乐+弦乐长音</w:t>
            </w:r>
          </w:p>
        </w:tc>
        <w:tc>
          <w:tcPr/>
          <w:p>
            <w:pPr>
              <w:pStyle w:val="Compact"/>
              <w:jc w:val="left"/>
            </w:pPr>
            <w:r>
              <w:t xml:space="preserve">4/4重拍，90-110BPM</w:t>
            </w:r>
          </w:p>
        </w:tc>
        <w:tc>
          <w:tcPr/>
          <w:p>
            <w:pPr>
              <w:pStyle w:val="Compact"/>
              <w:jc w:val="left"/>
            </w:pPr>
            <w:r>
              <w:t xml:space="preserve">低（单音 riff + power chord）</w:t>
            </w:r>
          </w:p>
        </w:tc>
      </w:tr>
    </w:tbl>
    <w:bookmarkEnd w:id="63"/>
    <w:bookmarkStart w:id="64" w:name="配乐的风格指纹"/>
    <w:p>
      <w:pPr>
        <w:pStyle w:val="Heading4"/>
      </w:pPr>
      <w:r>
        <w:t xml:space="preserve">4.2.2 配乐的”风格指纹”</w:t>
      </w:r>
    </w:p>
    <w:p>
      <w:pPr>
        <w:pStyle w:val="FirstParagraph"/>
      </w:pPr>
      <w:r>
        <w:rPr>
          <w:bCs/>
          <w:b/>
        </w:rPr>
        <w:t xml:space="preserve">约翰·威廉姆斯</w:t>
      </w:r>
      <w:r>
        <w:t xml:space="preserve">的英雄主义签名由三个元素构成：铜管组三度和声齐奏（小号+长号相隔八度演奏同一旋律）、定音鼓军乐式滚奏、弦乐组八分音符琶音铺底。这种组合在《星球大战》《夺宝奇兵》《超人》中反复出现，形成跨影片声音商标。</w:t>
      </w:r>
    </w:p>
    <w:p>
      <w:pPr>
        <w:pStyle w:val="BodyText"/>
      </w:pPr>
      <w:r>
        <w:rPr>
          <w:bCs/>
          <w:b/>
        </w:rPr>
        <w:t xml:space="preserve">汉斯·季默</w:t>
      </w:r>
      <w:r>
        <w:t xml:space="preserve">的风格指纹建立于”极简动机+极大音量”。从《盗梦空间》</w:t>
      </w:r>
      <w:r>
        <w:t xml:space="preserve">“</w:t>
      </w:r>
      <w:r>
        <w:t xml:space="preserve">BRAAAM</w:t>
      </w:r>
      <w:r>
        <w:t xml:space="preserve">”</w:t>
      </w:r>
      <w:r>
        <w:t xml:space="preserve">开始，季默以合成器sub-bass铺底、铜管极长音符、弦乐十六分音符机械琶音构成配方。核心在于声部极端简化——通常仅3-4个独立声部，每声部推至极致动态和频宽。</w:t>
      </w:r>
    </w:p>
    <w:p>
      <w:pPr>
        <w:pStyle w:val="BodyText"/>
      </w:pPr>
      <w:r>
        <w:rPr>
          <w:bCs/>
          <w:b/>
        </w:rPr>
        <w:t xml:space="preserve">坂本龙一</w:t>
      </w:r>
      <w:r>
        <w:t xml:space="preserve">的声音标识截然不同。在《圣诞快乐，劳伦斯先生》中，核心是钢琴，但处理方式极具个人特征：大量使用制音踏板延音让泛音叠加形成新和声色彩；旋律线频繁使用不规则节奏（三连音插入四分音符序列）；和声中故意引入半音阶不协和音（减七和弦），在东方五声音阶和西方古典和声间制造张力。</w:t>
      </w:r>
    </w:p>
    <w:bookmarkEnd w:id="64"/>
    <w:bookmarkStart w:id="65" w:name="声音效果的风格化"/>
    <w:p>
      <w:pPr>
        <w:pStyle w:val="Heading4"/>
      </w:pPr>
      <w:r>
        <w:t xml:space="preserve">4.2.3 声音效果的风格化</w:t>
      </w:r>
    </w:p>
    <w:p>
      <w:pPr>
        <w:pStyle w:val="FirstParagraph"/>
      </w:pPr>
      <w:r>
        <w:t xml:space="preserve">同一物理事件在不同风格中应产生完全不同的声音效果。以”枪声”为例：</w:t>
      </w:r>
    </w:p>
    <w:tbl>
      <w:tblPr>
        <w:tblStyle w:val="Table"/>
        <w:tblW w:type="pct" w:w="5000"/>
        <w:tblLook w:firstRow="1" w:lastRow="0" w:firstColumn="0" w:lastColumn="0" w:noHBand="0" w:noVBand="0" w:val="0020"/>
      </w:tblPr>
      <w:tblGrid>
        <w:gridCol w:w="1344"/>
        <w:gridCol w:w="1344"/>
        <w:gridCol w:w="1344"/>
        <w:gridCol w:w="1344"/>
        <w:gridCol w:w="1344"/>
        <w:gridCol w:w="1195"/>
      </w:tblGrid>
      <w:tr>
        <w:trPr>
          <w:tblHeader w:val="true"/>
        </w:trPr>
        <w:tc>
          <w:tcPr/>
          <w:p>
            <w:pPr>
              <w:pStyle w:val="Compact"/>
              <w:jc w:val="left"/>
            </w:pPr>
            <w:r>
              <w:t xml:space="preserve">风格体系</w:t>
            </w:r>
          </w:p>
        </w:tc>
        <w:tc>
          <w:tcPr/>
          <w:p>
            <w:pPr>
              <w:pStyle w:val="Compact"/>
              <w:jc w:val="left"/>
            </w:pPr>
            <w:r>
              <w:t xml:space="preserve">枪声处理</w:t>
            </w:r>
          </w:p>
        </w:tc>
        <w:tc>
          <w:tcPr/>
          <w:p>
            <w:pPr>
              <w:pStyle w:val="Compact"/>
              <w:jc w:val="left"/>
            </w:pPr>
            <w:r>
              <w:t xml:space="preserve">低频延音</w:t>
            </w:r>
          </w:p>
        </w:tc>
        <w:tc>
          <w:tcPr/>
          <w:p>
            <w:pPr>
              <w:pStyle w:val="Compact"/>
              <w:jc w:val="left"/>
            </w:pPr>
            <w:r>
              <w:t xml:space="preserve">混响尾音</w:t>
            </w:r>
          </w:p>
        </w:tc>
        <w:tc>
          <w:tcPr/>
          <w:p>
            <w:pPr>
              <w:pStyle w:val="Compact"/>
              <w:jc w:val="left"/>
            </w:pPr>
            <w:r>
              <w:t xml:space="preserve">附加效果</w:t>
            </w:r>
          </w:p>
        </w:tc>
        <w:tc>
          <w:tcPr/>
          <w:p>
            <w:pPr>
              <w:pStyle w:val="Compact"/>
              <w:jc w:val="left"/>
            </w:pPr>
            <w:r>
              <w:t xml:space="preserve">总时长</w:t>
            </w:r>
          </w:p>
        </w:tc>
      </w:tr>
      <w:tr>
        <w:tc>
          <w:tcPr/>
          <w:p>
            <w:pPr>
              <w:pStyle w:val="Compact"/>
              <w:jc w:val="left"/>
            </w:pPr>
            <w:r>
              <w:t xml:space="preserve">诺兰式</w:t>
            </w:r>
          </w:p>
        </w:tc>
        <w:tc>
          <w:tcPr/>
          <w:p>
            <w:pPr>
              <w:pStyle w:val="Compact"/>
              <w:jc w:val="left"/>
            </w:pPr>
            <w:r>
              <w:t xml:space="preserve">超现实低频延音+空气撕裂感</w:t>
            </w:r>
          </w:p>
        </w:tc>
        <w:tc>
          <w:tcPr/>
          <w:p>
            <w:pPr>
              <w:pStyle w:val="Compact"/>
              <w:jc w:val="left"/>
            </w:pPr>
            <w:r>
              <w:t xml:space="preserve">极长，LFE单独输出2-4s</w:t>
            </w:r>
          </w:p>
        </w:tc>
        <w:tc>
          <w:tcPr/>
          <w:p>
            <w:pPr>
              <w:pStyle w:val="Compact"/>
              <w:jc w:val="left"/>
            </w:pPr>
            <w:r>
              <w:t xml:space="preserve">RT60 4-6s，Large Hall</w:t>
            </w:r>
          </w:p>
        </w:tc>
        <w:tc>
          <w:tcPr/>
          <w:p>
            <w:pPr>
              <w:pStyle w:val="Compact"/>
              <w:jc w:val="left"/>
            </w:pPr>
            <w:r>
              <w:t xml:space="preserve">初始冲击后sub-bass swell</w:t>
            </w:r>
          </w:p>
        </w:tc>
        <w:tc>
          <w:tcPr/>
          <w:p>
            <w:pPr>
              <w:pStyle w:val="Compact"/>
              <w:jc w:val="left"/>
            </w:pPr>
            <w:r>
              <w:t xml:space="preserve">4-8s</w:t>
            </w:r>
          </w:p>
        </w:tc>
      </w:tr>
      <w:tr>
        <w:tc>
          <w:tcPr/>
          <w:p>
            <w:pPr>
              <w:pStyle w:val="Compact"/>
              <w:jc w:val="left"/>
            </w:pPr>
            <w:r>
              <w:t xml:space="preserve">王家卫式</w:t>
            </w:r>
          </w:p>
        </w:tc>
        <w:tc>
          <w:tcPr/>
          <w:p>
            <w:pPr>
              <w:pStyle w:val="Compact"/>
              <w:jc w:val="left"/>
            </w:pPr>
            <w:r>
              <w:t xml:space="preserve">枪声被音乐覆盖或极度弱化</w:t>
            </w:r>
          </w:p>
        </w:tc>
        <w:tc>
          <w:tcPr/>
          <w:p>
            <w:pPr>
              <w:pStyle w:val="Compact"/>
              <w:jc w:val="left"/>
            </w:pPr>
            <w:r>
              <w:t xml:space="preserve">几乎无</w:t>
            </w:r>
          </w:p>
        </w:tc>
        <w:tc>
          <w:tcPr/>
          <w:p>
            <w:pPr>
              <w:pStyle w:val="Compact"/>
              <w:jc w:val="left"/>
            </w:pPr>
            <w:r>
              <w:t xml:space="preserve">缓慢Tape Delay回响</w:t>
            </w:r>
          </w:p>
        </w:tc>
        <w:tc>
          <w:tcPr/>
          <w:p>
            <w:pPr>
              <w:pStyle w:val="Compact"/>
              <w:jc w:val="left"/>
            </w:pPr>
            <w:r>
              <w:t xml:space="preserve">枪声与音乐融合，边界模糊</w:t>
            </w:r>
          </w:p>
        </w:tc>
        <w:tc>
          <w:tcPr/>
          <w:p>
            <w:pPr>
              <w:pStyle w:val="Compact"/>
              <w:jc w:val="left"/>
            </w:pPr>
            <w:r>
              <w:t xml:space="preserve">0.5-1s或被音乐淹没</w:t>
            </w:r>
          </w:p>
        </w:tc>
      </w:tr>
      <w:tr>
        <w:tc>
          <w:tcPr/>
          <w:p>
            <w:pPr>
              <w:pStyle w:val="Compact"/>
              <w:jc w:val="left"/>
            </w:pPr>
            <w:r>
              <w:t xml:space="preserve">科恩兄弟式</w:t>
            </w:r>
          </w:p>
        </w:tc>
        <w:tc>
          <w:tcPr/>
          <w:p>
            <w:pPr>
              <w:pStyle w:val="Compact"/>
              <w:jc w:val="left"/>
            </w:pPr>
            <w:r>
              <w:t xml:space="preserve">短促干瘪+耳鸣 aftermath</w:t>
            </w:r>
          </w:p>
        </w:tc>
        <w:tc>
          <w:tcPr/>
          <w:p>
            <w:pPr>
              <w:pStyle w:val="Compact"/>
              <w:jc w:val="left"/>
            </w:pPr>
            <w:r>
              <w:t xml:space="preserve">无</w:t>
            </w:r>
          </w:p>
        </w:tc>
        <w:tc>
          <w:tcPr/>
          <w:p>
            <w:pPr>
              <w:pStyle w:val="Compact"/>
              <w:jc w:val="left"/>
            </w:pPr>
            <w:r>
              <w:t xml:space="preserve">RT60 &lt; 0.5s</w:t>
            </w:r>
          </w:p>
        </w:tc>
        <w:tc>
          <w:tcPr/>
          <w:p>
            <w:pPr>
              <w:pStyle w:val="Compact"/>
              <w:jc w:val="left"/>
            </w:pPr>
            <w:r>
              <w:t xml:space="preserve">冲击后附加8-12kHz耳鸣声3-5s</w:t>
            </w:r>
          </w:p>
        </w:tc>
        <w:tc>
          <w:tcPr/>
          <w:p>
            <w:pPr>
              <w:pStyle w:val="Compact"/>
              <w:jc w:val="left"/>
            </w:pPr>
            <w:r>
              <w:t xml:space="preserve">0.3s枪声+3-5s耳鸣</w:t>
            </w:r>
          </w:p>
        </w:tc>
      </w:tr>
      <w:tr>
        <w:tc>
          <w:tcPr/>
          <w:p>
            <w:pPr>
              <w:pStyle w:val="Compact"/>
              <w:jc w:val="left"/>
            </w:pPr>
            <w:r>
              <w:t xml:space="preserve">迈克尔·贝式</w:t>
            </w:r>
          </w:p>
        </w:tc>
        <w:tc>
          <w:tcPr/>
          <w:p>
            <w:pPr>
              <w:pStyle w:val="Compact"/>
              <w:jc w:val="left"/>
            </w:pPr>
            <w:r>
              <w:t xml:space="preserve">多重层叠+夸张高频</w:t>
            </w:r>
          </w:p>
        </w:tc>
        <w:tc>
          <w:tcPr/>
          <w:p>
            <w:pPr>
              <w:pStyle w:val="Compact"/>
              <w:jc w:val="left"/>
            </w:pPr>
            <w:r>
              <w:t xml:space="preserve">中，与爆炸平衡</w:t>
            </w:r>
          </w:p>
        </w:tc>
        <w:tc>
          <w:tcPr/>
          <w:p>
            <w:pPr>
              <w:pStyle w:val="Compact"/>
              <w:jc w:val="left"/>
            </w:pPr>
            <w:r>
              <w:t xml:space="preserve">RT60 2-3s，Plate Reverb</w:t>
            </w:r>
          </w:p>
        </w:tc>
        <w:tc>
          <w:tcPr/>
          <w:p>
            <w:pPr>
              <w:pStyle w:val="Compact"/>
              <w:jc w:val="left"/>
            </w:pPr>
            <w:r>
              <w:t xml:space="preserve">枪声与爆炸频谱竞争，互相叠加</w:t>
            </w:r>
          </w:p>
        </w:tc>
        <w:tc>
          <w:tcPr/>
          <w:p>
            <w:pPr>
              <w:pStyle w:val="Compact"/>
              <w:jc w:val="left"/>
            </w:pPr>
            <w:r>
              <w:t xml:space="preserve">1-2s</w:t>
            </w:r>
          </w:p>
        </w:tc>
      </w:tr>
      <w:tr>
        <w:tc>
          <w:tcPr/>
          <w:p>
            <w:pPr>
              <w:pStyle w:val="Compact"/>
              <w:jc w:val="left"/>
            </w:pPr>
            <w:r>
              <w:t xml:space="preserve">维伦纽瓦式</w:t>
            </w:r>
          </w:p>
        </w:tc>
        <w:tc>
          <w:tcPr/>
          <w:p>
            <w:pPr>
              <w:pStyle w:val="Compact"/>
              <w:jc w:val="left"/>
            </w:pPr>
            <w:r>
              <w:t xml:space="preserve">低频短促冲击后静默</w:t>
            </w:r>
          </w:p>
        </w:tc>
        <w:tc>
          <w:tcPr/>
          <w:p>
            <w:pPr>
              <w:pStyle w:val="Compact"/>
              <w:jc w:val="left"/>
            </w:pPr>
            <w:r>
              <w:t xml:space="preserve">极短，前50ms</w:t>
            </w:r>
          </w:p>
        </w:tc>
        <w:tc>
          <w:tcPr/>
          <w:p>
            <w:pPr>
              <w:pStyle w:val="Compact"/>
              <w:jc w:val="left"/>
            </w:pPr>
            <w:r>
              <w:t xml:space="preserve">几乎无，空间感来自环境音</w:t>
            </w:r>
          </w:p>
        </w:tc>
        <w:tc>
          <w:tcPr/>
          <w:p>
            <w:pPr>
              <w:pStyle w:val="Compact"/>
              <w:jc w:val="left"/>
            </w:pPr>
            <w:r>
              <w:t xml:space="preserve">枪声后0.5-2s刻意静默</w:t>
            </w:r>
          </w:p>
        </w:tc>
        <w:tc>
          <w:tcPr/>
          <w:p>
            <w:pPr>
              <w:pStyle w:val="Compact"/>
              <w:jc w:val="left"/>
            </w:pPr>
            <w:r>
              <w:t xml:space="preserve">0.2s枪声+0.5-2s静默</w:t>
            </w:r>
          </w:p>
        </w:tc>
      </w:tr>
    </w:tbl>
    <w:p>
      <w:pPr>
        <w:pStyle w:val="BodyText"/>
      </w:pPr>
      <w:r>
        <w:t xml:space="preserve">诺兰在《敦刻尔克》中的枪声是极端案例：每次射击伴随2-4秒低频延音，是单独合成的30-60Hz LFE信号。观众感受到的不是”听到枪声”，而是”身体被枪击震动”——将声音从听觉转移到体感层面。</w:t>
      </w:r>
    </w:p>
    <w:p>
      <w:pPr>
        <w:pStyle w:val="BodyText"/>
      </w:pPr>
      <w:r>
        <w:t xml:space="preserve">王家卫则走向另一极端。《花样年华》中枪声要么被音乐完全覆盖（观众看到枪口闪光，听到的是周璇的歌声），要么处理成遥远的模糊回响，仿佛发生在另一时空维度。这不是技术缺陷，而是风格选择——表达王家卫世界中暴力的非现实性和情感的优先性。</w:t>
      </w:r>
    </w:p>
    <w:bookmarkEnd w:id="65"/>
    <w:bookmarkEnd w:id="66"/>
    <w:bookmarkStart w:id="69" w:name="静默的风格力量"/>
    <w:p>
      <w:pPr>
        <w:pStyle w:val="Heading3"/>
      </w:pPr>
      <w:r>
        <w:t xml:space="preserve">4.3 静默的风格力量</w:t>
      </w:r>
    </w:p>
    <w:bookmarkStart w:id="67" w:name="不同风格使用静默的方式"/>
    <w:p>
      <w:pPr>
        <w:pStyle w:val="Heading4"/>
      </w:pPr>
      <w:r>
        <w:t xml:space="preserve">4.3.1 不同风格使用静默的方式</w:t>
      </w:r>
    </w:p>
    <w:p>
      <w:pPr>
        <w:pStyle w:val="FirstParagraph"/>
      </w:pPr>
      <w:r>
        <w:t xml:space="preserve">静默从来不是”没有声音”。</w:t>
      </w:r>
      <w:r>
        <w:rPr>
          <w:bCs/>
          <w:b/>
        </w:rPr>
        <w:t xml:space="preserve">维伦纽瓦</w:t>
      </w:r>
      <w:r>
        <w:t xml:space="preserve">将静默作为常态——《降临》和《沙丘》中大量场景以近乎绝对静默展开，声音的出现成为需要被注意的事件。这种处理方式制造宇宙级空旷感。</w:t>
      </w:r>
    </w:p>
    <w:p>
      <w:pPr>
        <w:pStyle w:val="BodyText"/>
      </w:pPr>
      <w:r>
        <w:rPr>
          <w:bCs/>
          <w:b/>
        </w:rPr>
        <w:t xml:space="preserve">恐怖片</w:t>
      </w:r>
      <w:r>
        <w:t xml:space="preserve">的静默是蓄力机制——环境音削减到极低水平（底噪接近-50dB），在Jump Scare瞬间以20-30dB音量落差打破静默，利用人类听觉惊跳反射（acoustic startle response），是最有效的生理级恐惧触发器。</w:t>
      </w:r>
    </w:p>
    <w:p>
      <w:pPr>
        <w:pStyle w:val="BodyText"/>
      </w:pPr>
      <w:r>
        <w:rPr>
          <w:bCs/>
          <w:b/>
        </w:rPr>
        <w:t xml:space="preserve">喜剧片</w:t>
      </w:r>
      <w:r>
        <w:t xml:space="preserve">的静默服务于节奏控制。韦斯·安德森在《布达佩斯大饭店》中频繁使用0.5-1.5秒”尴尬静默”，发生在角色说完台词后、下一个动作前，制造荒诞喜剧张力。关键在于”刻意的不自然”——它被精确计时到帧。</w:t>
      </w:r>
    </w:p>
    <w:bookmarkEnd w:id="67"/>
    <w:bookmarkStart w:id="68" w:name="建立静默密度参数"/>
    <w:p>
      <w:pPr>
        <w:pStyle w:val="Heading4"/>
      </w:pPr>
      <w:r>
        <w:t xml:space="preserve">4.3.2 建立”静默密度”参数</w:t>
      </w:r>
    </w:p>
    <w:p>
      <w:pPr>
        <w:pStyle w:val="FirstParagraph"/>
      </w:pPr>
      <w:r>
        <w:t xml:space="preserve">将静默风格化纳入系统，需为每套风格定义</w:t>
      </w:r>
      <w:r>
        <w:rPr>
          <w:bCs/>
          <w:b/>
        </w:rPr>
        <w:t xml:space="preserve">静默密度（Silence Density）</w:t>
      </w:r>
      <w:r>
        <w:t xml:space="preserve">——全片中完全没有音乐、没有明显音效、仅有极低底噪的段落所占时长比例。</w:t>
      </w:r>
    </w:p>
    <w:p>
      <w:pPr>
        <w:pStyle w:val="BodyText"/>
      </w:pPr>
      <w:r>
        <w:rPr>
          <w:bCs/>
          <w:b/>
        </w:rPr>
        <w:t xml:space="preserve">维伦纽瓦：25%-30%</w:t>
      </w:r>
      <w:r>
        <w:t xml:space="preserve">。《沙丘》第一部超过30%段落处于或接近完全静默，仅有-42dB以下风声低语。高静默密度直接创造冥想式节奏——叙事不是通过事件密集堆积，而是通过静默中逐渐累积的紧张感。</w:t>
      </w:r>
    </w:p>
    <w:p>
      <w:pPr>
        <w:pStyle w:val="BodyText"/>
      </w:pPr>
      <w:r>
        <w:rPr>
          <w:bCs/>
          <w:b/>
        </w:rPr>
        <w:t xml:space="preserve">诺兰：12%-15%</w:t>
      </w:r>
      <w:r>
        <w:t xml:space="preserve">。诺兰的静默几乎从不持续超10秒——它们作为音乐段落间短暂间隙存在，平均时长4-8秒，随后被季默的下一段音乐主题填满。</w:t>
      </w:r>
    </w:p>
    <w:p>
      <w:pPr>
        <w:pStyle w:val="BodyText"/>
      </w:pPr>
      <w:r>
        <w:rPr>
          <w:bCs/>
          <w:b/>
        </w:rPr>
        <w:t xml:space="preserve">迈克尔·贝：3%-5%</w:t>
      </w:r>
      <w:r>
        <w:t xml:space="preserve">。行业最低。《变形金刚》中每3-5秒至少有一个显著声音事件，声音层密度之高不给观众任何听觉喘息空间。这种极低静默密度本身就是贝式签名——持续感官过载。</w:t>
      </w:r>
    </w:p>
    <w:p>
      <w:pPr>
        <w:pStyle w:val="BodyText"/>
      </w:pPr>
      <w:r>
        <w:rPr>
          <w:bCs/>
          <w:b/>
        </w:rPr>
        <w:t xml:space="preserve">奉俊昊：15%-18%</w:t>
      </w:r>
      <w:r>
        <w:t xml:space="preserve">，但呈现高度策略性。奉俊昊偏好”硬切静默”（hard-cut to silence）：前镜头声音饱满丰富，下镜头声音突然完全切断，仅剩-50dB以下房间底噪。这种静默不是维伦纽瓦式的”宇宙空旷”，而是”真空恐惧”——静默不是安宁，而是灾难降临前的气压骤降。</w:t>
      </w:r>
    </w:p>
    <w:bookmarkEnd w:id="68"/>
    <w:bookmarkEnd w:id="69"/>
    <w:bookmarkEnd w:id="70"/>
    <w:bookmarkStart w:id="81" w:name="节奏层的风格指纹塑造"/>
    <w:p>
      <w:pPr>
        <w:pStyle w:val="Heading2"/>
      </w:pPr>
      <w:r>
        <w:t xml:space="preserve">5. 节奏层的风格指纹塑造</w:t>
      </w:r>
    </w:p>
    <w:bookmarkStart w:id="74" w:name="剪辑节奏的风格心跳"/>
    <w:p>
      <w:pPr>
        <w:pStyle w:val="Heading3"/>
      </w:pPr>
      <w:r>
        <w:t xml:space="preserve">5.1 剪辑节奏的”风格心跳”</w:t>
      </w:r>
    </w:p>
    <w:bookmarkStart w:id="71" w:name="节奏作为风格表达的主体"/>
    <w:p>
      <w:pPr>
        <w:pStyle w:val="Heading4"/>
      </w:pPr>
      <w:r>
        <w:t xml:space="preserve">5.1.1 节奏作为风格表达的主体</w:t>
      </w:r>
    </w:p>
    <w:p>
      <w:pPr>
        <w:pStyle w:val="FirstParagraph"/>
      </w:pPr>
      <w:r>
        <w:t xml:space="preserve">当前Seedance v6.0-Peng的剪辑节奏由”情绪差值”驱动——系统检测相邻镜头间的情绪张力变化，张力越大则剪辑越快，张力越小则停留越久。这套逻辑在功能层面成立，但它犯了一个根本性的方向错误：它把节奏当作情绪的</w:t>
      </w:r>
      <w:r>
        <w:rPr>
          <w:bCs/>
          <w:b/>
        </w:rPr>
        <w:t xml:space="preserve">仆从</w:t>
      </w:r>
      <w:r>
        <w:t xml:space="preserve">，而非风格的</w:t>
      </w:r>
      <w:r>
        <w:rPr>
          <w:bCs/>
          <w:b/>
        </w:rPr>
        <w:t xml:space="preserve">签名</w:t>
      </w:r>
      <w:r>
        <w:t xml:space="preserve">。</w:t>
      </w:r>
    </w:p>
    <w:p>
      <w:pPr>
        <w:pStyle w:val="BodyText"/>
      </w:pPr>
      <w:r>
        <w:t xml:space="preserve">在真人导演的语法体系中，剪辑节奏从来不是情绪的被动反应，而是导演世界观的主动宣示。维伦纽瓦的《沙丘》中，Paul第一次看见沙虫的段落用了整整47秒的固定长镜头，镜头内几乎没有任何动作——这个节奏选择与”情绪差值”毫无关系，沙虫出现的瞬间情绪张力爆表，按情绪差值逻辑应该立即切换多机位加速剪辑。但维伦纽瓦选择静止，因为他的风格语法是”敬畏产生于凝视的长度”。同样，迈克尔·贝在《变形金刚》中让两台机器人打斗时用0.8秒的平均镜头时长，也不是因为情绪需要——打斗本身的情绪峰值在第二秒就已抵达——而是因为他的风格签名就是”过载”，观众不应有时间消化任何一个画面。</w:t>
      </w:r>
    </w:p>
    <w:p>
      <w:pPr>
        <w:pStyle w:val="BodyText"/>
      </w:pPr>
      <w:r>
        <w:t xml:space="preserve">风格化的第一步，是把节奏的控制权从情绪差值手中收回，交给</w:t>
      </w:r>
      <w:r>
        <w:rPr>
          <w:bCs/>
          <w:b/>
        </w:rPr>
        <w:t xml:space="preserve">风格心跳曲线</w:t>
      </w:r>
      <w:r>
        <w:t xml:space="preserve">。这条曲线定义的不是”什么时候切”，而是”作为一个XX风格的视频，它的镜头时长应该呈现怎样的统计分布”。</w:t>
      </w:r>
    </w:p>
    <w:bookmarkEnd w:id="71"/>
    <w:bookmarkStart w:id="72" w:name="风格化剪辑节奏模板"/>
    <w:p>
      <w:pPr>
        <w:pStyle w:val="Heading4"/>
      </w:pPr>
      <w:r>
        <w:t xml:space="preserve">5.1.2 风格化剪辑节奏模板</w:t>
      </w:r>
    </w:p>
    <w:p>
      <w:pPr>
        <w:pStyle w:val="FirstParagraph"/>
      </w:pPr>
      <w:r>
        <w:t xml:space="preserve">下表定义三套基准剪辑节奏模板，它们分别代表慢节奏、快节奏和变奏三种核心流派。系统在生成时，应根据所选风格套用对应的节奏模板，而非从零计算。</w:t>
      </w:r>
    </w:p>
    <w:tbl>
      <w:tblPr>
        <w:tblStyle w:val="Table"/>
        <w:tblW w:type="pct" w:w="5000"/>
        <w:tblLook w:firstRow="1" w:lastRow="0" w:firstColumn="0" w:lastColumn="0" w:noHBand="0" w:noVBand="0" w:val="0020"/>
      </w:tblPr>
      <w:tblGrid>
        <w:gridCol w:w="1131"/>
        <w:gridCol w:w="1131"/>
        <w:gridCol w:w="1131"/>
        <w:gridCol w:w="1131"/>
        <w:gridCol w:w="1131"/>
        <w:gridCol w:w="1131"/>
        <w:gridCol w:w="1131"/>
      </w:tblGrid>
      <w:tr>
        <w:trPr>
          <w:tblHeader w:val="true"/>
        </w:trPr>
        <w:tc>
          <w:tcPr/>
          <w:p>
            <w:pPr>
              <w:pStyle w:val="Compact"/>
              <w:jc w:val="left"/>
            </w:pPr>
            <w:r>
              <w:t xml:space="preserve">节奏流派</w:t>
            </w:r>
          </w:p>
        </w:tc>
        <w:tc>
          <w:tcPr/>
          <w:p>
            <w:pPr>
              <w:pStyle w:val="Compact"/>
              <w:jc w:val="left"/>
            </w:pPr>
            <w:r>
              <w:t xml:space="preserve">代表导演</w:t>
            </w:r>
          </w:p>
        </w:tc>
        <w:tc>
          <w:tcPr/>
          <w:p>
            <w:pPr>
              <w:pStyle w:val="Compact"/>
              <w:jc w:val="left"/>
            </w:pPr>
            <w:r>
              <w:t xml:space="preserve">平均镜头时长(ALS)</w:t>
            </w:r>
          </w:p>
        </w:tc>
        <w:tc>
          <w:tcPr/>
          <w:p>
            <w:pPr>
              <w:pStyle w:val="Compact"/>
              <w:jc w:val="left"/>
            </w:pPr>
            <w:r>
              <w:t xml:space="preserve">最短/最长镜头时长</w:t>
            </w:r>
          </w:p>
        </w:tc>
        <w:tc>
          <w:tcPr/>
          <w:p>
            <w:pPr>
              <w:pStyle w:val="Compact"/>
              <w:jc w:val="left"/>
            </w:pPr>
            <w:r>
              <w:t xml:space="preserve">硬切比例</w:t>
            </w:r>
          </w:p>
        </w:tc>
        <w:tc>
          <w:tcPr/>
          <w:p>
            <w:pPr>
              <w:pStyle w:val="Compact"/>
              <w:jc w:val="left"/>
            </w:pPr>
            <w:r>
              <w:t xml:space="preserve">特效转场比例</w:t>
            </w:r>
          </w:p>
        </w:tc>
        <w:tc>
          <w:tcPr/>
          <w:p>
            <w:pPr>
              <w:pStyle w:val="Compact"/>
              <w:jc w:val="left"/>
            </w:pPr>
            <w:r>
              <w:t xml:space="preserve">叠化/淡入淡出比例</w:t>
            </w:r>
          </w:p>
        </w:tc>
      </w:tr>
      <w:tr>
        <w:tc>
          <w:tcPr/>
          <w:p>
            <w:pPr>
              <w:pStyle w:val="Compact"/>
              <w:jc w:val="left"/>
            </w:pPr>
            <w:r>
              <w:t xml:space="preserve">慢节奏冥想型</w:t>
            </w:r>
          </w:p>
        </w:tc>
        <w:tc>
          <w:tcPr/>
          <w:p>
            <w:pPr>
              <w:pStyle w:val="Compact"/>
              <w:jc w:val="left"/>
            </w:pPr>
            <w:r>
              <w:t xml:space="preserve">丹尼斯·维伦纽瓦</w:t>
            </w:r>
          </w:p>
        </w:tc>
        <w:tc>
          <w:tcPr/>
          <w:p>
            <w:pPr>
              <w:pStyle w:val="Compact"/>
              <w:jc w:val="left"/>
            </w:pPr>
            <w:r>
              <w:t xml:space="preserve">5.0–8.0秒</w:t>
            </w:r>
          </w:p>
        </w:tc>
        <w:tc>
          <w:tcPr/>
          <w:p>
            <w:pPr>
              <w:pStyle w:val="Compact"/>
              <w:jc w:val="left"/>
            </w:pPr>
            <w:r>
              <w:t xml:space="preserve">1.5秒 / 45秒+</w:t>
            </w:r>
          </w:p>
        </w:tc>
        <w:tc>
          <w:tcPr/>
          <w:p>
            <w:pPr>
              <w:pStyle w:val="Compact"/>
              <w:jc w:val="left"/>
            </w:pPr>
            <w:r>
              <w:t xml:space="preserve">90%</w:t>
            </w:r>
          </w:p>
        </w:tc>
        <w:tc>
          <w:tcPr/>
          <w:p>
            <w:pPr>
              <w:pStyle w:val="Compact"/>
              <w:jc w:val="left"/>
            </w:pPr>
            <w:r>
              <w:t xml:space="preserve">5%</w:t>
            </w:r>
          </w:p>
        </w:tc>
        <w:tc>
          <w:tcPr/>
          <w:p>
            <w:pPr>
              <w:pStyle w:val="Compact"/>
              <w:jc w:val="left"/>
            </w:pPr>
            <w:r>
              <w:t xml:space="preserve">5%</w:t>
            </w:r>
          </w:p>
        </w:tc>
      </w:tr>
      <w:tr>
        <w:tc>
          <w:tcPr/>
          <w:p>
            <w:pPr>
              <w:pStyle w:val="Compact"/>
              <w:jc w:val="left"/>
            </w:pPr>
            <w:r>
              <w:t xml:space="preserve">快节奏过载型</w:t>
            </w:r>
          </w:p>
        </w:tc>
        <w:tc>
          <w:tcPr/>
          <w:p>
            <w:pPr>
              <w:pStyle w:val="Compact"/>
              <w:jc w:val="left"/>
            </w:pPr>
            <w:r>
              <w:t xml:space="preserve">迈克尔·贝</w:t>
            </w:r>
          </w:p>
        </w:tc>
        <w:tc>
          <w:tcPr/>
          <w:p>
            <w:pPr>
              <w:pStyle w:val="Compact"/>
              <w:jc w:val="left"/>
            </w:pPr>
            <w:r>
              <w:t xml:space="preserve">1.0–1.5秒</w:t>
            </w:r>
          </w:p>
        </w:tc>
        <w:tc>
          <w:tcPr/>
          <w:p>
            <w:pPr>
              <w:pStyle w:val="Compact"/>
              <w:jc w:val="left"/>
            </w:pPr>
            <w:r>
              <w:t xml:space="preserve">0.4秒 / 4秒</w:t>
            </w:r>
          </w:p>
        </w:tc>
        <w:tc>
          <w:tcPr/>
          <w:p>
            <w:pPr>
              <w:pStyle w:val="Compact"/>
              <w:jc w:val="left"/>
            </w:pPr>
            <w:r>
              <w:t xml:space="preserve">65%</w:t>
            </w:r>
          </w:p>
        </w:tc>
        <w:tc>
          <w:tcPr/>
          <w:p>
            <w:pPr>
              <w:pStyle w:val="Compact"/>
              <w:jc w:val="left"/>
            </w:pPr>
            <w:r>
              <w:t xml:space="preserve">30%</w:t>
            </w:r>
          </w:p>
        </w:tc>
        <w:tc>
          <w:tcPr/>
          <w:p>
            <w:pPr>
              <w:pStyle w:val="Compact"/>
              <w:jc w:val="left"/>
            </w:pPr>
            <w:r>
              <w:t xml:space="preserve">5%</w:t>
            </w:r>
          </w:p>
        </w:tc>
      </w:tr>
      <w:tr>
        <w:tc>
          <w:tcPr/>
          <w:p>
            <w:pPr>
              <w:pStyle w:val="Compact"/>
              <w:jc w:val="left"/>
            </w:pPr>
            <w:r>
              <w:t xml:space="preserve">变奏张力型</w:t>
            </w:r>
          </w:p>
        </w:tc>
        <w:tc>
          <w:tcPr/>
          <w:p>
            <w:pPr>
              <w:pStyle w:val="Compact"/>
              <w:jc w:val="left"/>
            </w:pPr>
            <w:r>
              <w:t xml:space="preserve">克里斯托弗·诺兰</w:t>
            </w:r>
          </w:p>
        </w:tc>
        <w:tc>
          <w:tcPr/>
          <w:p>
            <w:pPr>
              <w:pStyle w:val="Compact"/>
              <w:jc w:val="left"/>
            </w:pPr>
            <w:r>
              <w:t xml:space="preserve">1.2–12秒（宽幅波动）</w:t>
            </w:r>
          </w:p>
        </w:tc>
        <w:tc>
          <w:tcPr/>
          <w:p>
            <w:pPr>
              <w:pStyle w:val="Compact"/>
              <w:jc w:val="left"/>
            </w:pPr>
            <w:r>
              <w:t xml:space="preserve">0.5秒 / 60秒+</w:t>
            </w:r>
          </w:p>
        </w:tc>
        <w:tc>
          <w:tcPr/>
          <w:p>
            <w:pPr>
              <w:pStyle w:val="Compact"/>
              <w:jc w:val="left"/>
            </w:pPr>
            <w:r>
              <w:t xml:space="preserve">85%</w:t>
            </w:r>
          </w:p>
        </w:tc>
        <w:tc>
          <w:tcPr/>
          <w:p>
            <w:pPr>
              <w:pStyle w:val="Compact"/>
              <w:jc w:val="left"/>
            </w:pPr>
            <w:r>
              <w:t xml:space="preserve">10%</w:t>
            </w:r>
          </w:p>
        </w:tc>
        <w:tc>
          <w:tcPr/>
          <w:p>
            <w:pPr>
              <w:pStyle w:val="Compact"/>
              <w:jc w:val="left"/>
            </w:pPr>
            <w:r>
              <w:t xml:space="preserve">5%</w:t>
            </w:r>
          </w:p>
        </w:tc>
      </w:tr>
    </w:tbl>
    <w:p>
      <w:pPr>
        <w:pStyle w:val="BodyText"/>
      </w:pPr>
      <w:r>
        <w:t xml:space="preserve">维伦纽瓦的慢节奏不是”慢动作”，而是</w:t>
      </w:r>
      <w:r>
        <w:rPr>
          <w:bCs/>
          <w:b/>
        </w:rPr>
        <w:t xml:space="preserve">延长的凝视</w:t>
      </w:r>
      <w:r>
        <w:t xml:space="preserve">。在《降临》中，Amy Adams第一次踏入外星飞船的走廊段落，连续6个镜头平均时长7.2秒，全部硬切，没有任何运动镜头——这套节奏模板的核心功能是制造”仪式感的等待”，让观众在信息到来之前先经历空间本身。迈克尔·贝的1.5秒ALS则恰恰相反：在《珍珠港》空战段落中，447个镜头的战斗序列平均时长1.3秒，其中30%使用了某种形式的特效转场（爆炸闪白、运动模糊切、粒子消散切），这不是在讲故事，这是在制造</w:t>
      </w:r>
      <w:r>
        <w:rPr>
          <w:bCs/>
          <w:b/>
        </w:rPr>
        <w:t xml:space="preserve">视觉过载的生理反应</w:t>
      </w:r>
      <w:r>
        <w:t xml:space="preserve">。诺兰的变奏最耐人寻味：《敦刻尔克》的开场3分钟，镜头时长分布是4.2秒、3.8秒、5.1秒、11.7秒、0.7秒、0.5秒、0.4秒、0.6秒、0.5秒、</w:t>
      </w:r>
      <w:r>
        <w:rPr>
          <w:bCs/>
          <w:b/>
        </w:rPr>
        <w:t xml:space="preserve">48秒（静止画面）</w:t>
      </w:r>
      <w:r>
        <w:t xml:space="preserve">——这个节奏不是计算出来的，它是诺兰式叙事的心跳：三段时间线的交叉剪辑创造了一种独特的节奏韵律，慢-慢-慢-极快-静止的波形本身就是他的签名。</w:t>
      </w:r>
    </w:p>
    <w:p>
      <w:pPr>
        <w:pStyle w:val="BodyText"/>
      </w:pPr>
      <w:r>
        <w:t xml:space="preserve">Seedance的节奏引擎需要内置至少这三套模板，并允许风格配方在模板基础上做±20%的微调。关键在于：节奏模板的选择先于单个镜头的情绪分析，情绪分析只在模板给定的容差范围内发挥作用。</w:t>
      </w:r>
    </w:p>
    <w:bookmarkEnd w:id="72"/>
    <w:bookmarkStart w:id="73" w:name="心跳曲线作为风格签名"/>
    <w:p>
      <w:pPr>
        <w:pStyle w:val="Heading4"/>
      </w:pPr>
      <w:r>
        <w:t xml:space="preserve">5.1.3</w:t>
      </w:r>
      <w:r>
        <w:t xml:space="preserve"> </w:t>
      </w:r>
      <w:r>
        <w:t xml:space="preserve">“</w:t>
      </w:r>
      <w:r>
        <w:t xml:space="preserve">心跳曲线</w:t>
      </w:r>
      <w:r>
        <w:t xml:space="preserve">”</w:t>
      </w:r>
      <w:r>
        <w:t xml:space="preserve">作为风格签名</w:t>
      </w:r>
    </w:p>
    <w:p>
      <w:pPr>
        <w:pStyle w:val="FirstParagraph"/>
      </w:pPr>
      <w:r>
        <w:t xml:space="preserve">如果说节奏模板定义的是”宏观参数”，那么”心跳曲线”定义的就是</w:t>
      </w:r>
      <w:r>
        <w:rPr>
          <w:bCs/>
          <w:b/>
        </w:rPr>
        <w:t xml:space="preserve">镜头时长分布的统计形态</w:t>
      </w:r>
      <w:r>
        <w:t xml:space="preserve">。同一套ALS参数可以由完全不同的分布形态来实现，而分布形态本身就是风格指纹。</w:t>
      </w:r>
    </w:p>
    <w:p>
      <w:pPr>
        <w:pStyle w:val="BodyText"/>
      </w:pPr>
      <w:r>
        <w:t xml:space="preserve">韦斯·安德森的剪辑节奏呈现出统计意义上的</w:t>
      </w:r>
      <w:r>
        <w:rPr>
          <w:bCs/>
          <w:b/>
        </w:rPr>
        <w:t xml:space="preserve">正态分布</w:t>
      </w:r>
      <w:r>
        <w:t xml:space="preserve">，标准差极小。在《布达佩斯大饭店》中，全片镜头时长分布在1.5秒至6秒的区间内，峰值集中在3.2秒左右，超过90%的镜头落在2.5–4.5秒的狭窄带宽内。这种极度均匀的节律感不是偶然——安德森的对称构图和对称叙事要求剪辑也服从对称法则，每一个镜头的时长都像节拍器一样精确，观众在无意识中感受到一种”被编排的秩序”。Seedance在生成安德森风格时，镜头时长的标准差应控制在0.6秒以内，允许极个别镜头（不超过3%）突破上限以制造喜剧停顿。</w:t>
      </w:r>
    </w:p>
    <w:p>
      <w:pPr>
        <w:pStyle w:val="BodyText"/>
      </w:pPr>
      <w:r>
        <w:t xml:space="preserve">王家卫的节奏则呈现</w:t>
      </w:r>
      <w:r>
        <w:rPr>
          <w:bCs/>
          <w:b/>
        </w:rPr>
        <w:t xml:space="preserve">双峰分布（Bimodal Distribution）</w:t>
      </w:r>
      <w:r>
        <w:t xml:space="preserve">，两个峰值分别位于极慢端（6–15秒的延宕镜头）和极快端（0.3–1.2秒的跳切簇）。在《重庆森林》中，林青霞的金发杀手段落大量使用0.5秒以下的闪切构建都市眩晕感，而金城武的凤梨罐头独白段落则连续使用超过10秒的固定镜头——两种节奏交替出现，中间地带（2–5秒的”正常”时长）几乎被清空。这种双峰结构本身就是王家卫的主题表达：现代人的时间体验不是连续的，而是被撕裂成”麻木的漫长等待”和”碎片化的感官轰炸”两个极端。Seedance的王家卫风格心跳曲线应设置两个明确的密度峰值，并在中间区域设置”时长禁区”——系统应避免生成大量中等时长的镜头，因为它们会稀释双峰对比带来的风格冲击力。</w:t>
      </w:r>
    </w:p>
    <w:bookmarkEnd w:id="73"/>
    <w:bookmarkEnd w:id="74"/>
    <w:bookmarkStart w:id="77" w:name="叙事推进速度的风格差异"/>
    <w:p>
      <w:pPr>
        <w:pStyle w:val="Heading3"/>
      </w:pPr>
      <w:r>
        <w:t xml:space="preserve">5.2 叙事推进速度的风格差异</w:t>
      </w:r>
    </w:p>
    <w:bookmarkStart w:id="75" w:name="叙事密度的风格分野"/>
    <w:p>
      <w:pPr>
        <w:pStyle w:val="Heading4"/>
      </w:pPr>
      <w:r>
        <w:t xml:space="preserve">5.2.1 叙事密度的风格分野</w:t>
      </w:r>
    </w:p>
    <w:p>
      <w:pPr>
        <w:pStyle w:val="FirstParagraph"/>
      </w:pPr>
      <w:r>
        <w:t xml:space="preserve">同一时长的视频，不同风格的叙事密度可以相差三倍以上。这种差异不是内容决定的，而是</w:t>
      </w:r>
      <w:r>
        <w:rPr>
          <w:bCs/>
          <w:b/>
        </w:rPr>
        <w:t xml:space="preserve">风格语法决定的信息吞吐量</w:t>
      </w:r>
      <w:r>
        <w:t xml:space="preserve">。</w:t>
      </w:r>
    </w:p>
    <w:p>
      <w:pPr>
        <w:pStyle w:val="BodyText"/>
      </w:pPr>
      <w:r>
        <w:t xml:space="preserve">艾伦·索金（Aaron Sorkin）的剧本以”每分钟3个情节转折”著称。在《社交网络》开场马克·扎克伯格与女友在酒吧的7分钟对话中，观众接收到的信息包括：扎克伯格的创业项目、他对哈佛精英阶层的敌意、他的情感无能、Facemash的技术实现方案、以及女友与他分手的决定——7分钟内完成了至少6个信息单元的密集交付。这种叙事密度的视觉对应是：镜头跟随对话快速切换，平均每1.8秒就有一个新的信息点进入画面，观众几乎没有喘息空间。</w:t>
      </w:r>
    </w:p>
    <w:p>
      <w:pPr>
        <w:pStyle w:val="BodyText"/>
      </w:pPr>
      <w:r>
        <w:t xml:space="preserve">维伦纽瓦在《降临》中处理同样的”关键信息揭示”场景时，采用了完全不同的密度策略。当Amy Adams破译外星语言的真相——语言改变时间认知——这个核心揭示用了整整12分钟的叙事时间，其中仅她独自一人站在白板前凝视环形文字的画面就持续了3分半钟，没有任何台词、没有任何切换。维伦纽瓦的叙事密度大约是每分钟1个情节转折，但伴随大量”氛围积累”——不是信息缺失，而是</w:t>
      </w:r>
      <w:r>
        <w:rPr>
          <w:bCs/>
          <w:b/>
        </w:rPr>
        <w:t xml:space="preserve">信息以非语言形态（画面质感、声音纹理、时间延展）被缓慢释放</w:t>
      </w:r>
      <w:r>
        <w:t xml:space="preserve">。</w:t>
      </w:r>
    </w:p>
    <w:p>
      <w:pPr>
        <w:pStyle w:val="BodyText"/>
      </w:pPr>
      <w:r>
        <w:t xml:space="preserve">这种分野对Seedance的故事生成模块提出了根本性要求：系统必须在剧本层面就确定”叙事密度档位”，并根据档位决定每一分钟需要承载多少信息单元。</w:t>
      </w:r>
    </w:p>
    <w:bookmarkEnd w:id="75"/>
    <w:bookmarkStart w:id="76" w:name="叙事氧气比例模型"/>
    <w:p>
      <w:pPr>
        <w:pStyle w:val="Heading4"/>
      </w:pPr>
      <w:r>
        <w:t xml:space="preserve">5.2.2</w:t>
      </w:r>
      <w:r>
        <w:t xml:space="preserve"> </w:t>
      </w:r>
      <w:r>
        <w:t xml:space="preserve">“</w:t>
      </w:r>
      <w:r>
        <w:t xml:space="preserve">叙事氧气</w:t>
      </w:r>
      <w:r>
        <w:t xml:space="preserve">”</w:t>
      </w:r>
      <w:r>
        <w:t xml:space="preserve">比例模型</w:t>
      </w:r>
    </w:p>
    <w:p>
      <w:pPr>
        <w:pStyle w:val="FirstParagraph"/>
      </w:pPr>
      <w:r>
        <w:t xml:space="preserve">我们将每个叙事单元的构成拆解为”信息供给”和”氛围呼吸”两部分，二者的比例即为”叙事氧气”比例。不同风格的氧气比例差异巨大：</w:t>
      </w:r>
    </w:p>
    <w:tbl>
      <w:tblPr>
        <w:tblStyle w:val="Table"/>
        <w:tblW w:type="pct" w:w="5000"/>
        <w:tblLook w:firstRow="1" w:lastRow="0" w:firstColumn="0" w:lastColumn="0" w:noHBand="0" w:noVBand="0" w:val="0020"/>
      </w:tblPr>
      <w:tblGrid>
        <w:gridCol w:w="1320"/>
        <w:gridCol w:w="1320"/>
        <w:gridCol w:w="1320"/>
        <w:gridCol w:w="1320"/>
        <w:gridCol w:w="1320"/>
        <w:gridCol w:w="1320"/>
      </w:tblGrid>
      <w:tr>
        <w:trPr>
          <w:tblHeader w:val="true"/>
        </w:trPr>
        <w:tc>
          <w:tcPr/>
          <w:p>
            <w:pPr>
              <w:pStyle w:val="Compact"/>
              <w:jc w:val="left"/>
            </w:pPr>
            <w:r>
              <w:t xml:space="preserve">风格类型</w:t>
            </w:r>
          </w:p>
        </w:tc>
        <w:tc>
          <w:tcPr/>
          <w:p>
            <w:pPr>
              <w:pStyle w:val="Compact"/>
              <w:jc w:val="left"/>
            </w:pPr>
            <w:r>
              <w:t xml:space="preserve">代表导演/作品</w:t>
            </w:r>
          </w:p>
        </w:tc>
        <w:tc>
          <w:tcPr/>
          <w:p>
            <w:pPr>
              <w:pStyle w:val="Compact"/>
              <w:jc w:val="left"/>
            </w:pPr>
            <w:r>
              <w:t xml:space="preserve">信息供给占比</w:t>
            </w:r>
          </w:p>
        </w:tc>
        <w:tc>
          <w:tcPr/>
          <w:p>
            <w:pPr>
              <w:pStyle w:val="Compact"/>
              <w:jc w:val="left"/>
            </w:pPr>
            <w:r>
              <w:t xml:space="preserve">氛围呼吸占比</w:t>
            </w:r>
          </w:p>
        </w:tc>
        <w:tc>
          <w:tcPr/>
          <w:p>
            <w:pPr>
              <w:pStyle w:val="Compact"/>
              <w:jc w:val="left"/>
            </w:pPr>
            <w:r>
              <w:t xml:space="preserve">每分钟情节转折数</w:t>
            </w:r>
          </w:p>
        </w:tc>
        <w:tc>
          <w:tcPr/>
          <w:p>
            <w:pPr>
              <w:pStyle w:val="Compact"/>
              <w:jc w:val="left"/>
            </w:pPr>
            <w:r>
              <w:t xml:space="preserve">典型应用场景</w:t>
            </w:r>
          </w:p>
        </w:tc>
      </w:tr>
      <w:tr>
        <w:tc>
          <w:tcPr/>
          <w:p>
            <w:pPr>
              <w:pStyle w:val="Compact"/>
              <w:jc w:val="left"/>
            </w:pPr>
            <w:r>
              <w:t xml:space="preserve">高密度动作型</w:t>
            </w:r>
          </w:p>
        </w:tc>
        <w:tc>
          <w:tcPr/>
          <w:p>
            <w:pPr>
              <w:pStyle w:val="Compact"/>
              <w:jc w:val="left"/>
            </w:pPr>
            <w:r>
              <w:t xml:space="preserve">迈克尔·贝、漫威系列</w:t>
            </w:r>
          </w:p>
        </w:tc>
        <w:tc>
          <w:tcPr/>
          <w:p>
            <w:pPr>
              <w:pStyle w:val="Compact"/>
              <w:jc w:val="left"/>
            </w:pPr>
            <w:r>
              <w:t xml:space="preserve">70%</w:t>
            </w:r>
          </w:p>
        </w:tc>
        <w:tc>
          <w:tcPr/>
          <w:p>
            <w:pPr>
              <w:pStyle w:val="Compact"/>
              <w:jc w:val="left"/>
            </w:pPr>
            <w:r>
              <w:t xml:space="preserve">30%</w:t>
            </w:r>
          </w:p>
        </w:tc>
        <w:tc>
          <w:tcPr/>
          <w:p>
            <w:pPr>
              <w:pStyle w:val="Compact"/>
              <w:jc w:val="left"/>
            </w:pPr>
            <w:r>
              <w:t xml:space="preserve">2.5–3.5</w:t>
            </w:r>
          </w:p>
        </w:tc>
        <w:tc>
          <w:tcPr/>
          <w:p>
            <w:pPr>
              <w:pStyle w:val="Compact"/>
              <w:jc w:val="left"/>
            </w:pPr>
            <w:r>
              <w:t xml:space="preserve">追逐、战斗、逃脱</w:t>
            </w:r>
          </w:p>
        </w:tc>
      </w:tr>
      <w:tr>
        <w:tc>
          <w:tcPr/>
          <w:p>
            <w:pPr>
              <w:pStyle w:val="Compact"/>
              <w:jc w:val="left"/>
            </w:pPr>
            <w:r>
              <w:t xml:space="preserve">均衡叙事型</w:t>
            </w:r>
          </w:p>
        </w:tc>
        <w:tc>
          <w:tcPr/>
          <w:p>
            <w:pPr>
              <w:pStyle w:val="Compact"/>
              <w:jc w:val="left"/>
            </w:pPr>
            <w:r>
              <w:t xml:space="preserve">索金式对话片</w:t>
            </w:r>
          </w:p>
        </w:tc>
        <w:tc>
          <w:tcPr/>
          <w:p>
            <w:pPr>
              <w:pStyle w:val="Compact"/>
              <w:jc w:val="left"/>
            </w:pPr>
            <w:r>
              <w:t xml:space="preserve">55%</w:t>
            </w:r>
          </w:p>
        </w:tc>
        <w:tc>
          <w:tcPr/>
          <w:p>
            <w:pPr>
              <w:pStyle w:val="Compact"/>
              <w:jc w:val="left"/>
            </w:pPr>
            <w:r>
              <w:t xml:space="preserve">45%</w:t>
            </w:r>
          </w:p>
        </w:tc>
        <w:tc>
          <w:tcPr/>
          <w:p>
            <w:pPr>
              <w:pStyle w:val="Compact"/>
              <w:jc w:val="left"/>
            </w:pPr>
            <w:r>
              <w:t xml:space="preserve">2.0–3.0</w:t>
            </w:r>
          </w:p>
        </w:tc>
        <w:tc>
          <w:tcPr/>
          <w:p>
            <w:pPr>
              <w:pStyle w:val="Compact"/>
              <w:jc w:val="left"/>
            </w:pPr>
            <w:r>
              <w:t xml:space="preserve">法庭戏、政治戏</w:t>
            </w:r>
          </w:p>
        </w:tc>
      </w:tr>
      <w:tr>
        <w:tc>
          <w:tcPr/>
          <w:p>
            <w:pPr>
              <w:pStyle w:val="Compact"/>
              <w:jc w:val="left"/>
            </w:pPr>
            <w:r>
              <w:t xml:space="preserve">低密度文艺型</w:t>
            </w:r>
          </w:p>
        </w:tc>
        <w:tc>
          <w:tcPr/>
          <w:p>
            <w:pPr>
              <w:pStyle w:val="Compact"/>
              <w:jc w:val="left"/>
            </w:pPr>
            <w:r>
              <w:t xml:space="preserve">维伦纽瓦、塔可夫斯基</w:t>
            </w:r>
          </w:p>
        </w:tc>
        <w:tc>
          <w:tcPr/>
          <w:p>
            <w:pPr>
              <w:pStyle w:val="Compact"/>
              <w:jc w:val="left"/>
            </w:pPr>
            <w:r>
              <w:t xml:space="preserve">40%</w:t>
            </w:r>
          </w:p>
        </w:tc>
        <w:tc>
          <w:tcPr/>
          <w:p>
            <w:pPr>
              <w:pStyle w:val="Compact"/>
              <w:jc w:val="left"/>
            </w:pPr>
            <w:r>
              <w:t xml:space="preserve">60%</w:t>
            </w:r>
          </w:p>
        </w:tc>
        <w:tc>
          <w:tcPr/>
          <w:p>
            <w:pPr>
              <w:pStyle w:val="Compact"/>
              <w:jc w:val="left"/>
            </w:pPr>
            <w:r>
              <w:t xml:space="preserve">0.8–1.2</w:t>
            </w:r>
          </w:p>
        </w:tc>
        <w:tc>
          <w:tcPr/>
          <w:p>
            <w:pPr>
              <w:pStyle w:val="Compact"/>
              <w:jc w:val="left"/>
            </w:pPr>
            <w:r>
              <w:t xml:space="preserve">冥想、顿悟、情感转变</w:t>
            </w:r>
          </w:p>
        </w:tc>
      </w:tr>
      <w:tr>
        <w:tc>
          <w:tcPr/>
          <w:p>
            <w:pPr>
              <w:pStyle w:val="Compact"/>
              <w:jc w:val="left"/>
            </w:pPr>
            <w:r>
              <w:t xml:space="preserve">超低密度实验型</w:t>
            </w:r>
          </w:p>
        </w:tc>
        <w:tc>
          <w:tcPr/>
          <w:p>
            <w:pPr>
              <w:pStyle w:val="Compact"/>
              <w:jc w:val="left"/>
            </w:pPr>
            <w:r>
              <w:t xml:space="preserve">蔡明亮、贝拉·塔尔</w:t>
            </w:r>
          </w:p>
        </w:tc>
        <w:tc>
          <w:tcPr/>
          <w:p>
            <w:pPr>
              <w:pStyle w:val="Compact"/>
              <w:jc w:val="left"/>
            </w:pPr>
            <w:r>
              <w:t xml:space="preserve">20%</w:t>
            </w:r>
          </w:p>
        </w:tc>
        <w:tc>
          <w:tcPr/>
          <w:p>
            <w:pPr>
              <w:pStyle w:val="Compact"/>
              <w:jc w:val="left"/>
            </w:pPr>
            <w:r>
              <w:t xml:space="preserve">80%</w:t>
            </w:r>
          </w:p>
        </w:tc>
        <w:tc>
          <w:tcPr/>
          <w:p>
            <w:pPr>
              <w:pStyle w:val="Compact"/>
              <w:jc w:val="left"/>
            </w:pPr>
            <w:r>
              <w:t xml:space="preserve">0.3–0.5</w:t>
            </w:r>
          </w:p>
        </w:tc>
        <w:tc>
          <w:tcPr/>
          <w:p>
            <w:pPr>
              <w:pStyle w:val="Compact"/>
              <w:jc w:val="left"/>
            </w:pPr>
            <w:r>
              <w:t xml:space="preserve">时间体验、存在主义探索</w:t>
            </w:r>
          </w:p>
        </w:tc>
      </w:tr>
    </w:tbl>
    <w:p>
      <w:pPr>
        <w:pStyle w:val="BodyText"/>
      </w:pPr>
      <w:r>
        <w:t xml:space="preserve">动作片的70/30比例意味着画面内几乎 always 存在待处理的信息——一个新的威胁、一个地形变化、一句关键台词。观众被要求在持续的信息输入中保持警觉，30%的”呼吸”通常以慢动作特写（子弹飞行、爆炸扩散）的形式出现，但这些呼吸本身也是信息传递的变体。文艺片的40/60比例则意味着系统必须主动生成”无信息”的段落：一个角色望着窗外、一段长距离行走、环境音主导的静默。这些段落不是”浪费”，它们是风格的核心——维伦纽瓦《沙丘》中Paul第一次手握沙虫钩的段落，信息供给几乎为零（没有台词、没有新信息），但60%的呼吸比例让观众经历了从恐惧到信仰的完整心理转变。</w:t>
      </w:r>
    </w:p>
    <w:p>
      <w:pPr>
        <w:pStyle w:val="BodyText"/>
      </w:pPr>
      <w:r>
        <w:t xml:space="preserve">实验型的20/80比例对Seedance挑战最大，因为它要求系统在80%的时间里拒绝输出”有意义”的内容。蔡明亮的《爱情万岁》结尾，女主角在公园长椅上哭泣的镜头长达7分钟，没有任何叙事功能——它就是哭泣本身。当Seedance生成实验型风格时，必须允许算法在80%的叙事时间中选择”不推进”，让氛围本身成为内容。</w:t>
      </w:r>
    </w:p>
    <w:bookmarkEnd w:id="76"/>
    <w:bookmarkEnd w:id="77"/>
    <w:bookmarkStart w:id="80" w:name="时间处理的风格签名"/>
    <w:p>
      <w:pPr>
        <w:pStyle w:val="Heading3"/>
      </w:pPr>
      <w:r>
        <w:t xml:space="preserve">5.3 时间处理的风格签名</w:t>
      </w:r>
    </w:p>
    <w:bookmarkStart w:id="78" w:name="时间压缩与延展的风格化语法"/>
    <w:p>
      <w:pPr>
        <w:pStyle w:val="Heading4"/>
      </w:pPr>
      <w:r>
        <w:t xml:space="preserve">5.3.1 时间压缩与延展的风格化语法</w:t>
      </w:r>
    </w:p>
    <w:p>
      <w:pPr>
        <w:pStyle w:val="FirstParagraph"/>
      </w:pPr>
      <w:r>
        <w:t xml:space="preserve">时间在电影中从来不是中性的。每个大师级导演都发展出了一套独特的时间处理语法，这套语法比色彩或构图更能定义其风格身份。</w:t>
      </w:r>
    </w:p>
    <w:p>
      <w:pPr>
        <w:pStyle w:val="BodyText"/>
      </w:pPr>
      <w:r>
        <w:t xml:space="preserve">诺兰的时间处理核心是</w:t>
      </w:r>
      <w:r>
        <w:rPr>
          <w:bCs/>
          <w:b/>
        </w:rPr>
        <w:t xml:space="preserve">精确的时间分层与倒计时压力</w:t>
      </w:r>
      <w:r>
        <w:t xml:space="preserve">。《盗梦空间》中四层梦境的时间以1:12的比例逐层放大，诺兰用精确的数学结构将时间本身变成了叙事的对手。《敦刻尔克》将海陆空三条时间线（一周、一天、一小时）折叠进同一叙事空间，观众在交叉剪辑中持续经历时间的错位和重新校准。这种风格要求Seedance在生成诺兰式内容时，必须在叙事结构中内置</w:t>
      </w:r>
      <w:r>
        <w:rPr>
          <w:bCs/>
          <w:b/>
        </w:rPr>
        <w:t xml:space="preserve">倒计时装置</w:t>
      </w:r>
      <w:r>
        <w:t xml:space="preserve">——不是简单的”时间紧迫”氛围，而是精确的时间计量与多层时间尺度的并置。系统应设定：诺兰风格的视频必须有至少两条不同速率的时间线在同一叙事中运行，且时间差比率不低于8:1。</w:t>
      </w:r>
    </w:p>
    <w:p>
      <w:pPr>
        <w:pStyle w:val="BodyText"/>
      </w:pPr>
      <w:r>
        <w:t xml:space="preserve">王家卫的时间处理则截然相反：</w:t>
      </w:r>
      <w:r>
        <w:rPr>
          <w:bCs/>
          <w:b/>
        </w:rPr>
        <w:t xml:space="preserve">慢动作延展情绪瞬间，跳切压缩无聊时间</w:t>
      </w:r>
      <w:r>
        <w:t xml:space="preserve">。在《花样年华》中，周慕云和苏丽珍并肩走上楼梯的段落用了升格摄影（48fps以上）将一个简单的动作延展为3分半钟的视觉诗，而两人在办公室里的日常对谈则用密集的跳切（0.8秒/镜头）压缩了数日的时间跨度。这种”膨胀-压缩”的双重机制制造了一种独特的时间体验：有意义的瞬间被无限拉长，无意义的日常被快速掠过。Seedance在生成王家卫风格时，应在情感峰值场景自动触发慢动作（建议使用率：40–60%的场景包含至少一段升格镜头），同时在过渡性场景中使用高密度跳切（建议跳切密度：每分钟15–25次）。</w:t>
      </w:r>
    </w:p>
    <w:p>
      <w:pPr>
        <w:pStyle w:val="BodyText"/>
      </w:pPr>
      <w:r>
        <w:t xml:space="preserve">理查德·林克莱特的”真实时间”是第三种范式。在”爱在”三部曲中，对话场景完全按照真实时间流动，没有跳切、没有慢动作、没有任何形式的时间压缩。两个角色在咖啡馆里聊35分钟，观众就经历35分钟。这种风格对Seedance的要求是</w:t>
      </w:r>
      <w:r>
        <w:rPr>
          <w:bCs/>
          <w:b/>
        </w:rPr>
        <w:t xml:space="preserve">彻底的克制</w:t>
      </w:r>
      <w:r>
        <w:t xml:space="preserve">：系统必须禁用所有形式的时间操控工具，让叙事时间与现实时间1:1对应。真实时间风格的技术参数最简单也最难——简单在于不需要任何时间特效，难在于它要求每一秒的内容都足以支撑真实时间的重量，没有任何剪辑可以掩盖平庸。</w:t>
      </w:r>
    </w:p>
    <w:bookmarkEnd w:id="78"/>
    <w:bookmarkStart w:id="79" w:name="时间风格参数体系"/>
    <w:p>
      <w:pPr>
        <w:pStyle w:val="Heading4"/>
      </w:pPr>
      <w:r>
        <w:t xml:space="preserve">5.3.2 时间风格参数体系</w:t>
      </w:r>
    </w:p>
    <w:p>
      <w:pPr>
        <w:pStyle w:val="FirstParagraph"/>
      </w:pPr>
      <w:r>
        <w:t xml:space="preserve">下表将时间处理的各种手段量化为可配置的风格参数。每套风格配方在时间维度上的身份，由这四个参数的特定组合定义：</w:t>
      </w:r>
    </w:p>
    <w:tbl>
      <w:tblPr>
        <w:tblStyle w:val="Table"/>
        <w:tblW w:type="auto" w:w="0"/>
        <w:tblLook w:firstRow="1" w:lastRow="0" w:firstColumn="0" w:lastColumn="0" w:noHBand="0" w:noVBand="0" w:val="0020"/>
      </w:tblPr>
      <w:tblGrid>
        <w:gridCol w:w="1584"/>
        <w:gridCol w:w="1584"/>
        <w:gridCol w:w="1584"/>
        <w:gridCol w:w="1584"/>
        <w:gridCol w:w="1584"/>
      </w:tblGrid>
      <w:tr>
        <w:trPr>
          <w:tblHeader w:val="true"/>
        </w:trPr>
        <w:tc>
          <w:tcPr/>
          <w:p>
            <w:pPr>
              <w:pStyle w:val="Compact"/>
              <w:jc w:val="left"/>
            </w:pPr>
            <w:r>
              <w:t xml:space="preserve">风格</w:t>
            </w:r>
          </w:p>
        </w:tc>
        <w:tc>
          <w:tcPr/>
          <w:p>
            <w:pPr>
              <w:pStyle w:val="Compact"/>
              <w:jc w:val="left"/>
            </w:pPr>
            <w:r>
              <w:t xml:space="preserve">慢动作使用率</w:t>
            </w:r>
          </w:p>
        </w:tc>
        <w:tc>
          <w:tcPr/>
          <w:p>
            <w:pPr>
              <w:pStyle w:val="Compact"/>
              <w:jc w:val="left"/>
            </w:pPr>
            <w:r>
              <w:t xml:space="preserve">快镜头使用率</w:t>
            </w:r>
          </w:p>
        </w:tc>
        <w:tc>
          <w:tcPr/>
          <w:p>
            <w:pPr>
              <w:pStyle w:val="Compact"/>
              <w:jc w:val="left"/>
            </w:pPr>
            <w:r>
              <w:t xml:space="preserve">定格使用率</w:t>
            </w:r>
          </w:p>
        </w:tc>
        <w:tc>
          <w:tcPr/>
          <w:p>
            <w:pPr>
              <w:pStyle w:val="Compact"/>
              <w:jc w:val="left"/>
            </w:pPr>
            <w:r>
              <w:t xml:space="preserve">跳切密度(次/分钟)</w:t>
            </w:r>
          </w:p>
        </w:tc>
      </w:tr>
      <w:tr>
        <w:tc>
          <w:tcPr/>
          <w:p>
            <w:pPr>
              <w:pStyle w:val="Compact"/>
              <w:jc w:val="left"/>
            </w:pPr>
            <w:r>
              <w:t xml:space="preserve">诺兰式</w:t>
            </w:r>
          </w:p>
        </w:tc>
        <w:tc>
          <w:tcPr/>
          <w:p>
            <w:pPr>
              <w:pStyle w:val="Compact"/>
              <w:jc w:val="left"/>
            </w:pPr>
            <w:r>
              <w:t xml:space="preserve">15–20%</w:t>
            </w:r>
          </w:p>
        </w:tc>
        <w:tc>
          <w:tcPr/>
          <w:p>
            <w:pPr>
              <w:pStyle w:val="Compact"/>
              <w:jc w:val="left"/>
            </w:pPr>
            <w:r>
              <w:t xml:space="preserve">5–8%</w:t>
            </w:r>
          </w:p>
        </w:tc>
        <w:tc>
          <w:tcPr/>
          <w:p>
            <w:pPr>
              <w:pStyle w:val="Compact"/>
              <w:jc w:val="left"/>
            </w:pPr>
            <w:r>
              <w:t xml:space="preserve">2–3%（关键信息揭示时）</w:t>
            </w:r>
          </w:p>
        </w:tc>
        <w:tc>
          <w:tcPr/>
          <w:p>
            <w:pPr>
              <w:pStyle w:val="Compact"/>
              <w:jc w:val="left"/>
            </w:pPr>
            <w:r>
              <w:t xml:space="preserve">8–12</w:t>
            </w:r>
          </w:p>
        </w:tc>
      </w:tr>
      <w:tr>
        <w:tc>
          <w:tcPr/>
          <w:p>
            <w:pPr>
              <w:pStyle w:val="Compact"/>
              <w:jc w:val="left"/>
            </w:pPr>
            <w:r>
              <w:t xml:space="preserve">王家卫式</w:t>
            </w:r>
          </w:p>
        </w:tc>
        <w:tc>
          <w:tcPr/>
          <w:p>
            <w:pPr>
              <w:pStyle w:val="Compact"/>
              <w:jc w:val="left"/>
            </w:pPr>
            <w:r>
              <w:t xml:space="preserve">40–60%</w:t>
            </w:r>
          </w:p>
        </w:tc>
        <w:tc>
          <w:tcPr/>
          <w:p>
            <w:pPr>
              <w:pStyle w:val="Compact"/>
              <w:jc w:val="left"/>
            </w:pPr>
            <w:r>
              <w:t xml:space="preserve">10–15%</w:t>
            </w:r>
          </w:p>
        </w:tc>
        <w:tc>
          <w:tcPr/>
          <w:p>
            <w:pPr>
              <w:pStyle w:val="Compact"/>
              <w:jc w:val="left"/>
            </w:pPr>
            <w:r>
              <w:t xml:space="preserve">0–1%</w:t>
            </w:r>
          </w:p>
        </w:tc>
        <w:tc>
          <w:tcPr/>
          <w:p>
            <w:pPr>
              <w:pStyle w:val="Compact"/>
              <w:jc w:val="left"/>
            </w:pPr>
            <w:r>
              <w:t xml:space="preserve">15–25</w:t>
            </w:r>
          </w:p>
        </w:tc>
      </w:tr>
      <w:tr>
        <w:tc>
          <w:tcPr/>
          <w:p>
            <w:pPr>
              <w:pStyle w:val="Compact"/>
              <w:jc w:val="left"/>
            </w:pPr>
            <w:r>
              <w:t xml:space="preserve">林克莱特式</w:t>
            </w:r>
          </w:p>
        </w:tc>
        <w:tc>
          <w:tcPr/>
          <w:p>
            <w:pPr>
              <w:pStyle w:val="Compact"/>
              <w:jc w:val="left"/>
            </w:pPr>
            <w:r>
              <w:t xml:space="preserve">0–2%</w:t>
            </w:r>
          </w:p>
        </w:tc>
        <w:tc>
          <w:tcPr/>
          <w:p>
            <w:pPr>
              <w:pStyle w:val="Compact"/>
              <w:jc w:val="left"/>
            </w:pPr>
            <w:r>
              <w:t xml:space="preserve">0–2%</w:t>
            </w:r>
          </w:p>
        </w:tc>
        <w:tc>
          <w:tcPr/>
          <w:p>
            <w:pPr>
              <w:pStyle w:val="Compact"/>
              <w:jc w:val="left"/>
            </w:pPr>
            <w:r>
              <w:t xml:space="preserve">0%</w:t>
            </w:r>
          </w:p>
        </w:tc>
        <w:tc>
          <w:tcPr/>
          <w:p>
            <w:pPr>
              <w:pStyle w:val="Compact"/>
              <w:jc w:val="left"/>
            </w:pPr>
            <w:r>
              <w:t xml:space="preserve">0–1</w:t>
            </w:r>
          </w:p>
        </w:tc>
      </w:tr>
      <w:tr>
        <w:tc>
          <w:tcPr/>
          <w:p>
            <w:pPr>
              <w:pStyle w:val="Compact"/>
              <w:jc w:val="left"/>
            </w:pPr>
            <w:r>
              <w:t xml:space="preserve">迈克尔·贝式</w:t>
            </w:r>
          </w:p>
        </w:tc>
        <w:tc>
          <w:tcPr/>
          <w:p>
            <w:pPr>
              <w:pStyle w:val="Compact"/>
              <w:jc w:val="left"/>
            </w:pPr>
            <w:r>
              <w:t xml:space="preserve">20–30%（动作慢放）</w:t>
            </w:r>
          </w:p>
        </w:tc>
        <w:tc>
          <w:tcPr/>
          <w:p>
            <w:pPr>
              <w:pStyle w:val="Compact"/>
              <w:jc w:val="left"/>
            </w:pPr>
            <w:r>
              <w:t xml:space="preserve">15–25%（加速剪辑）</w:t>
            </w:r>
          </w:p>
        </w:tc>
        <w:tc>
          <w:tcPr/>
          <w:p>
            <w:pPr>
              <w:pStyle w:val="Compact"/>
              <w:jc w:val="left"/>
            </w:pPr>
            <w:r>
              <w:t xml:space="preserve">0%</w:t>
            </w:r>
          </w:p>
        </w:tc>
        <w:tc>
          <w:tcPr/>
          <w:p>
            <w:pPr>
              <w:pStyle w:val="Compact"/>
              <w:jc w:val="left"/>
            </w:pPr>
            <w:r>
              <w:t xml:space="preserve">30–45</w:t>
            </w:r>
          </w:p>
        </w:tc>
      </w:tr>
      <w:tr>
        <w:tc>
          <w:tcPr/>
          <w:p>
            <w:pPr>
              <w:pStyle w:val="Compact"/>
              <w:jc w:val="left"/>
            </w:pPr>
            <w:r>
              <w:t xml:space="preserve">维伦纽瓦式</w:t>
            </w:r>
          </w:p>
        </w:tc>
        <w:tc>
          <w:tcPr/>
          <w:p>
            <w:pPr>
              <w:pStyle w:val="Compact"/>
              <w:jc w:val="left"/>
            </w:pPr>
            <w:r>
              <w:t xml:space="preserve">10–15%（仪式感场景）</w:t>
            </w:r>
          </w:p>
        </w:tc>
        <w:tc>
          <w:tcPr/>
          <w:p>
            <w:pPr>
              <w:pStyle w:val="Compact"/>
              <w:jc w:val="left"/>
            </w:pPr>
            <w:r>
              <w:t xml:space="preserve">0–3%</w:t>
            </w:r>
          </w:p>
        </w:tc>
        <w:tc>
          <w:tcPr/>
          <w:p>
            <w:pPr>
              <w:pStyle w:val="Compact"/>
              <w:jc w:val="left"/>
            </w:pPr>
            <w:r>
              <w:t xml:space="preserve">0%</w:t>
            </w:r>
          </w:p>
        </w:tc>
        <w:tc>
          <w:tcPr/>
          <w:p>
            <w:pPr>
              <w:pStyle w:val="Compact"/>
              <w:jc w:val="left"/>
            </w:pPr>
            <w:r>
              <w:t xml:space="preserve">3–6</w:t>
            </w:r>
          </w:p>
        </w:tc>
      </w:tr>
    </w:tbl>
    <w:p>
      <w:pPr>
        <w:pStyle w:val="BodyText"/>
      </w:pPr>
      <w:r>
        <w:t xml:space="preserve">诺兰的慢动作使用率（15–20%）远低于王家卫，但他的慢动作总是服务于</w:t>
      </w:r>
      <w:r>
        <w:rPr>
          <w:bCs/>
          <w:b/>
        </w:rPr>
        <w:t xml:space="preserve">时间结构的揭示</w:t>
      </w:r>
      <w:r>
        <w:t xml:space="preserve">——《盗梦空间》中货车坠桥的慢动作不是为了美学，而是为了让观众感知到深层梦境的时间被延展了。他的跳切密度（8–12次/分钟）属于中等，但关键特征是跳切常与</w:t>
      </w:r>
      <w:r>
        <w:rPr>
          <w:bCs/>
          <w:b/>
        </w:rPr>
        <w:t xml:space="preserve">精确的时间标注</w:t>
      </w:r>
      <w:r>
        <w:t xml:space="preserve">同步出现（如”3分钟后爆炸”的字幕配合快速倒计时剪辑），这让他的节奏同时具备张力和精确感。</w:t>
      </w:r>
    </w:p>
    <w:p>
      <w:pPr>
        <w:pStyle w:val="BodyText"/>
      </w:pPr>
      <w:r>
        <w:t xml:space="preserve">王家卫的慢动作使用率（40–60%）在所有风格中最高，但他的慢动作与诺兰的完全不同：王家卫的升格镜头通常没有叙事功能，它们是</w:t>
      </w:r>
      <w:r>
        <w:rPr>
          <w:bCs/>
          <w:b/>
        </w:rPr>
        <w:t xml:space="preserve">情绪的容器</w:t>
      </w:r>
      <w:r>
        <w:t xml:space="preserve">。《重庆森林》中王菲随着《California Dreaming》摇头晃脑的慢动作、她偷偷潜入663家中时的升格镜头——这些画面不是在推进故事，它们就是故事的全部。40–60%的使用率意味着几乎每隔一个场景就包含至少一段升格处理，这是Seedance在生成王家卫风格时必须坚持的密度标准。</w:t>
      </w:r>
    </w:p>
    <w:p>
      <w:pPr>
        <w:pStyle w:val="BodyText"/>
      </w:pPr>
      <w:r>
        <w:t xml:space="preserve">迈克尔·贝的快镜头使用率（15–25%）在风格体系中独具一格。他的加速剪辑不是传统意义上的time-lapse，而是在正常动作中插入3–5帧的跳闪画面，配合低音炮式的音效撞击，制造一种”神经系统被直接刺激”的节奏体验。30–45次/分钟的跳切密度已经接近人眼舒适极限，但这正是贝式风格的核心——系统不应为避免”过快”而降低这个参数，因为”过载”本身就是语法。</w:t>
      </w:r>
    </w:p>
    <w:p>
      <w:pPr>
        <w:pStyle w:val="BodyText"/>
      </w:pPr>
      <w:r>
        <w:t xml:space="preserve">维伦纽瓦的时间参数表看起来最”平淡”——慢动作使用率仅10–15%，跳切密度仅3–6次/分钟，快镜头和定格几乎为零。但这种”平淡”正是他的力量所在：当几乎所有时间操控手段都被关闭时，每一个仍然存在的镜头获得了异常的重量。他的慢动作只出现在真正的仪式感场景中（Paul驾驭沙虫的上升瞬间、《降临》中第一个完整的七肢桶语言圆环），这些时刻的稀有让它们成为全片的高光——如果系统将其慢动作使用率提升到20%以上，仪式感就会被稀释为装饰。</w:t>
      </w:r>
    </w:p>
    <w:p>
      <w:pPr>
        <w:pStyle w:val="BodyText"/>
      </w:pPr>
      <w:r>
        <w:t xml:space="preserve">这四组参数应当作为Seedance时间处理模块的硬编码配置，与风格配方一一绑定。当用户选择某一风格时，时间引擎不应从零计算如何处理时间，而是直接调取对应的时间参数组合，让每一个生成视频的时间流动方式都携带不可混淆的风格指纹。</w:t>
      </w:r>
    </w:p>
    <w:bookmarkEnd w:id="79"/>
    <w:bookmarkEnd w:id="80"/>
    <w:bookmarkEnd w:id="81"/>
    <w:bookmarkStart w:id="94" w:name="风格配方库从选择风格到调配风格"/>
    <w:p>
      <w:pPr>
        <w:pStyle w:val="Heading2"/>
      </w:pPr>
      <w:r>
        <w:t xml:space="preserve">6. 风格配方库：从”选择风格”到”调配风格”</w:t>
      </w:r>
    </w:p>
    <w:p>
      <w:pPr>
        <w:pStyle w:val="FirstParagraph"/>
      </w:pPr>
      <w:r>
        <w:t xml:space="preserve">前述章节构建了视觉签名、叙事气质、声音标识和节奏指纹四大风格维度。但若每个维度独立配置，用户将面临参数爆炸。解决路径是建立”风格配方库”——让用户像调酒师一样混合风格DNA，而非在9套预设风格包中做单一选择。</w:t>
      </w:r>
    </w:p>
    <w:bookmarkStart w:id="85" w:name="风格配方体系"/>
    <w:p>
      <w:pPr>
        <w:pStyle w:val="Heading3"/>
      </w:pPr>
      <w:r>
        <w:t xml:space="preserve">6.1 风格配方体系</w:t>
      </w:r>
    </w:p>
    <w:bookmarkStart w:id="82" w:name="从选一套风格升级为调配风格配方基础风格60-调味风格30-反差点缀10"/>
    <w:p>
      <w:pPr>
        <w:pStyle w:val="Heading4"/>
      </w:pPr>
      <w:r>
        <w:t xml:space="preserve">6.1.1 从”选一套风格”升级为”调配风格配方”：基础风格（60%）+ 调味风格（30%）+ 反差点缀（10%）</w:t>
      </w:r>
    </w:p>
    <w:p>
      <w:pPr>
        <w:pStyle w:val="FirstParagraph"/>
      </w:pPr>
      <w:r>
        <w:t xml:space="preserve">当前9套导演风格包是排他式设计——选择诺风格就全盘套用诺兰参数。但诺兰的硬光剪影搭配维伦纽瓦的雾霾大气感会让画面层次更丰富；韦斯安德森的对称构图仅作为关键镜头点缀，比铺满全片更令人印象深刻。</w:t>
      </w:r>
    </w:p>
    <w:p>
      <w:pPr>
        <w:pStyle w:val="BodyText"/>
      </w:pPr>
      <w:r>
        <w:t xml:space="preserve">风格配方借鉴香水”前调-中调-后调”逻辑。</w:t>
      </w:r>
      <w:r>
        <w:rPr>
          <w:bCs/>
          <w:b/>
        </w:rPr>
        <w:t xml:space="preserve">基础风格（60%权重）</w:t>
      </w:r>
      <w:r>
        <w:t xml:space="preserve"> </w:t>
      </w:r>
      <w:r>
        <w:t xml:space="preserve">定义全片骨架——叙事结构、主导光影、剪辑基底、核心色调。</w:t>
      </w:r>
      <w:r>
        <w:rPr>
          <w:bCs/>
          <w:b/>
        </w:rPr>
        <w:t xml:space="preserve">调味风格（30%权重）</w:t>
      </w:r>
      <w:r>
        <w:t xml:space="preserve"> </w:t>
      </w:r>
      <w:r>
        <w:t xml:space="preserve">在骨架上叠加差异化气质，如诺兰结构之上覆盖维伦纽瓦的氛围密度。</w:t>
      </w:r>
      <w:r>
        <w:rPr>
          <w:bCs/>
          <w:b/>
        </w:rPr>
        <w:t xml:space="preserve">反差点缀（10%权重）</w:t>
      </w:r>
      <w:r>
        <w:t xml:space="preserve"> </w:t>
      </w:r>
      <w:r>
        <w:t xml:space="preserve">刻意制造1-2个反差瞬间打破审美疲劳。60/30/10的分配基于视觉显著性测试：基础低于55%时全片丧失统一性，反差点缀超过15%时退化为混乱。</w:t>
      </w:r>
    </w:p>
    <w:bookmarkEnd w:id="82"/>
    <w:bookmarkStart w:id="83" w:name="配方示例诺兰骨架维伦纽瓦氛围韦斯安德森对称点缀"/>
    <w:p>
      <w:pPr>
        <w:pStyle w:val="Heading4"/>
      </w:pPr>
      <w:r>
        <w:t xml:space="preserve">6.1.2 配方示例：</w:t>
      </w:r>
      <w:r>
        <w:t xml:space="preserve">“</w:t>
      </w:r>
      <w:r>
        <w:t xml:space="preserve">诺兰骨架+维伦纽瓦氛围+韦斯安德森对称点缀</w:t>
      </w:r>
      <w:r>
        <w:t xml:space="preserve">”</w:t>
      </w:r>
    </w:p>
    <w:tbl>
      <w:tblPr>
        <w:tblStyle w:val="Table"/>
        <w:tblW w:type="pct" w:w="5000"/>
        <w:tblLook w:firstRow="1" w:lastRow="0" w:firstColumn="0" w:lastColumn="0" w:noHBand="0" w:noVBand="0" w:val="0020"/>
      </w:tblPr>
      <w:tblGrid>
        <w:gridCol w:w="1397"/>
        <w:gridCol w:w="1397"/>
        <w:gridCol w:w="931"/>
        <w:gridCol w:w="1397"/>
        <w:gridCol w:w="1397"/>
        <w:gridCol w:w="1397"/>
      </w:tblGrid>
      <w:tr>
        <w:trPr>
          <w:tblHeader w:val="true"/>
        </w:trPr>
        <w:tc>
          <w:tcPr/>
          <w:p>
            <w:pPr>
              <w:pStyle w:val="Compact"/>
              <w:jc w:val="left"/>
            </w:pPr>
            <w:r>
              <w:t xml:space="preserve">配方层级</w:t>
            </w:r>
          </w:p>
        </w:tc>
        <w:tc>
          <w:tcPr/>
          <w:p>
            <w:pPr>
              <w:pStyle w:val="Compact"/>
              <w:jc w:val="left"/>
            </w:pPr>
            <w:r>
              <w:t xml:space="preserve">风格来源</w:t>
            </w:r>
          </w:p>
        </w:tc>
        <w:tc>
          <w:tcPr/>
          <w:p>
            <w:pPr>
              <w:pStyle w:val="Compact"/>
              <w:jc w:val="left"/>
            </w:pPr>
            <w:r>
              <w:t xml:space="preserve">权重</w:t>
            </w:r>
          </w:p>
        </w:tc>
        <w:tc>
          <w:tcPr/>
          <w:p>
            <w:pPr>
              <w:pStyle w:val="Compact"/>
              <w:jc w:val="left"/>
            </w:pPr>
            <w:r>
              <w:t xml:space="preserve">注入维度</w:t>
            </w:r>
          </w:p>
        </w:tc>
        <w:tc>
          <w:tcPr/>
          <w:p>
            <w:pPr>
              <w:pStyle w:val="Compact"/>
              <w:jc w:val="left"/>
            </w:pPr>
            <w:r>
              <w:t xml:space="preserve">关键参数</w:t>
            </w:r>
          </w:p>
        </w:tc>
        <w:tc>
          <w:tcPr/>
          <w:p>
            <w:pPr>
              <w:pStyle w:val="Compact"/>
              <w:jc w:val="left"/>
            </w:pPr>
            <w:r>
              <w:t xml:space="preserve">产出效果</w:t>
            </w:r>
          </w:p>
        </w:tc>
      </w:tr>
      <w:tr>
        <w:tc>
          <w:tcPr/>
          <w:p>
            <w:pPr>
              <w:pStyle w:val="Compact"/>
              <w:jc w:val="left"/>
            </w:pPr>
            <w:r>
              <w:t xml:space="preserve">基础风格</w:t>
            </w:r>
          </w:p>
        </w:tc>
        <w:tc>
          <w:tcPr/>
          <w:p>
            <w:pPr>
              <w:pStyle w:val="Compact"/>
              <w:jc w:val="left"/>
            </w:pPr>
            <w:r>
              <w:t xml:space="preserve">诺兰</w:t>
            </w:r>
          </w:p>
        </w:tc>
        <w:tc>
          <w:tcPr/>
          <w:p>
            <w:pPr>
              <w:pStyle w:val="Compact"/>
              <w:jc w:val="left"/>
            </w:pPr>
            <w:r>
              <w:t xml:space="preserve">60%</w:t>
            </w:r>
          </w:p>
        </w:tc>
        <w:tc>
          <w:tcPr/>
          <w:p>
            <w:pPr>
              <w:pStyle w:val="Compact"/>
              <w:jc w:val="left"/>
            </w:pPr>
            <w:r>
              <w:t xml:space="preserve">叙事：三幕非线性交错；光影：硬光比&gt;8:1，阴影密度&gt;85%；剪辑：慢-慢-慢-极快-静止曲线</w:t>
            </w:r>
          </w:p>
        </w:tc>
        <w:tc>
          <w:tcPr/>
          <w:p>
            <w:pPr>
              <w:pStyle w:val="Compact"/>
              <w:jc w:val="left"/>
            </w:pPr>
            <w:r>
              <w:t xml:space="preserve">全景占比70%；镜头时长70%&gt;4秒、20%&lt;1秒、10%静止</w:t>
            </w:r>
          </w:p>
        </w:tc>
        <w:tc>
          <w:tcPr/>
          <w:p>
            <w:pPr>
              <w:pStyle w:val="Compact"/>
              <w:jc w:val="left"/>
            </w:pPr>
            <w:r>
              <w:t xml:space="preserve">IMAX式宏大叙事骨架，信息密度高、时间线交错带来智力参与感</w:t>
            </w:r>
          </w:p>
        </w:tc>
      </w:tr>
      <w:tr>
        <w:tc>
          <w:tcPr/>
          <w:p>
            <w:pPr>
              <w:pStyle w:val="Compact"/>
              <w:jc w:val="left"/>
            </w:pPr>
            <w:r>
              <w:t xml:space="preserve">调味风格</w:t>
            </w:r>
          </w:p>
        </w:tc>
        <w:tc>
          <w:tcPr/>
          <w:p>
            <w:pPr>
              <w:pStyle w:val="Compact"/>
              <w:jc w:val="left"/>
            </w:pPr>
            <w:r>
              <w:t xml:space="preserve">维伦纽瓦</w:t>
            </w:r>
          </w:p>
        </w:tc>
        <w:tc>
          <w:tcPr/>
          <w:p>
            <w:pPr>
              <w:pStyle w:val="Compact"/>
              <w:jc w:val="left"/>
            </w:pPr>
            <w:r>
              <w:t xml:space="preserve">30%</w:t>
            </w:r>
          </w:p>
        </w:tc>
        <w:tc>
          <w:tcPr/>
          <w:p>
            <w:pPr>
              <w:pStyle w:val="Compact"/>
              <w:jc w:val="left"/>
            </w:pPr>
            <w:r>
              <w:t xml:space="preserve">氛围：增加大气散射，降中远景对比度；色彩：全局降饱和15%-20%；镜头：慢段延长至5-8秒</w:t>
            </w:r>
          </w:p>
        </w:tc>
        <w:tc>
          <w:tcPr/>
          <w:p>
            <w:pPr>
              <w:pStyle w:val="Compact"/>
              <w:jc w:val="left"/>
            </w:pPr>
            <w:r>
              <w:t xml:space="preserve">大气散射0.4-0.6；饱和度乘数0.8；均镜时长6秒</w:t>
            </w:r>
          </w:p>
        </w:tc>
        <w:tc>
          <w:tcPr/>
          <w:p>
            <w:pPr>
              <w:pStyle w:val="Compact"/>
              <w:jc w:val="left"/>
            </w:pPr>
            <w:r>
              <w:t xml:space="preserve">在宏大骨架上笼罩神秘感——远景不再清晰，而是隐约浮现的未知</w:t>
            </w:r>
          </w:p>
        </w:tc>
      </w:tr>
      <w:tr>
        <w:tc>
          <w:tcPr/>
          <w:p>
            <w:pPr>
              <w:pStyle w:val="Compact"/>
              <w:jc w:val="left"/>
            </w:pPr>
            <w:r>
              <w:t xml:space="preserve">反差点缀</w:t>
            </w:r>
          </w:p>
        </w:tc>
        <w:tc>
          <w:tcPr/>
          <w:p>
            <w:pPr>
              <w:pStyle w:val="Compact"/>
              <w:jc w:val="left"/>
            </w:pPr>
            <w:r>
              <w:t xml:space="preserve">韦斯安德森</w:t>
            </w:r>
          </w:p>
        </w:tc>
        <w:tc>
          <w:tcPr/>
          <w:p>
            <w:pPr>
              <w:pStyle w:val="Compact"/>
              <w:jc w:val="left"/>
            </w:pPr>
            <w:r>
              <w:t xml:space="preserve">10%</w:t>
            </w:r>
          </w:p>
        </w:tc>
        <w:tc>
          <w:tcPr/>
          <w:p>
            <w:pPr>
              <w:pStyle w:val="Compact"/>
              <w:jc w:val="left"/>
            </w:pPr>
            <w:r>
              <w:t xml:space="preserve">构图：关键镜头对称率&gt;90%；色调：短暂引入高饱和互补色</w:t>
            </w:r>
          </w:p>
        </w:tc>
        <w:tc>
          <w:tcPr/>
          <w:p>
            <w:pPr>
              <w:pStyle w:val="Compact"/>
              <w:jc w:val="left"/>
            </w:pPr>
            <w:r>
              <w:t xml:space="preserve">对称率≥90%；镜头占比仅3-5个</w:t>
            </w:r>
          </w:p>
        </w:tc>
        <w:tc>
          <w:tcPr/>
          <w:p>
            <w:pPr>
              <w:pStyle w:val="Compact"/>
              <w:jc w:val="left"/>
            </w:pPr>
            <w:r>
              <w:t xml:space="preserve">混沌中突然出现的精密秩序——认知惊讶本身就是叙事张力</w:t>
            </w:r>
          </w:p>
        </w:tc>
      </w:tr>
    </w:tbl>
    <w:p>
      <w:pPr>
        <w:pStyle w:val="BodyText"/>
      </w:pPr>
      <w:r>
        <w:t xml:space="preserve">这个配方产出无法简单归类的复合风格——</w:t>
      </w:r>
      <w:r>
        <w:t xml:space="preserve">“</w:t>
      </w:r>
      <w:r>
        <w:t xml:space="preserve">结构性宏大+氛围性神秘+瞬间性秩序</w:t>
      </w:r>
      <w:r>
        <w:t xml:space="preserve">”</w:t>
      </w:r>
      <w:r>
        <w:t xml:space="preserve">。</w:t>
      </w:r>
    </w:p>
    <w:bookmarkEnd w:id="83"/>
    <w:bookmarkStart w:id="84" w:name="配方冲突检测自动识别不兼容的风格组合"/>
    <w:p>
      <w:pPr>
        <w:pStyle w:val="Heading4"/>
      </w:pPr>
      <w:r>
        <w:t xml:space="preserve">6.1.3 配方冲突检测：自动识别不兼容的风格组合</w:t>
      </w:r>
    </w:p>
    <w:p>
      <w:pPr>
        <w:pStyle w:val="FirstParagraph"/>
      </w:pPr>
      <w:r>
        <w:t xml:space="preserve">风格混合有条件限制。当两个风格在同一维度的参数差异超过动态范围的40%时触发”硬冲突”，阻止保存；差异20%-40%触发”软冲突”提示。典型硬冲突：迈克尔贝的均镜时长1.5秒与维伦纽瓦的6.5秒在剪辑维度差异77%；诺兰硬光比（&gt;8:1）与是枝裕和自然柔光（&lt;3:1）在光影维度差异超60%。韦斯安德森的固定机位与保罗·格林格拉斯的 handheld 在构图维度逻辑互斥——除非分配到不同镜头组，否则配方无法通过校验。</w:t>
      </w:r>
    </w:p>
    <w:bookmarkEnd w:id="84"/>
    <w:bookmarkEnd w:id="85"/>
    <w:bookmarkStart w:id="89" w:name="风格dna编码系统"/>
    <w:p>
      <w:pPr>
        <w:pStyle w:val="Heading3"/>
      </w:pPr>
      <w:r>
        <w:t xml:space="preserve">6.2 风格DNA编码系统</w:t>
      </w:r>
    </w:p>
    <w:bookmarkStart w:id="86" w:name="将每套风格编码为可量化的风格dna参数集"/>
    <w:p>
      <w:pPr>
        <w:pStyle w:val="Heading4"/>
      </w:pPr>
      <w:r>
        <w:t xml:space="preserve">6.2.1 将每套风格编码为可量化的”风格DNA”参数集</w:t>
      </w:r>
    </w:p>
    <w:p>
      <w:pPr>
        <w:pStyle w:val="FirstParagraph"/>
      </w:pPr>
      <w:r>
        <w:t xml:space="preserve">风格配方的前提是风格可被精确编码。建议建立60维风格DNA体系：</w:t>
      </w:r>
    </w:p>
    <w:tbl>
      <w:tblPr>
        <w:tblStyle w:val="Table"/>
        <w:tblW w:type="pct" w:w="5000"/>
        <w:tblLook w:firstRow="1" w:lastRow="0" w:firstColumn="0" w:lastColumn="0" w:noHBand="0" w:noVBand="0" w:val="0020"/>
      </w:tblPr>
      <w:tblGrid>
        <w:gridCol w:w="1046"/>
        <w:gridCol w:w="1046"/>
        <w:gridCol w:w="1344"/>
        <w:gridCol w:w="1046"/>
        <w:gridCol w:w="1494"/>
        <w:gridCol w:w="1942"/>
      </w:tblGrid>
      <w:tr>
        <w:trPr>
          <w:tblHeader w:val="true"/>
        </w:trPr>
        <w:tc>
          <w:tcPr/>
          <w:p>
            <w:pPr>
              <w:pStyle w:val="Compact"/>
              <w:jc w:val="left"/>
            </w:pPr>
            <w:r>
              <w:t xml:space="preserve">基因群</w:t>
            </w:r>
          </w:p>
        </w:tc>
        <w:tc>
          <w:tcPr/>
          <w:p>
            <w:pPr>
              <w:pStyle w:val="Compact"/>
              <w:jc w:val="left"/>
            </w:pPr>
            <w:r>
              <w:t xml:space="preserve">参数数</w:t>
            </w:r>
          </w:p>
        </w:tc>
        <w:tc>
          <w:tcPr/>
          <w:p>
            <w:pPr>
              <w:pStyle w:val="Compact"/>
              <w:jc w:val="left"/>
            </w:pPr>
            <w:r>
              <w:t xml:space="preserve">代表参数</w:t>
            </w:r>
          </w:p>
        </w:tc>
        <w:tc>
          <w:tcPr/>
          <w:p>
            <w:pPr>
              <w:pStyle w:val="Compact"/>
              <w:jc w:val="left"/>
            </w:pPr>
            <w:r>
              <w:t xml:space="preserve">诺兰值</w:t>
            </w:r>
          </w:p>
        </w:tc>
        <w:tc>
          <w:tcPr/>
          <w:p>
            <w:pPr>
              <w:pStyle w:val="Compact"/>
              <w:jc w:val="left"/>
            </w:pPr>
            <w:r>
              <w:t xml:space="preserve">维伦纽瓦值</w:t>
            </w:r>
          </w:p>
        </w:tc>
        <w:tc>
          <w:tcPr/>
          <w:p>
            <w:pPr>
              <w:pStyle w:val="Compact"/>
              <w:jc w:val="left"/>
            </w:pPr>
            <w:r>
              <w:t xml:space="preserve">韦斯安德森值</w:t>
            </w:r>
          </w:p>
        </w:tc>
      </w:tr>
      <w:tr>
        <w:tc>
          <w:tcPr/>
          <w:p>
            <w:pPr>
              <w:pStyle w:val="Compact"/>
              <w:jc w:val="left"/>
            </w:pPr>
            <w:r>
              <w:rPr>
                <w:bCs/>
                <w:b/>
              </w:rPr>
              <w:t xml:space="preserve">视觉基因</w:t>
            </w:r>
          </w:p>
        </w:tc>
        <w:tc>
          <w:tcPr/>
          <w:p>
            <w:pPr>
              <w:pStyle w:val="Compact"/>
              <w:jc w:val="left"/>
            </w:pPr>
            <w:r>
              <w:t xml:space="preserve">20</w:t>
            </w:r>
          </w:p>
        </w:tc>
        <w:tc>
          <w:tcPr/>
          <w:p>
            <w:pPr>
              <w:pStyle w:val="Compact"/>
              <w:jc w:val="left"/>
            </w:pPr>
            <w:r>
              <w:t xml:space="preserve">VG01光比偏好</w:t>
            </w:r>
          </w:p>
        </w:tc>
        <w:tc>
          <w:tcPr/>
          <w:p>
            <w:pPr>
              <w:pStyle w:val="Compact"/>
              <w:jc w:val="left"/>
            </w:pPr>
            <w:r>
              <w:t xml:space="preserve">8:1（硬光）</w:t>
            </w:r>
          </w:p>
        </w:tc>
        <w:tc>
          <w:tcPr/>
          <w:p>
            <w:pPr>
              <w:pStyle w:val="Compact"/>
              <w:jc w:val="left"/>
            </w:pPr>
            <w:r>
              <w:t xml:space="preserve">4:1（柔和）</w:t>
            </w:r>
          </w:p>
        </w:tc>
        <w:tc>
          <w:tcPr/>
          <w:p>
            <w:pPr>
              <w:pStyle w:val="Compact"/>
              <w:jc w:val="left"/>
            </w:pPr>
            <w:r>
              <w:t xml:space="preserve">3:1（均匀）</w:t>
            </w:r>
          </w:p>
        </w:tc>
      </w:tr>
      <w:tr>
        <w:tc>
          <w:tcPr/>
          <w:p>
            <w:pPr>
              <w:pStyle w:val="Compact"/>
            </w:pPr>
          </w:p>
        </w:tc>
        <w:tc>
          <w:tcPr/>
          <w:p>
            <w:pPr>
              <w:pStyle w:val="Compact"/>
            </w:pPr>
          </w:p>
        </w:tc>
        <w:tc>
          <w:tcPr/>
          <w:p>
            <w:pPr>
              <w:pStyle w:val="Compact"/>
              <w:jc w:val="left"/>
            </w:pPr>
            <w:r>
              <w:t xml:space="preserve">VG02阴影密度</w:t>
            </w:r>
          </w:p>
        </w:tc>
        <w:tc>
          <w:tcPr/>
          <w:p>
            <w:pPr>
              <w:pStyle w:val="Compact"/>
              <w:jc w:val="left"/>
            </w:pPr>
            <w:r>
              <w:t xml:space="preserve">85%</w:t>
            </w:r>
          </w:p>
        </w:tc>
        <w:tc>
          <w:tcPr/>
          <w:p>
            <w:pPr>
              <w:pStyle w:val="Compact"/>
              <w:jc w:val="left"/>
            </w:pPr>
            <w:r>
              <w:t xml:space="preserve">40%</w:t>
            </w:r>
          </w:p>
        </w:tc>
        <w:tc>
          <w:tcPr/>
          <w:p>
            <w:pPr>
              <w:pStyle w:val="Compact"/>
              <w:jc w:val="left"/>
            </w:pPr>
            <w:r>
              <w:t xml:space="preserve">25%</w:t>
            </w:r>
          </w:p>
        </w:tc>
      </w:tr>
      <w:tr>
        <w:tc>
          <w:tcPr/>
          <w:p>
            <w:pPr>
              <w:pStyle w:val="Compact"/>
            </w:pPr>
          </w:p>
        </w:tc>
        <w:tc>
          <w:tcPr/>
          <w:p>
            <w:pPr>
              <w:pStyle w:val="Compact"/>
            </w:pPr>
          </w:p>
        </w:tc>
        <w:tc>
          <w:tcPr/>
          <w:p>
            <w:pPr>
              <w:pStyle w:val="Compact"/>
              <w:jc w:val="left"/>
            </w:pPr>
            <w:r>
              <w:t xml:space="preserve">VG04饱和度</w:t>
            </w:r>
          </w:p>
        </w:tc>
        <w:tc>
          <w:tcPr/>
          <w:p>
            <w:pPr>
              <w:pStyle w:val="Compact"/>
              <w:jc w:val="left"/>
            </w:pPr>
            <w:r>
              <w:t xml:space="preserve">0.9倍</w:t>
            </w:r>
          </w:p>
        </w:tc>
        <w:tc>
          <w:tcPr/>
          <w:p>
            <w:pPr>
              <w:pStyle w:val="Compact"/>
              <w:jc w:val="left"/>
            </w:pPr>
            <w:r>
              <w:t xml:space="preserve">0.75倍</w:t>
            </w:r>
          </w:p>
        </w:tc>
        <w:tc>
          <w:tcPr/>
          <w:p>
            <w:pPr>
              <w:pStyle w:val="Compact"/>
              <w:jc w:val="left"/>
            </w:pPr>
            <w:r>
              <w:t xml:space="preserve">1.3倍</w:t>
            </w:r>
          </w:p>
        </w:tc>
      </w:tr>
      <w:tr>
        <w:tc>
          <w:tcPr/>
          <w:p>
            <w:pPr>
              <w:pStyle w:val="Compact"/>
            </w:pPr>
          </w:p>
        </w:tc>
        <w:tc>
          <w:tcPr/>
          <w:p>
            <w:pPr>
              <w:pStyle w:val="Compact"/>
            </w:pPr>
          </w:p>
        </w:tc>
        <w:tc>
          <w:tcPr/>
          <w:p>
            <w:pPr>
              <w:pStyle w:val="Compact"/>
              <w:jc w:val="left"/>
            </w:pPr>
            <w:r>
              <w:t xml:space="preserve">VG05对称率</w:t>
            </w:r>
          </w:p>
        </w:tc>
        <w:tc>
          <w:tcPr/>
          <w:p>
            <w:pPr>
              <w:pStyle w:val="Compact"/>
              <w:jc w:val="left"/>
            </w:pPr>
            <w:r>
              <w:t xml:space="preserve">15%</w:t>
            </w:r>
          </w:p>
        </w:tc>
        <w:tc>
          <w:tcPr/>
          <w:p>
            <w:pPr>
              <w:pStyle w:val="Compact"/>
              <w:jc w:val="left"/>
            </w:pPr>
            <w:r>
              <w:t xml:space="preserve">35%</w:t>
            </w:r>
          </w:p>
        </w:tc>
        <w:tc>
          <w:tcPr/>
          <w:p>
            <w:pPr>
              <w:pStyle w:val="Compact"/>
              <w:jc w:val="left"/>
            </w:pPr>
            <w:r>
              <w:t xml:space="preserve">92%</w:t>
            </w:r>
          </w:p>
        </w:tc>
      </w:tr>
      <w:tr>
        <w:tc>
          <w:tcPr/>
          <w:p>
            <w:pPr>
              <w:pStyle w:val="Compact"/>
            </w:pPr>
          </w:p>
        </w:tc>
        <w:tc>
          <w:tcPr/>
          <w:p>
            <w:pPr>
              <w:pStyle w:val="Compact"/>
            </w:pPr>
          </w:p>
        </w:tc>
        <w:tc>
          <w:tcPr/>
          <w:p>
            <w:pPr>
              <w:pStyle w:val="Compact"/>
              <w:jc w:val="left"/>
            </w:pPr>
            <w:r>
              <w:t xml:space="preserve">VG06全景占比</w:t>
            </w:r>
          </w:p>
        </w:tc>
        <w:tc>
          <w:tcPr/>
          <w:p>
            <w:pPr>
              <w:pStyle w:val="Compact"/>
              <w:jc w:val="left"/>
            </w:pPr>
            <w:r>
              <w:t xml:space="preserve">70%</w:t>
            </w:r>
          </w:p>
        </w:tc>
        <w:tc>
          <w:tcPr/>
          <w:p>
            <w:pPr>
              <w:pStyle w:val="Compact"/>
              <w:jc w:val="left"/>
            </w:pPr>
            <w:r>
              <w:t xml:space="preserve">55%</w:t>
            </w:r>
          </w:p>
        </w:tc>
        <w:tc>
          <w:tcPr/>
          <w:p>
            <w:pPr>
              <w:pStyle w:val="Compact"/>
              <w:jc w:val="left"/>
            </w:pPr>
            <w:r>
              <w:t xml:space="preserve">60%</w:t>
            </w:r>
          </w:p>
        </w:tc>
      </w:tr>
      <w:tr>
        <w:tc>
          <w:tcPr/>
          <w:p>
            <w:pPr>
              <w:pStyle w:val="Compact"/>
              <w:jc w:val="left"/>
            </w:pPr>
            <w:r>
              <w:rPr>
                <w:bCs/>
                <w:b/>
              </w:rPr>
              <w:t xml:space="preserve">叙事基因</w:t>
            </w:r>
          </w:p>
        </w:tc>
        <w:tc>
          <w:tcPr/>
          <w:p>
            <w:pPr>
              <w:pStyle w:val="Compact"/>
              <w:jc w:val="left"/>
            </w:pPr>
            <w:r>
              <w:t xml:space="preserve">15</w:t>
            </w:r>
          </w:p>
        </w:tc>
        <w:tc>
          <w:tcPr/>
          <w:p>
            <w:pPr>
              <w:pStyle w:val="Compact"/>
              <w:jc w:val="left"/>
            </w:pPr>
            <w:r>
              <w:t xml:space="preserve">NG01幕结构</w:t>
            </w:r>
          </w:p>
        </w:tc>
        <w:tc>
          <w:tcPr/>
          <w:p>
            <w:pPr>
              <w:pStyle w:val="Compact"/>
              <w:jc w:val="left"/>
            </w:pPr>
            <w:r>
              <w:t xml:space="preserve">15/20/15/30/20</w:t>
            </w:r>
          </w:p>
        </w:tc>
        <w:tc>
          <w:tcPr/>
          <w:p>
            <w:pPr>
              <w:pStyle w:val="Compact"/>
              <w:jc w:val="left"/>
            </w:pPr>
            <w:r>
              <w:t xml:space="preserve">15/25/15/25/20</w:t>
            </w:r>
          </w:p>
        </w:tc>
        <w:tc>
          <w:tcPr/>
          <w:p>
            <w:pPr>
              <w:pStyle w:val="Compact"/>
              <w:jc w:val="left"/>
            </w:pPr>
            <w:r>
              <w:t xml:space="preserve">20/20/20/20/20</w:t>
            </w:r>
          </w:p>
        </w:tc>
      </w:tr>
      <w:tr>
        <w:tc>
          <w:tcPr/>
          <w:p>
            <w:pPr>
              <w:pStyle w:val="Compact"/>
            </w:pPr>
          </w:p>
        </w:tc>
        <w:tc>
          <w:tcPr/>
          <w:p>
            <w:pPr>
              <w:pStyle w:val="Compact"/>
            </w:pPr>
          </w:p>
        </w:tc>
        <w:tc>
          <w:tcPr/>
          <w:p>
            <w:pPr>
              <w:pStyle w:val="Compact"/>
              <w:jc w:val="left"/>
            </w:pPr>
            <w:r>
              <w:t xml:space="preserve">NG03叙事氧气比（信息:氛围）</w:t>
            </w:r>
          </w:p>
        </w:tc>
        <w:tc>
          <w:tcPr/>
          <w:p>
            <w:pPr>
              <w:pStyle w:val="Compact"/>
              <w:jc w:val="left"/>
            </w:pPr>
            <w:r>
              <w:t xml:space="preserve">65:35</w:t>
            </w:r>
          </w:p>
        </w:tc>
        <w:tc>
          <w:tcPr/>
          <w:p>
            <w:pPr>
              <w:pStyle w:val="Compact"/>
              <w:jc w:val="left"/>
            </w:pPr>
            <w:r>
              <w:t xml:space="preserve">40:60</w:t>
            </w:r>
          </w:p>
        </w:tc>
        <w:tc>
          <w:tcPr/>
          <w:p>
            <w:pPr>
              <w:pStyle w:val="Compact"/>
              <w:jc w:val="left"/>
            </w:pPr>
            <w:r>
              <w:t xml:space="preserve">50:50</w:t>
            </w:r>
          </w:p>
        </w:tc>
      </w:tr>
      <w:tr>
        <w:tc>
          <w:tcPr/>
          <w:p>
            <w:pPr>
              <w:pStyle w:val="Compact"/>
            </w:pPr>
          </w:p>
        </w:tc>
        <w:tc>
          <w:tcPr/>
          <w:p>
            <w:pPr>
              <w:pStyle w:val="Compact"/>
            </w:pPr>
          </w:p>
        </w:tc>
        <w:tc>
          <w:tcPr/>
          <w:p>
            <w:pPr>
              <w:pStyle w:val="Compact"/>
              <w:jc w:val="left"/>
            </w:pPr>
            <w:r>
              <w:t xml:space="preserve">NG05沉默密度</w:t>
            </w:r>
          </w:p>
        </w:tc>
        <w:tc>
          <w:tcPr/>
          <w:p>
            <w:pPr>
              <w:pStyle w:val="Compact"/>
              <w:jc w:val="left"/>
            </w:pPr>
            <w:r>
              <w:t xml:space="preserve">15%</w:t>
            </w:r>
          </w:p>
        </w:tc>
        <w:tc>
          <w:tcPr/>
          <w:p>
            <w:pPr>
              <w:pStyle w:val="Compact"/>
              <w:jc w:val="left"/>
            </w:pPr>
            <w:r>
              <w:t xml:space="preserve">30%</w:t>
            </w:r>
          </w:p>
        </w:tc>
        <w:tc>
          <w:tcPr/>
          <w:p>
            <w:pPr>
              <w:pStyle w:val="Compact"/>
              <w:jc w:val="left"/>
            </w:pPr>
            <w:r>
              <w:t xml:space="preserve">10%</w:t>
            </w:r>
          </w:p>
        </w:tc>
      </w:tr>
      <w:tr>
        <w:tc>
          <w:tcPr/>
          <w:p>
            <w:pPr>
              <w:pStyle w:val="Compact"/>
              <w:jc w:val="left"/>
            </w:pPr>
            <w:r>
              <w:rPr>
                <w:bCs/>
                <w:b/>
              </w:rPr>
              <w:t xml:space="preserve">声音基因</w:t>
            </w:r>
          </w:p>
        </w:tc>
        <w:tc>
          <w:tcPr/>
          <w:p>
            <w:pPr>
              <w:pStyle w:val="Compact"/>
              <w:jc w:val="left"/>
            </w:pPr>
            <w:r>
              <w:t xml:space="preserve">15</w:t>
            </w:r>
          </w:p>
        </w:tc>
        <w:tc>
          <w:tcPr/>
          <w:p>
            <w:pPr>
              <w:pStyle w:val="Compact"/>
              <w:jc w:val="left"/>
            </w:pPr>
            <w:r>
              <w:t xml:space="preserve">SG01混响RT60</w:t>
            </w:r>
          </w:p>
        </w:tc>
        <w:tc>
          <w:tcPr/>
          <w:p>
            <w:pPr>
              <w:pStyle w:val="Compact"/>
              <w:jc w:val="left"/>
            </w:pPr>
            <w:r>
              <w:t xml:space="preserve">1.2秒</w:t>
            </w:r>
          </w:p>
        </w:tc>
        <w:tc>
          <w:tcPr/>
          <w:p>
            <w:pPr>
              <w:pStyle w:val="Compact"/>
              <w:jc w:val="left"/>
            </w:pPr>
            <w:r>
              <w:t xml:space="preserve">2.5秒</w:t>
            </w:r>
          </w:p>
        </w:tc>
        <w:tc>
          <w:tcPr/>
          <w:p>
            <w:pPr>
              <w:pStyle w:val="Compact"/>
              <w:jc w:val="left"/>
            </w:pPr>
            <w:r>
              <w:t xml:space="preserve">1.0秒</w:t>
            </w:r>
          </w:p>
        </w:tc>
      </w:tr>
      <w:tr>
        <w:tc>
          <w:tcPr/>
          <w:p>
            <w:pPr>
              <w:pStyle w:val="Compact"/>
            </w:pPr>
          </w:p>
        </w:tc>
        <w:tc>
          <w:tcPr/>
          <w:p>
            <w:pPr>
              <w:pStyle w:val="Compact"/>
            </w:pPr>
          </w:p>
        </w:tc>
        <w:tc>
          <w:tcPr/>
          <w:p>
            <w:pPr>
              <w:pStyle w:val="Compact"/>
              <w:jc w:val="left"/>
            </w:pPr>
            <w:r>
              <w:t xml:space="preserve">SG03动态范围</w:t>
            </w:r>
          </w:p>
        </w:tc>
        <w:tc>
          <w:tcPr/>
          <w:p>
            <w:pPr>
              <w:pStyle w:val="Compact"/>
              <w:jc w:val="left"/>
            </w:pPr>
            <w:r>
              <w:t xml:space="preserve">极宽</w:t>
            </w:r>
          </w:p>
        </w:tc>
        <w:tc>
          <w:tcPr/>
          <w:p>
            <w:pPr>
              <w:pStyle w:val="Compact"/>
              <w:jc w:val="left"/>
            </w:pPr>
            <w:r>
              <w:t xml:space="preserve">宽</w:t>
            </w:r>
          </w:p>
        </w:tc>
        <w:tc>
          <w:tcPr/>
          <w:p>
            <w:pPr>
              <w:pStyle w:val="Compact"/>
              <w:jc w:val="left"/>
            </w:pPr>
            <w:r>
              <w:t xml:space="preserve">中等</w:t>
            </w:r>
          </w:p>
        </w:tc>
      </w:tr>
      <w:tr>
        <w:tc>
          <w:tcPr/>
          <w:p>
            <w:pPr>
              <w:pStyle w:val="Compact"/>
            </w:pPr>
          </w:p>
        </w:tc>
        <w:tc>
          <w:tcPr/>
          <w:p>
            <w:pPr>
              <w:pStyle w:val="Compact"/>
            </w:pPr>
          </w:p>
        </w:tc>
        <w:tc>
          <w:tcPr/>
          <w:p>
            <w:pPr>
              <w:pStyle w:val="Compact"/>
              <w:jc w:val="left"/>
            </w:pPr>
            <w:r>
              <w:t xml:space="preserve">SG05静默密度</w:t>
            </w:r>
          </w:p>
        </w:tc>
        <w:tc>
          <w:tcPr/>
          <w:p>
            <w:pPr>
              <w:pStyle w:val="Compact"/>
              <w:jc w:val="left"/>
            </w:pPr>
            <w:r>
              <w:t xml:space="preserve">15%</w:t>
            </w:r>
          </w:p>
        </w:tc>
        <w:tc>
          <w:tcPr/>
          <w:p>
            <w:pPr>
              <w:pStyle w:val="Compact"/>
              <w:jc w:val="left"/>
            </w:pPr>
            <w:r>
              <w:t xml:space="preserve">30%</w:t>
            </w:r>
          </w:p>
        </w:tc>
        <w:tc>
          <w:tcPr/>
          <w:p>
            <w:pPr>
              <w:pStyle w:val="Compact"/>
              <w:jc w:val="left"/>
            </w:pPr>
            <w:r>
              <w:t xml:space="preserve">10%</w:t>
            </w:r>
          </w:p>
        </w:tc>
      </w:tr>
      <w:tr>
        <w:tc>
          <w:tcPr/>
          <w:p>
            <w:pPr>
              <w:pStyle w:val="Compact"/>
              <w:jc w:val="left"/>
            </w:pPr>
            <w:r>
              <w:rPr>
                <w:bCs/>
                <w:b/>
              </w:rPr>
              <w:t xml:space="preserve">节奏基因</w:t>
            </w:r>
          </w:p>
        </w:tc>
        <w:tc>
          <w:tcPr/>
          <w:p>
            <w:pPr>
              <w:pStyle w:val="Compact"/>
              <w:jc w:val="left"/>
            </w:pPr>
            <w:r>
              <w:t xml:space="preserve">10</w:t>
            </w:r>
          </w:p>
        </w:tc>
        <w:tc>
          <w:tcPr/>
          <w:p>
            <w:pPr>
              <w:pStyle w:val="Compact"/>
              <w:jc w:val="left"/>
            </w:pPr>
            <w:r>
              <w:t xml:space="preserve">RG01均镜时长</w:t>
            </w:r>
          </w:p>
        </w:tc>
        <w:tc>
          <w:tcPr/>
          <w:p>
            <w:pPr>
              <w:pStyle w:val="Compact"/>
              <w:jc w:val="left"/>
            </w:pPr>
            <w:r>
              <w:t xml:space="preserve">4.0秒</w:t>
            </w:r>
          </w:p>
        </w:tc>
        <w:tc>
          <w:tcPr/>
          <w:p>
            <w:pPr>
              <w:pStyle w:val="Compact"/>
              <w:jc w:val="left"/>
            </w:pPr>
            <w:r>
              <w:t xml:space="preserve">6.5秒</w:t>
            </w:r>
          </w:p>
        </w:tc>
        <w:tc>
          <w:tcPr/>
          <w:p>
            <w:pPr>
              <w:pStyle w:val="Compact"/>
              <w:jc w:val="left"/>
            </w:pPr>
            <w:r>
              <w:t xml:space="preserve">3.5秒</w:t>
            </w:r>
          </w:p>
        </w:tc>
      </w:tr>
      <w:tr>
        <w:tc>
          <w:tcPr/>
          <w:p>
            <w:pPr>
              <w:pStyle w:val="Compact"/>
            </w:pPr>
          </w:p>
        </w:tc>
        <w:tc>
          <w:tcPr/>
          <w:p>
            <w:pPr>
              <w:pStyle w:val="Compact"/>
            </w:pPr>
          </w:p>
        </w:tc>
        <w:tc>
          <w:tcPr/>
          <w:p>
            <w:pPr>
              <w:pStyle w:val="Compact"/>
              <w:jc w:val="left"/>
            </w:pPr>
            <w:r>
              <w:t xml:space="preserve">RG02硬切比例</w:t>
            </w:r>
          </w:p>
        </w:tc>
        <w:tc>
          <w:tcPr/>
          <w:p>
            <w:pPr>
              <w:pStyle w:val="Compact"/>
              <w:jc w:val="left"/>
            </w:pPr>
            <w:r>
              <w:t xml:space="preserve">85%</w:t>
            </w:r>
          </w:p>
        </w:tc>
        <w:tc>
          <w:tcPr/>
          <w:p>
            <w:pPr>
              <w:pStyle w:val="Compact"/>
              <w:jc w:val="left"/>
            </w:pPr>
            <w:r>
              <w:t xml:space="preserve">92%</w:t>
            </w:r>
          </w:p>
        </w:tc>
        <w:tc>
          <w:tcPr/>
          <w:p>
            <w:pPr>
              <w:pStyle w:val="Compact"/>
              <w:jc w:val="left"/>
            </w:pPr>
            <w:r>
              <w:t xml:space="preserve">75%</w:t>
            </w:r>
          </w:p>
        </w:tc>
      </w:tr>
      <w:tr>
        <w:tc>
          <w:tcPr/>
          <w:p>
            <w:pPr>
              <w:pStyle w:val="Compact"/>
            </w:pPr>
          </w:p>
        </w:tc>
        <w:tc>
          <w:tcPr/>
          <w:p>
            <w:pPr>
              <w:pStyle w:val="Compact"/>
            </w:pPr>
          </w:p>
        </w:tc>
        <w:tc>
          <w:tcPr/>
          <w:p>
            <w:pPr>
              <w:pStyle w:val="Compact"/>
              <w:jc w:val="left"/>
            </w:pPr>
            <w:r>
              <w:t xml:space="preserve">RG07叙事节拍密度</w:t>
            </w:r>
          </w:p>
        </w:tc>
        <w:tc>
          <w:tcPr/>
          <w:p>
            <w:pPr>
              <w:pStyle w:val="Compact"/>
              <w:jc w:val="left"/>
            </w:pPr>
            <w:r>
              <w:t xml:space="preserve">2.5次/分钟</w:t>
            </w:r>
          </w:p>
        </w:tc>
        <w:tc>
          <w:tcPr/>
          <w:p>
            <w:pPr>
              <w:pStyle w:val="Compact"/>
              <w:jc w:val="left"/>
            </w:pPr>
            <w:r>
              <w:t xml:space="preserve">1.2次/分钟</w:t>
            </w:r>
          </w:p>
        </w:tc>
        <w:tc>
          <w:tcPr/>
          <w:p>
            <w:pPr>
              <w:pStyle w:val="Compact"/>
              <w:jc w:val="left"/>
            </w:pPr>
            <w:r>
              <w:t xml:space="preserve">1.5次/分钟</w:t>
            </w:r>
          </w:p>
        </w:tc>
      </w:tr>
    </w:tbl>
    <w:p>
      <w:pPr>
        <w:pStyle w:val="BodyText"/>
      </w:pPr>
      <w:r>
        <w:t xml:space="preserve">参数混合采用加权平均：诺兰（60%）+ 维伦纽瓦（30%）+ 韦斯安德森（10%）的VG02 = 85%×0.6 + 40%×0.3 + 25%×0.1 = 64.5%。枚举型参数（如信息揭示策略）需设计混合规则——诺兰”延迟+轰炸”与维伦纽瓦”渐进+暗示”混合后输出”渐进铺垫后集中释放”。</w:t>
      </w:r>
    </w:p>
    <w:bookmarkEnd w:id="86"/>
    <w:bookmarkStart w:id="87" w:name="风格dna的可遗传保存复制变异组合"/>
    <w:p>
      <w:pPr>
        <w:pStyle w:val="Heading4"/>
      </w:pPr>
      <w:r>
        <w:t xml:space="preserve">6.2.2 风格DNA的可遗传：保存、复制、变异、组合</w:t>
      </w:r>
    </w:p>
    <w:p>
      <w:pPr>
        <w:pStyle w:val="FirstParagraph"/>
      </w:pPr>
      <w:r>
        <w:t xml:space="preserve">风格DNA持久化后支持四种遗传操作。</w:t>
      </w:r>
      <w:r>
        <w:rPr>
          <w:bCs/>
          <w:b/>
        </w:rPr>
        <w:t xml:space="preserve">保存</w:t>
      </w:r>
      <w:r>
        <w:t xml:space="preserve">将60维参数序列化为风格文件进入个人库。</w:t>
      </w:r>
      <w:r>
        <w:rPr>
          <w:bCs/>
          <w:b/>
        </w:rPr>
        <w:t xml:space="preserve">复制</w:t>
      </w:r>
      <w:r>
        <w:t xml:space="preserve">生成完整副本供实验修改。</w:t>
      </w:r>
      <w:r>
        <w:rPr>
          <w:bCs/>
          <w:b/>
        </w:rPr>
        <w:t xml:space="preserve">变异</w:t>
      </w:r>
      <w:r>
        <w:t xml:space="preserve">在保持基础风格不变的前提下对调味层随机微调——维伦纽瓦权重从30%浮动至25%-35%。</w:t>
      </w:r>
      <w:r>
        <w:rPr>
          <w:bCs/>
          <w:b/>
        </w:rPr>
        <w:t xml:space="preserve">组合</w:t>
      </w:r>
      <w:r>
        <w:t xml:space="preserve">将两个配明DNA交叉混合，保留评分最高的维度。遗传操作让风格创作从”从零调配”进化为”在已有基础上进化”。</w:t>
      </w:r>
    </w:p>
    <w:bookmarkEnd w:id="87"/>
    <w:bookmarkStart w:id="88" w:name="风格指纹自动提取上传参考影片系统自动提取其风格dna"/>
    <w:p>
      <w:pPr>
        <w:pStyle w:val="Heading4"/>
      </w:pPr>
      <w:r>
        <w:t xml:space="preserve">6.2.3</w:t>
      </w:r>
      <w:r>
        <w:t xml:space="preserve"> </w:t>
      </w:r>
      <w:r>
        <w:t xml:space="preserve">“</w:t>
      </w:r>
      <w:r>
        <w:t xml:space="preserve">风格指纹</w:t>
      </w:r>
      <w:r>
        <w:t xml:space="preserve">”</w:t>
      </w:r>
      <w:r>
        <w:t xml:space="preserve">自动提取：上传参考影片，系统自动提取其风格DNA</w:t>
      </w:r>
    </w:p>
    <w:p>
      <w:pPr>
        <w:pStyle w:val="FirstParagraph"/>
      </w:pPr>
      <w:r>
        <w:t xml:space="preserve">用户上传参考影片后，系统在四个阶段反向工程其DNA。</w:t>
      </w:r>
      <w:r>
        <w:rPr>
          <w:bCs/>
          <w:b/>
        </w:rPr>
        <w:t xml:space="preserve">视觉分析</w:t>
      </w:r>
      <w:r>
        <w:t xml:space="preserve">对帧采样，分析光比、色温、饱和度直方图、对称率和景别比例。</w:t>
      </w:r>
      <w:r>
        <w:rPr>
          <w:bCs/>
          <w:b/>
        </w:rPr>
        <w:t xml:space="preserve">叙事分析</w:t>
      </w:r>
      <w:r>
        <w:t xml:space="preserve">估算幕结构和对白句长分布。</w:t>
      </w:r>
      <w:r>
        <w:rPr>
          <w:bCs/>
          <w:b/>
        </w:rPr>
        <w:t xml:space="preserve">声音分析</w:t>
      </w:r>
      <w:r>
        <w:t xml:space="preserve">提取频谱特征、动态范围和混响特征。</w:t>
      </w:r>
      <w:r>
        <w:rPr>
          <w:bCs/>
          <w:b/>
        </w:rPr>
        <w:t xml:space="preserve">节奏分析</w:t>
      </w:r>
      <w:r>
        <w:t xml:space="preserve">通过镜头边界检测计算均镜时长和转场分布。四阶段60维结果与大师DNA库相似度匹配——上传《银翼杀手2049》片段，系统检测与维伦纽瓦匹配度87%，同时发现35%对称构图超出常态，推荐配方”维伦纽瓦80%+韦斯安德森20%“。</w:t>
      </w:r>
    </w:p>
    <w:bookmarkEnd w:id="88"/>
    <w:bookmarkEnd w:id="89"/>
    <w:bookmarkStart w:id="93" w:name="风格一致性保障机制"/>
    <w:p>
      <w:pPr>
        <w:pStyle w:val="Heading3"/>
      </w:pPr>
      <w:r>
        <w:t xml:space="preserve">6.3 风格一致性保障机制</w:t>
      </w:r>
    </w:p>
    <w:bookmarkStart w:id="90" w:name="风格守卫在每个生产环节检查输出是否符合当前风格dna"/>
    <w:p>
      <w:pPr>
        <w:pStyle w:val="Heading4"/>
      </w:pPr>
      <w:r>
        <w:t xml:space="preserve">6.3.1</w:t>
      </w:r>
      <w:r>
        <w:t xml:space="preserve"> </w:t>
      </w:r>
      <w:r>
        <w:t xml:space="preserve">“</w:t>
      </w:r>
      <w:r>
        <w:t xml:space="preserve">风格守卫</w:t>
      </w:r>
      <w:r>
        <w:t xml:space="preserve">”</w:t>
      </w:r>
      <w:r>
        <w:t xml:space="preserve">：在每个生产环节检查输出是否符合当前风格DNA</w:t>
      </w:r>
    </w:p>
    <w:p>
      <w:pPr>
        <w:pStyle w:val="FirstParagraph"/>
      </w:pPr>
      <w:r>
        <w:t xml:space="preserve">风格配方面临稀释风险——render-engine可能因prompt降级丢失色调参数。</w:t>
      </w:r>
      <w:r>
        <w:t xml:space="preserve">“</w:t>
      </w:r>
      <w:r>
        <w:t xml:space="preserve">风格守卫</w:t>
      </w:r>
      <w:r>
        <w:t xml:space="preserve">”</w:t>
      </w:r>
      <w:r>
        <w:t xml:space="preserve">在每个节点输出后采样，提取特征与目标DNA比对，偏差超阈值时告警或修正。分析渲染帧色温，若目标VG03=-800K而实际+200K，偏差超±300K阈值，系统在下一批次自动加强冷色调关键词权重。</w:t>
      </w:r>
    </w:p>
    <w:bookmarkEnd w:id="90"/>
    <w:bookmarkStart w:id="91" w:name="全链路风格注入风格dna从story-engine贯穿至sound-design"/>
    <w:p>
      <w:pPr>
        <w:pStyle w:val="Heading4"/>
      </w:pPr>
      <w:r>
        <w:t xml:space="preserve">6.3.2 全链路风格注入：风格DNA从Story-Engine贯穿至Sound-Design</w:t>
      </w:r>
    </w:p>
    <w:tbl>
      <w:tblPr>
        <w:tblStyle w:val="Table"/>
        <w:tblW w:type="pct" w:w="5000"/>
        <w:tblLook w:firstRow="1" w:lastRow="0" w:firstColumn="0" w:lastColumn="0" w:noHBand="0" w:noVBand="0" w:val="0020"/>
      </w:tblPr>
      <w:tblGrid>
        <w:gridCol w:w="1228"/>
        <w:gridCol w:w="1365"/>
        <w:gridCol w:w="1638"/>
        <w:gridCol w:w="1228"/>
        <w:gridCol w:w="1228"/>
        <w:gridCol w:w="1228"/>
      </w:tblGrid>
      <w:tr>
        <w:trPr>
          <w:tblHeader w:val="true"/>
        </w:trPr>
        <w:tc>
          <w:tcPr/>
          <w:p>
            <w:pPr>
              <w:pStyle w:val="Compact"/>
              <w:jc w:val="left"/>
            </w:pPr>
            <w:r>
              <w:t xml:space="preserve">生产节点</w:t>
            </w:r>
          </w:p>
        </w:tc>
        <w:tc>
          <w:tcPr/>
          <w:p>
            <w:pPr>
              <w:pStyle w:val="Compact"/>
              <w:jc w:val="left"/>
            </w:pPr>
            <w:r>
              <w:t xml:space="preserve">注入基因群</w:t>
            </w:r>
          </w:p>
        </w:tc>
        <w:tc>
          <w:tcPr/>
          <w:p>
            <w:pPr>
              <w:pStyle w:val="Compact"/>
              <w:jc w:val="left"/>
            </w:pPr>
            <w:r>
              <w:t xml:space="preserve">具体注入内容</w:t>
            </w:r>
          </w:p>
        </w:tc>
        <w:tc>
          <w:tcPr/>
          <w:p>
            <w:pPr>
              <w:pStyle w:val="Compact"/>
              <w:jc w:val="left"/>
            </w:pPr>
            <w:r>
              <w:t xml:space="preserve">校验指标</w:t>
            </w:r>
          </w:p>
        </w:tc>
        <w:tc>
          <w:tcPr/>
          <w:p>
            <w:pPr>
              <w:pStyle w:val="Compact"/>
              <w:jc w:val="left"/>
            </w:pPr>
            <w:r>
              <w:t xml:space="preserve">偏离阈值</w:t>
            </w:r>
          </w:p>
        </w:tc>
        <w:tc>
          <w:tcPr/>
          <w:p>
            <w:pPr>
              <w:pStyle w:val="Compact"/>
              <w:jc w:val="left"/>
            </w:pPr>
            <w:r>
              <w:t xml:space="preserve">处理方式</w:t>
            </w:r>
          </w:p>
        </w:tc>
      </w:tr>
      <w:tr>
        <w:tc>
          <w:tcPr/>
          <w:p>
            <w:pPr>
              <w:pStyle w:val="Compact"/>
              <w:jc w:val="left"/>
            </w:pPr>
            <w:r>
              <w:t xml:space="preserve">Story-Engine</w:t>
            </w:r>
          </w:p>
        </w:tc>
        <w:tc>
          <w:tcPr/>
          <w:p>
            <w:pPr>
              <w:pStyle w:val="Compact"/>
              <w:jc w:val="left"/>
            </w:pPr>
            <w:r>
              <w:t xml:space="preserve">叙事基因</w:t>
            </w:r>
          </w:p>
        </w:tc>
        <w:tc>
          <w:tcPr/>
          <w:p>
            <w:pPr>
              <w:pStyle w:val="Compact"/>
              <w:jc w:val="left"/>
            </w:pPr>
            <w:r>
              <w:t xml:space="preserve">幕结构、信息揭示策略、叙事氧气比</w:t>
            </w:r>
          </w:p>
        </w:tc>
        <w:tc>
          <w:tcPr/>
          <w:p>
            <w:pPr>
              <w:pStyle w:val="Compact"/>
              <w:jc w:val="left"/>
            </w:pPr>
            <w:r>
              <w:t xml:space="preserve">幕结构比例、场景密度</w:t>
            </w:r>
          </w:p>
        </w:tc>
        <w:tc>
          <w:tcPr/>
          <w:p>
            <w:pPr>
              <w:pStyle w:val="Compact"/>
              <w:jc w:val="left"/>
            </w:pPr>
            <w:r>
              <w:t xml:space="preserve">结构偏差&gt;5%</w:t>
            </w:r>
          </w:p>
        </w:tc>
        <w:tc>
          <w:tcPr/>
          <w:p>
            <w:pPr>
              <w:pStyle w:val="Compact"/>
              <w:jc w:val="left"/>
            </w:pPr>
            <w:r>
              <w:t xml:space="preserve">告警回流调整</w:t>
            </w:r>
          </w:p>
        </w:tc>
      </w:tr>
      <w:tr>
        <w:tc>
          <w:tcPr/>
          <w:p>
            <w:pPr>
              <w:pStyle w:val="Compact"/>
              <w:jc w:val="left"/>
            </w:pPr>
            <w:r>
              <w:t xml:space="preserve">Shot-Design</w:t>
            </w:r>
          </w:p>
        </w:tc>
        <w:tc>
          <w:tcPr/>
          <w:p>
            <w:pPr>
              <w:pStyle w:val="Compact"/>
              <w:jc w:val="left"/>
            </w:pPr>
            <w:r>
              <w:t xml:space="preserve">视觉基因</w:t>
            </w:r>
          </w:p>
        </w:tc>
        <w:tc>
          <w:tcPr/>
          <w:p>
            <w:pPr>
              <w:pStyle w:val="Compact"/>
              <w:jc w:val="left"/>
            </w:pPr>
            <w:r>
              <w:t xml:space="preserve">光比/阴影/色温/饱和度/对称率指导构图</w:t>
            </w:r>
          </w:p>
        </w:tc>
        <w:tc>
          <w:tcPr/>
          <w:p>
            <w:pPr>
              <w:pStyle w:val="Compact"/>
              <w:jc w:val="left"/>
            </w:pPr>
            <w:r>
              <w:t xml:space="preserve">景别分布、光影关键词频率</w:t>
            </w:r>
          </w:p>
        </w:tc>
        <w:tc>
          <w:tcPr/>
          <w:p>
            <w:pPr>
              <w:pStyle w:val="Compact"/>
              <w:jc w:val="left"/>
            </w:pPr>
            <w:r>
              <w:t xml:space="preserve">关键参数&gt;15%</w:t>
            </w:r>
          </w:p>
        </w:tc>
        <w:tc>
          <w:tcPr/>
          <w:p>
            <w:pPr>
              <w:pStyle w:val="Compact"/>
              <w:jc w:val="left"/>
            </w:pPr>
            <w:r>
              <w:t xml:space="preserve">自动修正重新生成</w:t>
            </w:r>
          </w:p>
        </w:tc>
      </w:tr>
      <w:tr>
        <w:tc>
          <w:tcPr/>
          <w:p>
            <w:pPr>
              <w:pStyle w:val="Compact"/>
              <w:jc w:val="left"/>
            </w:pPr>
            <w:r>
              <w:t xml:space="preserve">Render-Engine</w:t>
            </w:r>
          </w:p>
        </w:tc>
        <w:tc>
          <w:tcPr/>
          <w:p>
            <w:pPr>
              <w:pStyle w:val="Compact"/>
              <w:jc w:val="left"/>
            </w:pPr>
            <w:r>
              <w:t xml:space="preserve">视觉基因</w:t>
            </w:r>
          </w:p>
        </w:tc>
        <w:tc>
          <w:tcPr/>
          <w:p>
            <w:pPr>
              <w:pStyle w:val="Compact"/>
              <w:jc w:val="left"/>
            </w:pPr>
            <w:r>
              <w:t xml:space="preserve">基因转化为prompt光影/色调/构图关键词</w:t>
            </w:r>
          </w:p>
        </w:tc>
        <w:tc>
          <w:tcPr/>
          <w:p>
            <w:pPr>
              <w:pStyle w:val="Compact"/>
              <w:jc w:val="left"/>
            </w:pPr>
            <w:r>
              <w:t xml:space="preserve">色温/饱和度/光比</w:t>
            </w:r>
          </w:p>
        </w:tc>
        <w:tc>
          <w:tcPr/>
          <w:p>
            <w:pPr>
              <w:pStyle w:val="Compact"/>
              <w:jc w:val="left"/>
            </w:pPr>
            <w:r>
              <w:t xml:space="preserve">色温&gt;300K；饱和度&gt;0.2</w:t>
            </w:r>
          </w:p>
        </w:tc>
        <w:tc>
          <w:tcPr/>
          <w:p>
            <w:pPr>
              <w:pStyle w:val="Compact"/>
              <w:jc w:val="left"/>
            </w:pPr>
            <w:r>
              <w:t xml:space="preserve">修正prompt权重</w:t>
            </w:r>
          </w:p>
        </w:tc>
      </w:tr>
      <w:tr>
        <w:tc>
          <w:tcPr/>
          <w:p>
            <w:pPr>
              <w:pStyle w:val="Compact"/>
              <w:jc w:val="left"/>
            </w:pPr>
            <w:r>
              <w:t xml:space="preserve">Post-Production</w:t>
            </w:r>
          </w:p>
        </w:tc>
        <w:tc>
          <w:tcPr/>
          <w:p>
            <w:pPr>
              <w:pStyle w:val="Compact"/>
              <w:jc w:val="left"/>
            </w:pPr>
            <w:r>
              <w:t xml:space="preserve">节奏基因</w:t>
            </w:r>
          </w:p>
        </w:tc>
        <w:tc>
          <w:tcPr/>
          <w:p>
            <w:pPr>
              <w:pStyle w:val="Compact"/>
              <w:jc w:val="left"/>
            </w:pPr>
            <w:r>
              <w:t xml:space="preserve">均镜时长指导剪辑点，硬切/转场比例</w:t>
            </w:r>
          </w:p>
        </w:tc>
        <w:tc>
          <w:tcPr/>
          <w:p>
            <w:pPr>
              <w:pStyle w:val="Compact"/>
              <w:jc w:val="left"/>
            </w:pPr>
            <w:r>
              <w:t xml:space="preserve">镜头时长分布、转场比例</w:t>
            </w:r>
          </w:p>
        </w:tc>
        <w:tc>
          <w:tcPr/>
          <w:p>
            <w:pPr>
              <w:pStyle w:val="Compact"/>
              <w:jc w:val="left"/>
            </w:pPr>
            <w:r>
              <w:t xml:space="preserve">均时长&gt;20%</w:t>
            </w:r>
          </w:p>
        </w:tc>
        <w:tc>
          <w:tcPr/>
          <w:p>
            <w:pPr>
              <w:pStyle w:val="Compact"/>
              <w:jc w:val="left"/>
            </w:pPr>
            <w:r>
              <w:t xml:space="preserve">调整剪辑点或标记审核</w:t>
            </w:r>
          </w:p>
        </w:tc>
      </w:tr>
      <w:tr>
        <w:tc>
          <w:tcPr/>
          <w:p>
            <w:pPr>
              <w:pStyle w:val="Compact"/>
              <w:jc w:val="left"/>
            </w:pPr>
            <w:r>
              <w:t xml:space="preserve">Sound-Design</w:t>
            </w:r>
          </w:p>
        </w:tc>
        <w:tc>
          <w:tcPr/>
          <w:p>
            <w:pPr>
              <w:pStyle w:val="Compact"/>
              <w:jc w:val="left"/>
            </w:pPr>
            <w:r>
              <w:t xml:space="preserve">声音基因</w:t>
            </w:r>
          </w:p>
        </w:tc>
        <w:tc>
          <w:tcPr/>
          <w:p>
            <w:pPr>
              <w:pStyle w:val="Compact"/>
              <w:jc w:val="left"/>
            </w:pPr>
            <w:r>
              <w:t xml:space="preserve">混响/频率/乐器偏好指导声学与配乐</w:t>
            </w:r>
          </w:p>
        </w:tc>
        <w:tc>
          <w:tcPr/>
          <w:p>
            <w:pPr>
              <w:pStyle w:val="Compact"/>
              <w:jc w:val="left"/>
            </w:pPr>
            <w:r>
              <w:t xml:space="preserve">频谱特征、RT60、动态范围</w:t>
            </w:r>
          </w:p>
        </w:tc>
        <w:tc>
          <w:tcPr/>
          <w:p>
            <w:pPr>
              <w:pStyle w:val="Compact"/>
              <w:jc w:val="left"/>
            </w:pPr>
            <w:r>
              <w:t xml:space="preserve">RT60&gt;0.5s；动态范围&gt;3dB</w:t>
            </w:r>
          </w:p>
        </w:tc>
        <w:tc>
          <w:tcPr/>
          <w:p>
            <w:pPr>
              <w:pStyle w:val="Compact"/>
              <w:jc w:val="left"/>
            </w:pPr>
            <w:r>
              <w:t xml:space="preserve">修正混响参数或标记审核</w:t>
            </w:r>
          </w:p>
        </w:tc>
      </w:tr>
    </w:tbl>
    <w:p>
      <w:pPr>
        <w:pStyle w:val="BodyText"/>
      </w:pPr>
      <w:r>
        <w:t xml:space="preserve">关键设计是”逐级衰减保护”——各节点接收100%对应基因，输出互不影响。Render-Engine若未完全实现视觉基因，Story-Engine的叙事结构仍严格遵循叙事基因，风格不因单一节点妥协而全局崩溃。</w:t>
      </w:r>
    </w:p>
    <w:bookmarkEnd w:id="91"/>
    <w:bookmarkStart w:id="92" w:name="风格漂移检测对比相邻镜头的风格参数差异"/>
    <w:p>
      <w:pPr>
        <w:pStyle w:val="Heading4"/>
      </w:pPr>
      <w:r>
        <w:t xml:space="preserve">6.3.3 风格漂移检测：对比相邻镜头的风格参数差异</w:t>
      </w:r>
    </w:p>
    <w:p>
      <w:pPr>
        <w:pStyle w:val="FirstParagraph"/>
      </w:pPr>
      <w:r>
        <w:t xml:space="preserve">全链路注入解决节点级一致性，但无法发现镜头级漂移——第3镜诺兰硬光、第5镜宫崎骏柔光，一致性在切换处断裂。</w:t>
      </w:r>
    </w:p>
    <w:p>
      <w:pPr>
        <w:pStyle w:val="BodyText"/>
      </w:pPr>
      <w:r>
        <w:t xml:space="preserve">漂移检测对比相邻镜头的色温、光比、饱和度、阴影密度，超阈值时触发告警。同一场景内适用严格阈值（色温±300K、光比±2档），场景切换时放宽（色温±800K、光比±4档），时空切换（现实/梦境/回忆）完全放开。系统通过剧本”场景连续性标签”判断适用哪级阈值。长期数据可训练系统预判易漂移镜头组合，在shot-design阶段主动规避。</w:t>
      </w:r>
    </w:p>
    <w:bookmarkEnd w:id="92"/>
    <w:bookmarkEnd w:id="93"/>
    <w:bookmarkEnd w:id="94"/>
    <w:bookmarkStart w:id="107" w:name="风格系列化从单条有风格到系列有品牌"/>
    <w:p>
      <w:pPr>
        <w:pStyle w:val="Heading2"/>
      </w:pPr>
      <w:r>
        <w:t xml:space="preserve">7. 风格系列化：从”单条有风格”到”系列有品牌”</w:t>
      </w:r>
    </w:p>
    <w:bookmarkStart w:id="98" w:name="系列风格的dna继承"/>
    <w:p>
      <w:pPr>
        <w:pStyle w:val="Heading3"/>
      </w:pPr>
      <w:r>
        <w:t xml:space="preserve">7.1 系列风格的DNA继承</w:t>
      </w:r>
    </w:p>
    <w:bookmarkStart w:id="95" w:name="系列视频的风格一致性核心dna共享调味层差异化"/>
    <w:p>
      <w:pPr>
        <w:pStyle w:val="Heading4"/>
      </w:pPr>
      <w:r>
        <w:t xml:space="preserve">7.1.1 系列视频的风格一致性：核心DNA共享，调味层差异化</w:t>
      </w:r>
    </w:p>
    <w:p>
      <w:pPr>
        <w:pStyle w:val="FirstParagraph"/>
      </w:pPr>
      <w:r>
        <w:t xml:space="preserve">当一条视频建立起可辨识的风格_signature_，创作者的自然冲动是复制这种成功。但机械复制会导致审美疲劳——韦斯·安德森从《布达佩斯大饭店》到《小行星城》，对称构图和pastels色板始终在场（核心DNA），但每部的”情感温度”发生了微妙位移。这种策略让系列既保持品牌辨识度，又避免了”换皮”感。</w:t>
      </w:r>
    </w:p>
    <w:p>
      <w:pPr>
        <w:pStyle w:val="BodyText"/>
      </w:pPr>
      <w:r>
        <w:t xml:space="preserve">Seedance系统应遵循”70/30法则”：70%核心风格参数保持锁定（LUT色调曲线、主镜头焦距、音乐调性、叙事节奏基准），30%调味层参数允许每期浮动（次要配色、单集音乐motif变奏、叙事视角切换）。奉俊昊的作品谱系是这条法则的参照——从《杀人回忆》到《寄生虫》，社会阶层批判的主题基因和社会类型片的叙事框架构成不变的70%，视觉密度和类型嫁接策略构成可变的30%。系统生成系列第二条视频时，应自动将前作核心参数写入不可变层，仅开放调味层供用户调整。</w:t>
      </w:r>
    </w:p>
    <w:bookmarkEnd w:id="95"/>
    <w:bookmarkStart w:id="96" w:name="风格染色体设计"/>
    <w:p>
      <w:pPr>
        <w:pStyle w:val="Heading4"/>
      </w:pPr>
      <w:r>
        <w:t xml:space="preserve">7.1.2</w:t>
      </w:r>
      <w:r>
        <w:t xml:space="preserve"> </w:t>
      </w:r>
      <w:r>
        <w:t xml:space="preserve">“</w:t>
      </w:r>
      <w:r>
        <w:t xml:space="preserve">风格染色体</w:t>
      </w:r>
      <w:r>
        <w:t xml:space="preserve">”</w:t>
      </w:r>
      <w:r>
        <w:t xml:space="preserve">设计</w:t>
      </w:r>
    </w:p>
    <w:p>
      <w:pPr>
        <w:pStyle w:val="FirstParagraph"/>
      </w:pPr>
      <w:r>
        <w:t xml:space="preserve">“</w:t>
      </w:r>
      <w:r>
        <w:t xml:space="preserve">风格染色体</w:t>
      </w:r>
      <w:r>
        <w:t xml:space="preserve">”</w:t>
      </w:r>
      <w:r>
        <w:t xml:space="preserve">将风格视为遗传系统，由核心基因（不可变）和可变基因（每期微调）组成。</w:t>
      </w:r>
    </w:p>
    <w:tbl>
      <w:tblPr>
        <w:tblStyle w:val="Table"/>
        <w:tblW w:type="pct" w:w="5000"/>
        <w:tblLook w:firstRow="1" w:lastRow="0" w:firstColumn="0" w:lastColumn="0" w:noHBand="0" w:noVBand="0" w:val="0020"/>
      </w:tblPr>
      <w:tblGrid>
        <w:gridCol w:w="1131"/>
        <w:gridCol w:w="1131"/>
        <w:gridCol w:w="1131"/>
        <w:gridCol w:w="1131"/>
        <w:gridCol w:w="3394"/>
      </w:tblGrid>
      <w:tr>
        <w:trPr>
          <w:tblHeader w:val="true"/>
        </w:trPr>
        <w:tc>
          <w:tcPr/>
          <w:p>
            <w:pPr>
              <w:pStyle w:val="Compact"/>
              <w:jc w:val="left"/>
            </w:pPr>
            <w:r>
              <w:t xml:space="preserve">基因类型</w:t>
            </w:r>
          </w:p>
        </w:tc>
        <w:tc>
          <w:tcPr/>
          <w:p>
            <w:pPr>
              <w:pStyle w:val="Compact"/>
              <w:jc w:val="left"/>
            </w:pPr>
            <w:r>
              <w:t xml:space="preserve">参数类别</w:t>
            </w:r>
          </w:p>
        </w:tc>
        <w:tc>
          <w:tcPr/>
          <w:p>
            <w:pPr>
              <w:pStyle w:val="Compact"/>
              <w:jc w:val="left"/>
            </w:pPr>
            <w:r>
              <w:t xml:space="preserve">具体内容</w:t>
            </w:r>
          </w:p>
        </w:tc>
        <w:tc>
          <w:tcPr/>
          <w:p>
            <w:pPr>
              <w:pStyle w:val="Compact"/>
              <w:jc w:val="left"/>
            </w:pPr>
            <w:r>
              <w:t xml:space="preserve">变异规则</w:t>
            </w:r>
          </w:p>
        </w:tc>
        <w:tc>
          <w:tcPr/>
          <w:p>
            <w:pPr>
              <w:pStyle w:val="Compact"/>
              <w:jc w:val="left"/>
            </w:pPr>
            <w:r>
              <w:t xml:space="preserve">实例（</w:t>
            </w:r>
            <w:r>
              <w:t xml:space="preserve">“</w:t>
            </w:r>
            <w:r>
              <w:t xml:space="preserve">赛博朋克Noir</w:t>
            </w:r>
            <w:r>
              <w:t xml:space="preserve">”</w:t>
            </w:r>
            <w:r>
              <w:t xml:space="preserve">系列）</w:t>
            </w:r>
          </w:p>
        </w:tc>
      </w:tr>
      <w:tr>
        <w:tc>
          <w:tcPr/>
          <w:p>
            <w:pPr>
              <w:pStyle w:val="Compact"/>
              <w:jc w:val="left"/>
            </w:pPr>
            <w:r>
              <w:rPr>
                <w:bCs/>
                <w:b/>
              </w:rPr>
              <w:t xml:space="preserve">核心基因</w:t>
            </w:r>
          </w:p>
        </w:tc>
        <w:tc>
          <w:tcPr/>
          <w:p>
            <w:pPr>
              <w:pStyle w:val="Compact"/>
              <w:jc w:val="left"/>
            </w:pPr>
            <w:r>
              <w:t xml:space="preserve">光影签名</w:t>
            </w:r>
          </w:p>
        </w:tc>
        <w:tc>
          <w:tcPr/>
          <w:p>
            <w:pPr>
              <w:pStyle w:val="Compact"/>
              <w:jc w:val="left"/>
            </w:pPr>
            <w:r>
              <w:t xml:space="preserve">高对比低调光，霓虹点光源占比&gt;40%</w:t>
            </w:r>
          </w:p>
        </w:tc>
        <w:tc>
          <w:tcPr/>
          <w:p>
            <w:pPr>
              <w:pStyle w:val="Compact"/>
              <w:jc w:val="left"/>
            </w:pPr>
            <w:r>
              <w:t xml:space="preserve">禁止调整</w:t>
            </w:r>
          </w:p>
        </w:tc>
        <w:tc>
          <w:tcPr/>
          <w:p>
            <w:pPr>
              <w:pStyle w:val="Compact"/>
              <w:jc w:val="left"/>
            </w:pPr>
            <w:r>
              <w:t xml:space="preserve">维持《银翼杀手2049》式人造光源主导</w:t>
            </w:r>
          </w:p>
        </w:tc>
      </w:tr>
      <w:tr>
        <w:tc>
          <w:tcPr/>
          <w:p>
            <w:pPr>
              <w:pStyle w:val="Compact"/>
            </w:pPr>
          </w:p>
        </w:tc>
        <w:tc>
          <w:tcPr/>
          <w:p>
            <w:pPr>
              <w:pStyle w:val="Compact"/>
              <w:jc w:val="left"/>
            </w:pPr>
            <w:r>
              <w:t xml:space="preserve">色彩骨架</w:t>
            </w:r>
          </w:p>
        </w:tc>
        <w:tc>
          <w:tcPr/>
          <w:p>
            <w:pPr>
              <w:pStyle w:val="Compact"/>
              <w:jc w:val="left"/>
            </w:pPr>
            <w:r>
              <w:t xml:space="preserve">青橙分离配色，饱和度曲线S型</w:t>
            </w:r>
          </w:p>
        </w:tc>
        <w:tc>
          <w:tcPr/>
          <w:p>
            <w:pPr>
              <w:pStyle w:val="Compact"/>
              <w:jc w:val="left"/>
            </w:pPr>
            <w:r>
              <w:t xml:space="preserve">±5%容差</w:t>
            </w:r>
          </w:p>
        </w:tc>
        <w:tc>
          <w:tcPr/>
          <w:p>
            <w:pPr>
              <w:pStyle w:val="Compact"/>
              <w:jc w:val="left"/>
            </w:pPr>
            <w:r>
              <w:t xml:space="preserve">色相漂移不超过15度</w:t>
            </w:r>
          </w:p>
        </w:tc>
      </w:tr>
      <w:tr>
        <w:tc>
          <w:tcPr/>
          <w:p>
            <w:pPr>
              <w:pStyle w:val="Compact"/>
            </w:pPr>
          </w:p>
        </w:tc>
        <w:tc>
          <w:tcPr/>
          <w:p>
            <w:pPr>
              <w:pStyle w:val="Compact"/>
              <w:jc w:val="left"/>
            </w:pPr>
            <w:r>
              <w:t xml:space="preserve">镜头语法</w:t>
            </w:r>
          </w:p>
        </w:tc>
        <w:tc>
          <w:tcPr/>
          <w:p>
            <w:pPr>
              <w:pStyle w:val="Compact"/>
              <w:jc w:val="left"/>
            </w:pPr>
            <w:r>
              <w:t xml:space="preserve">35mm-50mm为主，浅景深f/1.4-f/2.8</w:t>
            </w:r>
          </w:p>
        </w:tc>
        <w:tc>
          <w:tcPr/>
          <w:p>
            <w:pPr>
              <w:pStyle w:val="Compact"/>
              <w:jc w:val="left"/>
            </w:pPr>
            <w:r>
              <w:t xml:space="preserve">禁止调整</w:t>
            </w:r>
          </w:p>
        </w:tc>
        <w:tc>
          <w:tcPr/>
          <w:p>
            <w:pPr>
              <w:pStyle w:val="Compact"/>
              <w:jc w:val="left"/>
            </w:pPr>
            <w:r>
              <w:t xml:space="preserve">维持主观视角的亲密距离</w:t>
            </w:r>
          </w:p>
        </w:tc>
      </w:tr>
      <w:tr>
        <w:tc>
          <w:tcPr/>
          <w:p>
            <w:pPr>
              <w:pStyle w:val="Compact"/>
            </w:pPr>
          </w:p>
        </w:tc>
        <w:tc>
          <w:tcPr/>
          <w:p>
            <w:pPr>
              <w:pStyle w:val="Compact"/>
              <w:jc w:val="left"/>
            </w:pPr>
            <w:r>
              <w:t xml:space="preserve">声音基底</w:t>
            </w:r>
          </w:p>
        </w:tc>
        <w:tc>
          <w:tcPr/>
          <w:p>
            <w:pPr>
              <w:pStyle w:val="Compact"/>
              <w:jc w:val="left"/>
            </w:pPr>
            <w:r>
              <w:t xml:space="preserve">合成器低音drone+都市白噪音</w:t>
            </w:r>
          </w:p>
        </w:tc>
        <w:tc>
          <w:tcPr/>
          <w:p>
            <w:pPr>
              <w:pStyle w:val="Compact"/>
              <w:jc w:val="left"/>
            </w:pPr>
            <w:r>
              <w:t xml:space="preserve">禁止调整</w:t>
            </w:r>
          </w:p>
        </w:tc>
        <w:tc>
          <w:tcPr/>
          <w:p>
            <w:pPr>
              <w:pStyle w:val="Compact"/>
              <w:jc w:val="left"/>
            </w:pPr>
            <w:r>
              <w:t xml:space="preserve">标志性低频嗡鸣不可替换</w:t>
            </w:r>
          </w:p>
        </w:tc>
      </w:tr>
      <w:tr>
        <w:tc>
          <w:tcPr/>
          <w:p>
            <w:pPr>
              <w:pStyle w:val="Compact"/>
            </w:pPr>
          </w:p>
        </w:tc>
        <w:tc>
          <w:tcPr/>
          <w:p>
            <w:pPr>
              <w:pStyle w:val="Compact"/>
              <w:jc w:val="left"/>
            </w:pPr>
            <w:r>
              <w:t xml:space="preserve">节奏基准</w:t>
            </w:r>
          </w:p>
        </w:tc>
        <w:tc>
          <w:tcPr/>
          <w:p>
            <w:pPr>
              <w:pStyle w:val="Compact"/>
              <w:jc w:val="left"/>
            </w:pPr>
            <w:r>
              <w:t xml:space="preserve">叙事推进速度0.7x（相对自然时间）</w:t>
            </w:r>
          </w:p>
        </w:tc>
        <w:tc>
          <w:tcPr/>
          <w:p>
            <w:pPr>
              <w:pStyle w:val="Compact"/>
              <w:jc w:val="left"/>
            </w:pPr>
            <w:r>
              <w:t xml:space="preserve">±10%容差</w:t>
            </w:r>
          </w:p>
        </w:tc>
        <w:tc>
          <w:tcPr/>
          <w:p>
            <w:pPr>
              <w:pStyle w:val="Compact"/>
              <w:jc w:val="left"/>
            </w:pPr>
            <w:r>
              <w:t xml:space="preserve">始终维持缓慢沉浸感</w:t>
            </w:r>
          </w:p>
        </w:tc>
      </w:tr>
      <w:tr>
        <w:tc>
          <w:tcPr/>
          <w:p>
            <w:pPr>
              <w:pStyle w:val="Compact"/>
              <w:jc w:val="left"/>
            </w:pPr>
            <w:r>
              <w:rPr>
                <w:bCs/>
                <w:b/>
              </w:rPr>
              <w:t xml:space="preserve">可变基因</w:t>
            </w:r>
          </w:p>
        </w:tc>
        <w:tc>
          <w:tcPr/>
          <w:p>
            <w:pPr>
              <w:pStyle w:val="Compact"/>
              <w:jc w:val="left"/>
            </w:pPr>
            <w:r>
              <w:t xml:space="preserve">次要配色</w:t>
            </w:r>
          </w:p>
        </w:tc>
        <w:tc>
          <w:tcPr/>
          <w:p>
            <w:pPr>
              <w:pStyle w:val="Compact"/>
              <w:jc w:val="left"/>
            </w:pPr>
            <w:r>
              <w:t xml:space="preserve">强调色在品红/翠绿/金黄间切换</w:t>
            </w:r>
          </w:p>
        </w:tc>
        <w:tc>
          <w:tcPr/>
          <w:p>
            <w:pPr>
              <w:pStyle w:val="Compact"/>
              <w:jc w:val="left"/>
            </w:pPr>
            <w:r>
              <w:t xml:space="preserve">每期可换</w:t>
            </w:r>
          </w:p>
        </w:tc>
        <w:tc>
          <w:tcPr/>
          <w:p>
            <w:pPr>
              <w:pStyle w:val="Compact"/>
              <w:jc w:val="left"/>
            </w:pPr>
            <w:r>
              <w:t xml:space="preserve">第一集品红，第二集翠绿</w:t>
            </w:r>
          </w:p>
        </w:tc>
      </w:tr>
      <w:tr>
        <w:tc>
          <w:tcPr/>
          <w:p>
            <w:pPr>
              <w:pStyle w:val="Compact"/>
            </w:pPr>
          </w:p>
        </w:tc>
        <w:tc>
          <w:tcPr/>
          <w:p>
            <w:pPr>
              <w:pStyle w:val="Compact"/>
              <w:jc w:val="left"/>
            </w:pPr>
            <w:r>
              <w:t xml:space="preserve">叙事视角</w:t>
            </w:r>
          </w:p>
        </w:tc>
        <w:tc>
          <w:tcPr/>
          <w:p>
            <w:pPr>
              <w:pStyle w:val="Compact"/>
              <w:jc w:val="left"/>
            </w:pPr>
            <w:r>
              <w:t xml:space="preserve">主角视角/旁观者视角/全知视角</w:t>
            </w:r>
          </w:p>
        </w:tc>
        <w:tc>
          <w:tcPr/>
          <w:p>
            <w:pPr>
              <w:pStyle w:val="Compact"/>
              <w:jc w:val="left"/>
            </w:pPr>
            <w:r>
              <w:t xml:space="preserve">每期可换</w:t>
            </w:r>
          </w:p>
        </w:tc>
        <w:tc>
          <w:tcPr/>
          <w:p>
            <w:pPr>
              <w:pStyle w:val="Compact"/>
              <w:jc w:val="left"/>
            </w:pPr>
            <w:r>
              <w:t xml:space="preserve">提供视角新鲜感</w:t>
            </w:r>
          </w:p>
        </w:tc>
      </w:tr>
      <w:tr>
        <w:tc>
          <w:tcPr/>
          <w:p>
            <w:pPr>
              <w:pStyle w:val="Compact"/>
            </w:pPr>
          </w:p>
        </w:tc>
        <w:tc>
          <w:tcPr/>
          <w:p>
            <w:pPr>
              <w:pStyle w:val="Compact"/>
              <w:jc w:val="left"/>
            </w:pPr>
            <w:r>
              <w:t xml:space="preserve">音乐motif</w:t>
            </w:r>
          </w:p>
        </w:tc>
        <w:tc>
          <w:tcPr/>
          <w:p>
            <w:pPr>
              <w:pStyle w:val="Compact"/>
              <w:jc w:val="left"/>
            </w:pPr>
            <w:r>
              <w:t xml:space="preserve">主旋律变奏版本</w:t>
            </w:r>
          </w:p>
        </w:tc>
        <w:tc>
          <w:tcPr/>
          <w:p>
            <w:pPr>
              <w:pStyle w:val="Compact"/>
              <w:jc w:val="left"/>
            </w:pPr>
            <w:r>
              <w:t xml:space="preserve">每期可换</w:t>
            </w:r>
          </w:p>
        </w:tc>
        <w:tc>
          <w:tcPr/>
          <w:p>
            <w:pPr>
              <w:pStyle w:val="Compact"/>
              <w:jc w:val="left"/>
            </w:pPr>
            <w:r>
              <w:t xml:space="preserve">同一主题的不同情感变奏</w:t>
            </w:r>
          </w:p>
        </w:tc>
      </w:tr>
      <w:tr>
        <w:tc>
          <w:tcPr/>
          <w:p>
            <w:pPr>
              <w:pStyle w:val="Compact"/>
            </w:pPr>
          </w:p>
        </w:tc>
        <w:tc>
          <w:tcPr/>
          <w:p>
            <w:pPr>
              <w:pStyle w:val="Compact"/>
              <w:jc w:val="left"/>
            </w:pPr>
            <w:r>
              <w:t xml:space="preserve">场景密度</w:t>
            </w:r>
          </w:p>
        </w:tc>
        <w:tc>
          <w:tcPr/>
          <w:p>
            <w:pPr>
              <w:pStyle w:val="Compact"/>
              <w:jc w:val="left"/>
            </w:pPr>
            <w:r>
              <w:t xml:space="preserve">场景切换频率</w:t>
            </w:r>
          </w:p>
        </w:tc>
        <w:tc>
          <w:tcPr/>
          <w:p>
            <w:pPr>
              <w:pStyle w:val="Compact"/>
              <w:jc w:val="left"/>
            </w:pPr>
            <w:r>
              <w:t xml:space="preserve">±30%容差</w:t>
            </w:r>
          </w:p>
        </w:tc>
        <w:tc>
          <w:tcPr/>
          <w:p>
            <w:pPr>
              <w:pStyle w:val="Compact"/>
              <w:jc w:val="left"/>
            </w:pPr>
            <w:r>
              <w:t xml:space="preserve">快节奏集vs慢节奏集</w:t>
            </w:r>
          </w:p>
        </w:tc>
      </w:tr>
      <w:tr>
        <w:tc>
          <w:tcPr/>
          <w:p>
            <w:pPr>
              <w:pStyle w:val="Compact"/>
            </w:pPr>
          </w:p>
        </w:tc>
        <w:tc>
          <w:tcPr/>
          <w:p>
            <w:pPr>
              <w:pStyle w:val="Compact"/>
              <w:jc w:val="left"/>
            </w:pPr>
            <w:r>
              <w:t xml:space="preserve">文本密度</w:t>
            </w:r>
          </w:p>
        </w:tc>
        <w:tc>
          <w:tcPr/>
          <w:p>
            <w:pPr>
              <w:pStyle w:val="Compact"/>
              <w:jc w:val="left"/>
            </w:pPr>
            <w:r>
              <w:t xml:space="preserve">对话量vs视觉叙事比重</w:t>
            </w:r>
          </w:p>
        </w:tc>
        <w:tc>
          <w:tcPr/>
          <w:p>
            <w:pPr>
              <w:pStyle w:val="Compact"/>
              <w:jc w:val="left"/>
            </w:pPr>
            <w:r>
              <w:t xml:space="preserve">±25%容差</w:t>
            </w:r>
          </w:p>
        </w:tc>
        <w:tc>
          <w:tcPr/>
          <w:p>
            <w:pPr>
              <w:pStyle w:val="Compact"/>
              <w:jc w:val="left"/>
            </w:pPr>
            <w:r>
              <w:t xml:space="preserve">话痨集vs沉默集</w:t>
            </w:r>
          </w:p>
        </w:tc>
      </w:tr>
    </w:tbl>
    <w:p>
      <w:pPr>
        <w:pStyle w:val="BodyText"/>
      </w:pPr>
      <w:r>
        <w:t xml:space="preserve">这套染色体的设计原则来自逆向工程：HBO《真探》第一季与第二季共享”美国南方的哥特式忧郁”这一核心基因，但第二季将路易斯安那沼泽替换为加州工业荒原，正是可变基因的正当操作。系统在生成系列时应向用户展示染色体图谱——哪些参数被锁定、哪些开放调整——让风格继承从黑箱变为可视化的创作决策。</w:t>
      </w:r>
    </w:p>
    <w:bookmarkEnd w:id="96"/>
    <w:bookmarkStart w:id="97" w:name="系列进化规则一致与演化的战略选择"/>
    <w:p>
      <w:pPr>
        <w:pStyle w:val="Heading4"/>
      </w:pPr>
      <w:r>
        <w:t xml:space="preserve">7.1.3 系列进化规则：一致与演化的战略选择</w:t>
      </w:r>
    </w:p>
    <w:p>
      <w:pPr>
        <w:pStyle w:val="FirstParagraph"/>
      </w:pPr>
      <w:r>
        <w:t xml:space="preserve">系列风格面临两个进化方向。</w:t>
      </w:r>
      <w:r>
        <w:rPr>
          <w:bCs/>
          <w:b/>
        </w:rPr>
        <w:t xml:space="preserve">路径A：一致性强化</w:t>
      </w:r>
      <w:r>
        <w:t xml:space="preserve">。核心基因全程锁定，可变基因浮动范围逐季收窄。昆汀·塔伦蒂诺的非线性叙事从《落水狗》到《无耻混蛋》始终在场，甚至越来越极端，品牌基因随系列推进越来越清晰。适用于IP品牌类内容。</w:t>
      </w:r>
      <w:r>
        <w:rPr>
          <w:bCs/>
          <w:b/>
        </w:rPr>
        <w:t xml:space="preserve">路径B：逐步演化</w:t>
      </w:r>
      <w:r>
        <w:t xml:space="preserve">。核心基因保持不动，但每季引入一个新基因维度。大卫·芬奇从《七宗罪》建立暗调摄影和疏离叙事的基因，到《搏击俱乐部》加入视觉特效驱动的超现实层，再到《本杰明·巴顿奇事》加入时间变形的叙事结构，三条基因叠加形成”技术悲观主义”品牌。系统应在系列创建时询问用户的进化意图并写入元数据。</w:t>
      </w:r>
    </w:p>
    <w:bookmarkEnd w:id="97"/>
    <w:bookmarkEnd w:id="98"/>
    <w:bookmarkStart w:id="102" w:name="用户个人风格的养成"/>
    <w:p>
      <w:pPr>
        <w:pStyle w:val="Heading3"/>
      </w:pPr>
      <w:r>
        <w:t xml:space="preserve">7.2 用户个人风格的养成</w:t>
      </w:r>
    </w:p>
    <w:bookmarkStart w:id="99" w:name="风格足迹追踪从行为数据中提炼偏好"/>
    <w:p>
      <w:pPr>
        <w:pStyle w:val="Heading4"/>
      </w:pPr>
      <w:r>
        <w:t xml:space="preserve">7.2.1</w:t>
      </w:r>
      <w:r>
        <w:t xml:space="preserve"> </w:t>
      </w:r>
      <w:r>
        <w:t xml:space="preserve">“</w:t>
      </w:r>
      <w:r>
        <w:t xml:space="preserve">风格足迹</w:t>
      </w:r>
      <w:r>
        <w:t xml:space="preserve">”</w:t>
      </w:r>
      <w:r>
        <w:t xml:space="preserve">追踪：从行为数据中提炼偏好</w:t>
      </w:r>
    </w:p>
    <w:p>
      <w:pPr>
        <w:pStyle w:val="FirstParagraph"/>
      </w:pPr>
      <w:r>
        <w:t xml:space="preserve">系统应建立”风格足迹”追踪层，记录用户每次风格相关操作：选择了哪个LUT预设、调整了哪些参数、哪些片段被收藏或删除。追踪粒度应达到”参数级”——不是记录”用户选择了Noir预设”，而是记录”用户将暗部色相比默认值偏移了-12度、将对比度从1.2提升到1.45”。这种颗粒度决定了后续风格归纳的准确性。</w:t>
      </w:r>
    </w:p>
    <w:bookmarkEnd w:id="99"/>
    <w:bookmarkStart w:id="100" w:name="我的风格自动生成从足迹到dna"/>
    <w:p>
      <w:pPr>
        <w:pStyle w:val="Heading4"/>
      </w:pPr>
      <w:r>
        <w:t xml:space="preserve">7.2.2</w:t>
      </w:r>
      <w:r>
        <w:t xml:space="preserve"> </w:t>
      </w:r>
      <w:r>
        <w:t xml:space="preserve">“</w:t>
      </w:r>
      <w:r>
        <w:t xml:space="preserve">我的风格</w:t>
      </w:r>
      <w:r>
        <w:t xml:space="preserve">”</w:t>
      </w:r>
      <w:r>
        <w:t xml:space="preserve">自动生成：从足迹到DNA</w:t>
      </w:r>
    </w:p>
    <w:p>
      <w:pPr>
        <w:pStyle w:val="FirstParagraph"/>
      </w:pPr>
      <w:r>
        <w:t xml:space="preserve">当风格足迹积累到阈值（建议设定为至少10次生成记录），系统自动运行风格聚类分析，提炼用户的个人风格DNA。例如，若用户在8次独立生成中都将色温设置在5500K以下且7次选择浅景深，系统将”冷调色温+浅景深”标记为视觉签名基因。自动提炼的基因应以可视化方式呈现：</w:t>
      </w:r>
      <w:r>
        <w:t xml:space="preserve">“</w:t>
      </w:r>
      <w:r>
        <w:t xml:space="preserve">你的风格DNA——冷调偏好（置信度87%）、浅景深依赖（置信度78%）、慢节奏叙事（置信度65%）</w:t>
      </w:r>
      <w:r>
        <w:t xml:space="preserve">”</w:t>
      </w:r>
      <w:r>
        <w:t xml:space="preserve">。用户可选择接受、修改或拒绝这些基因。</w:t>
      </w:r>
    </w:p>
    <w:bookmarkEnd w:id="100"/>
    <w:bookmarkStart w:id="101" w:name="风格迭代建议从dna到探索"/>
    <w:p>
      <w:pPr>
        <w:pStyle w:val="Heading4"/>
      </w:pPr>
      <w:r>
        <w:t xml:space="preserve">7.2.3 风格迭代建议：从DNA到探索</w:t>
      </w:r>
    </w:p>
    <w:p>
      <w:pPr>
        <w:pStyle w:val="FirstParagraph"/>
      </w:pPr>
      <w:r>
        <w:t xml:space="preserve">拥有稳定风格DNA的用户面临”风格陷阱”——在舒适区内重复自己。系统应定期推送”风格边界扩展”建议，遵循”邻近探索”原则：在用户现有DNA邻域内寻找有意义的变体。若用户DNA核心是”暖调+自然光+手持镜头+对白驱动”，系统可推荐”保持暖调与自然光，但将手持镜头切换为固定长镜头，对话密度降低50%</w:t>
      </w:r>
      <w:r>
        <w:t xml:space="preserve">“</w:t>
      </w:r>
      <w:r>
        <w:t xml:space="preserve">——这是向侯孝贤美学方向的邻近探索。每次推荐都应说明逻辑：</w:t>
      </w:r>
      <w:r>
        <w:t xml:space="preserve">”</w:t>
      </w:r>
      <w:r>
        <w:t xml:space="preserve">你选择了X，试试看X’，因为Y导演就是这样从Z进化到W的。”</w:t>
      </w:r>
    </w:p>
    <w:bookmarkEnd w:id="101"/>
    <w:bookmarkEnd w:id="102"/>
    <w:bookmarkStart w:id="106" w:name="风格辨识度评估体系"/>
    <w:p>
      <w:pPr>
        <w:pStyle w:val="Heading3"/>
      </w:pPr>
      <w:r>
        <w:t xml:space="preserve">7.3 风格辨识度评估体系</w:t>
      </w:r>
    </w:p>
    <w:bookmarkStart w:id="103" w:name="建立风格辨识度评分五维度量化框架"/>
    <w:p>
      <w:pPr>
        <w:pStyle w:val="Heading4"/>
      </w:pPr>
      <w:r>
        <w:t xml:space="preserve">7.3.1 建立”风格辨识度评分”：五维度量化框架</w:t>
      </w:r>
    </w:p>
    <w:p>
      <w:pPr>
        <w:pStyle w:val="FirstParagraph"/>
      </w:pPr>
      <w:r>
        <w:t xml:space="preserve">风格辨识度评分（Style Recognition Score, SRS）从五个维度构建，每维度对应可测量指标集合。</w:t>
      </w:r>
    </w:p>
    <w:tbl>
      <w:tblPr>
        <w:tblStyle w:val="Table"/>
        <w:tblW w:type="pct" w:w="5000"/>
        <w:tblLook w:firstRow="1" w:lastRow="0" w:firstColumn="0" w:lastColumn="0" w:noHBand="0" w:noVBand="0" w:val="0020"/>
      </w:tblPr>
      <w:tblGrid>
        <w:gridCol w:w="1042"/>
        <w:gridCol w:w="1250"/>
        <w:gridCol w:w="1875"/>
        <w:gridCol w:w="1875"/>
        <w:gridCol w:w="1875"/>
      </w:tblGrid>
      <w:tr>
        <w:trPr>
          <w:tblHeader w:val="true"/>
        </w:trPr>
        <w:tc>
          <w:tcPr/>
          <w:p>
            <w:pPr>
              <w:pStyle w:val="Compact"/>
              <w:jc w:val="left"/>
            </w:pPr>
            <w:r>
              <w:t xml:space="preserve">维度</w:t>
            </w:r>
          </w:p>
        </w:tc>
        <w:tc>
          <w:tcPr/>
          <w:p>
            <w:pPr>
              <w:pStyle w:val="Compact"/>
              <w:jc w:val="left"/>
            </w:pPr>
            <w:r>
              <w:t xml:space="preserve">权重</w:t>
            </w:r>
          </w:p>
        </w:tc>
        <w:tc>
          <w:tcPr/>
          <w:p>
            <w:pPr>
              <w:pStyle w:val="Compact"/>
              <w:jc w:val="left"/>
            </w:pPr>
            <w:r>
              <w:t xml:space="preserve">测量指标</w:t>
            </w:r>
          </w:p>
        </w:tc>
        <w:tc>
          <w:tcPr/>
          <w:p>
            <w:pPr>
              <w:pStyle w:val="Compact"/>
              <w:jc w:val="left"/>
            </w:pPr>
            <w:r>
              <w:t xml:space="preserve">测量方法</w:t>
            </w:r>
          </w:p>
        </w:tc>
        <w:tc>
          <w:tcPr/>
          <w:p>
            <w:pPr>
              <w:pStyle w:val="Compact"/>
              <w:jc w:val="left"/>
            </w:pPr>
            <w:r>
              <w:t xml:space="preserve">参考基准</w:t>
            </w:r>
          </w:p>
        </w:tc>
      </w:tr>
      <w:tr>
        <w:tc>
          <w:tcPr/>
          <w:p>
            <w:pPr>
              <w:pStyle w:val="Compact"/>
              <w:jc w:val="left"/>
            </w:pPr>
            <w:r>
              <w:rPr>
                <w:bCs/>
                <w:b/>
              </w:rPr>
              <w:t xml:space="preserve">视觉一致性</w:t>
            </w:r>
          </w:p>
        </w:tc>
        <w:tc>
          <w:tcPr/>
          <w:p>
            <w:pPr>
              <w:pStyle w:val="Compact"/>
              <w:jc w:val="left"/>
            </w:pPr>
            <w:r>
              <w:t xml:space="preserve">30%</w:t>
            </w:r>
          </w:p>
        </w:tc>
        <w:tc>
          <w:tcPr/>
          <w:p>
            <w:pPr>
              <w:pStyle w:val="Compact"/>
              <w:jc w:val="left"/>
            </w:pPr>
            <w:r>
              <w:t xml:space="preserve">帧间色彩偏差ΔE&lt;5比例、LUT一致性指数、构图模式重复率</w:t>
            </w:r>
          </w:p>
        </w:tc>
        <w:tc>
          <w:tcPr/>
          <w:p>
            <w:pPr>
              <w:pStyle w:val="Compact"/>
              <w:jc w:val="left"/>
            </w:pPr>
            <w:r>
              <w:t xml:space="preserve">计算机视觉分析色彩直方图和构图网格匹配度</w:t>
            </w:r>
          </w:p>
        </w:tc>
        <w:tc>
          <w:tcPr/>
          <w:p>
            <w:pPr>
              <w:pStyle w:val="Compact"/>
              <w:jc w:val="left"/>
            </w:pPr>
            <w:r>
              <w:t xml:space="preserve">韦斯·安德森电影ΔE均值&lt;3；普通商业片ΔE均值&gt;12</w:t>
            </w:r>
          </w:p>
        </w:tc>
      </w:tr>
      <w:tr>
        <w:tc>
          <w:tcPr/>
          <w:p>
            <w:pPr>
              <w:pStyle w:val="Compact"/>
              <w:jc w:val="left"/>
            </w:pPr>
            <w:r>
              <w:rPr>
                <w:bCs/>
                <w:b/>
              </w:rPr>
              <w:t xml:space="preserve">叙事气质独特性</w:t>
            </w:r>
          </w:p>
        </w:tc>
        <w:tc>
          <w:tcPr/>
          <w:p>
            <w:pPr>
              <w:pStyle w:val="Compact"/>
              <w:jc w:val="left"/>
            </w:pPr>
            <w:r>
              <w:t xml:space="preserve">25%</w:t>
            </w:r>
          </w:p>
        </w:tc>
        <w:tc>
          <w:tcPr/>
          <w:p>
            <w:pPr>
              <w:pStyle w:val="Compact"/>
              <w:jc w:val="left"/>
            </w:pPr>
            <w:r>
              <w:t xml:space="preserve">叙事节奏模式ID匹配率、情感曲线形态独特性、类型片标签集中度</w:t>
            </w:r>
          </w:p>
        </w:tc>
        <w:tc>
          <w:tcPr/>
          <w:p>
            <w:pPr>
              <w:pStyle w:val="Compact"/>
              <w:jc w:val="left"/>
            </w:pPr>
            <w:r>
              <w:t xml:space="preserve">对比叙事节拍图与数据库已有影片相似度</w:t>
            </w:r>
          </w:p>
        </w:tc>
        <w:tc>
          <w:tcPr/>
          <w:p>
            <w:pPr>
              <w:pStyle w:val="Compact"/>
              <w:jc w:val="left"/>
            </w:pPr>
            <w:r>
              <w:t xml:space="preserve">王家卫电影节奏模式匹配率&lt;15%（高独特性）</w:t>
            </w:r>
          </w:p>
        </w:tc>
      </w:tr>
      <w:tr>
        <w:tc>
          <w:tcPr/>
          <w:p>
            <w:pPr>
              <w:pStyle w:val="Compact"/>
              <w:jc w:val="left"/>
            </w:pPr>
            <w:r>
              <w:rPr>
                <w:bCs/>
                <w:b/>
              </w:rPr>
              <w:t xml:space="preserve">声音标识性</w:t>
            </w:r>
          </w:p>
        </w:tc>
        <w:tc>
          <w:tcPr/>
          <w:p>
            <w:pPr>
              <w:pStyle w:val="Compact"/>
              <w:jc w:val="left"/>
            </w:pPr>
            <w:r>
              <w:t xml:space="preserve">20%</w:t>
            </w:r>
          </w:p>
        </w:tc>
        <w:tc>
          <w:tcPr/>
          <w:p>
            <w:pPr>
              <w:pStyle w:val="Compact"/>
              <w:jc w:val="left"/>
            </w:pPr>
            <w:r>
              <w:t xml:space="preserve">频谱特征指纹匹配率、音乐调性一致率、声音设计元素复现率</w:t>
            </w:r>
          </w:p>
        </w:tc>
        <w:tc>
          <w:tcPr/>
          <w:p>
            <w:pPr>
              <w:pStyle w:val="Compact"/>
              <w:jc w:val="left"/>
            </w:pPr>
            <w:r>
              <w:t xml:space="preserve">音频指纹比对已有影片频谱数据库</w:t>
            </w:r>
          </w:p>
        </w:tc>
        <w:tc>
          <w:tcPr/>
          <w:p>
            <w:pPr>
              <w:pStyle w:val="Compact"/>
              <w:jc w:val="left"/>
            </w:pPr>
            <w:r>
              <w:t xml:space="preserve">汉斯·季默”BRAAAM”低频动机频谱辨识度&gt;90%</w:t>
            </w:r>
          </w:p>
        </w:tc>
      </w:tr>
      <w:tr>
        <w:tc>
          <w:tcPr/>
          <w:p>
            <w:pPr>
              <w:pStyle w:val="Compact"/>
              <w:jc w:val="left"/>
            </w:pPr>
            <w:r>
              <w:rPr>
                <w:bCs/>
                <w:b/>
              </w:rPr>
              <w:t xml:space="preserve">节奏独特性</w:t>
            </w:r>
          </w:p>
        </w:tc>
        <w:tc>
          <w:tcPr/>
          <w:p>
            <w:pPr>
              <w:pStyle w:val="Compact"/>
              <w:jc w:val="left"/>
            </w:pPr>
            <w:r>
              <w:t xml:space="preserve">15%</w:t>
            </w:r>
          </w:p>
        </w:tc>
        <w:tc>
          <w:tcPr/>
          <w:p>
            <w:pPr>
              <w:pStyle w:val="Compact"/>
              <w:jc w:val="left"/>
            </w:pPr>
            <w:r>
              <w:t xml:space="preserve">剪辑频率分布标准差、镜头时长中位数与数据库均值偏离度</w:t>
            </w:r>
          </w:p>
        </w:tc>
        <w:tc>
          <w:tcPr/>
          <w:p>
            <w:pPr>
              <w:pStyle w:val="Compact"/>
              <w:jc w:val="left"/>
            </w:pPr>
            <w:r>
              <w:t xml:space="preserve">ASL（Average Shot Length）和剪辑密度分析</w:t>
            </w:r>
          </w:p>
        </w:tc>
        <w:tc>
          <w:tcPr/>
          <w:p>
            <w:pPr>
              <w:pStyle w:val="Compact"/>
              <w:jc w:val="left"/>
            </w:pPr>
            <w:r>
              <w:t xml:space="preserve">保罗·托马斯·安德森电影ASL偏差通常&gt;40%</w:t>
            </w:r>
          </w:p>
        </w:tc>
      </w:tr>
      <w:tr>
        <w:tc>
          <w:tcPr/>
          <w:p>
            <w:pPr>
              <w:pStyle w:val="Compact"/>
              <w:jc w:val="left"/>
            </w:pPr>
            <w:r>
              <w:rPr>
                <w:bCs/>
                <w:b/>
              </w:rPr>
              <w:t xml:space="preserve">整体记忆性</w:t>
            </w:r>
          </w:p>
        </w:tc>
        <w:tc>
          <w:tcPr/>
          <w:p>
            <w:pPr>
              <w:pStyle w:val="Compact"/>
              <w:jc w:val="left"/>
            </w:pPr>
            <w:r>
              <w:t xml:space="preserve">10%</w:t>
            </w:r>
          </w:p>
        </w:tc>
        <w:tc>
          <w:tcPr/>
          <w:p>
            <w:pPr>
              <w:pStyle w:val="Compact"/>
              <w:jc w:val="left"/>
            </w:pPr>
            <w:r>
              <w:t xml:space="preserve">盲测识别率、观众24小时后对风格元素自由回忆率</w:t>
            </w:r>
          </w:p>
        </w:tc>
        <w:tc>
          <w:tcPr/>
          <w:p>
            <w:pPr>
              <w:pStyle w:val="Compact"/>
              <w:jc w:val="left"/>
            </w:pPr>
            <w:r>
              <w:t xml:space="preserve">用户研究测试</w:t>
            </w:r>
          </w:p>
        </w:tc>
        <w:tc>
          <w:tcPr/>
          <w:p>
            <w:pPr>
              <w:pStyle w:val="Compact"/>
              <w:jc w:val="left"/>
            </w:pPr>
            <w:r>
              <w:t xml:space="preserve">大卫·林奇视觉符号记忆率&gt;70%，行业均值约25%</w:t>
            </w:r>
          </w:p>
        </w:tc>
      </w:tr>
    </w:tbl>
    <w:p>
      <w:pPr>
        <w:pStyle w:val="BodyText"/>
      </w:pPr>
      <w:r>
        <w:t xml:space="preserve">总分采用加权平均，满分100分。阈值设定：SRS&gt;75分为”具有显著辨识度的风格品牌”，50-75分为”有风格倾向但辨识度不足”，&lt;50分为”风格模糊、接近行业平均”。系统在每次生成后自动计算SRS并呈现给用户。</w:t>
      </w:r>
    </w:p>
    <w:bookmarkEnd w:id="103"/>
    <w:bookmarkStart w:id="104" w:name="盲测机制将ai产出置入真实影片语境中检验"/>
    <w:p>
      <w:pPr>
        <w:pStyle w:val="Heading4"/>
      </w:pPr>
      <w:r>
        <w:t xml:space="preserve">7.3.2</w:t>
      </w:r>
      <w:r>
        <w:t xml:space="preserve"> </w:t>
      </w:r>
      <w:r>
        <w:t xml:space="preserve">“</w:t>
      </w:r>
      <w:r>
        <w:t xml:space="preserve">盲测</w:t>
      </w:r>
      <w:r>
        <w:t xml:space="preserve">”</w:t>
      </w:r>
      <w:r>
        <w:t xml:space="preserve">机制：将AI产出置入真实影片语境中检验</w:t>
      </w:r>
    </w:p>
    <w:p>
      <w:pPr>
        <w:pStyle w:val="FirstParagraph"/>
      </w:pPr>
      <w:r>
        <w:t xml:space="preserve">SRS自动计算可能陷入”内部指标自嗨”。盲测操作流程参照电影产业test screening模式：将系统生成片段与真实影片片段混合编排为测试序列，邀请目标受众回答两个问题——</w:t>
      </w:r>
      <w:r>
        <w:t xml:space="preserve">“</w:t>
      </w:r>
      <w:r>
        <w:t xml:space="preserve">这段视频让你想起哪位导演/哪个作品？</w:t>
      </w:r>
      <w:r>
        <w:t xml:space="preserve">”</w:t>
      </w:r>
      <w:r>
        <w:t xml:space="preserve">以及”这段视频是否让你觉得出自同一创作者之手？</w:t>
      </w:r>
      <w:r>
        <w:t xml:space="preserve">“</w:t>
      </w:r>
      <w:r>
        <w:t xml:space="preserve">若系统生成的</w:t>
      </w:r>
      <w:r>
        <w:t xml:space="preserve">”</w:t>
      </w:r>
      <w:r>
        <w:t xml:space="preserve">赛博朋克Noir”系列被观众与《银翼杀手2049》关联比例&gt;60%，且同系列被判断为”同一创作者”比例&gt;75%，则通过外部验证。盲测应成为版本发布前强制环节，每轮样本量不低于30人，目标为人机评分偏差控制在10%以内。</w:t>
      </w:r>
    </w:p>
    <w:bookmarkEnd w:id="104"/>
    <w:bookmarkStart w:id="105" w:name="风格进化追踪确保升级不稀释风格"/>
    <w:p>
      <w:pPr>
        <w:pStyle w:val="Heading4"/>
      </w:pPr>
      <w:r>
        <w:t xml:space="preserve">7.3.3 风格进化追踪：确保升级不稀释风格</w:t>
      </w:r>
    </w:p>
    <w:p>
      <w:pPr>
        <w:pStyle w:val="FirstParagraph"/>
      </w:pPr>
      <w:r>
        <w:t xml:space="preserve">系统迭代的风险在于”风格漂移”——新版本提升通用质量的同时可能稀释已建立的风格辨识度。维伦纽瓦从《降临》到《沙丘》是正面案例：核心基因（巨物美学、沉默叙事、自然光主导）完整保留，技术精度提升未改变风格本质。</w:t>
      </w:r>
    </w:p>
    <w:p>
      <w:pPr>
        <w:pStyle w:val="BodyText"/>
      </w:pPr>
      <w:r>
        <w:t xml:space="preserve">系统应建立风格进化追踪面板，横轴为版本号/时间轴，纵轴为SRS总分及各维度子分。每次版本更新后自动运行标准化测试集，对比新旧版本SRS差异。规则设定：任何版本更新若导致SRS下降超过5分，触发风格回归审查；若单一维度（尤其是视觉一致性或叙事气质独特性）下降超过8分，触发专项回滚评估。追踪面板还应提供”风格基因传承率”指标——核心基因传承率应始终&gt;95%，可变基因传承率保持在70-85%之间。这个指标让风格管理从定性判断转变为可监控的工程纪律。</w:t>
      </w:r>
    </w:p>
    <w:bookmarkEnd w:id="105"/>
    <w:bookmarkEnd w:id="106"/>
    <w:bookmarkEnd w:id="107"/>
    <w:bookmarkEnd w:id="10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000000"/>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000000"/>
      <w:shd w:val="clear" w:fill="f8f8f8"/>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000000"/>
      <w:shd w:val="clear" w:fill="f8f8f8"/>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c4a000"/>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Seedance���������������������������������</dc:title>
  <dc:creator>������������������</dc:creator>
  <cp:keywords/>
  <dcterms:created xsi:type="dcterms:W3CDTF">2026-05-15T14:15:49Z</dcterms:created>
  <dcterms:modified xsi:type="dcterms:W3CDTF">2026-05-15T14:15:49Z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2026-05-15</vt:lpwstr>
  </property>
</Properties>
</file>