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cacas</w:t>
        <w:br/>
        <w:t>P-9348-2019: NEGATIVO</w:t>
        <w:br/>
        <w:t>DANILO CHRISTOPHER TORRES CUELLO CON AFC</w:t>
      </w:r>
    </w:p>
    <w:p>
      <w:r>
        <w:t>BÚSQUEDA NEGATIVA: Certifico haber buscado al(la) demandado(a) DANILO CHRISTOPHER TORRES CUELLO, con domicilio en JUAN ALVARES LILLO 2609, LA SERENA. especialmente el día 2023-11-16 13:16:39.623000, siendo las 2023-11-16 13:16:39.623000 horas, a fin de notificarle la resolución de fecha 2023-11-16 13:16:39.623000. Diligencia que no se llevó a efecto por cuanto el(la) demandado(a) no fue habido(a), NEGATIVO. DOY FE.</w:t>
      </w:r>
    </w:p>
    <w:p>
      <w:r>
        <w:t>Drs. 123.-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