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3121025" cy="79184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3177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>
                      <a:fillRect/>
                    </a:stretch>
                  </pic:blipFill>
                  <pic:spPr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ascii="微软雅黑" w:hAnsi="微软雅黑" w:eastAsia="微软雅黑"/>
          <w:b/>
          <w:bCs/>
          <w:sz w:val="44"/>
          <w:szCs w:val="44"/>
        </w:rPr>
      </w:pPr>
      <w:r>
        <w:rPr>
          <w:rFonts w:hint="eastAsia" w:ascii="微软雅黑" w:hAnsi="微软雅黑" w:eastAsia="微软雅黑"/>
          <w:b/>
          <w:bCs/>
          <w:sz w:val="44"/>
          <w:szCs w:val="44"/>
          <w:lang w:val="en-US" w:eastAsia="zh-CN"/>
        </w:rPr>
        <w:t>恶意代码分析与防治</w:t>
      </w:r>
      <w:r>
        <w:rPr>
          <w:rFonts w:hint="eastAsia" w:ascii="微软雅黑" w:hAnsi="微软雅黑" w:eastAsia="微软雅黑"/>
          <w:b/>
          <w:bCs/>
          <w:sz w:val="44"/>
          <w:szCs w:val="44"/>
        </w:rPr>
        <w:t>课程实验报告</w:t>
      </w:r>
    </w:p>
    <w:p>
      <w:pPr>
        <w:jc w:val="center"/>
        <w:rPr>
          <w:rFonts w:ascii="微软雅黑" w:hAnsi="微软雅黑" w:eastAsia="微软雅黑"/>
          <w:b/>
          <w:bCs/>
          <w:sz w:val="16"/>
          <w:szCs w:val="16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40"/>
          <w:szCs w:val="40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40"/>
          <w:szCs w:val="40"/>
        </w:rPr>
        <w:t>实验</w:t>
      </w:r>
      <w:r>
        <w:rPr>
          <w:rFonts w:hint="eastAsia" w:ascii="微软雅黑" w:hAnsi="微软雅黑" w:eastAsia="微软雅黑"/>
          <w:b/>
          <w:bCs/>
          <w:sz w:val="40"/>
          <w:szCs w:val="40"/>
          <w:lang w:val="en-US" w:eastAsia="zh-CN"/>
        </w:rPr>
        <w:t>八</w:t>
      </w:r>
      <w:r>
        <w:rPr>
          <w:rFonts w:hint="eastAsia" w:ascii="微软雅黑" w:hAnsi="微软雅黑" w:eastAsia="微软雅黑"/>
          <w:b/>
          <w:bCs/>
          <w:sz w:val="40"/>
          <w:szCs w:val="40"/>
        </w:rPr>
        <w:t>：</w:t>
      </w:r>
      <w:r>
        <w:rPr>
          <w:rFonts w:hint="eastAsia" w:ascii="微软雅黑" w:hAnsi="微软雅黑" w:eastAsia="微软雅黑"/>
          <w:b/>
          <w:bCs/>
          <w:sz w:val="40"/>
          <w:szCs w:val="40"/>
          <w:lang w:val="en-US" w:eastAsia="zh-CN"/>
        </w:rPr>
        <w:t>windbg使用与分析</w:t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  <w:r>
        <w:rPr>
          <w:rFonts w:ascii="微软雅黑" w:hAnsi="微软雅黑" w:eastAsia="微软雅黑"/>
          <w:b/>
          <w:bCs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5256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40"/>
          <w:szCs w:val="40"/>
        </w:rPr>
      </w:pP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院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网络空间安全学院</w:t>
      </w:r>
      <w:r>
        <w:rPr>
          <w:rFonts w:ascii="宋体" w:hAnsi="宋体" w:eastAsia="宋体"/>
          <w:sz w:val="36"/>
          <w:szCs w:val="36"/>
          <w:u w:val="single"/>
        </w:rPr>
        <w:t xml:space="preserve">           </w:t>
      </w: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业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信息安全</w:t>
      </w:r>
      <w:r>
        <w:rPr>
          <w:rFonts w:ascii="宋体" w:hAnsi="宋体" w:eastAsia="宋体"/>
          <w:sz w:val="36"/>
          <w:szCs w:val="36"/>
          <w:u w:val="single"/>
        </w:rPr>
        <w:t xml:space="preserve">      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号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2111033</w:t>
      </w:r>
      <w:r>
        <w:rPr>
          <w:rFonts w:ascii="宋体" w:hAnsi="宋体" w:eastAsia="宋体"/>
          <w:sz w:val="36"/>
          <w:szCs w:val="36"/>
          <w:u w:val="single"/>
        </w:rPr>
        <w:t xml:space="preserve">      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名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艾明旭</w:t>
      </w:r>
      <w:r>
        <w:rPr>
          <w:rFonts w:ascii="宋体" w:hAnsi="宋体" w:eastAsia="宋体"/>
          <w:sz w:val="36"/>
          <w:szCs w:val="36"/>
          <w:u w:val="single"/>
        </w:rPr>
        <w:t xml:space="preserve">          </w:t>
      </w: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班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 xml:space="preserve">级 </w:t>
      </w:r>
      <w:r>
        <w:rPr>
          <w:rFonts w:ascii="宋体" w:hAnsi="宋体" w:eastAsia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信息安全一班</w:t>
      </w:r>
      <w:r>
        <w:rPr>
          <w:rFonts w:ascii="宋体" w:hAnsi="宋体" w:eastAsia="宋体"/>
          <w:sz w:val="36"/>
          <w:szCs w:val="36"/>
          <w:u w:val="single"/>
        </w:rPr>
        <w:t xml:space="preserve">          </w:t>
      </w:r>
    </w:p>
    <w:p>
      <w:pPr>
        <w:pStyle w:val="9"/>
        <w:widowControl/>
        <w:numPr>
          <w:ilvl w:val="0"/>
          <w:numId w:val="1"/>
        </w:numPr>
        <w:ind w:firstLineChars="0"/>
        <w:jc w:val="left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实验目的</w:t>
      </w:r>
    </w:p>
    <w:p>
      <w:pPr>
        <w:pStyle w:val="9"/>
        <w:widowControl/>
        <w:spacing w:line="360" w:lineRule="auto"/>
        <w:ind w:left="750" w:firstLine="420" w:firstLineChars="200"/>
        <w:jc w:val="left"/>
        <w:rPr>
          <w:rFonts w:hint="eastAsia" w:ascii="宋体" w:hAnsi="宋体" w:eastAsia="宋体"/>
          <w:b w:val="0"/>
          <w:bCs w:val="0"/>
          <w:sz w:val="21"/>
          <w:szCs w:val="21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</w:rPr>
        <w:t>使用Windbg分析恶意代码的目的是为了深入了解和研究恶意代码的行为、功能和潜在威胁，以及为保护系统和网络安全提供支持。具体目的包括：</w:t>
      </w:r>
    </w:p>
    <w:p>
      <w:pPr>
        <w:pStyle w:val="9"/>
        <w:widowControl/>
        <w:spacing w:line="360" w:lineRule="auto"/>
        <w:ind w:left="750" w:firstLine="420" w:firstLineChars="200"/>
        <w:jc w:val="left"/>
        <w:rPr>
          <w:rFonts w:hint="eastAsia" w:ascii="宋体" w:hAnsi="宋体" w:eastAsia="宋体"/>
          <w:b w:val="0"/>
          <w:bCs w:val="0"/>
          <w:sz w:val="21"/>
          <w:szCs w:val="21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</w:rPr>
        <w:t>识别恶意行为：通过分析恶意代码，可以确定它在系统中的具体行为，例如文件的创建、注册表的修改、网络通信等。这有助于提醒安全团队防范和检测类似行为，加强系统安全措施。</w:t>
      </w:r>
    </w:p>
    <w:p>
      <w:pPr>
        <w:pStyle w:val="9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</w:rPr>
        <w:t>漏洞分析：恶意代码常常利用软件漏洞来入侵系统。通过Windbg的调试功能，可以深入分析恶意代码如何利用漏洞，了解攻击者的技术手段和攻击路径，帮助软件开发者修补漏洞以增强系统安全性。反制策略：分析恶意代码的目的还包括寻找阻止、检测和清除恶意代码的有效策略。通过分析恶意代码的执行过程和技术，可以制定相应的安全策略和对策，提高系统的安全性和抵御能力。收集情报：研究恶意代码有助于收集关于攻击者、攻击组织和攻击活动的情报。通过对恶意代码的分析，可以获取攻击者的行为模式、工具和攻击方法，为网络安全团队提供更深入的情报支持。对抗恶意软件：最后，通过分析恶意代码，可以揭示恶意软件的设计原理和技术手段，为开发反恶意软件工具提供依据。这有助于改进防火墙、杀毒软件等安全产品，提高对抗恶意软件的能力。综上所述，使用Windbg分析恶意代码的目的是为了加深对恶意代码的理解，强化系统安全，寻找防御和对抗策略，并为网络安全领域的进一步研究和发展提供信息和情报支持。</w:t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实验原理</w:t>
      </w:r>
    </w:p>
    <w:p>
      <w:pPr>
        <w:pStyle w:val="9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 w:val="0"/>
          <w:bCs w:val="0"/>
          <w:sz w:val="21"/>
          <w:szCs w:val="21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</w:rPr>
        <w:t>Windbg是一种强大的调试工具，常用于恶意代码程序分析。它的原理可以简述如下：</w:t>
      </w:r>
    </w:p>
    <w:p>
      <w:pPr>
        <w:pStyle w:val="9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 w:val="0"/>
          <w:bCs w:val="0"/>
          <w:sz w:val="21"/>
          <w:szCs w:val="21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</w:rPr>
        <w:t>调试器功能：Windbg是微软的用户模式和内核模式调试器，可以在Windows操作系统中跟踪和调试程序的执行过程。</w:t>
      </w:r>
    </w:p>
    <w:p>
      <w:pPr>
        <w:pStyle w:val="9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 w:val="0"/>
          <w:bCs w:val="0"/>
          <w:sz w:val="21"/>
          <w:szCs w:val="21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</w:rPr>
        <w:t>调试环境：使用Windbg时，恶意代码通常在虚拟机或实验环境中运行。这样可以隔离恶意代码对真实系统的影响，并提供更安全的分析环境。</w:t>
      </w:r>
    </w:p>
    <w:p>
      <w:pPr>
        <w:pStyle w:val="9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 w:val="0"/>
          <w:bCs w:val="0"/>
          <w:sz w:val="21"/>
          <w:szCs w:val="21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</w:rPr>
        <w:t>恶意代码静态分析：首先，通过将恶意代码加载到Windbg中，可以进行静态分析。这包括检查恶意代码的文件结构、导入的库、字符串和常量等信息，有助于了解恶意代码的基本行为和功能。</w:t>
      </w:r>
    </w:p>
    <w:p>
      <w:pPr>
        <w:pStyle w:val="9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 w:val="0"/>
          <w:bCs w:val="0"/>
          <w:sz w:val="21"/>
          <w:szCs w:val="21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</w:rPr>
        <w:t>动态分析：接下来，通过以调试模式运行恶意代码，可以在Windbg中监控其执行过程。可以设置断点、观察寄存器和内存状态，跟踪代码执行路径，以及分析恶意代码的行为和可能的漏洞。</w:t>
      </w:r>
    </w:p>
    <w:p>
      <w:pPr>
        <w:pStyle w:val="9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 w:val="0"/>
          <w:bCs w:val="0"/>
          <w:sz w:val="21"/>
          <w:szCs w:val="21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</w:rPr>
        <w:t>调试命令和扩展：Windbg提供了丰富的调试命令和扩展，用于深入分析恶意代码。可以使用这些命令来查找漏洞、识别恶意行为、追踪函数调用堆栈等。</w:t>
      </w:r>
    </w:p>
    <w:p>
      <w:pPr>
        <w:pStyle w:val="9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</w:rPr>
        <w:t>总之，Windbg通过提供强大的调试功能和灵活的分析手段，支持恶意代码的静态和动态分析，帮助安全研究人员深入了解恶意代码的运行机制和潜在威胁。</w:t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实验过程</w:t>
      </w:r>
    </w:p>
    <w:p>
      <w:pPr>
        <w:pStyle w:val="9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drawing>
          <wp:inline distT="0" distB="0" distL="114300" distR="114300">
            <wp:extent cx="6115685" cy="1325245"/>
            <wp:effectExtent l="0" t="0" r="1079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首先在ida pro当中打开相应的页面，在相关的页面下面我们可以看到这个进程的大致内容和运行逻辑。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反汇编代码如下：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27955" cy="3561715"/>
            <wp:effectExtent l="0" t="0" r="14605" b="44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运行后查看：</w:t>
      </w: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br w:type="textWrapping"/>
      </w:r>
      <w:r>
        <w:drawing>
          <wp:inline distT="0" distB="0" distL="114300" distR="114300">
            <wp:extent cx="3933825" cy="3297555"/>
            <wp:effectExtent l="0" t="0" r="1333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/>
          <w:b w:val="0"/>
          <w:bCs w:val="0"/>
          <w:sz w:val="21"/>
          <w:szCs w:val="21"/>
          <w:lang w:val="en-US" w:eastAsia="zh-CN"/>
        </w:rPr>
        <w:t>服务的交互，是由services.exe完成的！services.exe是微软Windows操作系统的一部分。用于管理启动和停止服务。该进程也会处理在计算机启动和关机时运行的服务。这个程序对你系统的正常运行是非常重要的。终止进程后会重启。 先反汇编看下，可以知道是在创建服务并启动！然后再看strings，基本判断是通过驱动方式来加载恶意代码。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 w:ascii="宋体" w:hAnsi="宋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115685" cy="3218815"/>
            <wp:effectExtent l="0" t="0" r="10795" b="1206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可以看到出现了敏感文件路径。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117590" cy="2392045"/>
            <wp:effectExtent l="0" t="0" r="8890" b="63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OpenSCManger:在指定及其上创建与服务控制管理程序的联系，并打开指定的数据库，返回的是一个服务管理器的句柄。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CreateService:创建一个服务对象，并将它添加到指定的服务控制管理程序的数据库中。Service为创建的服务名称，此处为lab10-01。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dwServiceType为服务类型，1表示此服务为驱动服务（此文件会加载到内核中去）.dwStartType为服务启动类型，3表示此服务会自动启动 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dwErrorControl表示严重性错误，以及采取的行动，如果这项服务无法启动，1表示启动程序在事件日志中记录，但继续启动操作。BinaryPathName表示服务二进制文件的完全限定路径，dwDesiredAccess为访问权限，0xF01FF表示除此表中的所有访问权限外，还包括STANDARD_RIGHTS_REQUIRED 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如果服务存在导致服务创建失败，则使用OpenService打开同名服务。如果打开成功，使用StartService开启服务。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550920" cy="4229100"/>
            <wp:effectExtent l="0" t="0" r="0" b="762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ControlService: hservice，OpenService或CreateService 返回的服务句柄。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dwControl，要发送的控制码，此处为1，表示CONTROL _SERVICE_STOP,将会卸载驱动并调用驱动卸载的函数。==》此次实验就是要在运行过程中，打断点，看看这个程序究竟安装了什么驱动！因为它会自删除驱动。。。IpServiceStatus，返回值，指向存储服务最新状态的结构体Service，返回信息来自SCM中最近的服务状态报告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使用windbg调试内核。首先是windbg的配置：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1.对串行端口的配置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我们在相关网站下载windbg之后，将exe文件创建快捷方式，之后拖到桌面上，打开其属性在目标里面将其串行端口更改。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2.之后我们配置虚拟机当中的项目，将虚拟机当中的项目给到相应的位置，之后打开虚拟机的设置，将打印机删除，之后新建一个串行端口，并命名为\\.\pip\com_1</w:t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4152900" cy="4907280"/>
            <wp:effectExtent l="0" t="0" r="762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首先在虚拟机当中设置断点，之后我们使用命令g运行，得到相应的输出。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可以看到程序在这个点进行了调用dword进行了相应的输出。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4523740" cy="3526155"/>
            <wp:effectExtent l="0" t="0" r="2540" b="952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之后在主机当中选择运行windbg，之后打开虚拟机，就可以看到虚拟机可以进入调试模式，选择调试模式之后虚拟机会停止运行，这时候我们可以选择在主机的windbg端口按g，就能操控虚拟机了。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如果我们需要在主机当中下断点，可以用ctrl+break或者，直接选择debug-&gt;break，就可以将虚拟机停下来，在主机当中下断点进行分析。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6119495" cy="3545840"/>
            <wp:effectExtent l="0" t="0" r="6985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6117590" cy="2805430"/>
            <wp:effectExtent l="0" t="0" r="8890" b="1397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在虚拟机中使用windbg加载lob 10-01.exe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在之前使用ida得到的controlservice地址进行断点，bp 00401080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最终得到00401080的数据段是call dword ptr</w:t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6115685" cy="4372610"/>
            <wp:effectExtent l="0" t="0" r="1079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43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使用win7宿主机的winbg进行调试,以查看此时内核中的驱动加载情况！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winxp做一些准备工作，修改boot.ini文件：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 xml:space="preserve">   我们在桌面上找到“我的电脑”然后右键单击，选择“属性”，进入系统属性页面之后，我们在第一行选择“高级”然后在下方选择“设置”</w:t>
      </w:r>
    </w:p>
    <w:p>
      <w:pPr>
        <w:pStyle w:val="9"/>
        <w:widowControl/>
        <w:numPr>
          <w:ilvl w:val="0"/>
          <w:numId w:val="2"/>
        </w:numPr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default" w:eastAsia="宋体"/>
          <w:lang w:val="en-US" w:eastAsia="zh-CN"/>
        </w:rPr>
        <w:t>第二步，我们在"启动和故障恢复"页面中点击“编辑”就能对Boot.ini文件进行编辑了</w:t>
      </w:r>
      <w:r>
        <w:rPr>
          <w:rFonts w:hint="eastAsia"/>
          <w:lang w:val="en-US" w:eastAsia="zh-CN"/>
        </w:rPr>
        <w:t>，或者如果在虚拟机当中无法显示boot.ini的位置，就可以将相关的内容在桌面上编辑好，拖动到相应的文件夹当中，也可以成功的使用。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[boot loader]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timeout=30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default=multi(0)disk(0)rdisk(0)partition(1)\WINDOWS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[operating systems]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multi(0)disk(0)rdisk(0)partition(1)\WINDOWS="Microsoft Windows XP Professional" /noexecute=optin /fastdetect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multi(0)disk(0)rdisk(0)partition(1)\WINDOWS="Microsoft Windows XP Professional with kernel debug" /noexecute=optin /fastdetect /debug /debugport=COM1 /baudrate=115200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重启之后，可以看到我们选择调试模式进入winxp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692140" cy="1744980"/>
            <wp:effectExtent l="0" t="0" r="7620" b="762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然后windbg 点击kernel debug：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之后在虚拟机当中下断点运行之后在主机下断点停下，按g执行，这样程序就能够停在内核执行并且不删除的状态。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接下来我们在主机当中下断点将进程停下来，我们可以输入！Object \Driver这个命令，查看这个进程。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2286000" cy="1379220"/>
            <wp:effectExtent l="0" t="0" r="0" b="762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可以看到Lab10-01.exe是在81cd3030这里运行的。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使用dt _DRIVER_OBJECT 地址 来解析地址的数据结构</w:t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4168140" cy="2103120"/>
            <wp:effectExtent l="0" t="0" r="7620" b="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rPr>
          <w:rFonts w:hint="eastAsia"/>
        </w:rPr>
        <w:t>重点观察DriverUnload函数，地址为0x</w:t>
      </w:r>
      <w:r>
        <w:rPr>
          <w:rFonts w:hint="eastAsia"/>
          <w:lang w:val="en-US" w:eastAsia="zh-CN"/>
        </w:rPr>
        <w:t>f8d57486</w:t>
      </w:r>
      <w:r>
        <w:rPr>
          <w:rFonts w:hint="eastAsia"/>
        </w:rPr>
        <w:t>，使用bp指令在此加断点,并使用g指令恢复内核的执行。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2621280" cy="487680"/>
            <wp:effectExtent l="0" t="0" r="0" b="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>通过按t单步执行下一条指令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>可以使用ida进行分析。从前面得知DriverStart的地址和DriverUpload的地址，从而得到偏移量0x486。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</w:rPr>
      </w:pP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2438400" cy="1485900"/>
            <wp:effectExtent l="0" t="0" r="0" b="762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在ida中driver的默认地址的sys文件是从0x00010000开始的，所以函数卸载代码对应的地址为0x00010468。另外一个方法则是重新设置ida默认的基地址</w:t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4229100" cy="3345180"/>
            <wp:effectExtent l="0" t="0" r="7620" b="762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2019300" cy="2263140"/>
            <wp:effectExtent l="0" t="0" r="7620" b="762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31670" cy="1441450"/>
            <wp:effectExtent l="0" t="0" r="3810" b="6350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 w:eastAsia="宋体"/>
          <w:lang w:val="en-US" w:eastAsia="zh-CN"/>
        </w:rPr>
      </w:pP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Lab10-02.exe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首先依旧是查看字符串，寻找writefile的相关操作。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4663440" cy="329184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接下来查看相应的反汇编代码：</w:t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6116320" cy="3917950"/>
            <wp:effectExtent l="0" t="0" r="10160" b="1397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基本上可以确定是在利用资源文件创建服务，服务是一个sys驱动。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在process monitor下监控其运行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有几个我们已经见过好几次的函数，OpenSCManagerA是用来打开服务管理器的函数，StartServiceA是用来启动一个服务的函数，CreateServiceA是创建一个服务的，说明这个代码会在宿主计算机上创建一个服务来运行代码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书中还说了这两个函数LoadResource和SizeOfResource，说明这个代码对Lab10-02.exe的资源节做了一些操作，我们找找这两个函数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6116955" cy="3378835"/>
            <wp:effectExtent l="0" t="0" r="9525" b="444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这两个函数是KERNEL32.DLL的导入函数，不注意看还是难发现的，然后我们知道了这个代码会操作自己的资源节，那我们就去检查一下这个程序的资源节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进行regshot动态分析，这里我们可以发现的是，这里出现了几个键的改变。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发现其中尤其需要注意的是出现了486_WS_Driver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在process monitor当中筛选可以查找到相应的位置里有这个进程。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6115685" cy="637540"/>
            <wp:effectExtent l="0" t="0" r="10795" b="254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</w:rPr>
        <w:t>这里我们发现了一个叫services.exe的代码，执行了RegCreateKey，而且路径也和我们Regshot的结果相同</w:t>
      </w:r>
      <w:r>
        <w:rPr>
          <w:rFonts w:hint="eastAsia"/>
          <w:lang w:val="en-US" w:eastAsia="zh-CN"/>
        </w:rPr>
        <w:t>.</w:t>
      </w:r>
      <w:r>
        <w:rPr>
          <w:rFonts w:hint="eastAsia"/>
        </w:rPr>
        <w:t>然后我们缩小搜索范围，搜索这个名叫services.exe的程序做了哪些其他事，记住此时这个程序的PID为</w:t>
      </w:r>
      <w:r>
        <w:rPr>
          <w:rFonts w:hint="eastAsia"/>
          <w:lang w:val="en-US" w:eastAsia="zh-CN"/>
        </w:rPr>
        <w:t>672。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设置筛选条件为WriteFile之后，就会发现这个文件一共写了三个文件，一个是system.LOG，一个是system，还有一个是SysEvent.Evt，然后我们试试查找Lab10-02.exe这个进程名字，恶意行为分析本身就很繁琐</w:t>
      </w:r>
      <w:r>
        <w:rPr>
          <w:rFonts w:hint="eastAsia"/>
          <w:lang w:val="en-US" w:eastAsia="zh-CN"/>
        </w:rPr>
        <w:t>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4777740" cy="4549140"/>
            <wp:effectExtent l="0" t="0" r="7620" b="762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又查看了Lab10.02.exe的操作，发现其中有对于conime.exe的操作，于是我们查找conime.exe</w:t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6111875" cy="3820795"/>
            <wp:effectExtent l="0" t="0" r="14605" b="444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然后这个动态分析大概就只能分析出来这些东西了，书中说，如果你去找那个Mlwx486.sys，你是找不到的，但是我们可以找到这个 conime.exe文件 ==》这是本实验的核心，这个恶意软件的精髓就是隐藏这个Mlwx486.sys文件，如何做到的？就是利用内核的钩子，在系统使用NtQueryDirectoryFile遍历文件的时候，隐藏了Mlwx486.sys！</w:t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4792980" cy="2415540"/>
            <wp:effectExtent l="0" t="0" r="7620" b="762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>可以很明显的看出来这个是内核的驱动(KERNEL_DRIVER)</w:t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rPr>
          <w:rFonts w:hint="eastAsia"/>
        </w:rPr>
        <w:t>作者是如何知道这个内核驱动的名字是486 WS Driver呢？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236720" cy="2240280"/>
            <wp:effectExtent l="0" t="0" r="0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我们可以从注册表中可以找到这个字符串的位置，然后也可以从从CreateServiceA中看出(书中说)</w:t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6113780" cy="1814195"/>
            <wp:effectExtent l="0" t="0" r="12700" b="1460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所以这个问题的答案就是创建了conime.exe，还有apphelp.dll，sysmain.sdb，systest.sdb，最后当然还有那个sys驱动Mlwx486.sys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2.这个程序有内核组件吗？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解答： 现在我们就要连接内核调试器来操作了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WinDbg里面运行命令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Lm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然后仔细找就可以找到这个驱动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下一步是要把虚拟机恢复成Rootkit安装之前的状态来查找这个位置上原来的函数是什么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个函数原来的位置是nt!NtQueryDirectoryFile，然后接下来我们运行这个病毒，开始继续分析这个病毒，现在我们已经运行了病毒，找到那个函数的位置！为了搞清楚这个函数在做啥，我们导出资源文件里面的PE，IDA反编译：</w:t>
      </w:r>
      <w:r>
        <w:drawing>
          <wp:inline distT="0" distB="0" distL="114300" distR="114300">
            <wp:extent cx="6115685" cy="2037080"/>
            <wp:effectExtent l="0" t="0" r="10795" b="5080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3488055" cy="2667000"/>
            <wp:effectExtent l="0" t="0" r="1905" b="0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51120" cy="617220"/>
            <wp:effectExtent l="0" t="0" r="0" b="7620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然后计算机通过上面那个公式计算真实地址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本来第三个结构体的地址是000000c0，但是经过这么一个通过改变offset之后，计算机计算之后，得出的地址就变成00000180（根据上面那个计算公式）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计算机通过计算之后，认为第三个结构体存在00000180这个地址上，就去00000180上取数据，从而跳过了第三个结构体，所以这个通过改变offset在不改变数据结构的前提之下，达到了隐藏文件的目的，也只会有天才才会想的出来了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第二问的答案就是这个程序拥有一个内核模块，存储在程序的资源节上，执行的时候释放sys文件，然后这个sys文件就会加载到内核中执行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3.这个程序做了些什么？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解答：通过上面的分析，可以得出，这是用来隐藏文件的RootKit，它使用SSDT来挂钩覆盖NtQueryDirectoryFile函数，通过自定义一些操作，来隐藏文件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书中给了我们三个方案，第一中通过cmd关闭的行为并未能验证成功</w:t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4450080" cy="640080"/>
            <wp:effectExtent l="0" t="0" r="0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第二种方案我们可以用Resource hacker 进行捕获，捕获之后我们可以获得一个文件，将其放入ida 之中进行分析，可以看到相关的内容。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6115685" cy="3359150"/>
            <wp:effectExtent l="0" t="0" r="10795" b="889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在ida当中打开相应的程序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>这就很显然了，创建一个叫做Process Helper的服务，加载C:\\Windows\\System32\\Lab10-03.sys的内核驱动；</w:t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6112510" cy="2457450"/>
            <wp:effectExtent l="0" t="0" r="13970" b="1143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rPr>
          <w:rFonts w:hint="eastAsia"/>
        </w:rPr>
        <w:t>我们进入DriverEntry这个例程</w:t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6116320" cy="3759835"/>
            <wp:effectExtent l="0" t="0" r="10160" b="444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 w:eastAsia="宋体"/>
          <w:lang w:eastAsia="zh-CN"/>
        </w:rPr>
      </w:pPr>
      <w:r>
        <w:rPr>
          <w:rFonts w:hint="eastAsia"/>
        </w:rPr>
        <w:t>这里就不详细分析这个代码了，书上说是RtlInitUnicodeString以参数KeServiceDescirptorTable和NtQueryDircetoryFile做入参，然后用MmGetSystemRoutineAddress这个函数来查找这个两个地址的偏移量，接下来他把地址做了一个替换</w:t>
      </w:r>
      <w:r>
        <w:rPr>
          <w:rFonts w:hint="eastAsia"/>
          <w:lang w:eastAsia="zh-CN"/>
        </w:rPr>
        <w:t>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Lab10-03.exe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>1.这个程序做了些什么？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</w:rPr>
        <w:t>解答：书上说本次实验包括一个驱动程序和一个可执行文件，</w:t>
      </w:r>
      <w:r>
        <w:rPr>
          <w:rFonts w:hint="eastAsia"/>
          <w:lang w:val="en-US" w:eastAsia="zh-CN"/>
        </w:rPr>
        <w:t>我们把两者全部</w:t>
      </w:r>
      <w:r>
        <w:rPr>
          <w:rFonts w:hint="eastAsia"/>
        </w:rPr>
        <w:t>放到C:\Windows\System32目录下面，我们试试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接下来运行可执行文件，就可以发现程序想要打开目标网站的操作。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把文件放到那个目录之后，点击执行就会跳出这个IE，然后不断的跳IE出来</w:t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6115685" cy="4106545"/>
            <wp:effectExtent l="0" t="0" r="10795" b="825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然后我们开始分析，先是安装书上的开始静态分析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我们先分析的是exe文件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在KERNEL32.DLL里面我们发现这么几个有意思的函数CreateFile和WriteFile</w:t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6115050" cy="1883410"/>
            <wp:effectExtent l="0" t="0" r="11430" b="635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然后我们查看这个ADVAPI32.DLL这个导入库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这个有一个比较让人感兴趣的导入函数就是OpenSCManagerA，还有StartServiceA以及CreateServiceA这三个导出函数，说明这个代码会创建一个服务在系统中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然后我们开始分析sys文件的导出函数有哪些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我们可以看到如下的一些函数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书上说，从IoGetCurrentProcess这个例程可以看出，这个驱动或者在修改正在运行的进程，或者需要关于进程的信息</w:t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6115050" cy="2211705"/>
            <wp:effectExtent l="0" t="0" r="11430" b="1333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这个病毒</w:t>
      </w:r>
      <w:r>
        <w:rPr>
          <w:rFonts w:hint="eastAsia"/>
          <w:lang w:val="en-US" w:eastAsia="zh-CN"/>
        </w:rPr>
        <w:t>最特别</w:t>
      </w:r>
      <w:r>
        <w:rPr>
          <w:rFonts w:hint="default"/>
          <w:lang w:val="en-US" w:eastAsia="zh-CN"/>
        </w:rPr>
        <w:t>的地方在于，如果我们打算用任务管理器关闭这个进程的时候，会发现，根本没有这个进程，包括使用Process Explorer里面也是没有列出来</w:t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6114415" cy="1938655"/>
            <wp:effectExtent l="0" t="0" r="12065" b="1206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第一个调用的函数就OpenSCManagerA，这是一个用于打开服务控制的函数，说明程序打算在这里操作服务，这里我们就不着重分析各种跳转了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如果上面的OpenSCManagerA调用成功，就会开始执行下面这些代码</w:t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4551045" cy="2397760"/>
            <wp:effectExtent l="0" t="0" r="5715" b="1016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1045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我们可以看到一个字符串变量被压入了栈中，C:\\Windows\\System32\\Lab10-03.sys，这就是我们那个驱动文件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然后这里我们忽略入参为0的参数，主要看不为0的参数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中的一个是BinaryPathName，它的值是我们那个驱动文件的路径，这是用于指明服务的二进制文件的位置的参数，然后从上往下的下一个入参是dwErrorControl这个参数，这个参数是用于错误控制的，对于我们来说，没有太多的意义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我们注意到这里有个dwStartType这个参数，值为3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这个的意义就是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用户可以使用“服务”控制面板实用程序启动服务。 用户可以在“开始参数”字段中为服务指定参数。 服务控制程序可以启动服务并使用StartService函数指定其参数。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服务启动时，SCM执行以下步骤：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检索存储在数据库中的帐户信息。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登录服务帐户。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加载用户配置文件。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在暂停状态下创建服务。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将登录令牌分配给进程。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允许该过程执行。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下一个参数是dwServiceType，他的值为1，意义就是表明这是个驱动服务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最后的lpServiceName和lpDisplayName说明的是这个服务的名字是Process Helper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如果调用CreateServiceA成功的话，下面执行StartService，一旦执行这个之后，恶意驱动Lab10-03.sys就会被加载到内核中</w:t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4115435" cy="2947670"/>
            <wp:effectExtent l="0" t="0" r="14605" b="889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这里创建了一个文件在\\.\ProcHelper并作为一个句柄打开，还是如果一切顺利的话，会执行下面这个代码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910840" cy="1653540"/>
            <wp:effectExtent l="0" t="0" r="0" b="762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01240" cy="1348740"/>
            <wp:effectExtent l="0" t="0" r="0" b="762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这里有个新函数叫DeviceIoControl这个东西，这个函数的用途如下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将控制代码直接发送到指定的设备驱动程序，导致相应的设备执行相应的操作。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这里我们需要分析一个这个DeviceIoControl的各种用途，按照书上的说法，这里DeviceIoControl的参数lpInBuffer和lpOutBuffer被设置为了Null也就是0很不寻常，这意味着这个请求没有发送任何的信息到内核驱动中(lpInBuffer = 0)，并且内核驱动的反馈也是没有的(lpOutBuffer = 0)，然后还有个古怪的地方就是dwIoControlCode的值是abcdedf01，这个值有点太人工了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然后下一个函数调用就是这个CoCreateInstance，这个函数在MSDN中的解释就是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创建与指定的CLSID关联的类的单个未初始化对象。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当您只想在本地系统上创建一个对象时调用CoCreateInstance。 要在远程系统上创建单个对象，请调用CoCreateInstanceEx函数。 要基于单个CLSID创建多个对象，请调用CoGetClassObject函数。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这是用于一个用于创建COM对象的</w:t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5974080" cy="1143000"/>
            <wp:effectExtent l="0" t="0" r="0" b="0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rPr>
          <w:rFonts w:hint="eastAsia"/>
        </w:rPr>
        <w:t>最后在这里调用了Sleep函数休眠了0x7530h毫秒，然后就是一直循环这个代码块，直到你关机为止</w:t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3627120" cy="2179320"/>
            <wp:effectExtent l="0" t="0" r="0" b="0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46020" cy="960120"/>
            <wp:effectExtent l="0" t="0" r="7620" b="0"/>
            <wp:docPr id="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rPr>
          <w:rFonts w:hint="default"/>
          <w:lang w:val="en-US" w:eastAsia="zh-CN"/>
        </w:rPr>
        <w:t>接下来我们分析sys文件</w:t>
      </w:r>
      <w:r>
        <w:rPr>
          <w:rFonts w:hint="eastAsia"/>
          <w:lang w:val="en-US" w:eastAsia="zh-CN"/>
        </w:rPr>
        <w:t>，初始打开会报错，接下来就只能观察到如下的几个函数。不过不影响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我们直接进最后那个函数调用</w:t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3421380" cy="3116580"/>
            <wp:effectExtent l="0" t="0" r="7620" b="7620"/>
            <wp:docPr id="3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>第一个函数调用是RtlInitUnicodeString</w:t>
      </w:r>
      <w:r>
        <w:rPr>
          <w:rFonts w:hint="eastAsia"/>
          <w:lang w:eastAsia="zh-CN"/>
        </w:rPr>
        <w:t>，</w:t>
      </w:r>
      <w:r>
        <w:rPr>
          <w:rFonts w:hint="eastAsia"/>
        </w:rPr>
        <w:t>初始化一个统计的Unicode字符串。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>这个函数的标准定义如下，根据代码中的标识，我们可以得出以下结论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>VOID WINAPI RtlInitUnicodeString(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 xml:space="preserve">  _Inout_  PUNICODE_STRING DestinationString = eax,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 xml:space="preserve">  _In_opt_ PCWSTR          SourceString = \\Device\\ProcHelper);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>其中，DestinationString是计数的Unicode字符串被初始化的缓冲区。如果未指定SourceString，则长度初始化为零</w:t>
      </w:r>
      <w:r>
        <w:rPr>
          <w:rFonts w:hint="eastAsia"/>
          <w:lang w:eastAsia="zh-CN"/>
        </w:rPr>
        <w:t>，</w:t>
      </w:r>
      <w:r>
        <w:rPr>
          <w:rFonts w:hint="eastAsia"/>
        </w:rPr>
        <w:t>而SourceString是可选指针，用于初始化已计数字符串的以空字符结尾的Unicode字符串</w:t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2796540" cy="2110740"/>
            <wp:effectExtent l="0" t="0" r="7620" b="7620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>RtlInitUnicodeString这个函数有两个入参，我们往上找两个push的代码，倒数第一个是eax，倒数第二个是word_107DE，现在我们来看看这个倒数第二个是什么东西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>这个ProcHelper就是这个驱动的名字，注意到这点我们继续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>这里初始化了一个字符串，然后下面就是一个调用IoCreateSymbolicLink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>IoCreateSymbolicLink例程在设备对象名称和设备的用户可见名称之间建立符号链接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>定义如下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>NTSTATUS IoCreateSymbolicLink(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 xml:space="preserve">  _In_ PUNICODE_STRING SymbolicLinkName,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 xml:space="preserve">  _In_ PUNICODE_STRING DeviceName);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>这个IoCreateSymbolicLink创建了一个符号链接供用户态的应用程序访问这个设备</w:t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2583180" cy="297180"/>
            <wp:effectExtent l="0" t="0" r="7620" b="7620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>最后一个调用是IoDeleteDevice这个函数</w:t>
      </w:r>
      <w:r>
        <w:rPr>
          <w:rFonts w:hint="eastAsia"/>
          <w:lang w:eastAsia="zh-CN"/>
        </w:rPr>
        <w:t>，</w:t>
      </w:r>
      <w:r>
        <w:rPr>
          <w:rFonts w:hint="eastAsia"/>
        </w:rPr>
        <w:t>这个函数删除驱动之后就退出了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>下一步我们开始连上WinDbg来进行内核的分析</w:t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2286000" cy="1562100"/>
            <wp:effectExtent l="0" t="0" r="0" b="7620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5532120" cy="609600"/>
            <wp:effectExtent l="0" t="0" r="0" b="0"/>
            <wp:docPr id="5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>和上面一个实验类似！修改链表节点方式来实现隐藏。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>2.一旦程序运行，你怎样停止它？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>解答：书上的说法是重启，也只有这种把法了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>3.它的内核组件做了什么操作？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t>解答： 修改了进程链接表的结构，隐藏了自己的LIST_ENTRY，通过那个偏移为0xe的函数，这个函数我们现在还不知道怎么知道把偏移量和函数名对应起来，因为我们也看了wdm.h，根本找不到这个函数，可执行文件调用了DeviceIoControl之后，驱动把进程隐藏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YARA规则的编写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根据字符串，编写以下的yara规则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>import "pe"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>rule UrlRequest {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>strings: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>$http = "http"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>$com = /[a-zA-Z0-9_]*.com/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>condition: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>$http or $com}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>rule EXE {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>strings: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>$exe = /[a-zA-Z0-9_]*.exe/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>condition: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>$exe}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>rule Regedit {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>strings: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>$system = "Registry"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>$software = "SOFTWARE"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>condition: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>$system or $software }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>rule DriverFile {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>strings: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>$name = ".sys"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>condition: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>$name}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>rule Device {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>strings: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>$name = "Device"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>condition: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>$name}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>rule Service {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>strings: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>$create = "CreateService"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>$start = "StartService"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>condition: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>$create or $start }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>rule ResourceFile {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>strings: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>$name = ".rsrc"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>condition: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ab/>
      </w:r>
      <w:r>
        <w:rPr>
          <w:rFonts w:hint="default"/>
          <w:sz w:val="15"/>
          <w:szCs w:val="15"/>
          <w:lang w:val="en-US" w:eastAsia="zh-CN"/>
        </w:rPr>
        <w:t>$name}</w:t>
      </w:r>
    </w:p>
    <w:p>
      <w:pPr>
        <w:pStyle w:val="9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5729605" cy="4972685"/>
            <wp:effectExtent l="0" t="0" r="635" b="10795"/>
            <wp:docPr id="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497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IDA python的编写：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根据函数名称，编写相应的ida python脚本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Lab10-01.exe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>from idaapi import *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2954655</wp:posOffset>
            </wp:positionH>
            <wp:positionV relativeFrom="paragraph">
              <wp:posOffset>133985</wp:posOffset>
            </wp:positionV>
            <wp:extent cx="2392680" cy="3124200"/>
            <wp:effectExtent l="0" t="0" r="0" b="0"/>
            <wp:wrapNone/>
            <wp:docPr id="5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sz w:val="15"/>
          <w:szCs w:val="15"/>
          <w:lang w:val="en-US" w:eastAsia="zh-CN"/>
        </w:rPr>
        <w:t># 设置颜色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>def judgeAduit(addr):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'''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not safe function handler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'''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MakeComm(addr,"### AUDIT HERE ###")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SetColor(addr,CIC_ITEM,0x0000ff)  #set backgroud to red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pass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# 函数标识   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>def flagCalls(danger_funcs):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'''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not safe function finder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'''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count = 0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for func in danger_funcs:     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    faddr = LocByName( func )    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    if faddr != BADADDR: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        # Grab the cross-references to this address        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        cross_refs = CodeRefsTo( faddr, 0 )                      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        for addr in cross_refs: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            count += 1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            Message("%s[%d] calls 0x%08x\n"%(func,count,addr)) 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            judgeAduit(addr)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>if __name__ == '__main__':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'''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handle all not safe functions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'''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print "-------------------------------"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# 列表存储需要识别的函数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danger_funcs = ["WinMain(x,x,x,x)","RtlUnwind","__alloca_probe","_strncpy","___sbh_heap_init"]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30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>flagCalls(danger_funcs)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3359150</wp:posOffset>
            </wp:positionH>
            <wp:positionV relativeFrom="paragraph">
              <wp:posOffset>151765</wp:posOffset>
            </wp:positionV>
            <wp:extent cx="2339340" cy="3086100"/>
            <wp:effectExtent l="0" t="0" r="7620" b="7620"/>
            <wp:wrapNone/>
            <wp:docPr id="5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1"/>
          <w:szCs w:val="21"/>
          <w:lang w:val="en-US" w:eastAsia="zh-CN"/>
        </w:rPr>
        <w:t>Lab10-02.exe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from idaapi import *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# 设置颜色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def judgeAduit(addr):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'''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not safe function handler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'''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MakeComm(addr,"### AUDIT HERE ###")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SetColor(addr,CIC_ITEM,0x0000ff)  #set backgroud to red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pass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# 函数标识   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def flagCalls(danger_funcs):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'''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not safe function finder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'''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count = 0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for func in danger_funcs:     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faddr = LocByName( func )    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if faddr != BADADDR: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# Grab the cross-references to this address        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cross_refs = CodeRefsTo( faddr, 0 )                      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for addr in cross_refs: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count += 1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Message("%s[%d] calls 0x%08x\n"%(func,count,addr)) 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   judgeAduit(addr)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if __name__ == '__main__':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handle all not safe functions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# 列表存储需要识别的函数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   danger_funcs = ["___crtGetStringTypeA","__get_osfhandle","__alloca_probe","___crtMessageBoxA","__abnormal_termination"]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flagCalls(danger_funcs)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3224530</wp:posOffset>
            </wp:positionH>
            <wp:positionV relativeFrom="paragraph">
              <wp:posOffset>62230</wp:posOffset>
            </wp:positionV>
            <wp:extent cx="2331720" cy="3124200"/>
            <wp:effectExtent l="0" t="0" r="0" b="0"/>
            <wp:wrapNone/>
            <wp:docPr id="5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Lab10-03.exe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>from idaapi import *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># 设置颜色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>def judgeAduit(addr):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not safe function handler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MakeComm(addr,"### AUDIT HERE ###")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SetColor(addr,CIC_ITEM,0x0000ff)  #set backgroud to red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pass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# 函数标识   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>def flagCalls(danger_funcs):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not safe function finder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count = 0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for func in danger_funcs:     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    faddr = LocByName( func )    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    if faddr != BADADDR: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        # Grab the cross-references to this address        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        cross_refs = CodeRefsTo( faddr, 0 )                      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        for addr in cross_refs: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            count += 1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            Message("%s[%d] calls 0x%08x\n"%(func,count,addr)) 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            judgeAduit(addr)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>if __name__ == '__main__':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handle all not safe functions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# 列表存储需要识别的函数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danger_funcs = ["__alloca_probe","___sbh_find_block","___sbh_alloc_new_region","___crtLCMapStringA","___crtGetEnvironmentStringsA"] </w:t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firstLine="0" w:firstLineChars="0"/>
        <w:jc w:val="left"/>
        <w:textAlignment w:val="auto"/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  flagCalls(danger_funcs)</w:t>
      </w:r>
    </w:p>
    <w:p>
      <w:pPr>
        <w:pStyle w:val="9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实验结论及心得体会</w:t>
      </w:r>
    </w:p>
    <w:p>
      <w:pPr>
        <w:pStyle w:val="9"/>
        <w:widowControl/>
        <w:spacing w:line="360" w:lineRule="auto"/>
        <w:ind w:left="750" w:firstLine="0" w:firstLineChars="0"/>
        <w:jc w:val="left"/>
        <w:rPr>
          <w:rFonts w:hint="eastAsia" w:ascii="宋体" w:hAnsi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/>
          <w:b/>
          <w:bCs/>
          <w:sz w:val="24"/>
          <w:szCs w:val="24"/>
          <w:lang w:val="en-US" w:eastAsia="zh-CN"/>
        </w:rPr>
        <w:t>本次实验，我研究了关于windbg内核调试的功能和实现方法，这里需要我们不断地在两个内核当中去寻找相关的操作，同时用到了我们学习到的操作系统知识，对这两门课的联系也更加深刻。我们可以通过windbg观察到内核的许多操作，是程序分析不止局限于ida当中的静态汇编，动态对于汇编的思路也更加的明确。</w:t>
      </w:r>
    </w:p>
    <w:p>
      <w:pPr>
        <w:pStyle w:val="9"/>
        <w:widowControl/>
        <w:spacing w:line="360" w:lineRule="auto"/>
        <w:ind w:left="750" w:firstLine="0" w:firstLineChars="0"/>
        <w:jc w:val="left"/>
        <w:rPr>
          <w:rFonts w:hint="eastAsia" w:ascii="宋体" w:hAnsi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/>
          <w:b/>
          <w:bCs/>
          <w:sz w:val="24"/>
          <w:szCs w:val="24"/>
          <w:lang w:val="en-US" w:eastAsia="zh-CN"/>
        </w:rPr>
        <w:t>本次实验当中我们还学到了ida重定位等知识，这些在我们之前不了解内核运行的时候并不熟悉，但是在程序与ida协同操作运行之后，就可以发现有一些内核上的特殊操作，值得我们去注意。</w:t>
      </w:r>
    </w:p>
    <w:p>
      <w:pPr>
        <w:pStyle w:val="9"/>
        <w:widowControl/>
        <w:spacing w:line="360" w:lineRule="auto"/>
        <w:ind w:left="750" w:firstLine="0" w:firstLineChars="0"/>
        <w:jc w:val="left"/>
        <w:rPr>
          <w:rFonts w:hint="default" w:ascii="宋体" w:hAnsi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/>
          <w:b/>
          <w:bCs/>
          <w:sz w:val="24"/>
          <w:szCs w:val="24"/>
          <w:lang w:val="en-US" w:eastAsia="zh-CN"/>
        </w:rPr>
        <w:t>这一次的实验是恶意代码与防治分析的`Lab10`实验，对理论课上讲的`IDA Python`编写技术有了一定的了解，也对`IDA Pro`的使用比如说交叉引用、语句跳转、反汇编分析等更加的熟练。</w:t>
      </w:r>
    </w:p>
    <w:p>
      <w:pPr>
        <w:pStyle w:val="9"/>
        <w:widowControl/>
        <w:spacing w:line="360" w:lineRule="auto"/>
        <w:ind w:left="750" w:firstLine="0" w:firstLineChars="0"/>
        <w:jc w:val="left"/>
        <w:rPr>
          <w:rFonts w:hint="default" w:ascii="宋体" w:hAnsi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/>
          <w:b/>
          <w:bCs/>
          <w:sz w:val="24"/>
          <w:szCs w:val="24"/>
          <w:lang w:val="en-US" w:eastAsia="zh-CN"/>
        </w:rPr>
        <w:t>在本次实验中，也对所检测程序编写了相应的yara规则，对于yara规则的编写也更加的熟练。</w:t>
      </w:r>
      <w:bookmarkStart w:id="0" w:name="_GoBack"/>
      <w:bookmarkEnd w:id="0"/>
    </w:p>
    <w:sectPr>
      <w:pgSz w:w="11906" w:h="16838"/>
      <w:pgMar w:top="1134" w:right="1134" w:bottom="1134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A0D86A"/>
    <w:multiLevelType w:val="singleLevel"/>
    <w:tmpl w:val="DCA0D86A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631D1169"/>
    <w:multiLevelType w:val="multilevel"/>
    <w:tmpl w:val="631D1169"/>
    <w:lvl w:ilvl="0" w:tentative="0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hiNzU1Njg1YmIxNzRlYjdmZDAyODZhMjg1ZmFjNjUifQ=="/>
  </w:docVars>
  <w:rsids>
    <w:rsidRoot w:val="00F51A3F"/>
    <w:rsid w:val="000A38B2"/>
    <w:rsid w:val="00161866"/>
    <w:rsid w:val="00300966"/>
    <w:rsid w:val="004F18E2"/>
    <w:rsid w:val="0069744B"/>
    <w:rsid w:val="008028FC"/>
    <w:rsid w:val="00A07F76"/>
    <w:rsid w:val="00B556B0"/>
    <w:rsid w:val="00E12748"/>
    <w:rsid w:val="00F51A3F"/>
    <w:rsid w:val="01586F89"/>
    <w:rsid w:val="01D4591D"/>
    <w:rsid w:val="04B3252D"/>
    <w:rsid w:val="05D46703"/>
    <w:rsid w:val="06AE5BB8"/>
    <w:rsid w:val="072A154F"/>
    <w:rsid w:val="08000FE1"/>
    <w:rsid w:val="083B7E01"/>
    <w:rsid w:val="08A46E25"/>
    <w:rsid w:val="09631CA3"/>
    <w:rsid w:val="0B1D2325"/>
    <w:rsid w:val="0B58313D"/>
    <w:rsid w:val="0CD831B0"/>
    <w:rsid w:val="0CE822E5"/>
    <w:rsid w:val="0D091EFB"/>
    <w:rsid w:val="0DAC1F9A"/>
    <w:rsid w:val="0EBF6959"/>
    <w:rsid w:val="0F79521B"/>
    <w:rsid w:val="10972147"/>
    <w:rsid w:val="11AB64D3"/>
    <w:rsid w:val="122D6FB1"/>
    <w:rsid w:val="13561D65"/>
    <w:rsid w:val="1391680E"/>
    <w:rsid w:val="13DF3855"/>
    <w:rsid w:val="140069C1"/>
    <w:rsid w:val="14932E53"/>
    <w:rsid w:val="14B44CF7"/>
    <w:rsid w:val="151E72EB"/>
    <w:rsid w:val="15514605"/>
    <w:rsid w:val="16FA6108"/>
    <w:rsid w:val="17F807D3"/>
    <w:rsid w:val="18504D21"/>
    <w:rsid w:val="1887113B"/>
    <w:rsid w:val="18BD269D"/>
    <w:rsid w:val="18E71F41"/>
    <w:rsid w:val="18ED2570"/>
    <w:rsid w:val="198F3627"/>
    <w:rsid w:val="199A3E11"/>
    <w:rsid w:val="19D76D7C"/>
    <w:rsid w:val="1A20311F"/>
    <w:rsid w:val="1A3C340A"/>
    <w:rsid w:val="1BDB32D5"/>
    <w:rsid w:val="1BFA3188"/>
    <w:rsid w:val="1CCB4200"/>
    <w:rsid w:val="1CCB49AB"/>
    <w:rsid w:val="1CF8633A"/>
    <w:rsid w:val="1D3C3104"/>
    <w:rsid w:val="1D80560B"/>
    <w:rsid w:val="1E1A7197"/>
    <w:rsid w:val="1E4A2212"/>
    <w:rsid w:val="1E9F04F3"/>
    <w:rsid w:val="203647FC"/>
    <w:rsid w:val="208E297D"/>
    <w:rsid w:val="21A47E8B"/>
    <w:rsid w:val="2234317B"/>
    <w:rsid w:val="23203542"/>
    <w:rsid w:val="2468568B"/>
    <w:rsid w:val="247569EA"/>
    <w:rsid w:val="24A73F1B"/>
    <w:rsid w:val="25230953"/>
    <w:rsid w:val="256915CF"/>
    <w:rsid w:val="25A32247"/>
    <w:rsid w:val="25CF5BC3"/>
    <w:rsid w:val="260333D3"/>
    <w:rsid w:val="27CF14A1"/>
    <w:rsid w:val="27F145AB"/>
    <w:rsid w:val="285F54EA"/>
    <w:rsid w:val="28CE6913"/>
    <w:rsid w:val="29BC02FD"/>
    <w:rsid w:val="2A2335B6"/>
    <w:rsid w:val="2A850B35"/>
    <w:rsid w:val="2AC07B49"/>
    <w:rsid w:val="2BE27F2E"/>
    <w:rsid w:val="2D4359B3"/>
    <w:rsid w:val="2E7216E3"/>
    <w:rsid w:val="2F6F4B44"/>
    <w:rsid w:val="2F980680"/>
    <w:rsid w:val="2F984477"/>
    <w:rsid w:val="2FA96E3B"/>
    <w:rsid w:val="30797C15"/>
    <w:rsid w:val="30AC7B38"/>
    <w:rsid w:val="30C85BD0"/>
    <w:rsid w:val="31576CC8"/>
    <w:rsid w:val="32D30E25"/>
    <w:rsid w:val="32E86DE9"/>
    <w:rsid w:val="345F6CD7"/>
    <w:rsid w:val="352044E7"/>
    <w:rsid w:val="366B549C"/>
    <w:rsid w:val="36703D6C"/>
    <w:rsid w:val="376932B2"/>
    <w:rsid w:val="381026E3"/>
    <w:rsid w:val="381B27FE"/>
    <w:rsid w:val="382602C5"/>
    <w:rsid w:val="3826190B"/>
    <w:rsid w:val="385B76CB"/>
    <w:rsid w:val="38DB209D"/>
    <w:rsid w:val="392A5822"/>
    <w:rsid w:val="39F8254C"/>
    <w:rsid w:val="3A4668FD"/>
    <w:rsid w:val="3AA77E8B"/>
    <w:rsid w:val="3ABB02C8"/>
    <w:rsid w:val="3C31460B"/>
    <w:rsid w:val="3C8C04F2"/>
    <w:rsid w:val="3CBF0D5C"/>
    <w:rsid w:val="3D000214"/>
    <w:rsid w:val="3DBC6B2C"/>
    <w:rsid w:val="3E051A29"/>
    <w:rsid w:val="40266BAD"/>
    <w:rsid w:val="404A0F9D"/>
    <w:rsid w:val="425E3AFC"/>
    <w:rsid w:val="43BB16CD"/>
    <w:rsid w:val="45794ADA"/>
    <w:rsid w:val="45F8540C"/>
    <w:rsid w:val="469426C4"/>
    <w:rsid w:val="47317A9B"/>
    <w:rsid w:val="473C62ED"/>
    <w:rsid w:val="48667B2A"/>
    <w:rsid w:val="48A028AB"/>
    <w:rsid w:val="4AC00E34"/>
    <w:rsid w:val="4B536966"/>
    <w:rsid w:val="4B710248"/>
    <w:rsid w:val="4BDA4326"/>
    <w:rsid w:val="4D4F574C"/>
    <w:rsid w:val="507873E2"/>
    <w:rsid w:val="50AD3B16"/>
    <w:rsid w:val="50FB2D75"/>
    <w:rsid w:val="527A416D"/>
    <w:rsid w:val="53AB0A82"/>
    <w:rsid w:val="54661945"/>
    <w:rsid w:val="54694499"/>
    <w:rsid w:val="553144EA"/>
    <w:rsid w:val="58D16CDC"/>
    <w:rsid w:val="59486D73"/>
    <w:rsid w:val="5BA04B01"/>
    <w:rsid w:val="5BC546AB"/>
    <w:rsid w:val="5BD02109"/>
    <w:rsid w:val="5BD35CA1"/>
    <w:rsid w:val="5BF741A2"/>
    <w:rsid w:val="5D561650"/>
    <w:rsid w:val="5DA369D2"/>
    <w:rsid w:val="5DCB5A0D"/>
    <w:rsid w:val="5E0C7E50"/>
    <w:rsid w:val="5E804B8E"/>
    <w:rsid w:val="5EC64256"/>
    <w:rsid w:val="61386D43"/>
    <w:rsid w:val="6388171C"/>
    <w:rsid w:val="63E15DFA"/>
    <w:rsid w:val="64265E93"/>
    <w:rsid w:val="64ED17CB"/>
    <w:rsid w:val="653D0230"/>
    <w:rsid w:val="6582762D"/>
    <w:rsid w:val="65A9671B"/>
    <w:rsid w:val="66A650D9"/>
    <w:rsid w:val="677C2BD0"/>
    <w:rsid w:val="67B11F87"/>
    <w:rsid w:val="696B0DFD"/>
    <w:rsid w:val="69D4268C"/>
    <w:rsid w:val="6AD00976"/>
    <w:rsid w:val="6BD3071E"/>
    <w:rsid w:val="6BD85E8F"/>
    <w:rsid w:val="6D6325B9"/>
    <w:rsid w:val="6E2C37CA"/>
    <w:rsid w:val="6E5906C0"/>
    <w:rsid w:val="6EFB452E"/>
    <w:rsid w:val="7155207D"/>
    <w:rsid w:val="71956476"/>
    <w:rsid w:val="71DF766A"/>
    <w:rsid w:val="72563136"/>
    <w:rsid w:val="73CB0A76"/>
    <w:rsid w:val="74850A24"/>
    <w:rsid w:val="74B17A6A"/>
    <w:rsid w:val="74BB20D6"/>
    <w:rsid w:val="75846316"/>
    <w:rsid w:val="759C6138"/>
    <w:rsid w:val="76674D66"/>
    <w:rsid w:val="76715A2E"/>
    <w:rsid w:val="7685658D"/>
    <w:rsid w:val="76A05FE8"/>
    <w:rsid w:val="76B566AC"/>
    <w:rsid w:val="76EB573A"/>
    <w:rsid w:val="77A83740"/>
    <w:rsid w:val="78C22246"/>
    <w:rsid w:val="795A69A1"/>
    <w:rsid w:val="798A5E30"/>
    <w:rsid w:val="7A28257D"/>
    <w:rsid w:val="7AC83418"/>
    <w:rsid w:val="7B372A04"/>
    <w:rsid w:val="7B3F6139"/>
    <w:rsid w:val="7BA00415"/>
    <w:rsid w:val="7BA268EC"/>
    <w:rsid w:val="7BCB6FFB"/>
    <w:rsid w:val="7C0121E8"/>
    <w:rsid w:val="7C562926"/>
    <w:rsid w:val="7CB45812"/>
    <w:rsid w:val="7D2D3F3E"/>
    <w:rsid w:val="7ECD5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1"/>
      <w:szCs w:val="21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semiHidden/>
    <w:unhideWhenUsed/>
    <w:uiPriority w:val="99"/>
    <w:rPr>
      <w:color w:val="0000FF"/>
      <w:u w:val="single"/>
    </w:rPr>
  </w:style>
  <w:style w:type="character" w:customStyle="1" w:styleId="7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</Words>
  <Characters>136</Characters>
  <Lines>1</Lines>
  <Paragraphs>1</Paragraphs>
  <TotalTime>3</TotalTime>
  <ScaleCrop>false</ScaleCrop>
  <LinksUpToDate>false</LinksUpToDate>
  <CharactersWithSpaces>158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2023-09-05T02:12:00Z</dcterms:created>
  <dc:creator>邓 琮弋</dc:creator>
  <cp:lastModifiedBy>异禀</cp:lastModifiedBy>
  <dcterms:modified xsi:type="dcterms:W3CDTF">2023-11-10T03:21:13Z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6EDA694090B24EB091256E1F06EC8225_12</vt:lpwstr>
  </property>
</Properties>
</file>