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b w:val="0"/>
          <w:bCs/>
          <w:sz w:val="32"/>
        </w:rPr>
      </w:pPr>
      <w:r>
        <w:rPr>
          <w:rFonts w:hint="eastAsia"/>
          <w:b w:val="0"/>
          <w:bCs/>
          <w:sz w:val="36"/>
          <w:szCs w:val="36"/>
        </w:rPr>
        <w:t>组成原</w:t>
      </w:r>
      <w:r>
        <w:rPr>
          <w:rFonts w:hint="eastAsia"/>
          <w:b w:val="0"/>
          <w:bCs/>
          <w:sz w:val="36"/>
          <w:szCs w:val="36"/>
        </w:rPr>
        <w:t>理实验课程</w:t>
      </w:r>
      <w:r>
        <w:rPr>
          <w:rFonts w:ascii="FandolSong-Regular-Identity-H" w:hAnsi="FandolSong-Regular-Identity-H" w:eastAsia="FandolSong-Regular-Identity-H" w:cs="FandolSong-Regular-Identity-H"/>
          <w:b w:val="0"/>
          <w:bCs/>
          <w:color w:val="000000"/>
          <w:kern w:val="0"/>
          <w:sz w:val="36"/>
          <w:szCs w:val="36"/>
          <w:lang w:val="en-US" w:eastAsia="zh-CN" w:bidi="ar"/>
        </w:rPr>
        <w:t>矩阵乘法优化本地版</w:t>
      </w:r>
      <w:r>
        <w:rPr>
          <w:rFonts w:hint="eastAsia"/>
          <w:b w:val="0"/>
          <w:bCs/>
          <w:sz w:val="36"/>
          <w:szCs w:val="36"/>
        </w:rPr>
        <w:t>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FandolSong-Regular-Identity-H" w:hAnsi="FandolSong-Regular-Identity-H" w:eastAsia="FandolSong-Regular-Identity-H" w:cs="FandolSong-Regular-Identity-H"/>
                <w:color w:val="000000"/>
                <w:kern w:val="0"/>
                <w:sz w:val="21"/>
                <w:szCs w:val="21"/>
                <w:lang w:val="en-US" w:eastAsia="zh-CN" w:bidi="ar"/>
              </w:rPr>
              <w:t>矩阵优化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李涛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艾明旭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2111033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2023.6.1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参考课程中讲解的矩阵乘法优化机制和原理，在本地上使用 </w:t>
      </w:r>
      <w:r>
        <w:rPr>
          <w:rFonts w:ascii="LMRoman10-Regular-Identity-H" w:hAnsi="LMRoman10-Regular-Identity-H" w:eastAsia="LMRoman10-Regular-Identity-H" w:cs="LMRoman10-Regular-Identity-H"/>
          <w:color w:val="000000"/>
          <w:kern w:val="0"/>
          <w:sz w:val="21"/>
          <w:szCs w:val="21"/>
          <w:lang w:val="en-US" w:eastAsia="zh-CN" w:bidi="ar"/>
        </w:rPr>
        <w:t xml:space="preserve">vs </w:t>
      </w: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>编程环境，完成不同层次的矩阵乘法优化作业。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使用自己电脑用基本矩阵乘法、指令集并行矩阵乘法、分块矩阵乘法、多处理器矩阵乘法，在 1024、2048、3072、4096 数量级下比较他们执行速度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总结出不同层次，不同规模下的矩阵乘法优化对比，对比指标包括计算耗时、运行性能、加速比等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加速原理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1 子字并行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使用 128 位宽字节寄存器，一次性计算四个单位的数，理论上得到四倍的运算速度。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2 指令级并行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通过同时执行多条指令来提高计算性能的技术。在矩阵乘法中，可以使用 SIMD（单指令多数据）指令集，如 AVX，同时处理多个数据元素。通过将矩阵元素打包成向量形式，并使用适当的指令集，可以在一次指令执行中完成多个乘法和累加操作。如流水线、超标量、超长指令字等。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3 分块处理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当矩阵尺寸过大时，由于 Cache 的局部性原理，数据访问会倾向于访问附近的数据，但数据的大小大大超过 Cache，使得命中率过低，导致处理器需要多次访问内存造成时间浪费。通过将矩阵分割为适当大小的块然后按块计算，可以减少数据访问的跨越，在一个子矩阵（块）被 cache替换出去之前，最大限度的对其进行数据访问。利用时间局部性与缓存的局部性原理来提高性能，提高 cache 命中率。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4 多处理器并行的分块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调度多核处理器，将矩阵分割为多个块，并分配给不同计算节点，每个处理器或计算节点可以独立地计算其分配的块，最后合并结果。这样可以充分利用并行计算资源，加快整个矩阵乘法的计算速度。</w:t>
      </w: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</w:p>
    <w:p>
      <w:pPr>
        <w:pStyle w:val="5"/>
        <w:numPr>
          <w:numId w:val="0"/>
        </w:numPr>
        <w:ind w:firstLine="630" w:firstLineChars="300"/>
        <w:jc w:val="left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复现老师提供的压缩包中的代码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1.cu_gemm.cu.txt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&lt;stdio.h&gt;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&lt;cuda_runtime.h&gt;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THREAD_X_PREBLOCK 4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PELE(ARR, X, Y, i, j) ((ARR) + (i) * (Y) + (j))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__global__ void kernel(int *A, int *B, int s1, int s2, int s3, int *C)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i = blockDim.x * blockIdx.x + threadIdx.x;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 = blockDim.y * blockIdx.y + threadIdx.y;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 &lt; 0 || i &gt;= s1 || j &lt; 0 || j &gt;= s3)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*PELE(C, s1, s3, i, j) = 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t = 0; t &lt; s2; t++)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*PELE(C, s1, s3, i, j) += *PELE(A, s1, s2, i, t) * *PELE(B, s2, s3, t, j);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print_matrix(int *A, int a, int b)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a; i++)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 b; j++)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 != b - 1)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 ", *PELE(A, a, b, i, j));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printf("%d\n", *PELE(A, a, b, i, j));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read_matrix(int *A, int a, int b)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a; i++)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 b; j++)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 PELE(A, a, b, i, j));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main1(void)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s1, s2, s3;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&amp;s1, &amp;s2);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*A = (int*)malloc(s1 * s2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read_matrix(A, s1, s2);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&amp;s2, &amp;s3);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*B = (int*)malloc(s2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read_matrix(B, s2, s3);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*dA, *dB, *dC;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cudaMalloc((void**)&amp;dA, s1 * s2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cudaMalloc((void**)&amp;dB, s2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cudaMalloc((void**)&amp;dC, s1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cudaMemcpy(dA, A, s1 * s2 * sizeof(int), cudaMemcpyHostToDevice);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cudaMemcpy(dB, B, s2 * s3 * sizeof(int), cudaMemcpyHostToDevice);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cudaMemcpy(dC,c,size,cudaMemcpyHostToDevice);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int threadPerBlock = dim3(16, 16);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int blockPerGrid = (s1 * s3 + threadPerBlock - 1)/threadPerBlock;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dim3 threadPerBlock(THREAD_X_PREBLOCK, THREAD_X_PREBLOCK);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dim3 blockPerGrid((s1 + THREAD_X_PREBLOCK - 1) / THREAD_X_PREBLOCK, (s3 + THREAD_X_PREBLOCK - 1) / THREAD_X_PREBLOCK);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kernel &lt;&lt;&lt; blockPerGrid, threadPerBlock &gt;&gt;&gt; (dA, dB, s1, s2, s3, dC);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*C = (int*)malloc(s1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cudaMemcpy(C, dC, s1 * s3 * sizeof(int), cudaMemcpyDeviceToHost);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//for (int i = 0; i &lt; s1; i++)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for (int j = 0; j &lt; s3; j++)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kernel(A, B, s1, s2, s3, C, i, j);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print_matrix(C, s1, s3);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cudaFree(dA);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cudaFree(dB);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cudaFree(dC);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free(A);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free(B);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main1();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Mmm.cpp: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#include&lt;time.h&gt;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//#include&lt;x86intrin.h&gt;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#include&lt;immintrin.h&gt;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REAL_T double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printFlops(int A_height, int B_width, int B_height, clock_t start, clock_t stop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REAL_T flops = ( 2.0 * A_height * B_width * B_height ) / 1E9 /((stop -  start)/(CLOCKS_PER_SEC * 1.0));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cout&lt;&lt;"GFLOPS:\t"&lt;&lt;flops&lt;&lt;endl;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initMatrix( int n, REAL_T *A, REAL_T *B, REAL_T *C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++i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A[i+j*n] = (i+j + (i*j)%100 ) %100;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B[i+j*n] = ((i-j)*(i-j) + (i*j)%200 ) %100;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C[i+j*n] = 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dgemm( 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++i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REAL_T cij = C[i+j*n];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0; k &lt; n; k++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cij += A[i+k*n] * B[k+j*n];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C[i+j*n] = cij;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avx_dgemm(int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i+=4 )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cij = _mm256_load_pd( C+i+j*n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0; k &lt; n; k++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//cij += A[i+k*n] * B[k+j*n];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_mm256_load_pd(A+i+k*n),  _mm256_load_pd(B+i+k*n)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_mm256_store_pd(C+i+j*n,cij);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UNROLL (4)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pavx_dgemm(int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i+=4*UNROLL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cij[4];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cij[x]= _mm256_load_pd( C+i+j*n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0; k &lt; n; k++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//cij += A[i+k*n] * B[k+j*n];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/*cij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_mm256_load_pd(A+i+k*n),  _mm256_load_pd(B+i+k*n)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);*/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b = _mm256_broadcast_sd( B+k+j*n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cij[x]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cij[x],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_mm256_load_pd(A+i+4*x+k*n),  b )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_mm256_store_pd( C+i+x*4 +j*n, cij[x]);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BLOCKSIZE (32)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do_block( int n, int si, int sj, int sk,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si; i &lt; si + BLOCKSIZE; i+=UNROLL*4 )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sj; j &lt; sj + BLOCKSIZE; ++j){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c[4];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c[x] = _mm256_load_pd( C+i+4*x+j*n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sk; k &lt; sk + BLOCKSIZE; ++k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b = b = _mm256_broadcast_sd( B+k+j*n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c[x]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c[x],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_mm256_load_pd(A+i+4*x+k*n),  b )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_mm256_store_pd( C+i+x*4+j*n, c[x]);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block_gemm(int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sj = 0; sj &lt;n; sj+=BLOCKSIZE)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si = 0; si &lt;n; si+=BLOCKSIZE)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sk = 0; sk &lt;n; sk+=BLOCKSIZE)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do_block( n, si, sj, sk,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omp_gemm(int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omp parallel for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sj = 0; sj &lt;n; sj+=BLOCKSIZE)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si = 0; si &lt;n; si+=BLOCKSIZE)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sk = 0; sk &lt;n; sk+=BLOCKSIZE)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do_block( n, si, sj, sk,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REAL_T *A, *B, *C;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clock_t start,stop;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 = 1024;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new REAL_T[n*n];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= new REAL_T[n*n];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 = new REAL_T[n*n];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"origin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avx_dgemm(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"parallel 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pavx_dgemm(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"blocked 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block_gemm(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"OpenMP blocked 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omp_gemm(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numPr>
          <w:numId w:val="0"/>
        </w:numPr>
        <w:ind w:leftChars="0"/>
        <w:jc w:val="left"/>
        <w:rPr>
          <w:b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ascii="LMRoman12-Bold-Identity-H" w:hAnsi="LMRoman12-Bold-Identity-H" w:eastAsia="LMRoman12-Bold-Identity-H" w:cs="LMRoman12-Bold-Identity-H"/>
          <w:b/>
          <w:bCs/>
          <w:color w:val="000000"/>
          <w:kern w:val="0"/>
          <w:sz w:val="24"/>
          <w:szCs w:val="24"/>
          <w:lang w:val="en-US" w:eastAsia="zh-CN" w:bidi="ar"/>
        </w:rPr>
        <w:t>1 1024</w:t>
      </w:r>
    </w:p>
    <w:p>
      <w:pPr>
        <w:pStyle w:val="5"/>
        <w:numPr>
          <w:numId w:val="0"/>
        </w:numPr>
        <w:ind w:leftChars="0"/>
        <w:jc w:val="left"/>
        <w:rPr>
          <w:b/>
        </w:rPr>
      </w:pPr>
      <w:r>
        <w:drawing>
          <wp:inline distT="0" distB="0" distL="114300" distR="114300">
            <wp:extent cx="5266690" cy="269049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jc w:val="left"/>
        <w:rPr>
          <w:b/>
        </w:rPr>
      </w:pPr>
    </w:p>
    <w:p>
      <w:pPr>
        <w:pStyle w:val="5"/>
        <w:numPr>
          <w:numId w:val="0"/>
        </w:numPr>
        <w:ind w:leftChars="0"/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2048:</w:t>
      </w:r>
    </w:p>
    <w:p>
      <w:pPr>
        <w:pStyle w:val="5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5420" cy="28105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jc w:val="left"/>
      </w:pPr>
    </w:p>
    <w:p>
      <w:pPr>
        <w:pStyle w:val="5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267398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jc w:val="left"/>
      </w:pPr>
    </w:p>
    <w:p>
      <w:pPr>
        <w:pStyle w:val="5"/>
        <w:numPr>
          <w:numId w:val="0"/>
        </w:numPr>
        <w:ind w:leftChars="0" w:firstLine="420"/>
        <w:jc w:val="left"/>
        <w:rPr>
          <w:rFonts w:hint="eastAsia"/>
        </w:rPr>
      </w:pPr>
      <w:r>
        <w:rPr>
          <w:rFonts w:hint="eastAsia"/>
        </w:rPr>
        <w:t>可以看到，随着矩阵 Size 的增长，原始方法的时间增幅近似为 n 的三次方，而根据上述加速方法后，时间显然大幅降低。OpenMP Blocked AVX 方法，在大规模矩阵乘法中时间几乎不增长。</w:t>
      </w:r>
    </w:p>
    <w:p>
      <w:pPr>
        <w:pStyle w:val="5"/>
        <w:numPr>
          <w:numId w:val="0"/>
        </w:numPr>
        <w:ind w:leftChars="0" w:firstLine="420"/>
        <w:jc w:val="left"/>
        <w:rPr>
          <w:rFonts w:hint="eastAsia"/>
        </w:rPr>
      </w:pPr>
      <w:r>
        <w:drawing>
          <wp:inline distT="0" distB="0" distL="114300" distR="114300">
            <wp:extent cx="5269230" cy="337058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OpenMP Blocked AVX 方法的计算性能和其他四种方法不在一个数量级别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一些思考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 首先发现，在使用子字并行时，我们使用 128 的宽字节，一次算 4 个数字，理论上加速比应为 4，但在小规模是，加速比却不及 4，原因可能是小规模时，数据 io 时间对总时间影响较大，因此加速效果较低。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 其次，使用分块加速矩阵运算，在数据量较小时也加速不明显，原因可能是因为分块目的是增加 cache 的命中率，而矩阵小规模时本身命中率就很高。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 而对于多核处理器的使用，则较稳定地提高计算性能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总结感想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可以发现，多处理器下分块 </w:t>
      </w:r>
      <w:r>
        <w:rPr>
          <w:rFonts w:ascii="LMRoman10-Regular-Identity-H" w:hAnsi="LMRoman10-Regular-Identity-H" w:eastAsia="LMRoman10-Regular-Identity-H" w:cs="LMRoman10-Regular-Identity-H"/>
          <w:color w:val="000000"/>
          <w:kern w:val="0"/>
          <w:sz w:val="21"/>
          <w:szCs w:val="21"/>
          <w:lang w:val="en-US" w:eastAsia="zh-CN" w:bidi="ar"/>
        </w:rPr>
        <w:t xml:space="preserve">AVX </w:t>
      </w: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的性能提升是及其显著的，而原始 </w:t>
      </w:r>
      <w:r>
        <w:rPr>
          <w:rFonts w:hint="default" w:ascii="LMRoman10-Regular-Identity-H" w:hAnsi="LMRoman10-Regular-Identity-H" w:eastAsia="LMRoman10-Regular-Identity-H" w:cs="LMRoman10-Regular-Identity-H"/>
          <w:color w:val="000000"/>
          <w:kern w:val="0"/>
          <w:sz w:val="21"/>
          <w:szCs w:val="21"/>
          <w:lang w:val="en-US" w:eastAsia="zh-CN" w:bidi="ar"/>
        </w:rPr>
        <w:t xml:space="preserve">ORigin </w:t>
      </w: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LMRoman10-Regular-Identity-H" w:hAnsi="LMRoman10-Regular-Identity-H" w:eastAsia="LMRoman10-Regular-Identity-H" w:cs="LMRoman10-Regular-Identity-H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立方级别的算法是几乎不能适应大规模的运算环境的。而这次矩阵乘法优化的实验，给我们提出了从宽字节提升每一次的运算量，到使用分块提升 </w:t>
      </w:r>
      <w:r>
        <w:rPr>
          <w:rFonts w:hint="default" w:ascii="LMRoman10-Regular-Identity-H" w:hAnsi="LMRoman10-Regular-Identity-H" w:eastAsia="LMRoman10-Regular-Identity-H" w:cs="LMRoman10-Regular-Identity-H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的命中率，到使用指令并行降低数据通路的阻塞，最后使用多处理器分布式计算，这四种提升方法实际都是从硬件上的改进，归根结底未时间复杂度仍为 </w:t>
      </w:r>
      <w:r>
        <w:rPr>
          <w:rFonts w:hint="default" w:ascii="LMRoman10-Regular-Identity-H" w:hAnsi="LMRoman10-Regular-Identity-H" w:eastAsia="LMRoman10-Regular-Identity-H" w:cs="LMRoman10-Regular-Identity-H"/>
          <w:color w:val="000000"/>
          <w:kern w:val="0"/>
          <w:sz w:val="21"/>
          <w:szCs w:val="21"/>
          <w:lang w:val="en-US" w:eastAsia="zh-CN" w:bidi="ar"/>
        </w:rPr>
        <w:t xml:space="preserve">n3̂, </w:t>
      </w: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但是性能差异却如此大。由此，我们设计程序时不能仅仅重视算法的复杂度，还要注意其硬件设备的适配！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dolSong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Roman10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dolSong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ono10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6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NzU1Njg1YmIxNzRlYjdmZDAyODZhMjg1ZmFjNjUifQ=="/>
  </w:docVars>
  <w:rsids>
    <w:rsidRoot w:val="00000000"/>
    <w:rsid w:val="00BA3803"/>
    <w:rsid w:val="094E4E87"/>
    <w:rsid w:val="0C2671FD"/>
    <w:rsid w:val="0EA864D6"/>
    <w:rsid w:val="15AB703F"/>
    <w:rsid w:val="15E21718"/>
    <w:rsid w:val="26383395"/>
    <w:rsid w:val="27C26BE0"/>
    <w:rsid w:val="2A891D3F"/>
    <w:rsid w:val="34827E89"/>
    <w:rsid w:val="37490126"/>
    <w:rsid w:val="38CE68D5"/>
    <w:rsid w:val="3EEF0402"/>
    <w:rsid w:val="4255348D"/>
    <w:rsid w:val="429621B4"/>
    <w:rsid w:val="438D20D6"/>
    <w:rsid w:val="47755E1A"/>
    <w:rsid w:val="48380768"/>
    <w:rsid w:val="4EFC3A63"/>
    <w:rsid w:val="51F64AEC"/>
    <w:rsid w:val="523D37A2"/>
    <w:rsid w:val="533F6CB7"/>
    <w:rsid w:val="547B0413"/>
    <w:rsid w:val="551E5C2E"/>
    <w:rsid w:val="573A3649"/>
    <w:rsid w:val="58127DC4"/>
    <w:rsid w:val="5C1A7F9B"/>
    <w:rsid w:val="5D1F7F3B"/>
    <w:rsid w:val="633551A8"/>
    <w:rsid w:val="66CE3047"/>
    <w:rsid w:val="66E77BCB"/>
    <w:rsid w:val="67566AFF"/>
    <w:rsid w:val="69E52784"/>
    <w:rsid w:val="6B5975CA"/>
    <w:rsid w:val="6D54554A"/>
    <w:rsid w:val="73A245FD"/>
    <w:rsid w:val="74B11819"/>
    <w:rsid w:val="7B66357A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2282</Words>
  <Characters>6470</Characters>
  <Lines>0</Lines>
  <Paragraphs>0</Paragraphs>
  <TotalTime>51</TotalTime>
  <ScaleCrop>false</ScaleCrop>
  <LinksUpToDate>false</LinksUpToDate>
  <CharactersWithSpaces>10241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2023-06-04T04:17:46Z</dcterms:created>
  <dc:creator>86151</dc:creator>
  <cp:lastModifiedBy>86151</cp:lastModifiedBy>
  <dcterms:modified xsi:type="dcterms:W3CDTF">2023-06-04T05:44:45Z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0F70DFD4E7C1401193E2D093F2E76859_12</vt:lpwstr>
  </property>
</Properties>
</file>