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ascii="宋体" w:hAnsi="宋体" w:eastAsia="宋体"/>
          <w:sz w:val="28"/>
        </w:rPr>
      </w:pPr>
      <w:r>
        <w:rPr>
          <w:rFonts w:hint="eastAsia" w:ascii="宋体" w:hAnsi="宋体" w:eastAsia="宋体"/>
          <w:sz w:val="28"/>
        </w:rPr>
        <w:t>《漏洞利用及渗透测试基础》</w:t>
      </w:r>
      <w:r>
        <w:rPr>
          <w:rFonts w:ascii="宋体" w:hAnsi="宋体" w:eastAsia="宋体"/>
          <w:sz w:val="28"/>
        </w:rPr>
        <w:t>实验报告</w:t>
      </w:r>
    </w:p>
    <w:p>
      <w:pPr>
        <w:wordWrap w:val="0"/>
        <w:jc w:val="right"/>
        <w:rPr>
          <w:rFonts w:hint="default" w:ascii="宋体" w:hAnsi="宋体" w:eastAsia="宋体"/>
          <w:lang w:val="en-US"/>
        </w:rPr>
      </w:pPr>
      <w:r>
        <w:rPr>
          <w:rFonts w:ascii="宋体" w:hAnsi="宋体" w:eastAsia="宋体"/>
        </w:rPr>
        <w:t>姓名</w:t>
      </w:r>
      <w:r>
        <w:rPr>
          <w:rFonts w:hint="eastAsia" w:ascii="宋体" w:hAnsi="宋体" w:eastAsia="宋体"/>
        </w:rPr>
        <w:t xml:space="preserve">： </w:t>
      </w:r>
      <w:r>
        <w:rPr>
          <w:rFonts w:hint="eastAsia" w:ascii="宋体" w:hAnsi="宋体" w:eastAsia="宋体"/>
          <w:lang w:val="en-US" w:eastAsia="zh-CN"/>
        </w:rPr>
        <w:t>艾明旭</w:t>
      </w:r>
      <w:r>
        <w:rPr>
          <w:rFonts w:ascii="宋体" w:hAnsi="宋体" w:eastAsia="宋体"/>
        </w:rPr>
        <w:t xml:space="preserve">   </w:t>
      </w:r>
      <w:r>
        <w:rPr>
          <w:rFonts w:hint="eastAsia" w:ascii="宋体" w:hAnsi="宋体" w:eastAsia="宋体"/>
        </w:rPr>
        <w:t xml:space="preserve"> 学号：</w:t>
      </w:r>
      <w:r>
        <w:rPr>
          <w:rFonts w:hint="eastAsia" w:ascii="宋体" w:hAnsi="宋体" w:eastAsia="宋体"/>
          <w:lang w:val="en-US" w:eastAsia="zh-CN"/>
        </w:rPr>
        <w:t>2111033</w:t>
      </w:r>
      <w:r>
        <w:rPr>
          <w:rFonts w:hint="eastAsia" w:ascii="宋体" w:hAnsi="宋体" w:eastAsia="宋体"/>
        </w:rPr>
        <w:t xml:space="preserve"> </w:t>
      </w:r>
      <w:r>
        <w:rPr>
          <w:rFonts w:ascii="宋体" w:hAnsi="宋体" w:eastAsia="宋体"/>
        </w:rPr>
        <w:t xml:space="preserve">  </w:t>
      </w:r>
      <w:r>
        <w:rPr>
          <w:rFonts w:hint="eastAsia" w:ascii="宋体" w:hAnsi="宋体" w:eastAsia="宋体"/>
        </w:rPr>
        <w:t>班级：</w:t>
      </w:r>
      <w:r>
        <w:rPr>
          <w:rFonts w:hint="eastAsia" w:ascii="宋体" w:hAnsi="宋体" w:eastAsia="宋体"/>
          <w:lang w:val="en-US" w:eastAsia="zh-CN"/>
        </w:rPr>
        <w:t>信息安全</w:t>
      </w:r>
    </w:p>
    <w:p>
      <w:pPr>
        <w:jc w:val="right"/>
        <w:rPr>
          <w:rFonts w:ascii="宋体" w:hAnsi="宋体" w:eastAsia="宋体"/>
        </w:rPr>
      </w:pPr>
      <w:r>
        <w:rPr>
          <w:rFonts w:ascii="宋体" w:hAnsi="宋体" w:eastAsia="宋体"/>
        </w:rPr>
        <w:t xml:space="preserve">   </w:t>
      </w:r>
    </w:p>
    <w:p>
      <w:pPr>
        <w:rPr>
          <w:rFonts w:ascii="宋体" w:hAnsi="宋体" w:eastAsia="宋体"/>
          <w:b/>
        </w:rPr>
      </w:pPr>
      <w:r>
        <w:rPr>
          <w:rFonts w:ascii="宋体" w:hAnsi="宋体" w:eastAsia="宋体"/>
          <w:b/>
        </w:rPr>
        <w:t>实验名称</w:t>
      </w:r>
      <w:r>
        <w:rPr>
          <w:rFonts w:hint="eastAsia" w:ascii="宋体" w:hAnsi="宋体" w:eastAsia="宋体"/>
          <w:b/>
        </w:rPr>
        <w:t>：</w:t>
      </w:r>
    </w:p>
    <w:p>
      <w:pPr>
        <w:ind w:left="420" w:leftChars="200"/>
        <w:rPr>
          <w:rFonts w:hint="default" w:ascii="宋体" w:hAnsi="宋体" w:eastAsia="宋体"/>
          <w:lang w:val="en-US" w:eastAsia="zh-CN"/>
        </w:rPr>
      </w:pPr>
      <w:r>
        <w:rPr>
          <w:rFonts w:hint="eastAsia" w:ascii="宋体" w:hAnsi="宋体" w:eastAsia="宋体"/>
          <w:bCs/>
          <w:lang w:val="en-US" w:eastAsia="zh-CN"/>
        </w:rPr>
        <w:t>格式化字符串漏洞</w:t>
      </w:r>
    </w:p>
    <w:p>
      <w:pPr>
        <w:rPr>
          <w:rFonts w:hint="eastAsia" w:ascii="宋体" w:hAnsi="宋体" w:eastAsia="宋体"/>
          <w:b/>
        </w:rPr>
      </w:pPr>
      <w:r>
        <w:rPr>
          <w:rFonts w:ascii="宋体" w:hAnsi="宋体" w:eastAsia="宋体"/>
          <w:b/>
        </w:rPr>
        <w:t>实验</w:t>
      </w:r>
      <w:r>
        <w:rPr>
          <w:rFonts w:hint="eastAsia" w:ascii="宋体" w:hAnsi="宋体" w:eastAsia="宋体"/>
          <w:b/>
        </w:rPr>
        <w:t>要求：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 w:ascii="宋体" w:hAnsi="宋体" w:eastAsia="宋体" w:cs="宋体"/>
          <w:b/>
          <w:bCs/>
          <w:color w:val="000000"/>
          <w:kern w:val="0"/>
          <w:sz w:val="21"/>
          <w:szCs w:val="21"/>
          <w:lang w:val="en-US" w:eastAsia="zh-CN" w:bidi="ar"/>
        </w:rPr>
        <w:t>数据泄露利用实验（任意内存数据获取）：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 xml:space="preserve">可以利用格式化函数，精心设计输入，使得 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>输入的地址处的数据被获取</w:t>
      </w:r>
    </w:p>
    <w:p>
      <w:pPr>
        <w:rPr>
          <w:rFonts w:hint="default" w:ascii="宋体" w:hAnsi="宋体" w:eastAsia="宋体"/>
          <w:lang w:val="en-US" w:eastAsia="zh-CN"/>
        </w:rPr>
      </w:pPr>
      <w:r>
        <w:rPr>
          <w:rFonts w:hint="eastAsia" w:ascii="宋体" w:hAnsi="宋体" w:eastAsia="宋体"/>
          <w:lang w:val="en-US" w:eastAsia="zh-CN"/>
        </w:rPr>
        <w:t>以第四章示例4-7代码，完成任意地址的数据获取，观察Release模式和Debug模式的差异，并进行总结。</w:t>
      </w:r>
    </w:p>
    <w:p>
      <w:pPr>
        <w:ind w:left="420" w:leftChars="200"/>
        <w:rPr>
          <w:rFonts w:ascii="宋体" w:hAnsi="宋体" w:eastAsia="宋体"/>
        </w:rPr>
      </w:pPr>
    </w:p>
    <w:p>
      <w:pPr>
        <w:rPr>
          <w:rFonts w:hint="eastAsia" w:ascii="宋体" w:hAnsi="宋体" w:eastAsia="宋体"/>
          <w:b/>
        </w:rPr>
      </w:pPr>
      <w:r>
        <w:rPr>
          <w:rFonts w:ascii="宋体" w:hAnsi="宋体" w:eastAsia="宋体"/>
          <w:b/>
        </w:rPr>
        <w:t>实验</w:t>
      </w:r>
      <w:r>
        <w:rPr>
          <w:rFonts w:hint="eastAsia" w:ascii="宋体" w:hAnsi="宋体" w:eastAsia="宋体"/>
          <w:b/>
        </w:rPr>
        <w:t>过程：</w:t>
      </w:r>
    </w:p>
    <w:p>
      <w:pPr>
        <w:rPr>
          <w:rFonts w:hint="eastAsia" w:ascii="宋体" w:hAnsi="宋体" w:eastAsia="宋体"/>
          <w:b/>
          <w:lang w:val="en-US" w:eastAsia="zh-CN"/>
        </w:rPr>
      </w:pPr>
      <w:r>
        <w:rPr>
          <w:rFonts w:hint="eastAsia" w:ascii="宋体" w:hAnsi="宋体" w:eastAsia="宋体"/>
          <w:b/>
          <w:lang w:val="en-US" w:eastAsia="zh-CN"/>
        </w:rPr>
        <w:t>代码：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>#include &lt;stdio.h&gt;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>int main(int argc, char *argv[])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>{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 xml:space="preserve">    char str[200];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 xml:space="preserve">    fgets(str,200,stdin);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 xml:space="preserve">    printf(str);</w:t>
      </w:r>
    </w:p>
    <w:p>
      <w:pPr>
        <w:spacing w:line="300" w:lineRule="auto"/>
        <w:ind w:firstLine="371" w:firstLineChars="177"/>
        <w:rPr>
          <w:rFonts w:eastAsia="Wingdings"/>
          <w:color w:val="000000"/>
          <w:szCs w:val="21"/>
        </w:rPr>
      </w:pPr>
      <w:r>
        <w:rPr>
          <w:rFonts w:eastAsia="Wingdings"/>
          <w:color w:val="000000"/>
          <w:szCs w:val="21"/>
        </w:rPr>
        <w:t xml:space="preserve">    return 0;</w:t>
      </w:r>
    </w:p>
    <w:p>
      <w:pPr>
        <w:ind w:firstLine="420" w:firstLineChars="200"/>
        <w:rPr>
          <w:rFonts w:eastAsia="Wingdings"/>
          <w:color w:val="000000"/>
          <w:szCs w:val="21"/>
        </w:rPr>
      </w:pPr>
      <w:bookmarkStart w:id="0" w:name="_GoBack"/>
      <w:bookmarkEnd w:id="0"/>
      <w:r>
        <w:rPr>
          <w:rFonts w:eastAsia="Wingdings"/>
          <w:color w:val="000000"/>
          <w:szCs w:val="21"/>
        </w:rPr>
        <w:t>}</w:t>
      </w:r>
    </w:p>
    <w:p>
      <w:pPr>
        <w:numPr>
          <w:ilvl w:val="0"/>
          <w:numId w:val="1"/>
        </w:numPr>
        <w:rPr>
          <w:rFonts w:hint="eastAsia" w:eastAsia="宋体"/>
          <w:color w:val="000000"/>
          <w:szCs w:val="21"/>
          <w:lang w:val="en-US" w:eastAsia="zh-CN"/>
        </w:rPr>
      </w:pPr>
      <w:r>
        <w:rPr>
          <w:rFonts w:hint="eastAsia" w:eastAsia="宋体"/>
          <w:color w:val="000000"/>
          <w:szCs w:val="21"/>
          <w:lang w:val="en-US" w:eastAsia="zh-CN"/>
        </w:rPr>
        <w:t>Debug模式：</w:t>
      </w:r>
      <w:r>
        <w:rPr>
          <w:rFonts w:ascii="仿宋" w:hAnsi="仿宋" w:eastAsia="仿宋"/>
          <w:color w:val="000000"/>
          <w:szCs w:val="21"/>
        </w:rPr>
        <w:t>Debug模式下</w:t>
      </w:r>
      <w:r>
        <w:rPr>
          <w:rFonts w:hint="eastAsia" w:ascii="仿宋" w:hAnsi="仿宋" w:eastAsia="仿宋"/>
          <w:color w:val="000000"/>
          <w:szCs w:val="21"/>
        </w:rPr>
        <w:t>，</w:t>
      </w:r>
      <w:r>
        <w:rPr>
          <w:rFonts w:ascii="仿宋" w:hAnsi="仿宋" w:eastAsia="仿宋"/>
          <w:color w:val="000000"/>
          <w:szCs w:val="21"/>
        </w:rPr>
        <w:t>因为开辟了足够大的栈帧</w:t>
      </w:r>
      <w:r>
        <w:rPr>
          <w:rFonts w:hint="eastAsia" w:ascii="仿宋" w:hAnsi="仿宋" w:eastAsia="仿宋"/>
          <w:color w:val="000000"/>
          <w:szCs w:val="21"/>
        </w:rPr>
        <w:t>并初始化，</w:t>
      </w:r>
      <w:r>
        <w:rPr>
          <w:rFonts w:ascii="仿宋" w:hAnsi="仿宋" w:eastAsia="仿宋"/>
          <w:color w:val="000000"/>
          <w:szCs w:val="21"/>
        </w:rPr>
        <w:t>char str[200]是从靠近</w:t>
      </w:r>
      <w:r>
        <w:rPr>
          <w:rFonts w:hint="eastAsia" w:ascii="仿宋" w:hAnsi="仿宋" w:eastAsia="仿宋"/>
          <w:color w:val="000000"/>
          <w:szCs w:val="21"/>
        </w:rPr>
        <w:t>E</w:t>
      </w:r>
      <w:r>
        <w:rPr>
          <w:rFonts w:ascii="仿宋" w:hAnsi="仿宋" w:eastAsia="仿宋"/>
          <w:color w:val="000000"/>
          <w:szCs w:val="21"/>
        </w:rPr>
        <w:t>BP的地址分配空间</w:t>
      </w:r>
      <w:r>
        <w:rPr>
          <w:rFonts w:hint="eastAsia" w:ascii="仿宋" w:hAnsi="仿宋" w:eastAsia="仿宋"/>
          <w:color w:val="000000"/>
          <w:szCs w:val="21"/>
        </w:rPr>
        <w:t>，</w:t>
      </w:r>
      <w:r>
        <w:rPr>
          <w:rFonts w:ascii="仿宋" w:hAnsi="仿宋" w:eastAsia="仿宋"/>
          <w:color w:val="000000"/>
          <w:szCs w:val="21"/>
        </w:rPr>
        <w:t>如果要读到str的地址</w:t>
      </w:r>
      <w:r>
        <w:rPr>
          <w:rFonts w:hint="eastAsia" w:ascii="仿宋" w:hAnsi="仿宋" w:eastAsia="仿宋"/>
          <w:color w:val="000000"/>
          <w:szCs w:val="21"/>
        </w:rPr>
        <w:t>，</w:t>
      </w:r>
      <w:r>
        <w:rPr>
          <w:rFonts w:ascii="仿宋" w:hAnsi="仿宋" w:eastAsia="仿宋"/>
          <w:color w:val="000000"/>
          <w:szCs w:val="21"/>
        </w:rPr>
        <w:t>需要很多的格式化字符</w:t>
      </w:r>
      <w:r>
        <w:rPr>
          <w:rFonts w:hint="eastAsia" w:ascii="仿宋" w:hAnsi="仿宋" w:eastAsia="仿宋"/>
          <w:color w:val="000000"/>
          <w:szCs w:val="21"/>
        </w:rPr>
        <w:t>；</w:t>
      </w:r>
    </w:p>
    <w:p>
      <w:pPr>
        <w:numPr>
          <w:ilvl w:val="0"/>
          <w:numId w:val="0"/>
        </w:numPr>
        <w:rPr>
          <w:rFonts w:hint="default" w:eastAsia="宋体"/>
          <w:color w:val="000000"/>
          <w:szCs w:val="21"/>
          <w:lang w:val="en-US" w:eastAsia="zh-CN"/>
        </w:rPr>
      </w:pPr>
      <w:r>
        <w:rPr>
          <w:rFonts w:hint="eastAsia" w:eastAsia="宋体"/>
          <w:color w:val="000000"/>
          <w:szCs w:val="21"/>
          <w:lang w:val="en-US" w:eastAsia="zh-CN"/>
        </w:rPr>
        <w:t>找到main函数入口</w:t>
      </w:r>
    </w:p>
    <w:p>
      <w:r>
        <w:drawing>
          <wp:inline distT="0" distB="0" distL="114300" distR="114300">
            <wp:extent cx="5266055" cy="2444750"/>
            <wp:effectExtent l="0" t="0" r="6985" b="8890"/>
            <wp:docPr id="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2444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  <w:r>
        <w:drawing>
          <wp:inline distT="0" distB="0" distL="114300" distR="114300">
            <wp:extent cx="5273040" cy="2850515"/>
            <wp:effectExtent l="0" t="0" r="0" b="14605"/>
            <wp:docPr id="7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850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由Sub ebp 108 可知开辟了很大的一块区域</w:t>
      </w:r>
    </w:p>
    <w:p>
      <w:r>
        <w:drawing>
          <wp:inline distT="0" distB="0" distL="114300" distR="114300">
            <wp:extent cx="1295400" cy="685800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2954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输入字符串</w:t>
      </w:r>
    </w:p>
    <w:p>
      <w:pPr>
        <w:rPr>
          <w:rFonts w:hint="eastAsia" w:eastAsiaTheme="minorEastAsia"/>
          <w:lang w:eastAsia="zh-CN"/>
        </w:rPr>
      </w:pPr>
      <w:r>
        <w:rPr>
          <w:rFonts w:hint="eastAsia" w:eastAsiaTheme="minorEastAsia"/>
          <w:lang w:eastAsia="zh-CN"/>
        </w:rPr>
        <w:drawing>
          <wp:inline distT="0" distB="0" distL="114300" distR="114300">
            <wp:extent cx="4427220" cy="2430780"/>
            <wp:effectExtent l="0" t="0" r="7620" b="7620"/>
            <wp:docPr id="17" name="图片 17" descr="ccf3c13ab986498d82f98d24a737c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17" descr="ccf3c13ab986498d82f98d24a737c79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427220" cy="2430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0x0012FB8中存取了字符串</w:t>
      </w:r>
    </w:p>
    <w:p>
      <w:r>
        <w:drawing>
          <wp:inline distT="0" distB="0" distL="114300" distR="114300">
            <wp:extent cx="5269865" cy="1978660"/>
            <wp:effectExtent l="0" t="0" r="3175" b="254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8"/>
                    <a:srcRect t="63836" b="5069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1978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调用add以后还原栈帧状态</w:t>
      </w:r>
    </w:p>
    <w:p>
      <w:r>
        <w:drawing>
          <wp:inline distT="0" distB="0" distL="114300" distR="114300">
            <wp:extent cx="2952750" cy="962025"/>
            <wp:effectExtent l="0" t="0" r="3810" b="1333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9527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执行结果</w:t>
      </w:r>
    </w:p>
    <w:p>
      <w:pPr>
        <w:rPr>
          <w:rFonts w:hint="eastAsia"/>
          <w:lang w:eastAsia="zh-CN"/>
        </w:rPr>
      </w:pPr>
    </w:p>
    <w:p>
      <w:r>
        <w:drawing>
          <wp:inline distT="0" distB="0" distL="114300" distR="114300">
            <wp:extent cx="4417060" cy="1569085"/>
            <wp:effectExtent l="0" t="0" r="2540" b="635"/>
            <wp:docPr id="6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17060" cy="1569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r>
        <w:drawing>
          <wp:inline distT="0" distB="0" distL="114300" distR="114300">
            <wp:extent cx="2924175" cy="1114425"/>
            <wp:effectExtent l="0" t="0" r="1905" b="13335"/>
            <wp:docPr id="8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24175" cy="1114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宋体" w:hAnsi="宋体" w:eastAsia="宋体" w:cs="宋体"/>
          <w:lang w:val="en-US" w:eastAsia="zh-CN"/>
        </w:rPr>
      </w:pPr>
      <w:r>
        <w:rPr>
          <w:rFonts w:hint="eastAsia"/>
          <w:lang w:val="en-US" w:eastAsia="zh-CN"/>
        </w:rPr>
        <w:t>可以看到Debug模式下</w:t>
      </w:r>
      <w:r>
        <w:rPr>
          <w:rFonts w:hint="eastAsia" w:ascii="宋体" w:hAnsi="宋体" w:eastAsia="宋体" w:cs="宋体"/>
          <w:color w:val="000000"/>
          <w:szCs w:val="21"/>
        </w:rPr>
        <w:t>要读到str的地址，需要很多的格式化字符</w:t>
      </w:r>
    </w:p>
    <w:p>
      <w:r>
        <w:drawing>
          <wp:inline distT="0" distB="0" distL="114300" distR="114300">
            <wp:extent cx="2494915" cy="1884680"/>
            <wp:effectExtent l="0" t="0" r="4445" b="5080"/>
            <wp:docPr id="9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494915" cy="188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88010" cy="1627505"/>
            <wp:effectExtent l="0" t="0" r="6350" b="3175"/>
            <wp:docPr id="10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9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88010" cy="1627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>
      <w:pPr>
        <w:spacing w:line="300" w:lineRule="auto"/>
        <w:ind w:firstLine="371" w:firstLineChars="177"/>
        <w:rPr>
          <w:rFonts w:hint="eastAsia" w:ascii="仿宋" w:hAnsi="仿宋" w:eastAsia="仿宋"/>
          <w:color w:val="000000"/>
          <w:szCs w:val="21"/>
        </w:rPr>
      </w:pPr>
      <w:r>
        <w:rPr>
          <w:rFonts w:hint="eastAsia"/>
          <w:lang w:val="en-US" w:eastAsia="zh-CN"/>
        </w:rPr>
        <w:t>2.Release模式：</w:t>
      </w:r>
      <w:r>
        <w:rPr>
          <w:rFonts w:hint="eastAsia" w:ascii="仿宋" w:hAnsi="仿宋" w:eastAsia="仿宋"/>
          <w:color w:val="000000"/>
          <w:szCs w:val="21"/>
        </w:rPr>
        <w:t>Relase模式下，可以看到，并没有严格按照制式的栈帧分配，而是考虑运行性能，在执行到printf</w:t>
      </w:r>
      <w:r>
        <w:rPr>
          <w:rFonts w:ascii="仿宋" w:hAnsi="仿宋" w:eastAsia="仿宋"/>
          <w:color w:val="000000"/>
          <w:szCs w:val="21"/>
        </w:rPr>
        <w:t>(str)</w:t>
      </w:r>
      <w:r>
        <w:rPr>
          <w:rFonts w:hint="eastAsia" w:ascii="仿宋" w:hAnsi="仿宋" w:eastAsia="仿宋"/>
          <w:color w:val="000000"/>
          <w:szCs w:val="21"/>
        </w:rPr>
        <w:t>的时候，栈区自顶到底部分为存着“p</w:t>
      </w:r>
      <w:r>
        <w:rPr>
          <w:rFonts w:ascii="仿宋" w:hAnsi="仿宋" w:eastAsia="仿宋"/>
          <w:color w:val="000000"/>
          <w:szCs w:val="21"/>
        </w:rPr>
        <w:t>rintf函数参数</w:t>
      </w:r>
      <w:r>
        <w:rPr>
          <w:rFonts w:hint="eastAsia" w:ascii="仿宋" w:hAnsi="仿宋" w:eastAsia="仿宋"/>
          <w:color w:val="000000"/>
          <w:szCs w:val="21"/>
        </w:rPr>
        <w:t>|fgets函数参数|str数组”的内容，在Main函数的retn语句前，才有一个add</w:t>
      </w:r>
      <w:r>
        <w:rPr>
          <w:rFonts w:ascii="仿宋" w:hAnsi="仿宋" w:eastAsia="仿宋"/>
          <w:color w:val="000000"/>
          <w:szCs w:val="21"/>
        </w:rPr>
        <w:t xml:space="preserve"> esp XX的处理</w:t>
      </w:r>
      <w:r>
        <w:rPr>
          <w:rFonts w:hint="eastAsia" w:ascii="仿宋" w:hAnsi="仿宋" w:eastAsia="仿宋"/>
          <w:color w:val="000000"/>
          <w:szCs w:val="21"/>
        </w:rPr>
        <w:t>。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首先找到main函数，转入</w:t>
      </w:r>
    </w:p>
    <w:p>
      <w:pPr>
        <w:rPr>
          <w:rFonts w:hint="eastAsia" w:eastAsiaTheme="minorEastAsia"/>
          <w:lang w:val="en-US" w:eastAsia="zh-CN"/>
        </w:rPr>
      </w:pPr>
      <w:r>
        <w:rPr>
          <w:rFonts w:hint="eastAsia" w:eastAsiaTheme="minorEastAsia"/>
          <w:lang w:val="en-US" w:eastAsia="zh-CN"/>
        </w:rPr>
        <w:drawing>
          <wp:inline distT="0" distB="0" distL="114300" distR="114300">
            <wp:extent cx="5273675" cy="2439035"/>
            <wp:effectExtent l="0" t="0" r="14605" b="14605"/>
            <wp:docPr id="18" name="图片 18" descr="a9dd585a9716fd973293b5e3052b8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8" descr="a9dd585a9716fd973293b5e3052b805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43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没有EBP入栈 栈顶抬高幅度比Debug模式 仅给局部变声明了空间</w:t>
      </w:r>
    </w:p>
    <w:p>
      <w:r>
        <w:drawing>
          <wp:inline distT="0" distB="0" distL="114300" distR="114300">
            <wp:extent cx="3208020" cy="2642870"/>
            <wp:effectExtent l="0" t="0" r="7620" b="8890"/>
            <wp:docPr id="12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1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208020" cy="2642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0x0012FEBC为要输入的字符串的地址</w:t>
      </w:r>
    </w:p>
    <w:p>
      <w:r>
        <w:drawing>
          <wp:inline distT="0" distB="0" distL="114300" distR="114300">
            <wp:extent cx="1628775" cy="742950"/>
            <wp:effectExtent l="0" t="0" r="1905" b="3810"/>
            <wp:docPr id="13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2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628775" cy="74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r>
        <w:drawing>
          <wp:inline distT="0" distB="0" distL="114300" distR="114300">
            <wp:extent cx="3590925" cy="904875"/>
            <wp:effectExtent l="0" t="0" r="5715" b="9525"/>
            <wp:docPr id="14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3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904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执行结果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输出结果（若把%x改为%s输出的将会是AAAA）</w:t>
      </w:r>
    </w:p>
    <w:p>
      <w:r>
        <w:drawing>
          <wp:inline distT="0" distB="0" distL="114300" distR="114300">
            <wp:extent cx="3209925" cy="866775"/>
            <wp:effectExtent l="0" t="0" r="5715" b="1905"/>
            <wp:docPr id="15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4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209925" cy="866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 w:eastAsia="zh-CN"/>
        </w:rPr>
      </w:pPr>
      <w:r>
        <w:drawing>
          <wp:inline distT="0" distB="0" distL="114300" distR="114300">
            <wp:extent cx="4200525" cy="809625"/>
            <wp:effectExtent l="0" t="0" r="5715" b="13335"/>
            <wp:docPr id="16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5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00525" cy="809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 w:ascii="宋体" w:hAnsi="宋体" w:eastAsia="宋体"/>
        </w:rPr>
        <w:t xml:space="preserve"> </w:t>
      </w:r>
      <w:r>
        <w:rPr>
          <w:rFonts w:ascii="宋体" w:hAnsi="宋体" w:eastAsia="宋体"/>
        </w:rPr>
        <w:t xml:space="preserve">   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>编译后运行（</w:t>
      </w:r>
      <w:r>
        <w:rPr>
          <w:rFonts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 xml:space="preserve">Release 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>模式）并输入：</w:t>
      </w:r>
      <w:r>
        <w:rPr>
          <w:rFonts w:hint="eastAsia"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 xml:space="preserve">AAAA%x%x%x%x 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 xml:space="preserve">我们成功读到了 </w:t>
      </w:r>
      <w:r>
        <w:rPr>
          <w:rFonts w:hint="eastAsia"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>AAAA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>：</w:t>
      </w:r>
      <w:r>
        <w:rPr>
          <w:rFonts w:hint="eastAsia"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>AAAA18FE84BB40603041414141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>（</w:t>
      </w:r>
      <w:r>
        <w:rPr>
          <w:rFonts w:hint="eastAsia"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 xml:space="preserve">0x41 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 xml:space="preserve">就是 </w:t>
      </w:r>
      <w:r>
        <w:rPr>
          <w:rFonts w:hint="eastAsia"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 xml:space="preserve">ASCII 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 xml:space="preserve">的字母 </w:t>
      </w:r>
      <w:r>
        <w:rPr>
          <w:rFonts w:hint="eastAsia" w:ascii="新宋体" w:hAnsi="新宋体" w:eastAsia="新宋体" w:cs="新宋体"/>
          <w:color w:val="000000"/>
          <w:kern w:val="0"/>
          <w:sz w:val="21"/>
          <w:szCs w:val="21"/>
          <w:lang w:val="en-US" w:eastAsia="zh-CN" w:bidi="ar"/>
        </w:rPr>
        <w:t xml:space="preserve">A </w:t>
      </w:r>
      <w:r>
        <w:rPr>
          <w:rFonts w:hint="eastAsia" w:ascii="宋体" w:hAnsi="宋体" w:eastAsia="宋体" w:cs="宋体"/>
          <w:color w:val="000000"/>
          <w:kern w:val="0"/>
          <w:sz w:val="21"/>
          <w:szCs w:val="21"/>
          <w:lang w:val="en-US" w:eastAsia="zh-CN" w:bidi="ar"/>
        </w:rPr>
        <w:t xml:space="preserve">的值）。 </w:t>
      </w:r>
    </w:p>
    <w:p>
      <w:pPr>
        <w:rPr>
          <w:rFonts w:eastAsia="Wingdings"/>
          <w:color w:val="000000"/>
          <w:szCs w:val="21"/>
        </w:rPr>
      </w:pPr>
    </w:p>
    <w:p>
      <w:pPr>
        <w:spacing w:line="300" w:lineRule="auto"/>
        <w:ind w:firstLine="371" w:firstLineChars="177"/>
        <w:rPr>
          <w:color w:val="000000"/>
          <w:szCs w:val="21"/>
        </w:rPr>
      </w:pPr>
      <w:r>
        <w:rPr>
          <w:rFonts w:hint="eastAsia"/>
          <w:color w:val="000000"/>
          <w:szCs w:val="21"/>
        </w:rPr>
        <w:t>思考：</w:t>
      </w:r>
      <w:r>
        <w:rPr>
          <w:color w:val="000000"/>
          <w:szCs w:val="21"/>
        </w:rPr>
        <w:t>41414141</w:t>
      </w:r>
      <w:r>
        <w:rPr>
          <w:rFonts w:hint="eastAsia"/>
          <w:color w:val="000000"/>
          <w:szCs w:val="21"/>
        </w:rPr>
        <w:t>是怎么读到的？考虑栈帧状态，参数入栈（字符串str的地址）后，通过%x依次读参数下面的内存数据时，很快就读到了原来函数的局部变量str的数据了。</w:t>
      </w:r>
      <w:r>
        <w:rPr>
          <w:color w:val="000000"/>
          <w:szCs w:val="21"/>
        </w:rPr>
        <w:t xml:space="preserve"> </w:t>
      </w:r>
    </w:p>
    <w:p>
      <w:pPr>
        <w:spacing w:line="300" w:lineRule="auto"/>
        <w:ind w:firstLine="371" w:firstLineChars="177"/>
        <w:rPr>
          <w:rFonts w:hint="eastAsia" w:ascii="宋体" w:hAnsi="宋体" w:eastAsia="宋体" w:cs="宋体"/>
          <w:color w:val="000000"/>
          <w:szCs w:val="21"/>
        </w:rPr>
      </w:pPr>
      <w:r>
        <w:rPr>
          <w:rFonts w:hint="eastAsia" w:ascii="宋体" w:hAnsi="宋体" w:eastAsia="宋体" w:cs="宋体"/>
          <w:color w:val="000000"/>
          <w:szCs w:val="21"/>
        </w:rPr>
        <w:t>执行printf(str)语句的时候，对比Debug模式和Relase模式的栈帧结构，如下图所示。</w:t>
      </w:r>
    </w:p>
    <w:p>
      <w:pPr>
        <w:rPr>
          <w:rFonts w:ascii="宋体" w:hAnsi="宋体" w:eastAsia="宋体"/>
        </w:rPr>
      </w:pPr>
      <w:r>
        <w:object>
          <v:shape id="_x0000_i1025" o:spt="75" type="#_x0000_t75" style="height:173.7pt;width:297.2pt;" o:ole="t" filled="f" o:preferrelative="t" stroked="f" coordsize="21600,21600">
            <v:path/>
            <v:fill on="f" focussize="0,0"/>
            <v:stroke on="f" joinstyle="miter"/>
            <v:imagedata r:id="rId20" o:title=""/>
            <o:lock v:ext="edit" aspectratio="t"/>
            <w10:wrap type="none"/>
            <w10:anchorlock/>
          </v:shape>
          <o:OLEObject Type="Embed" ProgID="Visio.Drawing.15" ShapeID="_x0000_i1025" DrawAspect="Content" ObjectID="_1468075725">
            <o:LockedField>false</o:LockedField>
          </o:OLEObject>
        </w:object>
      </w:r>
    </w:p>
    <w:p>
      <w:pPr>
        <w:rPr>
          <w:rFonts w:ascii="宋体" w:hAnsi="宋体" w:eastAsia="宋体"/>
        </w:rPr>
      </w:pPr>
    </w:p>
    <w:p>
      <w:pPr>
        <w:rPr>
          <w:rFonts w:ascii="宋体" w:hAnsi="宋体" w:eastAsia="宋体"/>
          <w:b/>
        </w:rPr>
      </w:pPr>
      <w:r>
        <w:rPr>
          <w:rFonts w:ascii="宋体" w:hAnsi="宋体" w:eastAsia="宋体"/>
          <w:b/>
        </w:rPr>
        <w:t>心得体会</w:t>
      </w:r>
      <w:r>
        <w:rPr>
          <w:rFonts w:hint="eastAsia" w:ascii="宋体" w:hAnsi="宋体" w:eastAsia="宋体"/>
          <w:b/>
        </w:rPr>
        <w:t>：</w:t>
      </w:r>
    </w:p>
    <w:p>
      <w:pPr>
        <w:ind w:left="420" w:leftChars="200"/>
        <w:rPr>
          <w:rFonts w:ascii="宋体" w:hAnsi="宋体" w:eastAsia="宋体"/>
        </w:rPr>
      </w:pPr>
    </w:p>
    <w:p>
      <w:pPr>
        <w:ind w:left="420" w:leftChars="200"/>
        <w:rPr>
          <w:rFonts w:hint="default" w:ascii="宋体" w:hAnsi="宋体" w:eastAsia="宋体"/>
          <w:lang w:val="en-US" w:eastAsia="zh-CN"/>
        </w:rPr>
      </w:pPr>
      <w:r>
        <w:rPr>
          <w:rFonts w:hint="eastAsia" w:ascii="宋体" w:hAnsi="宋体" w:eastAsia="宋体"/>
          <w:lang w:val="en-US" w:eastAsia="zh-CN"/>
        </w:rPr>
        <w:t>通过本次实验，我成功了解了Release模式和Debug模式的差异，在栈帧和参数上的不同。由此产生了存储方式以及读取数据时的差异。</w:t>
      </w:r>
    </w:p>
    <w:p>
      <w:pPr>
        <w:ind w:left="420" w:leftChars="200"/>
        <w:rPr>
          <w:rFonts w:hint="default" w:ascii="宋体" w:hAnsi="宋体" w:eastAsia="宋体"/>
          <w:lang w:val="en-US" w:eastAsia="zh-CN"/>
        </w:rPr>
      </w:pPr>
      <w:r>
        <w:rPr>
          <w:rFonts w:hint="eastAsia" w:ascii="宋体" w:hAnsi="宋体" w:eastAsia="宋体"/>
          <w:lang w:val="en-US" w:eastAsia="zh-CN"/>
        </w:rPr>
        <w:t>同时通过本次实验，我还了解到了字符串溢出可能造成的危害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新宋体">
    <w:panose1 w:val="02010609030101010101"/>
    <w:charset w:val="86"/>
    <w:family w:val="auto"/>
    <w:pitch w:val="default"/>
    <w:sig w:usb0="00000203" w:usb1="288F0000" w:usb2="00000006" w:usb3="00000000" w:csb0="0004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5FAC260F"/>
    <w:multiLevelType w:val="singleLevel"/>
    <w:tmpl w:val="5FAC260F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doNotDisplayPageBoundaries w:val="1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mmondata" w:val="eyJoZGlkIjoiMTlmZWFjMDg5YTVkMGFkZjYxZTg4YzI1NzVjMmY5ZTQifQ=="/>
  </w:docVars>
  <w:rsids>
    <w:rsidRoot w:val="001F1E13"/>
    <w:rsid w:val="0000472F"/>
    <w:rsid w:val="00015EEE"/>
    <w:rsid w:val="000C408B"/>
    <w:rsid w:val="00114A1E"/>
    <w:rsid w:val="001D79EA"/>
    <w:rsid w:val="001F1E13"/>
    <w:rsid w:val="00306243"/>
    <w:rsid w:val="003244BB"/>
    <w:rsid w:val="003A2E8B"/>
    <w:rsid w:val="0048598B"/>
    <w:rsid w:val="004A0690"/>
    <w:rsid w:val="00592A31"/>
    <w:rsid w:val="005F1DF7"/>
    <w:rsid w:val="006B7D89"/>
    <w:rsid w:val="007C0386"/>
    <w:rsid w:val="007D4956"/>
    <w:rsid w:val="00802547"/>
    <w:rsid w:val="00815B53"/>
    <w:rsid w:val="00824F95"/>
    <w:rsid w:val="008C5266"/>
    <w:rsid w:val="008E7914"/>
    <w:rsid w:val="00977C59"/>
    <w:rsid w:val="00A25AE0"/>
    <w:rsid w:val="00A4502A"/>
    <w:rsid w:val="00AC08C2"/>
    <w:rsid w:val="00BD1E82"/>
    <w:rsid w:val="00BE5C2F"/>
    <w:rsid w:val="00C00282"/>
    <w:rsid w:val="00C4376E"/>
    <w:rsid w:val="00C441F7"/>
    <w:rsid w:val="00CC68CC"/>
    <w:rsid w:val="00D83D91"/>
    <w:rsid w:val="00DA508C"/>
    <w:rsid w:val="00DB6210"/>
    <w:rsid w:val="00E464E4"/>
    <w:rsid w:val="00E77465"/>
    <w:rsid w:val="00F37703"/>
    <w:rsid w:val="00F86993"/>
    <w:rsid w:val="00FF1E61"/>
    <w:rsid w:val="03D135AB"/>
    <w:rsid w:val="09F5709C"/>
    <w:rsid w:val="123E72B7"/>
    <w:rsid w:val="142346E9"/>
    <w:rsid w:val="146E2C2E"/>
    <w:rsid w:val="14897BF1"/>
    <w:rsid w:val="14ED0401"/>
    <w:rsid w:val="15732C25"/>
    <w:rsid w:val="16AA70C6"/>
    <w:rsid w:val="18552FB0"/>
    <w:rsid w:val="187078E0"/>
    <w:rsid w:val="190725E0"/>
    <w:rsid w:val="1B2E09BB"/>
    <w:rsid w:val="1E6703D7"/>
    <w:rsid w:val="1F1B5E77"/>
    <w:rsid w:val="1F77749F"/>
    <w:rsid w:val="203626B2"/>
    <w:rsid w:val="2328631A"/>
    <w:rsid w:val="23B73045"/>
    <w:rsid w:val="23DC02BF"/>
    <w:rsid w:val="256F4CAA"/>
    <w:rsid w:val="27AC187D"/>
    <w:rsid w:val="294074A5"/>
    <w:rsid w:val="30CF52D9"/>
    <w:rsid w:val="315053A7"/>
    <w:rsid w:val="381551E7"/>
    <w:rsid w:val="39455E5A"/>
    <w:rsid w:val="3A5A2D3D"/>
    <w:rsid w:val="3C433C06"/>
    <w:rsid w:val="42D82628"/>
    <w:rsid w:val="44D83F49"/>
    <w:rsid w:val="4C1F57EC"/>
    <w:rsid w:val="4C4D45ED"/>
    <w:rsid w:val="4F3F0919"/>
    <w:rsid w:val="4F7C120B"/>
    <w:rsid w:val="53FE0168"/>
    <w:rsid w:val="543A5ABE"/>
    <w:rsid w:val="55B66898"/>
    <w:rsid w:val="58B50638"/>
    <w:rsid w:val="5B07056A"/>
    <w:rsid w:val="5D742252"/>
    <w:rsid w:val="5EA353F8"/>
    <w:rsid w:val="5F6700CF"/>
    <w:rsid w:val="641F2526"/>
    <w:rsid w:val="65346E3C"/>
    <w:rsid w:val="661F1BA3"/>
    <w:rsid w:val="67D02E0D"/>
    <w:rsid w:val="698046F4"/>
    <w:rsid w:val="6A672476"/>
    <w:rsid w:val="6ADB59FA"/>
    <w:rsid w:val="6D174C4E"/>
    <w:rsid w:val="6D1941CD"/>
    <w:rsid w:val="6D1F4628"/>
    <w:rsid w:val="7020768A"/>
    <w:rsid w:val="745B58CB"/>
    <w:rsid w:val="754F6652"/>
    <w:rsid w:val="76C420DE"/>
    <w:rsid w:val="773D0937"/>
    <w:rsid w:val="78C96AF8"/>
    <w:rsid w:val="7B8E06A1"/>
    <w:rsid w:val="7C6C3443"/>
    <w:rsid w:val="7CA70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4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7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6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6">
    <w:name w:val="页眉 Char"/>
    <w:basedOn w:val="5"/>
    <w:link w:val="3"/>
    <w:qFormat/>
    <w:uiPriority w:val="99"/>
    <w:rPr>
      <w:sz w:val="18"/>
      <w:szCs w:val="18"/>
    </w:rPr>
  </w:style>
  <w:style w:type="character" w:customStyle="1" w:styleId="7">
    <w:name w:val="页脚 Char"/>
    <w:basedOn w:val="5"/>
    <w:link w:val="2"/>
    <w:qFormat/>
    <w:uiPriority w:val="99"/>
    <w:rPr>
      <w:sz w:val="18"/>
      <w:szCs w:val="18"/>
    </w:rPr>
  </w:style>
  <w:style w:type="paragraph" w:styleId="8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2" Type="http://schemas.openxmlformats.org/officeDocument/2006/relationships/fontTable" Target="fontTable.xml"/><Relationship Id="rId21" Type="http://schemas.openxmlformats.org/officeDocument/2006/relationships/numbering" Target="numbering.xml"/><Relationship Id="rId20" Type="http://schemas.openxmlformats.org/officeDocument/2006/relationships/image" Target="media/image17.emf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 </Company>
  <Pages>6</Pages>
  <Words>698</Words>
  <Characters>1012</Characters>
  <Lines>2</Lines>
  <Paragraphs>1</Paragraphs>
  <TotalTime>0</TotalTime>
  <ScaleCrop>false</ScaleCrop>
  <LinksUpToDate>false</LinksUpToDate>
  <CharactersWithSpaces>1069</CharactersWithSpaces>
  <Application>WPS Office_11.1.0.13703_F1E327BC-269C-435d-A152-05C5408002CA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2021-03-17T09:14:00Z</dcterms:created>
  <dc:creator>刘哲理</dc:creator>
  <cp:lastModifiedBy>异禀</cp:lastModifiedBy>
  <dcterms:modified xsi:type="dcterms:W3CDTF">2023-03-27T11:39:20Z</dcterms:modified>
  <cp:revision>6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2052-11.1.0.13703</vt:lpwstr>
  </property>
  <property fmtid="{D5CDD505-2E9C-101B-9397-08002B2CF9AE}" pid="3" name="ICV">
    <vt:lpwstr>AC477A5DAB9A4C92895F5FB7C78D2BD2</vt:lpwstr>
  </property>
</Properties>
</file>