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艾明旭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2111033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信息安全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格式化字符串漏洞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数据泄露利用实验（任意内存数据获取）：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可以利用格式化函数，精心设计输入，使得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输入的地址处的数据被获取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以第四章示例4-7代码，完成任意地址的数据获取，观察Release模式和Debug模式的差异，并进行总结。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代码：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>#include &lt;stdio.h&gt;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>int main(int argc, char *argv[])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>{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 xml:space="preserve">    char str[200];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 xml:space="preserve">    fgets(str,200,stdin);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 xml:space="preserve">    printf(str);</w:t>
      </w:r>
    </w:p>
    <w:p>
      <w:pPr>
        <w:spacing w:line="300" w:lineRule="auto"/>
        <w:ind w:firstLine="371" w:firstLineChars="177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 xml:space="preserve">    return 0;</w:t>
      </w:r>
    </w:p>
    <w:p>
      <w:pPr>
        <w:ind w:firstLine="420" w:firstLineChars="200"/>
        <w:rPr>
          <w:rFonts w:eastAsia="Wingdings"/>
          <w:color w:val="000000"/>
          <w:szCs w:val="21"/>
        </w:rPr>
      </w:pPr>
      <w:r>
        <w:rPr>
          <w:rFonts w:eastAsia="Wingdings"/>
          <w:color w:val="000000"/>
          <w:szCs w:val="21"/>
        </w:rPr>
        <w:t>}</w:t>
      </w:r>
    </w:p>
    <w:p>
      <w:pPr>
        <w:numPr>
          <w:ilvl w:val="0"/>
          <w:numId w:val="1"/>
        </w:numPr>
        <w:rPr>
          <w:rFonts w:hint="eastAsia" w:eastAsia="宋体"/>
          <w:color w:val="000000"/>
          <w:szCs w:val="21"/>
          <w:lang w:val="en-US" w:eastAsia="zh-CN"/>
        </w:rPr>
      </w:pPr>
      <w:r>
        <w:rPr>
          <w:rFonts w:hint="eastAsia" w:eastAsia="宋体"/>
          <w:color w:val="000000"/>
          <w:szCs w:val="21"/>
          <w:lang w:val="en-US" w:eastAsia="zh-CN"/>
        </w:rPr>
        <w:t>Debug模式：</w:t>
      </w:r>
      <w:r>
        <w:rPr>
          <w:rFonts w:ascii="仿宋" w:hAnsi="仿宋" w:eastAsia="仿宋"/>
          <w:color w:val="000000"/>
          <w:szCs w:val="21"/>
        </w:rPr>
        <w:t>Debug模式下</w:t>
      </w:r>
      <w:r>
        <w:rPr>
          <w:rFonts w:hint="eastAsia" w:ascii="仿宋" w:hAnsi="仿宋" w:eastAsia="仿宋"/>
          <w:color w:val="000000"/>
          <w:szCs w:val="21"/>
        </w:rPr>
        <w:t>，</w:t>
      </w:r>
      <w:r>
        <w:rPr>
          <w:rFonts w:ascii="仿宋" w:hAnsi="仿宋" w:eastAsia="仿宋"/>
          <w:color w:val="000000"/>
          <w:szCs w:val="21"/>
        </w:rPr>
        <w:t>因为开辟了足够大的栈帧</w:t>
      </w:r>
      <w:r>
        <w:rPr>
          <w:rFonts w:hint="eastAsia" w:ascii="仿宋" w:hAnsi="仿宋" w:eastAsia="仿宋"/>
          <w:color w:val="000000"/>
          <w:szCs w:val="21"/>
        </w:rPr>
        <w:t>并初始化，</w:t>
      </w:r>
      <w:r>
        <w:rPr>
          <w:rFonts w:ascii="仿宋" w:hAnsi="仿宋" w:eastAsia="仿宋"/>
          <w:color w:val="000000"/>
          <w:szCs w:val="21"/>
        </w:rPr>
        <w:t>char str[200]是从靠近</w:t>
      </w:r>
      <w:r>
        <w:rPr>
          <w:rFonts w:hint="eastAsia" w:ascii="仿宋" w:hAnsi="仿宋" w:eastAsia="仿宋"/>
          <w:color w:val="000000"/>
          <w:szCs w:val="21"/>
        </w:rPr>
        <w:t>E</w:t>
      </w:r>
      <w:r>
        <w:rPr>
          <w:rFonts w:ascii="仿宋" w:hAnsi="仿宋" w:eastAsia="仿宋"/>
          <w:color w:val="000000"/>
          <w:szCs w:val="21"/>
        </w:rPr>
        <w:t>BP的地址分配空间</w:t>
      </w:r>
      <w:r>
        <w:rPr>
          <w:rFonts w:hint="eastAsia" w:ascii="仿宋" w:hAnsi="仿宋" w:eastAsia="仿宋"/>
          <w:color w:val="000000"/>
          <w:szCs w:val="21"/>
        </w:rPr>
        <w:t>，</w:t>
      </w:r>
      <w:r>
        <w:rPr>
          <w:rFonts w:ascii="仿宋" w:hAnsi="仿宋" w:eastAsia="仿宋"/>
          <w:color w:val="000000"/>
          <w:szCs w:val="21"/>
        </w:rPr>
        <w:t>如果要读到str的地址</w:t>
      </w:r>
      <w:r>
        <w:rPr>
          <w:rFonts w:hint="eastAsia" w:ascii="仿宋" w:hAnsi="仿宋" w:eastAsia="仿宋"/>
          <w:color w:val="000000"/>
          <w:szCs w:val="21"/>
        </w:rPr>
        <w:t>，</w:t>
      </w:r>
      <w:r>
        <w:rPr>
          <w:rFonts w:ascii="仿宋" w:hAnsi="仿宋" w:eastAsia="仿宋"/>
          <w:color w:val="000000"/>
          <w:szCs w:val="21"/>
        </w:rPr>
        <w:t>需要很多的格式化字符</w:t>
      </w:r>
      <w:r>
        <w:rPr>
          <w:rFonts w:hint="eastAsia" w:ascii="仿宋" w:hAnsi="仿宋" w:eastAsia="仿宋"/>
          <w:color w:val="000000"/>
          <w:szCs w:val="21"/>
        </w:rPr>
        <w:t>；</w:t>
      </w:r>
    </w:p>
    <w:p>
      <w:pPr>
        <w:numPr>
          <w:ilvl w:val="0"/>
          <w:numId w:val="0"/>
        </w:numPr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 w:eastAsia="宋体"/>
          <w:color w:val="000000"/>
          <w:szCs w:val="21"/>
          <w:lang w:val="en-US" w:eastAsia="zh-CN"/>
        </w:rPr>
        <w:t>找到main函数入口</w:t>
      </w:r>
    </w:p>
    <w:p>
      <w:r>
        <w:drawing>
          <wp:inline distT="0" distB="0" distL="114300" distR="114300">
            <wp:extent cx="5266055" cy="2444750"/>
            <wp:effectExtent l="0" t="0" r="698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50515"/>
            <wp:effectExtent l="0" t="0" r="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由Sub ebp 108 可知开辟了很大的一块区域</w:t>
      </w:r>
    </w:p>
    <w:p>
      <w:r>
        <w:drawing>
          <wp:inline distT="0" distB="0" distL="114300" distR="114300">
            <wp:extent cx="12954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输入字符串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7220" cy="2430780"/>
            <wp:effectExtent l="0" t="0" r="7620" b="7620"/>
            <wp:docPr id="17" name="图片 17" descr="ccf3c13ab986498d82f98d24a737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cf3c13ab986498d82f98d24a737c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0x0012FB8中存取了字符串</w:t>
      </w:r>
    </w:p>
    <w:p>
      <w:r>
        <w:drawing>
          <wp:inline distT="0" distB="0" distL="114300" distR="114300">
            <wp:extent cx="5269865" cy="19786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63836" b="506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调用add以后还原栈帧状态</w:t>
      </w:r>
    </w:p>
    <w:p>
      <w:r>
        <w:drawing>
          <wp:inline distT="0" distB="0" distL="114300" distR="114300">
            <wp:extent cx="2952750" cy="96202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执行结果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417060" cy="1569085"/>
            <wp:effectExtent l="0" t="0" r="254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4175" cy="1114425"/>
            <wp:effectExtent l="0" t="0" r="190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可以看到Debug模式下</w:t>
      </w:r>
      <w:r>
        <w:rPr>
          <w:rFonts w:hint="eastAsia" w:ascii="宋体" w:hAnsi="宋体" w:eastAsia="宋体" w:cs="宋体"/>
          <w:color w:val="000000"/>
          <w:szCs w:val="21"/>
        </w:rPr>
        <w:t>要读到str的地址，需要很多的格式化字符</w:t>
      </w:r>
    </w:p>
    <w:p>
      <w:r>
        <w:drawing>
          <wp:inline distT="0" distB="0" distL="114300" distR="114300">
            <wp:extent cx="2494915" cy="1884680"/>
            <wp:effectExtent l="0" t="0" r="444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8010" cy="1627505"/>
            <wp:effectExtent l="0" t="0" r="6350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line="300" w:lineRule="auto"/>
        <w:ind w:firstLine="371" w:firstLineChars="177"/>
        <w:rPr>
          <w:rFonts w:hint="eastAsia" w:ascii="仿宋" w:hAnsi="仿宋" w:eastAsia="仿宋"/>
          <w:color w:val="000000"/>
          <w:szCs w:val="21"/>
        </w:rPr>
      </w:pPr>
      <w:r>
        <w:rPr>
          <w:rFonts w:hint="eastAsia"/>
          <w:lang w:val="en-US" w:eastAsia="zh-CN"/>
        </w:rPr>
        <w:t>2.Release模式：</w:t>
      </w:r>
      <w:r>
        <w:rPr>
          <w:rFonts w:hint="eastAsia" w:ascii="仿宋" w:hAnsi="仿宋" w:eastAsia="仿宋"/>
          <w:color w:val="000000"/>
          <w:szCs w:val="21"/>
        </w:rPr>
        <w:t>Relase模式下，可以看到，并没有严格按照制式的栈帧分配，而是考虑运行性能，在执行到printf</w:t>
      </w:r>
      <w:r>
        <w:rPr>
          <w:rFonts w:ascii="仿宋" w:hAnsi="仿宋" w:eastAsia="仿宋"/>
          <w:color w:val="000000"/>
          <w:szCs w:val="21"/>
        </w:rPr>
        <w:t>(str)</w:t>
      </w:r>
      <w:r>
        <w:rPr>
          <w:rFonts w:hint="eastAsia" w:ascii="仿宋" w:hAnsi="仿宋" w:eastAsia="仿宋"/>
          <w:color w:val="000000"/>
          <w:szCs w:val="21"/>
        </w:rPr>
        <w:t>的时候，栈区自顶到底部分为存着“p</w:t>
      </w:r>
      <w:r>
        <w:rPr>
          <w:rFonts w:ascii="仿宋" w:hAnsi="仿宋" w:eastAsia="仿宋"/>
          <w:color w:val="000000"/>
          <w:szCs w:val="21"/>
        </w:rPr>
        <w:t>rintf函数参数</w:t>
      </w:r>
      <w:r>
        <w:rPr>
          <w:rFonts w:hint="eastAsia" w:ascii="仿宋" w:hAnsi="仿宋" w:eastAsia="仿宋"/>
          <w:color w:val="000000"/>
          <w:szCs w:val="21"/>
        </w:rPr>
        <w:t>|fgets函数参数|str数组”的内容，在Main函数的retn语句前，才有一个add</w:t>
      </w:r>
      <w:r>
        <w:rPr>
          <w:rFonts w:ascii="仿宋" w:hAnsi="仿宋" w:eastAsia="仿宋"/>
          <w:color w:val="000000"/>
          <w:szCs w:val="21"/>
        </w:rPr>
        <w:t xml:space="preserve"> esp XX的处理</w:t>
      </w:r>
      <w:r>
        <w:rPr>
          <w:rFonts w:hint="eastAsia" w:ascii="仿宋" w:hAnsi="仿宋" w:eastAsia="仿宋"/>
          <w:color w:val="000000"/>
          <w:szCs w:val="21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首先找到main函数，转入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2439035"/>
            <wp:effectExtent l="0" t="0" r="14605" b="14605"/>
            <wp:docPr id="18" name="图片 18" descr="a9dd585a9716fd973293b5e3052b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9dd585a9716fd973293b5e3052b8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没有EBP入栈 栈顶抬高幅度比Debug模式 仅给局部变声明了空间</w:t>
      </w:r>
    </w:p>
    <w:p>
      <w:r>
        <w:drawing>
          <wp:inline distT="0" distB="0" distL="114300" distR="114300">
            <wp:extent cx="3208020" cy="2642870"/>
            <wp:effectExtent l="0" t="0" r="7620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0x0012FEBC为要输入的字符串的地址</w:t>
      </w:r>
    </w:p>
    <w:p>
      <w:r>
        <w:drawing>
          <wp:inline distT="0" distB="0" distL="114300" distR="114300">
            <wp:extent cx="1628775" cy="742950"/>
            <wp:effectExtent l="0" t="0" r="1905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0925" cy="904875"/>
            <wp:effectExtent l="0" t="0" r="571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输出结果（若把%x改为%s输出的将会是AAAA）</w:t>
      </w:r>
    </w:p>
    <w:p>
      <w:r>
        <w:drawing>
          <wp:inline distT="0" distB="0" distL="114300" distR="114300">
            <wp:extent cx="3209925" cy="866775"/>
            <wp:effectExtent l="0" t="0" r="5715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809625"/>
            <wp:effectExtent l="0" t="0" r="5715" b="133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编译后运行（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Release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模式）并输入：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AAAA%x%x%x%x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我们成功读到了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AAAA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AAAA18FE84BB40603041414141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0x41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就是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ASCII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的字母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的值）。 </w:t>
      </w:r>
    </w:p>
    <w:p>
      <w:pPr>
        <w:rPr>
          <w:rFonts w:eastAsia="Wingdings"/>
          <w:color w:val="000000"/>
          <w:szCs w:val="21"/>
        </w:rPr>
      </w:pPr>
    </w:p>
    <w:p>
      <w:pPr>
        <w:spacing w:line="300" w:lineRule="auto"/>
        <w:ind w:firstLine="371" w:firstLineChars="17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思考：</w:t>
      </w:r>
      <w:r>
        <w:rPr>
          <w:color w:val="000000"/>
          <w:szCs w:val="21"/>
        </w:rPr>
        <w:t>41414141</w:t>
      </w:r>
      <w:r>
        <w:rPr>
          <w:rFonts w:hint="eastAsia"/>
          <w:color w:val="000000"/>
          <w:szCs w:val="21"/>
        </w:rPr>
        <w:t>是怎么读到的？考虑栈帧状态，参数入栈（字符串str的地址）后，通过%x依次读参数下面的内存数据时，很快就读到了原来函数的局部变量str的数据了。</w:t>
      </w:r>
      <w:r>
        <w:rPr>
          <w:color w:val="000000"/>
          <w:szCs w:val="21"/>
        </w:rPr>
        <w:t xml:space="preserve"> </w:t>
      </w:r>
    </w:p>
    <w:p>
      <w:pPr>
        <w:spacing w:line="300" w:lineRule="auto"/>
        <w:ind w:firstLine="371" w:firstLineChars="177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执行printf(str)语句的时候，对比Debug模式和Relase模式的栈帧结构，如下图所示。</w:t>
      </w:r>
    </w:p>
    <w:p>
      <w:pPr>
        <w:rPr>
          <w:rFonts w:ascii="宋体" w:hAnsi="宋体" w:eastAsia="宋体"/>
        </w:rPr>
      </w:pPr>
      <w:r>
        <w:object>
          <v:shape id="_x0000_i1025" o:spt="75" type="#_x0000_t75" style="height:173.7pt;width:297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通过本次实验，我成功了解了Release模式和Debug模式的差异，在栈帧和参数上的不同。由此产生了存储方式以及读取数据时的差异。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同时通过本次实验，我还了解到了字符串溢出可能造成的危害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C260F"/>
    <w:multiLevelType w:val="singleLevel"/>
    <w:tmpl w:val="5FAC2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mZWFjMDg5YTVkMGFkZjYxZTg4YzI1NzVjMmY5ZTQ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C0386"/>
    <w:rsid w:val="007D4956"/>
    <w:rsid w:val="00802547"/>
    <w:rsid w:val="00815B53"/>
    <w:rsid w:val="00824F95"/>
    <w:rsid w:val="008C5266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3D135AB"/>
    <w:rsid w:val="09F5709C"/>
    <w:rsid w:val="123E72B7"/>
    <w:rsid w:val="142346E9"/>
    <w:rsid w:val="146E2C2E"/>
    <w:rsid w:val="14897BF1"/>
    <w:rsid w:val="14ED0401"/>
    <w:rsid w:val="15732C25"/>
    <w:rsid w:val="16AA70C6"/>
    <w:rsid w:val="171E0DD1"/>
    <w:rsid w:val="18552FB0"/>
    <w:rsid w:val="187078E0"/>
    <w:rsid w:val="190725E0"/>
    <w:rsid w:val="1B2E09BB"/>
    <w:rsid w:val="1E6703D7"/>
    <w:rsid w:val="1F1B5E77"/>
    <w:rsid w:val="1F77749F"/>
    <w:rsid w:val="203626B2"/>
    <w:rsid w:val="2328631A"/>
    <w:rsid w:val="23B73045"/>
    <w:rsid w:val="23DC02BF"/>
    <w:rsid w:val="256F4CAA"/>
    <w:rsid w:val="27AC187D"/>
    <w:rsid w:val="294074A5"/>
    <w:rsid w:val="30CF52D9"/>
    <w:rsid w:val="315053A7"/>
    <w:rsid w:val="381551E7"/>
    <w:rsid w:val="39455E5A"/>
    <w:rsid w:val="3A5A2D3D"/>
    <w:rsid w:val="3C433C06"/>
    <w:rsid w:val="42D82628"/>
    <w:rsid w:val="44D83F49"/>
    <w:rsid w:val="4C1F57EC"/>
    <w:rsid w:val="4C4D45ED"/>
    <w:rsid w:val="4F3F0919"/>
    <w:rsid w:val="4F7C120B"/>
    <w:rsid w:val="53FE0168"/>
    <w:rsid w:val="543A5ABE"/>
    <w:rsid w:val="55B66898"/>
    <w:rsid w:val="58B50638"/>
    <w:rsid w:val="5B07056A"/>
    <w:rsid w:val="5D742252"/>
    <w:rsid w:val="5EA353F8"/>
    <w:rsid w:val="5F6700CF"/>
    <w:rsid w:val="641F2526"/>
    <w:rsid w:val="65346E3C"/>
    <w:rsid w:val="661F1BA3"/>
    <w:rsid w:val="67D02E0D"/>
    <w:rsid w:val="698046F4"/>
    <w:rsid w:val="6A672476"/>
    <w:rsid w:val="6ADB59FA"/>
    <w:rsid w:val="6D174C4E"/>
    <w:rsid w:val="6D1941CD"/>
    <w:rsid w:val="6D1F4628"/>
    <w:rsid w:val="7020768A"/>
    <w:rsid w:val="745B58CB"/>
    <w:rsid w:val="754F6652"/>
    <w:rsid w:val="76C420DE"/>
    <w:rsid w:val="773D0937"/>
    <w:rsid w:val="78C96AF8"/>
    <w:rsid w:val="7B8E06A1"/>
    <w:rsid w:val="7C6C3443"/>
    <w:rsid w:val="7CA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698</Words>
  <Characters>1012</Characters>
  <Lines>2</Lines>
  <Paragraphs>1</Paragraphs>
  <TotalTime>0</TotalTime>
  <ScaleCrop>false</ScaleCrop>
  <LinksUpToDate>false</LinksUpToDate>
  <CharactersWithSpaces>1069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异禀</cp:lastModifiedBy>
  <dcterms:modified xsi:type="dcterms:W3CDTF">2023-03-27T11:40:40Z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09ACAFB10F2A4E53A8530FC31809F5E0</vt:lpwstr>
  </property>
</Properties>
</file>