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029B" w14:textId="32B62421" w:rsidR="00602729" w:rsidRDefault="00602729" w:rsidP="0060272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Literature review</w:t>
      </w:r>
    </w:p>
    <w:p w14:paraId="3A7B3844" w14:textId="77777777" w:rsidR="00602729" w:rsidRDefault="00602729" w:rsidP="00602729">
      <w:pPr>
        <w:jc w:val="right"/>
        <w:rPr>
          <w:b/>
          <w:bCs/>
          <w:sz w:val="32"/>
          <w:szCs w:val="32"/>
          <w:lang w:val="en-US"/>
        </w:rPr>
      </w:pPr>
    </w:p>
    <w:p w14:paraId="2741F895" w14:textId="0B285574" w:rsidR="00133D62" w:rsidRDefault="004D2A4B" w:rsidP="008945CA">
      <w:pPr>
        <w:rPr>
          <w:sz w:val="32"/>
          <w:szCs w:val="32"/>
          <w:lang w:val="en-US"/>
        </w:rPr>
      </w:pPr>
      <w:r w:rsidRPr="004D2A4B">
        <w:rPr>
          <w:b/>
          <w:bCs/>
          <w:sz w:val="32"/>
          <w:szCs w:val="32"/>
          <w:lang w:val="en-US"/>
        </w:rPr>
        <w:t>CTGAN:</w:t>
      </w:r>
      <w:r>
        <w:rPr>
          <w:sz w:val="32"/>
          <w:szCs w:val="32"/>
          <w:lang w:val="en-US"/>
        </w:rPr>
        <w:t xml:space="preserve"> </w:t>
      </w:r>
      <w:r w:rsidR="008945CA" w:rsidRPr="00903703">
        <w:rPr>
          <w:sz w:val="32"/>
          <w:szCs w:val="32"/>
          <w:lang w:val="en-US"/>
        </w:rPr>
        <w:t>Conditional Tabular GAN</w:t>
      </w:r>
      <w:r w:rsidR="008945CA" w:rsidRPr="00903703">
        <w:rPr>
          <w:sz w:val="32"/>
          <w:szCs w:val="32"/>
          <w:lang w:val="en-US"/>
        </w:rPr>
        <w:t xml:space="preserve"> </w:t>
      </w:r>
      <w:r w:rsidR="007101C8" w:rsidRPr="00903703">
        <w:rPr>
          <w:sz w:val="32"/>
          <w:szCs w:val="32"/>
          <w:lang w:val="en-US"/>
        </w:rPr>
        <w:t>(Lei Xu</w:t>
      </w:r>
      <w:r w:rsidR="00500FC1" w:rsidRPr="00903703">
        <w:rPr>
          <w:sz w:val="32"/>
          <w:szCs w:val="32"/>
          <w:lang w:val="en-US"/>
        </w:rPr>
        <w:t xml:space="preserve"> et al., 2019</w:t>
      </w:r>
      <w:r w:rsidR="007101C8" w:rsidRPr="00903703">
        <w:rPr>
          <w:sz w:val="32"/>
          <w:szCs w:val="32"/>
          <w:lang w:val="en-US"/>
        </w:rPr>
        <w:t xml:space="preserve">) </w:t>
      </w:r>
      <w:hyperlink r:id="rId4" w:history="1">
        <w:r w:rsidR="00500FC1" w:rsidRPr="00903703">
          <w:rPr>
            <w:rStyle w:val="a3"/>
            <w:sz w:val="32"/>
            <w:szCs w:val="32"/>
            <w:lang w:val="en-US"/>
          </w:rPr>
          <w:t>https://proceeding</w:t>
        </w:r>
        <w:r w:rsidR="00500FC1" w:rsidRPr="00903703">
          <w:rPr>
            <w:rStyle w:val="a3"/>
            <w:sz w:val="32"/>
            <w:szCs w:val="32"/>
            <w:lang w:val="en-US"/>
          </w:rPr>
          <w:t>s</w:t>
        </w:r>
        <w:r w:rsidR="00500FC1" w:rsidRPr="00903703">
          <w:rPr>
            <w:rStyle w:val="a3"/>
            <w:sz w:val="32"/>
            <w:szCs w:val="32"/>
            <w:lang w:val="en-US"/>
          </w:rPr>
          <w:t>.neurips.cc/paper/2019/file/254ed7d2de3b23ab10936522dd547b78-Paper.pdf</w:t>
        </w:r>
      </w:hyperlink>
      <w:r w:rsidR="00903703">
        <w:rPr>
          <w:sz w:val="32"/>
          <w:szCs w:val="32"/>
          <w:lang w:val="en-US"/>
        </w:rPr>
        <w:t xml:space="preserve"> </w:t>
      </w:r>
      <w:r w:rsidR="00EB778C" w:rsidRPr="00B0676F">
        <w:rPr>
          <w:sz w:val="32"/>
          <w:szCs w:val="32"/>
          <w:lang w:val="en-US"/>
        </w:rPr>
        <w:t xml:space="preserve">According to authors, </w:t>
      </w:r>
      <w:r w:rsidR="001E5D71" w:rsidRPr="00B0676F">
        <w:rPr>
          <w:sz w:val="32"/>
          <w:szCs w:val="32"/>
          <w:lang w:val="en-US"/>
        </w:rPr>
        <w:t xml:space="preserve">existing methods </w:t>
      </w:r>
      <w:r w:rsidR="00B0676F" w:rsidRPr="00B0676F">
        <w:rPr>
          <w:sz w:val="32"/>
          <w:szCs w:val="32"/>
          <w:lang w:val="en-US"/>
        </w:rPr>
        <w:t xml:space="preserve">of tabular data generation </w:t>
      </w:r>
      <w:r w:rsidR="00B0676F">
        <w:rPr>
          <w:sz w:val="32"/>
          <w:szCs w:val="32"/>
          <w:lang w:val="en-US"/>
        </w:rPr>
        <w:t xml:space="preserve">suffer from imbalanced </w:t>
      </w:r>
      <w:r w:rsidR="00464B14">
        <w:rPr>
          <w:sz w:val="32"/>
          <w:szCs w:val="32"/>
          <w:lang w:val="en-US"/>
        </w:rPr>
        <w:t xml:space="preserve">discrete </w:t>
      </w:r>
      <w:r w:rsidR="00B0676F">
        <w:rPr>
          <w:sz w:val="32"/>
          <w:szCs w:val="32"/>
          <w:lang w:val="en-US"/>
        </w:rPr>
        <w:t>columns</w:t>
      </w:r>
      <w:r w:rsidR="00464B14">
        <w:rPr>
          <w:sz w:val="32"/>
          <w:szCs w:val="32"/>
          <w:lang w:val="en-US"/>
        </w:rPr>
        <w:t xml:space="preserve"> and mode collapse for continuous variables</w:t>
      </w:r>
      <w:r w:rsidR="0025237C">
        <w:rPr>
          <w:sz w:val="32"/>
          <w:szCs w:val="32"/>
          <w:lang w:val="en-US"/>
        </w:rPr>
        <w:t xml:space="preserve">. Solution is conditional </w:t>
      </w:r>
      <w:r w:rsidR="000974CE">
        <w:rPr>
          <w:sz w:val="32"/>
          <w:szCs w:val="32"/>
          <w:lang w:val="en-US"/>
        </w:rPr>
        <w:t xml:space="preserve">tabular </w:t>
      </w:r>
      <w:r w:rsidR="0025237C">
        <w:rPr>
          <w:sz w:val="32"/>
          <w:szCs w:val="32"/>
          <w:lang w:val="en-US"/>
        </w:rPr>
        <w:t>GAN, where conditions are mask-vectors, whi</w:t>
      </w:r>
      <w:r w:rsidR="00903703">
        <w:rPr>
          <w:sz w:val="32"/>
          <w:szCs w:val="32"/>
          <w:lang w:val="en-US"/>
        </w:rPr>
        <w:t>ch go along with input vectors.</w:t>
      </w:r>
      <w:r w:rsidR="00CA6263">
        <w:rPr>
          <w:sz w:val="32"/>
          <w:szCs w:val="32"/>
          <w:lang w:val="en-US"/>
        </w:rPr>
        <w:t xml:space="preserve"> </w:t>
      </w:r>
      <w:r w:rsidR="00311069">
        <w:rPr>
          <w:sz w:val="32"/>
          <w:szCs w:val="32"/>
          <w:lang w:val="en-US"/>
        </w:rPr>
        <w:t>Input vectors transformed in such way - continuous</w:t>
      </w:r>
      <w:r w:rsidR="00CA6263">
        <w:rPr>
          <w:sz w:val="32"/>
          <w:szCs w:val="32"/>
          <w:lang w:val="en-US"/>
        </w:rPr>
        <w:t xml:space="preserve"> variables are represented with </w:t>
      </w:r>
      <w:r w:rsidR="00140203">
        <w:rPr>
          <w:sz w:val="32"/>
          <w:szCs w:val="32"/>
          <w:lang w:val="en-US"/>
        </w:rPr>
        <w:t xml:space="preserve">Gaussian Mixture Model </w:t>
      </w:r>
      <w:r w:rsidR="00311069">
        <w:rPr>
          <w:sz w:val="32"/>
          <w:szCs w:val="32"/>
          <w:lang w:val="en-US"/>
        </w:rPr>
        <w:t>as</w:t>
      </w:r>
      <w:r w:rsidR="00140203">
        <w:rPr>
          <w:sz w:val="32"/>
          <w:szCs w:val="32"/>
          <w:lang w:val="en-US"/>
        </w:rPr>
        <w:t xml:space="preserve"> </w:t>
      </w:r>
      <w:r w:rsidR="00311069">
        <w:rPr>
          <w:sz w:val="32"/>
          <w:szCs w:val="32"/>
          <w:lang w:val="en-US"/>
        </w:rPr>
        <w:t xml:space="preserve">a </w:t>
      </w:r>
      <w:r w:rsidR="00140203">
        <w:rPr>
          <w:sz w:val="32"/>
          <w:szCs w:val="32"/>
          <w:lang w:val="en-US"/>
        </w:rPr>
        <w:t>modes vector and alpha value</w:t>
      </w:r>
      <w:r w:rsidR="00FE4338">
        <w:rPr>
          <w:sz w:val="32"/>
          <w:szCs w:val="32"/>
          <w:lang w:val="en-US"/>
        </w:rPr>
        <w:t>, discret</w:t>
      </w:r>
      <w:r w:rsidR="00311069">
        <w:rPr>
          <w:sz w:val="32"/>
          <w:szCs w:val="32"/>
          <w:lang w:val="en-US"/>
        </w:rPr>
        <w:t>e – with One Hot Encoder.</w:t>
      </w:r>
      <w:r w:rsidR="00464B14">
        <w:rPr>
          <w:sz w:val="32"/>
          <w:szCs w:val="32"/>
          <w:lang w:val="en-US"/>
        </w:rPr>
        <w:t xml:space="preserve"> We can use conditional vectors in our goal of creating samples from specified category.</w:t>
      </w:r>
      <w:r w:rsidR="00F84CEA">
        <w:rPr>
          <w:sz w:val="32"/>
          <w:szCs w:val="32"/>
          <w:lang w:val="en-US"/>
        </w:rPr>
        <w:t xml:space="preserve"> </w:t>
      </w:r>
    </w:p>
    <w:p w14:paraId="53DAF98D" w14:textId="0DBCD56A" w:rsidR="008945CA" w:rsidRDefault="00133D62" w:rsidP="008945CA">
      <w:pPr>
        <w:rPr>
          <w:sz w:val="32"/>
          <w:szCs w:val="32"/>
          <w:lang w:val="en-US"/>
        </w:rPr>
      </w:pPr>
      <w:r w:rsidRPr="00464B14">
        <w:rPr>
          <w:b/>
          <w:bCs/>
          <w:sz w:val="32"/>
          <w:szCs w:val="32"/>
          <w:lang w:val="en-US"/>
        </w:rPr>
        <w:t>TVAE</w:t>
      </w:r>
      <w:r>
        <w:rPr>
          <w:sz w:val="32"/>
          <w:szCs w:val="32"/>
          <w:lang w:val="en-US"/>
        </w:rPr>
        <w:t>:</w:t>
      </w:r>
      <w:r w:rsidR="00E6216D" w:rsidRPr="00E6216D">
        <w:rPr>
          <w:sz w:val="32"/>
          <w:szCs w:val="32"/>
          <w:lang w:val="en-US"/>
        </w:rPr>
        <w:t xml:space="preserve"> </w:t>
      </w:r>
      <w:r w:rsidR="00E6216D">
        <w:rPr>
          <w:sz w:val="32"/>
          <w:szCs w:val="32"/>
          <w:lang w:val="en-US"/>
        </w:rPr>
        <w:t xml:space="preserve">Table Variational Autoencoder </w:t>
      </w:r>
      <w:r w:rsidR="00E6216D" w:rsidRPr="00903703">
        <w:rPr>
          <w:sz w:val="32"/>
          <w:szCs w:val="32"/>
          <w:lang w:val="en-US"/>
        </w:rPr>
        <w:t>(Lei Xu et al., 2019)</w:t>
      </w:r>
      <w:r>
        <w:rPr>
          <w:sz w:val="32"/>
          <w:szCs w:val="32"/>
          <w:lang w:val="en-US"/>
        </w:rPr>
        <w:t xml:space="preserve"> </w:t>
      </w:r>
      <w:r w:rsidR="000E325E">
        <w:rPr>
          <w:sz w:val="32"/>
          <w:szCs w:val="32"/>
          <w:lang w:val="en-US"/>
        </w:rPr>
        <w:t>Also</w:t>
      </w:r>
      <w:r w:rsidR="000974CE">
        <w:rPr>
          <w:sz w:val="32"/>
          <w:szCs w:val="32"/>
          <w:lang w:val="en-US"/>
        </w:rPr>
        <w:t>, authors</w:t>
      </w:r>
      <w:r w:rsidR="000E325E">
        <w:rPr>
          <w:sz w:val="32"/>
          <w:szCs w:val="32"/>
          <w:lang w:val="en-US"/>
        </w:rPr>
        <w:t xml:space="preserve"> tested tabular Autoencoder, which </w:t>
      </w:r>
      <w:r w:rsidR="0025381F">
        <w:rPr>
          <w:sz w:val="32"/>
          <w:szCs w:val="32"/>
          <w:lang w:val="en-US"/>
        </w:rPr>
        <w:t>outperforms CTGAN</w:t>
      </w:r>
      <w:r w:rsidR="00277807">
        <w:rPr>
          <w:sz w:val="32"/>
          <w:szCs w:val="32"/>
          <w:lang w:val="en-US"/>
        </w:rPr>
        <w:t xml:space="preserve"> on simulated and real datasets</w:t>
      </w:r>
      <w:r w:rsidR="0025381F">
        <w:rPr>
          <w:sz w:val="32"/>
          <w:szCs w:val="32"/>
          <w:lang w:val="en-US"/>
        </w:rPr>
        <w:t>.</w:t>
      </w:r>
      <w:r w:rsidR="000974C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“</w:t>
      </w:r>
      <w:r w:rsidRPr="00090DCB">
        <w:rPr>
          <w:sz w:val="32"/>
          <w:szCs w:val="32"/>
          <w:lang w:val="en-US"/>
        </w:rPr>
        <w:t>To the</w:t>
      </w:r>
      <w:r>
        <w:rPr>
          <w:sz w:val="32"/>
          <w:szCs w:val="32"/>
          <w:lang w:val="en-US"/>
        </w:rPr>
        <w:t xml:space="preserve"> </w:t>
      </w:r>
      <w:r w:rsidRPr="00090DCB">
        <w:rPr>
          <w:sz w:val="32"/>
          <w:szCs w:val="32"/>
          <w:lang w:val="en-US"/>
        </w:rPr>
        <w:t>best of our knowledge, there are no alternative VAE</w:t>
      </w:r>
      <w:r>
        <w:rPr>
          <w:sz w:val="32"/>
          <w:szCs w:val="32"/>
          <w:lang w:val="en-US"/>
        </w:rPr>
        <w:t xml:space="preserve"> </w:t>
      </w:r>
      <w:r w:rsidRPr="00090DCB">
        <w:rPr>
          <w:sz w:val="32"/>
          <w:szCs w:val="32"/>
          <w:lang w:val="en-US"/>
        </w:rPr>
        <w:t>like models that outperform TVAE and have public</w:t>
      </w:r>
      <w:r>
        <w:rPr>
          <w:sz w:val="32"/>
          <w:szCs w:val="32"/>
          <w:lang w:val="en-US"/>
        </w:rPr>
        <w:t xml:space="preserve"> </w:t>
      </w:r>
      <w:r w:rsidRPr="00090DCB">
        <w:rPr>
          <w:sz w:val="32"/>
          <w:szCs w:val="32"/>
          <w:lang w:val="en-US"/>
        </w:rPr>
        <w:t>source code</w:t>
      </w:r>
      <w:r>
        <w:rPr>
          <w:sz w:val="32"/>
          <w:szCs w:val="32"/>
          <w:lang w:val="en-US"/>
        </w:rPr>
        <w:t>”</w:t>
      </w:r>
      <w:r>
        <w:rPr>
          <w:sz w:val="32"/>
          <w:szCs w:val="32"/>
          <w:lang w:val="en-US"/>
        </w:rPr>
        <w:t xml:space="preserve"> </w:t>
      </w:r>
      <w:r w:rsidR="00464B14">
        <w:rPr>
          <w:sz w:val="32"/>
          <w:szCs w:val="32"/>
          <w:lang w:val="en-US"/>
        </w:rPr>
        <w:t>(</w:t>
      </w:r>
      <w:r w:rsidR="00464B14" w:rsidRPr="00F828A6">
        <w:rPr>
          <w:sz w:val="32"/>
          <w:szCs w:val="32"/>
          <w:lang w:val="en-US"/>
        </w:rPr>
        <w:t xml:space="preserve">Akim </w:t>
      </w:r>
      <w:proofErr w:type="spellStart"/>
      <w:r w:rsidR="00464B14" w:rsidRPr="00F828A6">
        <w:rPr>
          <w:sz w:val="32"/>
          <w:szCs w:val="32"/>
          <w:lang w:val="en-US"/>
        </w:rPr>
        <w:t>Kotelnikov</w:t>
      </w:r>
      <w:proofErr w:type="spellEnd"/>
      <w:r w:rsidR="00464B14">
        <w:rPr>
          <w:sz w:val="32"/>
          <w:szCs w:val="32"/>
          <w:lang w:val="en-US"/>
        </w:rPr>
        <w:t>, 2023)</w:t>
      </w:r>
      <w:r w:rsidR="00044DBA">
        <w:rPr>
          <w:sz w:val="32"/>
          <w:szCs w:val="32"/>
          <w:lang w:val="en-US"/>
        </w:rPr>
        <w:t xml:space="preserve">. Preprocessing the same as in CTGAN. But comparing to CTGAN, TVAE less secure as it </w:t>
      </w:r>
      <w:r w:rsidR="00625111">
        <w:rPr>
          <w:sz w:val="32"/>
          <w:szCs w:val="32"/>
          <w:lang w:val="en-US"/>
        </w:rPr>
        <w:t>works</w:t>
      </w:r>
      <w:r w:rsidR="00F84CEA">
        <w:rPr>
          <w:sz w:val="32"/>
          <w:szCs w:val="32"/>
          <w:lang w:val="en-US"/>
        </w:rPr>
        <w:t xml:space="preserve"> directly</w:t>
      </w:r>
      <w:r w:rsidR="00625111">
        <w:rPr>
          <w:sz w:val="32"/>
          <w:szCs w:val="32"/>
          <w:lang w:val="en-US"/>
        </w:rPr>
        <w:t xml:space="preserve"> with real </w:t>
      </w:r>
      <w:proofErr w:type="gramStart"/>
      <w:r w:rsidR="00625111">
        <w:rPr>
          <w:sz w:val="32"/>
          <w:szCs w:val="32"/>
          <w:lang w:val="en-US"/>
        </w:rPr>
        <w:t>users</w:t>
      </w:r>
      <w:proofErr w:type="gramEnd"/>
      <w:r w:rsidR="00625111">
        <w:rPr>
          <w:sz w:val="32"/>
          <w:szCs w:val="32"/>
          <w:lang w:val="en-US"/>
        </w:rPr>
        <w:t xml:space="preserve"> data and the possibility of data leakage is high</w:t>
      </w:r>
      <w:r w:rsidR="00F84CEA">
        <w:rPr>
          <w:sz w:val="32"/>
          <w:szCs w:val="32"/>
          <w:lang w:val="en-US"/>
        </w:rPr>
        <w:t xml:space="preserve">, when GAN training process is divided, and generator does not </w:t>
      </w:r>
      <w:r w:rsidR="00E6216D">
        <w:rPr>
          <w:sz w:val="32"/>
          <w:szCs w:val="32"/>
          <w:lang w:val="en-US"/>
        </w:rPr>
        <w:t>contact with real data.</w:t>
      </w:r>
    </w:p>
    <w:p w14:paraId="313F6399" w14:textId="1916A101" w:rsidR="005856C9" w:rsidRDefault="005856C9" w:rsidP="008945C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2B6BAC" wp14:editId="28B095CF">
            <wp:extent cx="5940425" cy="2673350"/>
            <wp:effectExtent l="0" t="0" r="3175" b="0"/>
            <wp:docPr id="841972488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72488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CC21" w14:textId="20E1C326" w:rsidR="00277807" w:rsidRDefault="006A19DA" w:rsidP="00277807">
      <w:pPr>
        <w:jc w:val="center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Figure 1. </w:t>
      </w:r>
      <w:r w:rsidR="00277807" w:rsidRPr="00277807">
        <w:rPr>
          <w:i/>
          <w:iCs/>
          <w:sz w:val="32"/>
          <w:szCs w:val="32"/>
          <w:lang w:val="en-US"/>
        </w:rPr>
        <w:t>CTGAN architecture</w:t>
      </w:r>
    </w:p>
    <w:p w14:paraId="1270E223" w14:textId="0F8DF57E" w:rsidR="006A19DA" w:rsidRDefault="00DA0440" w:rsidP="00277807">
      <w:pPr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40F9AF8" wp14:editId="1016B933">
            <wp:extent cx="5940425" cy="3194685"/>
            <wp:effectExtent l="0" t="0" r="3175" b="5715"/>
            <wp:docPr id="7358304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304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FE39" w14:textId="28607D70" w:rsidR="00DA0440" w:rsidRDefault="00DA0440" w:rsidP="00277807">
      <w:pPr>
        <w:jc w:val="center"/>
        <w:rPr>
          <w:i/>
          <w:iCs/>
          <w:sz w:val="32"/>
          <w:szCs w:val="32"/>
          <w:lang w:val="en-US"/>
        </w:rPr>
      </w:pPr>
      <w:r w:rsidRPr="00DA0440">
        <w:rPr>
          <w:i/>
          <w:iCs/>
          <w:sz w:val="32"/>
          <w:szCs w:val="32"/>
          <w:lang w:val="en-US"/>
        </w:rPr>
        <w:t>Figure 2. T</w:t>
      </w:r>
      <w:r w:rsidR="003B6FB6">
        <w:rPr>
          <w:i/>
          <w:iCs/>
          <w:sz w:val="32"/>
          <w:szCs w:val="32"/>
          <w:lang w:val="en-US"/>
        </w:rPr>
        <w:t xml:space="preserve">abular </w:t>
      </w:r>
      <w:r w:rsidRPr="00DA0440">
        <w:rPr>
          <w:i/>
          <w:iCs/>
          <w:sz w:val="32"/>
          <w:szCs w:val="32"/>
          <w:lang w:val="en-US"/>
        </w:rPr>
        <w:t>V</w:t>
      </w:r>
      <w:r w:rsidR="003B6FB6">
        <w:rPr>
          <w:i/>
          <w:iCs/>
          <w:sz w:val="32"/>
          <w:szCs w:val="32"/>
          <w:lang w:val="en-US"/>
        </w:rPr>
        <w:t xml:space="preserve">ariational </w:t>
      </w:r>
      <w:proofErr w:type="spellStart"/>
      <w:r w:rsidRPr="00DA0440">
        <w:rPr>
          <w:i/>
          <w:iCs/>
          <w:sz w:val="32"/>
          <w:szCs w:val="32"/>
          <w:lang w:val="en-US"/>
        </w:rPr>
        <w:t>A</w:t>
      </w:r>
      <w:r w:rsidR="003B6FB6">
        <w:rPr>
          <w:i/>
          <w:iCs/>
          <w:sz w:val="32"/>
          <w:szCs w:val="32"/>
          <w:lang w:val="en-US"/>
        </w:rPr>
        <w:t>uto</w:t>
      </w:r>
      <w:r w:rsidRPr="00DA0440">
        <w:rPr>
          <w:i/>
          <w:iCs/>
          <w:sz w:val="32"/>
          <w:szCs w:val="32"/>
          <w:lang w:val="en-US"/>
        </w:rPr>
        <w:t>E</w:t>
      </w:r>
      <w:r w:rsidR="003B6FB6">
        <w:rPr>
          <w:i/>
          <w:iCs/>
          <w:sz w:val="32"/>
          <w:szCs w:val="32"/>
          <w:lang w:val="en-US"/>
        </w:rPr>
        <w:t>ncoder</w:t>
      </w:r>
      <w:proofErr w:type="spellEnd"/>
      <w:r w:rsidRPr="00DA0440">
        <w:rPr>
          <w:i/>
          <w:iCs/>
          <w:sz w:val="32"/>
          <w:szCs w:val="32"/>
          <w:lang w:val="en-US"/>
        </w:rPr>
        <w:t xml:space="preserve"> model</w:t>
      </w:r>
    </w:p>
    <w:p w14:paraId="2E8F78C3" w14:textId="77777777" w:rsidR="00DA0440" w:rsidRPr="00DA0440" w:rsidRDefault="00DA0440" w:rsidP="00DA0440">
      <w:pPr>
        <w:rPr>
          <w:sz w:val="32"/>
          <w:szCs w:val="32"/>
          <w:lang w:val="en-US"/>
        </w:rPr>
      </w:pPr>
    </w:p>
    <w:p w14:paraId="74D8DE2E" w14:textId="39BDE443" w:rsidR="005856C9" w:rsidRDefault="00707937" w:rsidP="008945CA">
      <w:pPr>
        <w:rPr>
          <w:sz w:val="32"/>
          <w:szCs w:val="32"/>
          <w:lang w:val="en-US"/>
        </w:rPr>
      </w:pPr>
      <w:r w:rsidRPr="00D13CBA">
        <w:rPr>
          <w:b/>
          <w:bCs/>
          <w:sz w:val="32"/>
          <w:szCs w:val="32"/>
          <w:lang w:val="en-US"/>
        </w:rPr>
        <w:t>CTAB-GAN+</w:t>
      </w:r>
      <w:r>
        <w:rPr>
          <w:sz w:val="32"/>
          <w:szCs w:val="32"/>
          <w:lang w:val="en-US"/>
        </w:rPr>
        <w:t xml:space="preserve"> (</w:t>
      </w:r>
      <w:r w:rsidRPr="00784F58">
        <w:rPr>
          <w:sz w:val="32"/>
          <w:szCs w:val="32"/>
          <w:lang w:val="en-US"/>
        </w:rPr>
        <w:t>Zilong Zhao</w:t>
      </w:r>
      <w:r>
        <w:rPr>
          <w:sz w:val="32"/>
          <w:szCs w:val="32"/>
          <w:lang w:val="en-US"/>
        </w:rPr>
        <w:t xml:space="preserve">, 2022) </w:t>
      </w:r>
      <w:hyperlink r:id="rId7" w:history="1">
        <w:r w:rsidRPr="008D47F5">
          <w:rPr>
            <w:rStyle w:val="a3"/>
            <w:sz w:val="32"/>
            <w:szCs w:val="32"/>
            <w:lang w:val="en-US"/>
          </w:rPr>
          <w:t>https://arxiv.org/</w:t>
        </w:r>
        <w:r w:rsidRPr="008D47F5">
          <w:rPr>
            <w:rStyle w:val="a3"/>
            <w:sz w:val="32"/>
            <w:szCs w:val="32"/>
            <w:lang w:val="en-US"/>
          </w:rPr>
          <w:t>a</w:t>
        </w:r>
        <w:r w:rsidRPr="008D47F5">
          <w:rPr>
            <w:rStyle w:val="a3"/>
            <w:sz w:val="32"/>
            <w:szCs w:val="32"/>
            <w:lang w:val="en-US"/>
          </w:rPr>
          <w:t>bs/2204.00401</w:t>
        </w:r>
      </w:hyperlink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Some </w:t>
      </w:r>
      <w:r>
        <w:rPr>
          <w:sz w:val="32"/>
          <w:szCs w:val="32"/>
          <w:lang w:val="en-US"/>
        </w:rPr>
        <w:t>improvements</w:t>
      </w:r>
      <w:r>
        <w:rPr>
          <w:sz w:val="32"/>
          <w:szCs w:val="32"/>
          <w:lang w:val="en-US"/>
        </w:rPr>
        <w:t xml:space="preserve"> of CTGAN</w:t>
      </w:r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) </w:t>
      </w:r>
      <w:r w:rsidRPr="003C6A8C">
        <w:rPr>
          <w:sz w:val="32"/>
          <w:szCs w:val="32"/>
          <w:lang w:val="en-US"/>
        </w:rPr>
        <w:t>adding downstream losses to conditional GANs for higher utility synthetic data</w:t>
      </w:r>
      <w:r>
        <w:rPr>
          <w:sz w:val="32"/>
          <w:szCs w:val="32"/>
          <w:lang w:val="en-US"/>
        </w:rPr>
        <w:t xml:space="preserve"> ii) novel encoders for mixed data</w:t>
      </w:r>
      <w:r>
        <w:rPr>
          <w:sz w:val="32"/>
          <w:szCs w:val="32"/>
          <w:lang w:val="en-US"/>
        </w:rPr>
        <w:t xml:space="preserve"> – not just Gaussian Mixture model – </w:t>
      </w:r>
      <w:proofErr w:type="spellStart"/>
      <w:r>
        <w:rPr>
          <w:sz w:val="32"/>
          <w:szCs w:val="32"/>
          <w:lang w:val="en-US"/>
        </w:rPr>
        <w:t>MinMax</w:t>
      </w:r>
      <w:proofErr w:type="spellEnd"/>
      <w:r>
        <w:rPr>
          <w:sz w:val="32"/>
          <w:szCs w:val="32"/>
          <w:lang w:val="en-US"/>
        </w:rPr>
        <w:t xml:space="preserve"> </w:t>
      </w:r>
      <w:r w:rsidR="005E5A71">
        <w:rPr>
          <w:sz w:val="32"/>
          <w:szCs w:val="32"/>
          <w:lang w:val="en-US"/>
        </w:rPr>
        <w:t xml:space="preserve">for Gaussian, Long tails handler. </w:t>
      </w:r>
    </w:p>
    <w:p w14:paraId="40BAE398" w14:textId="5FBC37E9" w:rsidR="00D54F11" w:rsidRDefault="00D54F11" w:rsidP="008945CA">
      <w:pPr>
        <w:rPr>
          <w:sz w:val="32"/>
          <w:szCs w:val="32"/>
          <w:lang w:val="en-US"/>
        </w:rPr>
      </w:pPr>
      <w:r w:rsidRPr="005E5A71">
        <w:rPr>
          <w:b/>
          <w:bCs/>
          <w:sz w:val="32"/>
          <w:szCs w:val="32"/>
          <w:lang w:val="en-US"/>
        </w:rPr>
        <w:t>Table GAN</w:t>
      </w:r>
      <w:r>
        <w:rPr>
          <w:sz w:val="32"/>
          <w:szCs w:val="32"/>
          <w:lang w:val="en-US"/>
        </w:rPr>
        <w:t xml:space="preserve"> </w:t>
      </w:r>
      <w:r w:rsidR="000C429E">
        <w:rPr>
          <w:sz w:val="32"/>
          <w:szCs w:val="32"/>
          <w:lang w:val="en-US"/>
        </w:rPr>
        <w:t>(</w:t>
      </w:r>
      <w:proofErr w:type="spellStart"/>
      <w:r w:rsidR="000C429E" w:rsidRPr="003B6FB6">
        <w:rPr>
          <w:sz w:val="32"/>
          <w:szCs w:val="32"/>
          <w:lang w:val="en-US"/>
        </w:rPr>
        <w:t>Aoting</w:t>
      </w:r>
      <w:proofErr w:type="spellEnd"/>
      <w:r w:rsidR="000C429E" w:rsidRPr="003B6FB6">
        <w:rPr>
          <w:sz w:val="32"/>
          <w:szCs w:val="32"/>
          <w:lang w:val="en-US"/>
        </w:rPr>
        <w:t xml:space="preserve"> Hu</w:t>
      </w:r>
      <w:r w:rsidR="000C429E" w:rsidRPr="003B6FB6">
        <w:rPr>
          <w:sz w:val="32"/>
          <w:szCs w:val="32"/>
          <w:lang w:val="en-US"/>
        </w:rPr>
        <w:t xml:space="preserve">, </w:t>
      </w:r>
      <w:r w:rsidR="00E026E2">
        <w:rPr>
          <w:sz w:val="32"/>
          <w:szCs w:val="32"/>
          <w:lang w:val="en-US"/>
        </w:rPr>
        <w:t>2018</w:t>
      </w:r>
      <w:r w:rsidR="000C429E" w:rsidRPr="003B6FB6">
        <w:rPr>
          <w:sz w:val="32"/>
          <w:szCs w:val="32"/>
          <w:lang w:val="en-US"/>
        </w:rPr>
        <w:t>)</w:t>
      </w:r>
      <w:r w:rsidR="000C429E">
        <w:rPr>
          <w:lang w:val="en-US"/>
        </w:rPr>
        <w:t xml:space="preserve"> </w:t>
      </w:r>
      <w:hyperlink r:id="rId8" w:history="1">
        <w:r w:rsidR="00331058" w:rsidRPr="008D47F5">
          <w:rPr>
            <w:rStyle w:val="a3"/>
            <w:sz w:val="32"/>
            <w:szCs w:val="32"/>
            <w:lang w:val="en-US"/>
          </w:rPr>
          <w:t>https://arxiv.org/pdf/2107.13190.pdf</w:t>
        </w:r>
      </w:hyperlink>
    </w:p>
    <w:p w14:paraId="38A1272A" w14:textId="7DAFDD31" w:rsidR="00021066" w:rsidRDefault="00021066" w:rsidP="008945C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C5905E" wp14:editId="7FE5B3CC">
            <wp:extent cx="5940425" cy="2413635"/>
            <wp:effectExtent l="0" t="0" r="3175" b="5715"/>
            <wp:docPr id="1729998905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98905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1238" w14:textId="34AE2830" w:rsidR="00E337D4" w:rsidRDefault="000F4F13" w:rsidP="008945CA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39C53C9" wp14:editId="756957FB">
            <wp:extent cx="5940425" cy="1731645"/>
            <wp:effectExtent l="0" t="0" r="3175" b="1905"/>
            <wp:docPr id="1815974041" name="Рисунок 1" descr="Изображение выглядит как текст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74041" name="Рисунок 1" descr="Изображение выглядит как текст, линия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3208" w14:textId="0D5ECBB0" w:rsidR="00021066" w:rsidRDefault="000F4F13" w:rsidP="008945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authors use convolution</w:t>
      </w:r>
      <w:r w:rsidR="00E337D4">
        <w:rPr>
          <w:sz w:val="32"/>
          <w:szCs w:val="32"/>
          <w:lang w:val="en-US"/>
        </w:rPr>
        <w:t xml:space="preserve"> on table</w:t>
      </w:r>
      <w:r w:rsidR="00D80255">
        <w:rPr>
          <w:sz w:val="32"/>
          <w:szCs w:val="32"/>
          <w:lang w:val="en-US"/>
        </w:rPr>
        <w:t xml:space="preserve">, not linear operations. </w:t>
      </w:r>
      <w:r w:rsidR="00EF4C86">
        <w:rPr>
          <w:sz w:val="32"/>
          <w:szCs w:val="32"/>
          <w:lang w:val="en-US"/>
        </w:rPr>
        <w:t>Also,</w:t>
      </w:r>
      <w:r w:rsidR="00D80255">
        <w:rPr>
          <w:sz w:val="32"/>
          <w:szCs w:val="32"/>
          <w:lang w:val="en-US"/>
        </w:rPr>
        <w:t xml:space="preserve"> they use classifier along with discriminator to catch </w:t>
      </w:r>
      <w:r w:rsidR="00EF4C86">
        <w:rPr>
          <w:sz w:val="32"/>
          <w:szCs w:val="32"/>
          <w:lang w:val="en-US"/>
        </w:rPr>
        <w:t xml:space="preserve">wrongly generated rows. Preprocessing contains just scaling to [-1, 1] by </w:t>
      </w:r>
      <w:proofErr w:type="spellStart"/>
      <w:r w:rsidR="00EF4C86">
        <w:rPr>
          <w:sz w:val="32"/>
          <w:szCs w:val="32"/>
          <w:lang w:val="en-US"/>
        </w:rPr>
        <w:t>MinMaxScaler</w:t>
      </w:r>
      <w:proofErr w:type="spellEnd"/>
      <w:r w:rsidR="00EF4C86">
        <w:rPr>
          <w:sz w:val="32"/>
          <w:szCs w:val="32"/>
          <w:lang w:val="en-US"/>
        </w:rPr>
        <w:t xml:space="preserve">. </w:t>
      </w:r>
      <w:r w:rsidR="00E6216D">
        <w:rPr>
          <w:sz w:val="32"/>
          <w:szCs w:val="32"/>
          <w:lang w:val="en-US"/>
        </w:rPr>
        <w:t>Not so effective as previous models:</w:t>
      </w:r>
    </w:p>
    <w:p w14:paraId="047ED067" w14:textId="6D7B51AB" w:rsidR="00323737" w:rsidRDefault="00323737" w:rsidP="008945C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F907B5" wp14:editId="58C57BC9">
            <wp:extent cx="5940425" cy="2656205"/>
            <wp:effectExtent l="0" t="0" r="3175" b="0"/>
            <wp:docPr id="185811518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518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79C5" w14:textId="45A93F06" w:rsidR="00323737" w:rsidRDefault="00D11257" w:rsidP="008945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Performance of models. L – likelihood probability of distributions, </w:t>
      </w:r>
      <w:proofErr w:type="spellStart"/>
      <w:r>
        <w:rPr>
          <w:sz w:val="32"/>
          <w:szCs w:val="32"/>
          <w:lang w:val="en-US"/>
        </w:rPr>
        <w:t>clf</w:t>
      </w:r>
      <w:proofErr w:type="spellEnd"/>
      <w:r>
        <w:rPr>
          <w:sz w:val="32"/>
          <w:szCs w:val="32"/>
          <w:lang w:val="en-US"/>
        </w:rPr>
        <w:t xml:space="preserve"> – F1 metric for classification task, reg – R2 for regression. Table from </w:t>
      </w:r>
      <w:r w:rsidRPr="00903703">
        <w:rPr>
          <w:sz w:val="32"/>
          <w:szCs w:val="32"/>
          <w:lang w:val="en-US"/>
        </w:rPr>
        <w:t>(Lei Xu et al., 2019)</w:t>
      </w:r>
      <w:r>
        <w:rPr>
          <w:sz w:val="32"/>
          <w:szCs w:val="32"/>
          <w:lang w:val="en-US"/>
        </w:rPr>
        <w:t>.</w:t>
      </w:r>
    </w:p>
    <w:p w14:paraId="726AC1FE" w14:textId="09FDB15F" w:rsidR="00534F7C" w:rsidRPr="00534F7C" w:rsidRDefault="00534F7C" w:rsidP="008945CA">
      <w:pPr>
        <w:rPr>
          <w:sz w:val="32"/>
          <w:szCs w:val="32"/>
          <w:lang w:val="en-US"/>
        </w:rPr>
      </w:pPr>
      <w:proofErr w:type="spellStart"/>
      <w:r w:rsidRPr="00534F7C">
        <w:rPr>
          <w:b/>
          <w:bCs/>
          <w:sz w:val="32"/>
          <w:szCs w:val="32"/>
          <w:lang w:val="en-US"/>
        </w:rPr>
        <w:t>corGAN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hyperlink r:id="rId12" w:history="1">
        <w:r w:rsidRPr="008D47F5">
          <w:rPr>
            <w:rStyle w:val="a3"/>
            <w:b/>
            <w:bCs/>
            <w:sz w:val="32"/>
            <w:szCs w:val="32"/>
            <w:lang w:val="en-US"/>
          </w:rPr>
          <w:t>https://paperswithcode.com/paper/cor-gan-correlation-capturing-convolutional</w:t>
        </w:r>
      </w:hyperlink>
      <w:r>
        <w:rPr>
          <w:b/>
          <w:bCs/>
          <w:sz w:val="32"/>
          <w:szCs w:val="32"/>
          <w:lang w:val="en-US"/>
        </w:rPr>
        <w:t xml:space="preserve"> </w:t>
      </w:r>
      <w:r w:rsidR="00D6459E" w:rsidRPr="00D6459E">
        <w:rPr>
          <w:sz w:val="32"/>
          <w:szCs w:val="32"/>
          <w:lang w:val="en-US"/>
        </w:rPr>
        <w:t>(</w:t>
      </w:r>
      <w:proofErr w:type="spellStart"/>
      <w:r w:rsidR="00D6459E" w:rsidRPr="00D6459E">
        <w:rPr>
          <w:sz w:val="32"/>
          <w:szCs w:val="32"/>
          <w:lang w:val="en-US"/>
        </w:rPr>
        <w:t>Amirsina</w:t>
      </w:r>
      <w:proofErr w:type="spellEnd"/>
      <w:r w:rsidR="00D6459E" w:rsidRPr="00D6459E">
        <w:rPr>
          <w:sz w:val="32"/>
          <w:szCs w:val="32"/>
          <w:lang w:val="en-US"/>
        </w:rPr>
        <w:t xml:space="preserve"> Torf</w:t>
      </w:r>
      <w:r w:rsidR="00D6459E" w:rsidRPr="00D6459E">
        <w:rPr>
          <w:sz w:val="32"/>
          <w:szCs w:val="32"/>
          <w:lang w:val="en-US"/>
        </w:rPr>
        <w:t>, 2020)</w:t>
      </w:r>
      <w:r w:rsidR="00D6459E">
        <w:rPr>
          <w:b/>
          <w:bCs/>
          <w:sz w:val="32"/>
          <w:szCs w:val="32"/>
          <w:lang w:val="en-US"/>
        </w:rPr>
        <w:t xml:space="preserve"> </w:t>
      </w:r>
      <w:r w:rsidRPr="00534F7C">
        <w:rPr>
          <w:sz w:val="32"/>
          <w:szCs w:val="32"/>
          <w:lang w:val="en-US"/>
        </w:rPr>
        <w:t xml:space="preserve">state-of-the-art on </w:t>
      </w:r>
      <w:proofErr w:type="spellStart"/>
      <w:r w:rsidRPr="00534F7C">
        <w:rPr>
          <w:sz w:val="32"/>
          <w:szCs w:val="32"/>
          <w:lang w:val="en-US"/>
        </w:rPr>
        <w:t>paperswithcode</w:t>
      </w:r>
      <w:proofErr w:type="spellEnd"/>
      <w:r w:rsidRPr="00534F7C">
        <w:rPr>
          <w:sz w:val="32"/>
          <w:szCs w:val="32"/>
          <w:lang w:val="en-US"/>
        </w:rPr>
        <w:t>!</w:t>
      </w:r>
      <w:r w:rsidR="00D6459E">
        <w:rPr>
          <w:sz w:val="32"/>
          <w:szCs w:val="32"/>
          <w:lang w:val="en-US"/>
        </w:rPr>
        <w:t xml:space="preserve"> </w:t>
      </w:r>
      <w:r w:rsidRPr="00534F7C">
        <w:rPr>
          <w:sz w:val="32"/>
          <w:szCs w:val="32"/>
          <w:lang w:val="en-US"/>
        </w:rPr>
        <w:t xml:space="preserve"> </w:t>
      </w:r>
      <w:hyperlink r:id="rId13" w:history="1">
        <w:r w:rsidR="00D6459E" w:rsidRPr="008D47F5">
          <w:rPr>
            <w:rStyle w:val="a3"/>
            <w:sz w:val="32"/>
            <w:szCs w:val="32"/>
            <w:lang w:val="en-US"/>
          </w:rPr>
          <w:t>https://github.com/astorfi/cor-gan</w:t>
        </w:r>
      </w:hyperlink>
      <w:r w:rsidR="00D6459E">
        <w:rPr>
          <w:sz w:val="32"/>
          <w:szCs w:val="32"/>
          <w:lang w:val="en-US"/>
        </w:rPr>
        <w:t xml:space="preserve"> </w:t>
      </w:r>
      <w:r w:rsidR="004D3E43">
        <w:rPr>
          <w:sz w:val="32"/>
          <w:szCs w:val="32"/>
          <w:lang w:val="en-US"/>
        </w:rPr>
        <w:t xml:space="preserve">They use 1D convolutional autoencoders, and typical GAN </w:t>
      </w:r>
      <w:r w:rsidR="00602729">
        <w:rPr>
          <w:sz w:val="32"/>
          <w:szCs w:val="32"/>
          <w:lang w:val="en-US"/>
        </w:rPr>
        <w:t>adversarial blocks</w:t>
      </w:r>
      <w:r w:rsidR="004D3E43">
        <w:rPr>
          <w:sz w:val="32"/>
          <w:szCs w:val="32"/>
          <w:lang w:val="en-US"/>
        </w:rPr>
        <w:t xml:space="preserve">. Where </w:t>
      </w:r>
      <w:r w:rsidR="008341D6">
        <w:rPr>
          <w:sz w:val="32"/>
          <w:szCs w:val="32"/>
          <w:lang w:val="en-US"/>
        </w:rPr>
        <w:t>elements are discret</w:t>
      </w:r>
      <w:r w:rsidR="00B97E42">
        <w:rPr>
          <w:sz w:val="32"/>
          <w:szCs w:val="32"/>
          <w:lang w:val="en-US"/>
        </w:rPr>
        <w:t>e</w:t>
      </w:r>
      <w:r w:rsidR="008341D6">
        <w:rPr>
          <w:sz w:val="32"/>
          <w:szCs w:val="32"/>
          <w:lang w:val="en-US"/>
        </w:rPr>
        <w:t xml:space="preserve"> – they transform them from continuous to discret</w:t>
      </w:r>
      <w:r w:rsidR="00D11257">
        <w:rPr>
          <w:sz w:val="32"/>
          <w:szCs w:val="32"/>
          <w:lang w:val="en-US"/>
        </w:rPr>
        <w:t>e</w:t>
      </w:r>
      <w:r w:rsidR="008341D6">
        <w:rPr>
          <w:sz w:val="32"/>
          <w:szCs w:val="32"/>
          <w:lang w:val="en-US"/>
        </w:rPr>
        <w:t>.</w:t>
      </w:r>
      <w:r w:rsidR="00D11257">
        <w:rPr>
          <w:sz w:val="32"/>
          <w:szCs w:val="32"/>
          <w:lang w:val="en-US"/>
        </w:rPr>
        <w:t xml:space="preserve"> No specific </w:t>
      </w:r>
      <w:r w:rsidR="00602729">
        <w:rPr>
          <w:sz w:val="32"/>
          <w:szCs w:val="32"/>
          <w:lang w:val="en-US"/>
        </w:rPr>
        <w:t xml:space="preserve">preprocessing described in article. </w:t>
      </w:r>
      <w:r w:rsidR="008341D6">
        <w:rPr>
          <w:sz w:val="32"/>
          <w:szCs w:val="32"/>
          <w:lang w:val="en-US"/>
        </w:rPr>
        <w:t xml:space="preserve"> Also</w:t>
      </w:r>
      <w:r w:rsidR="00D11257">
        <w:rPr>
          <w:sz w:val="32"/>
          <w:szCs w:val="32"/>
          <w:lang w:val="en-US"/>
        </w:rPr>
        <w:t>,</w:t>
      </w:r>
      <w:r w:rsidR="008341D6">
        <w:rPr>
          <w:sz w:val="32"/>
          <w:szCs w:val="32"/>
          <w:lang w:val="en-US"/>
        </w:rPr>
        <w:t xml:space="preserve"> in this article </w:t>
      </w:r>
      <w:r w:rsidR="00B97E42">
        <w:rPr>
          <w:sz w:val="32"/>
          <w:szCs w:val="32"/>
          <w:lang w:val="en-US"/>
        </w:rPr>
        <w:t>author introduces some security enhancement te</w:t>
      </w:r>
      <w:r w:rsidR="00005F77">
        <w:rPr>
          <w:sz w:val="32"/>
          <w:szCs w:val="32"/>
          <w:lang w:val="en-US"/>
        </w:rPr>
        <w:t>chniques.</w:t>
      </w:r>
    </w:p>
    <w:p w14:paraId="6BFC0EDE" w14:textId="1626C6F6" w:rsidR="00FA6F58" w:rsidRDefault="00412CE0" w:rsidP="008945CA">
      <w:pPr>
        <w:rPr>
          <w:sz w:val="32"/>
          <w:szCs w:val="32"/>
          <w:lang w:val="en-US"/>
        </w:rPr>
      </w:pPr>
      <w:r w:rsidRPr="00CB6B75">
        <w:rPr>
          <w:b/>
          <w:bCs/>
          <w:sz w:val="32"/>
          <w:szCs w:val="32"/>
          <w:lang w:val="en-US"/>
        </w:rPr>
        <w:t>Sparse Autoencoder</w:t>
      </w:r>
      <w:r>
        <w:rPr>
          <w:sz w:val="32"/>
          <w:szCs w:val="32"/>
          <w:lang w:val="en-US"/>
        </w:rPr>
        <w:t xml:space="preserve"> </w:t>
      </w:r>
      <w:hyperlink r:id="rId14" w:history="1">
        <w:r w:rsidR="00602729" w:rsidRPr="008D47F5">
          <w:rPr>
            <w:rStyle w:val="a3"/>
            <w:sz w:val="32"/>
            <w:szCs w:val="32"/>
            <w:lang w:val="en-US"/>
          </w:rPr>
          <w:t>https://web.stanford.edu/class/cs294a/sparseAutoencoder.pdf</w:t>
        </w:r>
      </w:hyperlink>
      <w:r w:rsidR="00707937">
        <w:rPr>
          <w:sz w:val="32"/>
          <w:szCs w:val="32"/>
          <w:lang w:val="en-US"/>
        </w:rPr>
        <w:t xml:space="preserve"> </w:t>
      </w:r>
      <w:r w:rsidR="00707937">
        <w:rPr>
          <w:sz w:val="32"/>
          <w:szCs w:val="32"/>
          <w:lang w:val="en-US"/>
        </w:rPr>
        <w:t xml:space="preserve"> </w:t>
      </w:r>
      <w:r w:rsidR="00BF4CC9">
        <w:rPr>
          <w:sz w:val="32"/>
          <w:szCs w:val="32"/>
          <w:lang w:val="en-US"/>
        </w:rPr>
        <w:t>(</w:t>
      </w:r>
      <w:r w:rsidR="00BF4CC9" w:rsidRPr="00BF4CC9">
        <w:rPr>
          <w:sz w:val="32"/>
          <w:szCs w:val="32"/>
          <w:lang w:val="en-US"/>
        </w:rPr>
        <w:t xml:space="preserve">Alireza </w:t>
      </w:r>
      <w:proofErr w:type="spellStart"/>
      <w:r w:rsidR="00BF4CC9" w:rsidRPr="00BF4CC9">
        <w:rPr>
          <w:sz w:val="32"/>
          <w:szCs w:val="32"/>
          <w:lang w:val="en-US"/>
        </w:rPr>
        <w:lastRenderedPageBreak/>
        <w:t>Makhzani</w:t>
      </w:r>
      <w:proofErr w:type="spellEnd"/>
      <w:r w:rsidR="00BF4CC9">
        <w:rPr>
          <w:sz w:val="32"/>
          <w:szCs w:val="32"/>
          <w:lang w:val="en-US"/>
        </w:rPr>
        <w:t xml:space="preserve"> et al, 2013) – we train autoencoder in such way that only few </w:t>
      </w:r>
      <w:r w:rsidR="00DD5C30">
        <w:rPr>
          <w:sz w:val="32"/>
          <w:szCs w:val="32"/>
          <w:lang w:val="en-US"/>
        </w:rPr>
        <w:t>elements hidden layers are activated by particular sample</w:t>
      </w:r>
      <w:r w:rsidR="00CB6B75">
        <w:rPr>
          <w:sz w:val="32"/>
          <w:szCs w:val="32"/>
          <w:lang w:val="en-US"/>
        </w:rPr>
        <w:t>. I do not find it in articles, but I think, that</w:t>
      </w:r>
      <w:r w:rsidR="00DD5C30">
        <w:rPr>
          <w:sz w:val="32"/>
          <w:szCs w:val="32"/>
          <w:lang w:val="en-US"/>
        </w:rPr>
        <w:t xml:space="preserve"> we can </w:t>
      </w:r>
      <w:r w:rsidR="00FB3500">
        <w:rPr>
          <w:sz w:val="32"/>
          <w:szCs w:val="32"/>
          <w:lang w:val="en-US"/>
        </w:rPr>
        <w:t>use that</w:t>
      </w:r>
      <w:r w:rsidR="00CB6B75">
        <w:rPr>
          <w:sz w:val="32"/>
          <w:szCs w:val="32"/>
          <w:lang w:val="en-US"/>
        </w:rPr>
        <w:t xml:space="preserve"> </w:t>
      </w:r>
      <w:proofErr w:type="gramStart"/>
      <w:r w:rsidR="00CB6B75">
        <w:rPr>
          <w:sz w:val="32"/>
          <w:szCs w:val="32"/>
          <w:lang w:val="en-US"/>
        </w:rPr>
        <w:t>particular</w:t>
      </w:r>
      <w:r w:rsidR="00FB3500">
        <w:rPr>
          <w:sz w:val="32"/>
          <w:szCs w:val="32"/>
          <w:lang w:val="en-US"/>
        </w:rPr>
        <w:t xml:space="preserve"> activations</w:t>
      </w:r>
      <w:r w:rsidR="00F73A15">
        <w:rPr>
          <w:sz w:val="32"/>
          <w:szCs w:val="32"/>
          <w:lang w:val="en-US"/>
        </w:rPr>
        <w:t>/latent</w:t>
      </w:r>
      <w:proofErr w:type="gramEnd"/>
      <w:r w:rsidR="00F73A15">
        <w:rPr>
          <w:sz w:val="32"/>
          <w:szCs w:val="32"/>
          <w:lang w:val="en-US"/>
        </w:rPr>
        <w:t>-vector elements</w:t>
      </w:r>
      <w:r w:rsidR="00FB3500">
        <w:rPr>
          <w:sz w:val="32"/>
          <w:szCs w:val="32"/>
          <w:lang w:val="en-US"/>
        </w:rPr>
        <w:t xml:space="preserve"> to produce samples from particular category</w:t>
      </w:r>
      <w:r w:rsidR="00F73A15">
        <w:rPr>
          <w:sz w:val="32"/>
          <w:szCs w:val="32"/>
          <w:lang w:val="en-US"/>
        </w:rPr>
        <w:t xml:space="preserve">. </w:t>
      </w:r>
      <w:hyperlink r:id="rId15" w:history="1">
        <w:r w:rsidR="00576C3E" w:rsidRPr="008D47F5">
          <w:rPr>
            <w:rStyle w:val="a3"/>
            <w:sz w:val="32"/>
            <w:szCs w:val="32"/>
            <w:lang w:val="en-US"/>
          </w:rPr>
          <w:t>https://arxiv.org/abs/1312.5663</w:t>
        </w:r>
      </w:hyperlink>
      <w:r w:rsidR="00576C3E">
        <w:rPr>
          <w:sz w:val="32"/>
          <w:szCs w:val="32"/>
          <w:lang w:val="en-US"/>
        </w:rPr>
        <w:t xml:space="preserve"> </w:t>
      </w:r>
    </w:p>
    <w:p w14:paraId="62200574" w14:textId="3AD4DE03" w:rsidR="00FB3500" w:rsidRDefault="009F2F20" w:rsidP="008945CA">
      <w:pPr>
        <w:rPr>
          <w:sz w:val="32"/>
          <w:szCs w:val="32"/>
          <w:lang w:val="en-US"/>
        </w:rPr>
      </w:pPr>
      <w:r w:rsidRPr="009F2F20">
        <w:rPr>
          <w:b/>
          <w:bCs/>
          <w:sz w:val="32"/>
          <w:szCs w:val="32"/>
          <w:lang w:val="en-US"/>
        </w:rPr>
        <w:t>Attentive Transformers</w:t>
      </w:r>
      <w:r>
        <w:rPr>
          <w:sz w:val="32"/>
          <w:szCs w:val="32"/>
          <w:lang w:val="en-US"/>
        </w:rPr>
        <w:t xml:space="preserve">: </w:t>
      </w:r>
      <w:r w:rsidR="00F93087">
        <w:rPr>
          <w:sz w:val="32"/>
          <w:szCs w:val="32"/>
          <w:lang w:val="en-US"/>
        </w:rPr>
        <w:t>Attentive Interpretable Tabular Learning</w:t>
      </w:r>
      <w:r w:rsidR="00AD4091">
        <w:rPr>
          <w:sz w:val="32"/>
          <w:szCs w:val="32"/>
          <w:lang w:val="en-US"/>
        </w:rPr>
        <w:t xml:space="preserve"> (Arik S.O. et al, 2019) </w:t>
      </w:r>
      <w:hyperlink r:id="rId16" w:history="1">
        <w:r w:rsidR="00DC2865" w:rsidRPr="008D47F5">
          <w:rPr>
            <w:rStyle w:val="a3"/>
            <w:sz w:val="32"/>
            <w:szCs w:val="32"/>
            <w:lang w:val="en-US"/>
          </w:rPr>
          <w:t>https://arxiv.org/pdf/1908.07442.pdf</w:t>
        </w:r>
      </w:hyperlink>
      <w:r w:rsidR="00DC2865">
        <w:rPr>
          <w:sz w:val="32"/>
          <w:szCs w:val="32"/>
          <w:lang w:val="en-US"/>
        </w:rPr>
        <w:t xml:space="preserve"> </w:t>
      </w:r>
      <w:r w:rsidR="00AD4091">
        <w:rPr>
          <w:sz w:val="32"/>
          <w:szCs w:val="32"/>
          <w:lang w:val="en-US"/>
        </w:rPr>
        <w:t xml:space="preserve"> </w:t>
      </w:r>
      <w:r w:rsidR="00035379">
        <w:rPr>
          <w:sz w:val="32"/>
          <w:szCs w:val="32"/>
          <w:lang w:val="en-US"/>
        </w:rPr>
        <w:t xml:space="preserve">Good for </w:t>
      </w:r>
      <w:r w:rsidR="003E4EB5">
        <w:rPr>
          <w:sz w:val="32"/>
          <w:szCs w:val="32"/>
          <w:lang w:val="en-US"/>
        </w:rPr>
        <w:t xml:space="preserve">classifications and regression, but generation is not highlighted in article. </w:t>
      </w:r>
    </w:p>
    <w:p w14:paraId="15B7F63B" w14:textId="49D84F0F" w:rsidR="00F337E5" w:rsidRDefault="009F2F20" w:rsidP="00090DCB">
      <w:pPr>
        <w:rPr>
          <w:sz w:val="32"/>
          <w:szCs w:val="32"/>
          <w:lang w:val="en-US"/>
        </w:rPr>
      </w:pPr>
      <w:r w:rsidRPr="009F2F20">
        <w:rPr>
          <w:b/>
          <w:bCs/>
          <w:sz w:val="32"/>
          <w:szCs w:val="32"/>
          <w:lang w:val="en-US"/>
        </w:rPr>
        <w:t>Diffusion:</w:t>
      </w:r>
      <w:r>
        <w:rPr>
          <w:sz w:val="32"/>
          <w:szCs w:val="32"/>
          <w:lang w:val="en-US"/>
        </w:rPr>
        <w:t xml:space="preserve"> </w:t>
      </w:r>
      <w:proofErr w:type="spellStart"/>
      <w:r w:rsidR="00C6598E">
        <w:rPr>
          <w:sz w:val="32"/>
          <w:szCs w:val="32"/>
          <w:lang w:val="en-US"/>
        </w:rPr>
        <w:t>TabD</w:t>
      </w:r>
      <w:r w:rsidR="00682801">
        <w:rPr>
          <w:sz w:val="32"/>
          <w:szCs w:val="32"/>
          <w:lang w:val="en-US"/>
        </w:rPr>
        <w:t>DPM</w:t>
      </w:r>
      <w:proofErr w:type="spellEnd"/>
      <w:r w:rsidR="00682801">
        <w:rPr>
          <w:sz w:val="32"/>
          <w:szCs w:val="32"/>
          <w:lang w:val="en-US"/>
        </w:rPr>
        <w:t>: Diffusion model for tabular generation</w:t>
      </w:r>
      <w:r>
        <w:rPr>
          <w:sz w:val="32"/>
          <w:szCs w:val="32"/>
          <w:lang w:val="en-US"/>
        </w:rPr>
        <w:t xml:space="preserve"> </w:t>
      </w:r>
      <w:r w:rsidR="00F828A6">
        <w:rPr>
          <w:sz w:val="32"/>
          <w:szCs w:val="32"/>
          <w:lang w:val="en-US"/>
        </w:rPr>
        <w:t>(</w:t>
      </w:r>
      <w:r w:rsidR="00F828A6" w:rsidRPr="00F828A6">
        <w:rPr>
          <w:sz w:val="32"/>
          <w:szCs w:val="32"/>
          <w:lang w:val="en-US"/>
        </w:rPr>
        <w:t xml:space="preserve">Akim </w:t>
      </w:r>
      <w:proofErr w:type="spellStart"/>
      <w:r w:rsidR="00F828A6" w:rsidRPr="00F828A6">
        <w:rPr>
          <w:sz w:val="32"/>
          <w:szCs w:val="32"/>
          <w:lang w:val="en-US"/>
        </w:rPr>
        <w:t>Kotelnikov</w:t>
      </w:r>
      <w:proofErr w:type="spellEnd"/>
      <w:r w:rsidR="00F828A6">
        <w:rPr>
          <w:sz w:val="32"/>
          <w:szCs w:val="32"/>
          <w:lang w:val="en-US"/>
        </w:rPr>
        <w:t>, 2023)</w:t>
      </w:r>
      <w:r w:rsidR="00090DCB">
        <w:rPr>
          <w:sz w:val="32"/>
          <w:szCs w:val="32"/>
          <w:lang w:val="en-US"/>
        </w:rPr>
        <w:t xml:space="preserve">. </w:t>
      </w:r>
      <w:hyperlink r:id="rId17" w:history="1">
        <w:r w:rsidR="00005F77" w:rsidRPr="008D47F5">
          <w:rPr>
            <w:rStyle w:val="a3"/>
            <w:sz w:val="32"/>
            <w:szCs w:val="32"/>
            <w:lang w:val="en-US"/>
          </w:rPr>
          <w:t>https://proceedings.mlr.press/v202/kotelnikov23a/kotelnikov23a.pdf</w:t>
        </w:r>
      </w:hyperlink>
      <w:r w:rsidR="00005F77">
        <w:rPr>
          <w:sz w:val="32"/>
          <w:szCs w:val="32"/>
          <w:lang w:val="en-US"/>
        </w:rPr>
        <w:t xml:space="preserve"> </w:t>
      </w:r>
      <w:r w:rsidR="00090DCB">
        <w:rPr>
          <w:sz w:val="32"/>
          <w:szCs w:val="32"/>
          <w:lang w:val="en-US"/>
        </w:rPr>
        <w:t xml:space="preserve">Authors use diffusion process, like in text-to-image models with </w:t>
      </w:r>
      <w:r w:rsidR="00511280">
        <w:rPr>
          <w:sz w:val="32"/>
          <w:szCs w:val="32"/>
          <w:lang w:val="en-US"/>
        </w:rPr>
        <w:t>consequent denoising.</w:t>
      </w:r>
      <w:r w:rsidR="009A2E2B">
        <w:rPr>
          <w:sz w:val="32"/>
          <w:szCs w:val="32"/>
          <w:lang w:val="en-US"/>
        </w:rPr>
        <w:t xml:space="preserve"> Don’t know how to use conditions for modeling</w:t>
      </w:r>
      <w:r w:rsidR="007B6CF6">
        <w:rPr>
          <w:sz w:val="32"/>
          <w:szCs w:val="32"/>
          <w:lang w:val="en-US"/>
        </w:rPr>
        <w:t xml:space="preserve"> in this diffusion model</w:t>
      </w:r>
      <w:r w:rsidR="00035379">
        <w:rPr>
          <w:sz w:val="32"/>
          <w:szCs w:val="32"/>
          <w:lang w:val="en-US"/>
        </w:rPr>
        <w:t xml:space="preserve"> yet, but method looks good </w:t>
      </w:r>
      <w:r w:rsidR="007B6CF6">
        <w:rPr>
          <w:sz w:val="32"/>
          <w:szCs w:val="32"/>
          <w:lang w:val="en-US"/>
        </w:rPr>
        <w:t xml:space="preserve">and </w:t>
      </w:r>
      <w:r w:rsidR="0019576A">
        <w:rPr>
          <w:sz w:val="32"/>
          <w:szCs w:val="32"/>
          <w:lang w:val="en-US"/>
        </w:rPr>
        <w:t>this is state-of-the-</w:t>
      </w:r>
      <w:proofErr w:type="gramStart"/>
      <w:r w:rsidR="0019576A">
        <w:rPr>
          <w:sz w:val="32"/>
          <w:szCs w:val="32"/>
          <w:lang w:val="en-US"/>
        </w:rPr>
        <w:t xml:space="preserve">art </w:t>
      </w:r>
      <w:r w:rsidR="00005F77">
        <w:rPr>
          <w:sz w:val="32"/>
          <w:szCs w:val="32"/>
          <w:lang w:val="en-US"/>
        </w:rPr>
        <w:t>]</w:t>
      </w:r>
      <w:proofErr w:type="gramEnd"/>
      <w:r w:rsidR="00F337E5">
        <w:rPr>
          <w:sz w:val="32"/>
          <w:szCs w:val="32"/>
          <w:lang w:val="en-US"/>
        </w:rPr>
        <w:t xml:space="preserve">: </w:t>
      </w:r>
      <w:hyperlink r:id="rId18" w:history="1">
        <w:r w:rsidR="00F337E5" w:rsidRPr="008D47F5">
          <w:rPr>
            <w:rStyle w:val="a3"/>
            <w:sz w:val="32"/>
            <w:szCs w:val="32"/>
            <w:lang w:val="en-US"/>
          </w:rPr>
          <w:t>https://github.com/yandex-research/tab-ddpm</w:t>
        </w:r>
      </w:hyperlink>
      <w:r w:rsidR="00F337E5">
        <w:rPr>
          <w:sz w:val="32"/>
          <w:szCs w:val="32"/>
          <w:lang w:val="en-US"/>
        </w:rPr>
        <w:t xml:space="preserve"> </w:t>
      </w:r>
    </w:p>
    <w:p w14:paraId="7FCAAC3E" w14:textId="23BDB0B4" w:rsidR="001505A6" w:rsidRDefault="00966AAD" w:rsidP="00090DCB">
      <w:pPr>
        <w:rPr>
          <w:sz w:val="32"/>
          <w:szCs w:val="32"/>
          <w:lang w:val="en-US"/>
        </w:rPr>
      </w:pPr>
      <w:r w:rsidRPr="004B7B6A">
        <w:rPr>
          <w:b/>
          <w:bCs/>
          <w:sz w:val="32"/>
          <w:szCs w:val="32"/>
          <w:lang w:val="en-US"/>
        </w:rPr>
        <w:t>SMOTE</w:t>
      </w:r>
      <w:r>
        <w:rPr>
          <w:sz w:val="32"/>
          <w:szCs w:val="32"/>
          <w:lang w:val="en-US"/>
        </w:rPr>
        <w:t xml:space="preserve">: </w:t>
      </w:r>
      <w:r w:rsidRPr="00966AAD">
        <w:rPr>
          <w:sz w:val="32"/>
          <w:szCs w:val="32"/>
          <w:lang w:val="en-US"/>
        </w:rPr>
        <w:t>SMOTE: Synthetic Minority Over-sampling Technique</w:t>
      </w:r>
      <w:r>
        <w:rPr>
          <w:sz w:val="32"/>
          <w:szCs w:val="32"/>
          <w:lang w:val="en-US"/>
        </w:rPr>
        <w:t xml:space="preserve"> (</w:t>
      </w:r>
      <w:r w:rsidR="00133D62" w:rsidRPr="00133D62">
        <w:rPr>
          <w:sz w:val="32"/>
          <w:szCs w:val="32"/>
          <w:lang w:val="en-US"/>
        </w:rPr>
        <w:t>N. V. Chawla</w:t>
      </w:r>
      <w:r w:rsidR="00133D62">
        <w:rPr>
          <w:sz w:val="32"/>
          <w:szCs w:val="32"/>
          <w:lang w:val="en-US"/>
        </w:rPr>
        <w:t xml:space="preserve">, 2011) </w:t>
      </w:r>
      <w:hyperlink r:id="rId19" w:history="1">
        <w:r w:rsidR="00133D62" w:rsidRPr="008D47F5">
          <w:rPr>
            <w:rStyle w:val="a3"/>
            <w:sz w:val="32"/>
            <w:szCs w:val="32"/>
            <w:lang w:val="en-US"/>
          </w:rPr>
          <w:t>https://arxiv.org/pdf/1106.1813.pdf</w:t>
        </w:r>
      </w:hyperlink>
      <w:r w:rsidR="00133D62">
        <w:rPr>
          <w:sz w:val="32"/>
          <w:szCs w:val="32"/>
          <w:lang w:val="en-US"/>
        </w:rPr>
        <w:t xml:space="preserve"> - </w:t>
      </w:r>
      <w:r w:rsidR="004B7B6A">
        <w:rPr>
          <w:sz w:val="32"/>
          <w:szCs w:val="32"/>
          <w:lang w:val="en-US"/>
        </w:rPr>
        <w:t xml:space="preserve">generate by </w:t>
      </w:r>
      <w:r w:rsidR="0065568A">
        <w:rPr>
          <w:sz w:val="32"/>
          <w:szCs w:val="32"/>
          <w:lang w:val="en-US"/>
        </w:rPr>
        <w:t xml:space="preserve">appending a random </w:t>
      </w:r>
      <w:r w:rsidR="004B7B6A">
        <w:rPr>
          <w:sz w:val="32"/>
          <w:szCs w:val="32"/>
          <w:lang w:val="en-US"/>
        </w:rPr>
        <w:t>k-nearest neighbor</w:t>
      </w:r>
      <w:r w:rsidR="0065568A">
        <w:rPr>
          <w:sz w:val="32"/>
          <w:szCs w:val="32"/>
          <w:lang w:val="en-US"/>
        </w:rPr>
        <w:t xml:space="preserve"> of random sample </w:t>
      </w:r>
      <w:r w:rsidR="001505A6">
        <w:rPr>
          <w:sz w:val="32"/>
          <w:szCs w:val="32"/>
          <w:lang w:val="en-US"/>
        </w:rPr>
        <w:t>with random coefficient.</w:t>
      </w:r>
      <w:r w:rsidR="005E5A71">
        <w:rPr>
          <w:sz w:val="32"/>
          <w:szCs w:val="32"/>
          <w:lang w:val="en-US"/>
        </w:rPr>
        <w:t xml:space="preserve"> This approach </w:t>
      </w:r>
      <w:proofErr w:type="gramStart"/>
      <w:r w:rsidR="005E5A71">
        <w:rPr>
          <w:sz w:val="32"/>
          <w:szCs w:val="32"/>
          <w:lang w:val="en-US"/>
        </w:rPr>
        <w:t>do</w:t>
      </w:r>
      <w:proofErr w:type="gramEnd"/>
      <w:r w:rsidR="005E5A71">
        <w:rPr>
          <w:sz w:val="32"/>
          <w:szCs w:val="32"/>
          <w:lang w:val="en-US"/>
        </w:rPr>
        <w:t xml:space="preserve"> not use </w:t>
      </w:r>
      <w:r w:rsidR="00572B4B">
        <w:rPr>
          <w:sz w:val="32"/>
          <w:szCs w:val="32"/>
          <w:lang w:val="en-US"/>
        </w:rPr>
        <w:t>networks at all.</w:t>
      </w:r>
      <w:r w:rsidR="009A2E2B">
        <w:rPr>
          <w:sz w:val="32"/>
          <w:szCs w:val="32"/>
          <w:lang w:val="en-US"/>
        </w:rPr>
        <w:t xml:space="preserve"> So</w:t>
      </w:r>
      <w:r w:rsidR="00572B4B">
        <w:rPr>
          <w:sz w:val="32"/>
          <w:szCs w:val="32"/>
          <w:lang w:val="en-US"/>
        </w:rPr>
        <w:t>,</w:t>
      </w:r>
      <w:r w:rsidR="009A2E2B">
        <w:rPr>
          <w:sz w:val="32"/>
          <w:szCs w:val="32"/>
          <w:lang w:val="en-US"/>
        </w:rPr>
        <w:t xml:space="preserve"> we can choose </w:t>
      </w:r>
      <w:r w:rsidR="00F337E5">
        <w:rPr>
          <w:sz w:val="32"/>
          <w:szCs w:val="32"/>
          <w:lang w:val="en-US"/>
        </w:rPr>
        <w:t>s</w:t>
      </w:r>
      <w:r w:rsidR="00B421B3">
        <w:rPr>
          <w:sz w:val="32"/>
          <w:szCs w:val="32"/>
          <w:lang w:val="en-US"/>
        </w:rPr>
        <w:t xml:space="preserve">pecific samples which satisfy condition and oversample them by random neighbor </w:t>
      </w:r>
      <w:r w:rsidR="00F337E5">
        <w:rPr>
          <w:sz w:val="32"/>
          <w:szCs w:val="32"/>
          <w:lang w:val="en-US"/>
        </w:rPr>
        <w:t>appending.</w:t>
      </w:r>
      <w:r w:rsidR="00AD096A">
        <w:rPr>
          <w:sz w:val="32"/>
          <w:szCs w:val="32"/>
          <w:lang w:val="en-US"/>
        </w:rPr>
        <w:t xml:space="preserve"> </w:t>
      </w:r>
      <w:r w:rsidR="008B1B92">
        <w:rPr>
          <w:sz w:val="32"/>
          <w:szCs w:val="32"/>
          <w:lang w:val="en-US"/>
        </w:rPr>
        <w:t xml:space="preserve">But the method is about </w:t>
      </w:r>
      <w:r w:rsidR="00005F77">
        <w:rPr>
          <w:sz w:val="32"/>
          <w:szCs w:val="32"/>
          <w:lang w:val="en-US"/>
        </w:rPr>
        <w:t>increasing</w:t>
      </w:r>
      <w:r w:rsidR="008B1B92">
        <w:rPr>
          <w:sz w:val="32"/>
          <w:szCs w:val="32"/>
          <w:lang w:val="en-US"/>
        </w:rPr>
        <w:t xml:space="preserve"> of size of minor class, not about </w:t>
      </w:r>
      <w:r w:rsidR="007B6CF6">
        <w:rPr>
          <w:sz w:val="32"/>
          <w:szCs w:val="32"/>
          <w:lang w:val="en-US"/>
        </w:rPr>
        <w:t xml:space="preserve">generating new samples from distribution. </w:t>
      </w:r>
      <w:proofErr w:type="gramStart"/>
      <w:r w:rsidR="007B6CF6">
        <w:rPr>
          <w:sz w:val="32"/>
          <w:szCs w:val="32"/>
          <w:lang w:val="en-US"/>
        </w:rPr>
        <w:t>So</w:t>
      </w:r>
      <w:proofErr w:type="gramEnd"/>
      <w:r w:rsidR="007B6CF6">
        <w:rPr>
          <w:sz w:val="32"/>
          <w:szCs w:val="32"/>
          <w:lang w:val="en-US"/>
        </w:rPr>
        <w:t xml:space="preserve"> samples can</w:t>
      </w:r>
      <w:r w:rsidR="00005F77">
        <w:rPr>
          <w:sz w:val="32"/>
          <w:szCs w:val="32"/>
          <w:lang w:val="en-US"/>
        </w:rPr>
        <w:t>’</w:t>
      </w:r>
      <w:r w:rsidR="007B6CF6">
        <w:rPr>
          <w:sz w:val="32"/>
          <w:szCs w:val="32"/>
          <w:lang w:val="en-US"/>
        </w:rPr>
        <w:t>t be so diverse as in neural-network generative models.</w:t>
      </w:r>
    </w:p>
    <w:p w14:paraId="52F3CA73" w14:textId="4A20BE3D" w:rsidR="005E5A71" w:rsidRDefault="005E5A71" w:rsidP="005E5A71">
      <w:pPr>
        <w:shd w:val="clear" w:color="auto" w:fill="FFFFFF"/>
        <w:spacing w:before="400" w:after="200" w:line="450" w:lineRule="atLeast"/>
        <w:outlineLvl w:val="0"/>
        <w:rPr>
          <w:sz w:val="32"/>
          <w:szCs w:val="32"/>
          <w:lang w:val="en-US"/>
        </w:rPr>
      </w:pPr>
      <w:r w:rsidRPr="005747AB">
        <w:rPr>
          <w:b/>
          <w:bCs/>
          <w:sz w:val="32"/>
          <w:szCs w:val="32"/>
          <w:lang w:val="en-US"/>
        </w:rPr>
        <w:t>Conditional autoencoder pre-training and optimization algorithms for personalized care of hemophiliac patients</w:t>
      </w:r>
      <w:r w:rsidRPr="007B6CF6">
        <w:rPr>
          <w:b/>
          <w:bCs/>
          <w:sz w:val="32"/>
          <w:szCs w:val="32"/>
          <w:lang w:val="en-US"/>
        </w:rPr>
        <w:t xml:space="preserve"> (</w:t>
      </w:r>
      <w:r w:rsidRPr="005747AB">
        <w:rPr>
          <w:sz w:val="32"/>
          <w:szCs w:val="32"/>
          <w:lang w:val="en-US"/>
        </w:rPr>
        <w:t>Cédric Buche</w:t>
      </w:r>
      <w:r>
        <w:rPr>
          <w:sz w:val="32"/>
          <w:szCs w:val="32"/>
          <w:lang w:val="en-US"/>
        </w:rPr>
        <w:t xml:space="preserve">, 2023) </w:t>
      </w:r>
      <w:hyperlink r:id="rId20" w:history="1">
        <w:r w:rsidRPr="008D47F5">
          <w:rPr>
            <w:rStyle w:val="a3"/>
            <w:sz w:val="32"/>
            <w:szCs w:val="32"/>
            <w:lang w:val="en-US"/>
          </w:rPr>
          <w:t>https://www.ncbi.nlm.nih.</w:t>
        </w:r>
        <w:r w:rsidRPr="008D47F5">
          <w:rPr>
            <w:rStyle w:val="a3"/>
            <w:sz w:val="32"/>
            <w:szCs w:val="32"/>
            <w:lang w:val="en-US"/>
          </w:rPr>
          <w:t>g</w:t>
        </w:r>
        <w:r w:rsidRPr="008D47F5">
          <w:rPr>
            <w:rStyle w:val="a3"/>
            <w:sz w:val="32"/>
            <w:szCs w:val="32"/>
            <w:lang w:val="en-US"/>
          </w:rPr>
          <w:t>ov/pmc/articles/PMC9905812/</w:t>
        </w:r>
      </w:hyperlink>
      <w:r>
        <w:rPr>
          <w:sz w:val="32"/>
          <w:szCs w:val="32"/>
          <w:lang w:val="en-US"/>
        </w:rPr>
        <w:t xml:space="preserve">  They predict value</w:t>
      </w:r>
      <w:r w:rsidR="007B6CF6">
        <w:rPr>
          <w:sz w:val="32"/>
          <w:szCs w:val="32"/>
          <w:lang w:val="en-US"/>
        </w:rPr>
        <w:t xml:space="preserve"> from past values</w:t>
      </w:r>
      <w:r>
        <w:rPr>
          <w:sz w:val="32"/>
          <w:szCs w:val="32"/>
          <w:lang w:val="en-US"/>
        </w:rPr>
        <w:t>, not rows</w:t>
      </w:r>
      <w:r w:rsidR="007B6CF6">
        <w:rPr>
          <w:sz w:val="32"/>
          <w:szCs w:val="32"/>
          <w:lang w:val="en-US"/>
        </w:rPr>
        <w:t xml:space="preserve"> in table</w:t>
      </w:r>
      <w:r>
        <w:rPr>
          <w:sz w:val="32"/>
          <w:szCs w:val="32"/>
          <w:lang w:val="en-US"/>
        </w:rPr>
        <w:t xml:space="preserve">, but use condition – dose of the medicine. The architecture is hard and not similar to previous </w:t>
      </w:r>
      <w:proofErr w:type="gramStart"/>
      <w:r>
        <w:rPr>
          <w:sz w:val="32"/>
          <w:szCs w:val="32"/>
          <w:lang w:val="en-US"/>
        </w:rPr>
        <w:t>articles</w:t>
      </w:r>
      <w:r w:rsidR="007B6CF6">
        <w:rPr>
          <w:sz w:val="32"/>
          <w:szCs w:val="32"/>
          <w:lang w:val="en-US"/>
        </w:rPr>
        <w:t>, but</w:t>
      </w:r>
      <w:proofErr w:type="gramEnd"/>
      <w:r w:rsidR="007B6CF6">
        <w:rPr>
          <w:sz w:val="32"/>
          <w:szCs w:val="32"/>
          <w:lang w:val="en-US"/>
        </w:rPr>
        <w:t xml:space="preserve"> contains autoencoders</w:t>
      </w:r>
      <w:r w:rsidR="00005F77">
        <w:rPr>
          <w:sz w:val="32"/>
          <w:szCs w:val="32"/>
          <w:lang w:val="en-US"/>
        </w:rPr>
        <w:t xml:space="preserve">. </w:t>
      </w:r>
    </w:p>
    <w:p w14:paraId="4AC51CC8" w14:textId="1C4E184E" w:rsidR="00AB0142" w:rsidRDefault="003B0DB5" w:rsidP="008945CA">
      <w:pPr>
        <w:rPr>
          <w:sz w:val="32"/>
          <w:szCs w:val="32"/>
          <w:lang w:val="en-US"/>
        </w:rPr>
      </w:pPr>
      <w:r w:rsidRPr="004B7B6A">
        <w:rPr>
          <w:b/>
          <w:bCs/>
          <w:sz w:val="32"/>
          <w:szCs w:val="32"/>
          <w:lang w:val="en-US"/>
        </w:rPr>
        <w:lastRenderedPageBreak/>
        <w:t>MASON</w:t>
      </w:r>
      <w:r>
        <w:rPr>
          <w:sz w:val="32"/>
          <w:szCs w:val="32"/>
          <w:lang w:val="en-US"/>
        </w:rPr>
        <w:t xml:space="preserve"> - </w:t>
      </w:r>
      <w:proofErr w:type="spellStart"/>
      <w:r>
        <w:rPr>
          <w:sz w:val="32"/>
          <w:szCs w:val="32"/>
          <w:lang w:val="en-US"/>
        </w:rPr>
        <w:t>MultiAgent</w:t>
      </w:r>
      <w:proofErr w:type="spellEnd"/>
      <w:r>
        <w:rPr>
          <w:sz w:val="32"/>
          <w:szCs w:val="32"/>
          <w:lang w:val="en-US"/>
        </w:rPr>
        <w:t xml:space="preserve"> Simulation Environment </w:t>
      </w:r>
      <w:hyperlink r:id="rId21" w:history="1">
        <w:r w:rsidRPr="008D47F5">
          <w:rPr>
            <w:rStyle w:val="a3"/>
            <w:sz w:val="32"/>
            <w:szCs w:val="32"/>
            <w:lang w:val="en-US"/>
          </w:rPr>
          <w:t>https://www.researchga</w:t>
        </w:r>
        <w:r w:rsidRPr="008D47F5">
          <w:rPr>
            <w:rStyle w:val="a3"/>
            <w:sz w:val="32"/>
            <w:szCs w:val="32"/>
            <w:lang w:val="en-US"/>
          </w:rPr>
          <w:t>t</w:t>
        </w:r>
        <w:r w:rsidRPr="008D47F5">
          <w:rPr>
            <w:rStyle w:val="a3"/>
            <w:sz w:val="32"/>
            <w:szCs w:val="32"/>
            <w:lang w:val="en-US"/>
          </w:rPr>
          <w:t>e.net/publication/220165043_MASON_A_Multiagent_Simulation_Environment</w:t>
        </w:r>
      </w:hyperlink>
      <w:r>
        <w:rPr>
          <w:sz w:val="32"/>
          <w:szCs w:val="32"/>
          <w:lang w:val="en-US"/>
        </w:rPr>
        <w:t xml:space="preserve">  used for </w:t>
      </w:r>
      <w:r w:rsidR="009A2E2B">
        <w:rPr>
          <w:sz w:val="32"/>
          <w:szCs w:val="32"/>
          <w:lang w:val="en-US"/>
        </w:rPr>
        <w:t>modeling</w:t>
      </w:r>
      <w:r>
        <w:rPr>
          <w:sz w:val="32"/>
          <w:szCs w:val="32"/>
          <w:lang w:val="en-US"/>
        </w:rPr>
        <w:t xml:space="preserve"> of transactions</w:t>
      </w:r>
      <w:r w:rsidR="009A2E2B">
        <w:rPr>
          <w:sz w:val="32"/>
          <w:szCs w:val="32"/>
          <w:lang w:val="en-US"/>
        </w:rPr>
        <w:t>, maybe will be useful in recommendation simulation</w:t>
      </w:r>
      <w:r>
        <w:rPr>
          <w:sz w:val="32"/>
          <w:szCs w:val="32"/>
          <w:lang w:val="en-US"/>
        </w:rPr>
        <w:t xml:space="preserve"> </w:t>
      </w:r>
    </w:p>
    <w:p w14:paraId="0C948321" w14:textId="77777777" w:rsidR="00ED6632" w:rsidRDefault="00ED6632" w:rsidP="008945CA">
      <w:pPr>
        <w:rPr>
          <w:sz w:val="32"/>
          <w:szCs w:val="32"/>
          <w:lang w:val="en-US"/>
        </w:rPr>
      </w:pPr>
    </w:p>
    <w:p w14:paraId="09902B92" w14:textId="21E4D955" w:rsidR="00CB0F67" w:rsidRPr="00464B14" w:rsidRDefault="00464B14" w:rsidP="00ED663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464B14">
        <w:rPr>
          <w:b/>
          <w:bCs/>
          <w:sz w:val="32"/>
          <w:szCs w:val="32"/>
          <w:lang w:val="en-US"/>
        </w:rPr>
        <w:t>CODE</w:t>
      </w:r>
    </w:p>
    <w:p w14:paraId="59FD5140" w14:textId="6FFD8D0A" w:rsidR="00CB0F67" w:rsidRDefault="00CB0F67" w:rsidP="008945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GITHUB with implemented GANs for private data generation </w:t>
      </w:r>
      <w:hyperlink r:id="rId22" w:history="1">
        <w:r w:rsidR="0050293B" w:rsidRPr="008D47F5">
          <w:rPr>
            <w:rStyle w:val="a3"/>
            <w:sz w:val="32"/>
            <w:szCs w:val="32"/>
            <w:lang w:val="en-US"/>
          </w:rPr>
          <w:t>https://github.com/BorealisAI/private-data-generation</w:t>
        </w:r>
      </w:hyperlink>
      <w:r w:rsidR="0050293B">
        <w:rPr>
          <w:sz w:val="32"/>
          <w:szCs w:val="32"/>
          <w:lang w:val="en-US"/>
        </w:rPr>
        <w:t xml:space="preserve"> </w:t>
      </w:r>
    </w:p>
    <w:p w14:paraId="7BF5253C" w14:textId="2E29168E" w:rsidR="008945CA" w:rsidRDefault="00ED6632">
      <w:pPr>
        <w:rPr>
          <w:sz w:val="32"/>
          <w:szCs w:val="32"/>
          <w:lang w:val="en-US"/>
        </w:rPr>
      </w:pPr>
      <w:proofErr w:type="spellStart"/>
      <w:r w:rsidRPr="00ED6632">
        <w:rPr>
          <w:sz w:val="32"/>
          <w:szCs w:val="32"/>
          <w:lang w:val="en-US"/>
        </w:rPr>
        <w:t>TabDDPM</w:t>
      </w:r>
      <w:proofErr w:type="spellEnd"/>
      <w:r w:rsidRPr="00ED6632">
        <w:rPr>
          <w:sz w:val="32"/>
          <w:szCs w:val="32"/>
          <w:lang w:val="en-US"/>
        </w:rPr>
        <w:t xml:space="preserve"> </w:t>
      </w:r>
      <w:hyperlink r:id="rId23" w:history="1">
        <w:r w:rsidRPr="008D47F5">
          <w:rPr>
            <w:rStyle w:val="a3"/>
            <w:sz w:val="32"/>
            <w:szCs w:val="32"/>
            <w:lang w:val="en-US"/>
          </w:rPr>
          <w:t>https://github.com/yandex-research/tab-ddpm</w:t>
        </w:r>
      </w:hyperlink>
      <w:r>
        <w:rPr>
          <w:sz w:val="32"/>
          <w:szCs w:val="32"/>
          <w:lang w:val="en-US"/>
        </w:rPr>
        <w:t xml:space="preserve"> </w:t>
      </w:r>
    </w:p>
    <w:p w14:paraId="5B6CC7F8" w14:textId="7270F3F3" w:rsidR="00ED6632" w:rsidRDefault="00ED66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CTGAN </w:t>
      </w:r>
      <w:hyperlink r:id="rId24" w:history="1">
        <w:r w:rsidRPr="008D47F5">
          <w:rPr>
            <w:rStyle w:val="a3"/>
            <w:sz w:val="32"/>
            <w:szCs w:val="32"/>
            <w:lang w:val="en-US"/>
          </w:rPr>
          <w:t>https://github.com/sdv-dev/CTGAN</w:t>
        </w:r>
      </w:hyperlink>
      <w:r>
        <w:rPr>
          <w:sz w:val="32"/>
          <w:szCs w:val="32"/>
          <w:lang w:val="en-US"/>
        </w:rPr>
        <w:t xml:space="preserve"> </w:t>
      </w:r>
    </w:p>
    <w:p w14:paraId="2F31236A" w14:textId="77777777" w:rsidR="00602729" w:rsidRPr="00ED6632" w:rsidRDefault="00602729">
      <w:pPr>
        <w:rPr>
          <w:sz w:val="32"/>
          <w:szCs w:val="32"/>
          <w:lang w:val="en-US"/>
        </w:rPr>
      </w:pPr>
    </w:p>
    <w:p w14:paraId="7580CACB" w14:textId="2B1600FF" w:rsidR="00945635" w:rsidRDefault="00464B14" w:rsidP="003D604E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464B14">
        <w:rPr>
          <w:b/>
          <w:bCs/>
          <w:sz w:val="32"/>
          <w:szCs w:val="32"/>
          <w:lang w:val="en-US"/>
        </w:rPr>
        <w:t>DATASETS</w:t>
      </w:r>
    </w:p>
    <w:p w14:paraId="4B4BCD69" w14:textId="77777777" w:rsidR="00464B14" w:rsidRPr="00464B14" w:rsidRDefault="00464B14" w:rsidP="003D604E">
      <w:pPr>
        <w:jc w:val="center"/>
        <w:rPr>
          <w:b/>
          <w:bCs/>
          <w:sz w:val="32"/>
          <w:szCs w:val="32"/>
          <w:lang w:val="en-US"/>
        </w:rPr>
      </w:pPr>
    </w:p>
    <w:p w14:paraId="1BE05937" w14:textId="500E4037" w:rsidR="003D604E" w:rsidRPr="003D604E" w:rsidRDefault="003D604E" w:rsidP="00F73A15">
      <w:pPr>
        <w:jc w:val="center"/>
        <w:rPr>
          <w:sz w:val="32"/>
          <w:szCs w:val="32"/>
          <w:lang w:val="en-US"/>
        </w:rPr>
      </w:pPr>
      <w:r w:rsidRPr="003D604E">
        <w:rPr>
          <w:sz w:val="32"/>
          <w:szCs w:val="32"/>
          <w:lang w:val="en-US"/>
        </w:rPr>
        <w:t>TABULAR DATASETS</w:t>
      </w:r>
      <w:r w:rsidR="00FE67C6">
        <w:rPr>
          <w:sz w:val="32"/>
          <w:szCs w:val="32"/>
          <w:lang w:val="en-US"/>
        </w:rPr>
        <w:t xml:space="preserve"> (NO RECCOMENDATIONS)</w:t>
      </w:r>
      <w:r w:rsidRPr="003D604E">
        <w:rPr>
          <w:sz w:val="32"/>
          <w:szCs w:val="32"/>
          <w:lang w:val="en-US"/>
        </w:rPr>
        <w:t>:</w:t>
      </w:r>
    </w:p>
    <w:p w14:paraId="214426BC" w14:textId="77777777" w:rsidR="003D604E" w:rsidRPr="003D604E" w:rsidRDefault="003D604E" w:rsidP="003D604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3D604E">
        <w:rPr>
          <w:rStyle w:val="a6"/>
          <w:rFonts w:ascii="Segoe UI" w:hAnsi="Segoe UI" w:cs="Segoe UI"/>
          <w:color w:val="1F2328"/>
          <w:lang w:val="en-US"/>
        </w:rPr>
        <w:t xml:space="preserve">Adult </w:t>
      </w:r>
      <w:proofErr w:type="gramStart"/>
      <w:r w:rsidRPr="003D604E">
        <w:rPr>
          <w:rStyle w:val="a6"/>
          <w:rFonts w:ascii="Segoe UI" w:hAnsi="Segoe UI" w:cs="Segoe UI"/>
          <w:color w:val="1F2328"/>
          <w:lang w:val="en-US"/>
        </w:rPr>
        <w:t>Census</w:t>
      </w:r>
      <w:r w:rsidRPr="003D604E">
        <w:rPr>
          <w:rFonts w:ascii="Segoe UI" w:hAnsi="Segoe UI" w:cs="Segoe UI"/>
          <w:color w:val="1F2328"/>
          <w:lang w:val="en-US"/>
        </w:rPr>
        <w:t> :</w:t>
      </w:r>
      <w:proofErr w:type="gramEnd"/>
      <w:r w:rsidRPr="003D604E">
        <w:rPr>
          <w:rFonts w:ascii="Segoe UI" w:hAnsi="Segoe UI" w:cs="Segoe UI"/>
          <w:color w:val="1F2328"/>
          <w:lang w:val="en-US"/>
        </w:rPr>
        <w:t xml:space="preserve"> The dataset comprises of census attributes like age, gender, native country </w:t>
      </w:r>
      <w:proofErr w:type="spellStart"/>
      <w:r w:rsidRPr="003D604E">
        <w:rPr>
          <w:rFonts w:ascii="Segoe UI" w:hAnsi="Segoe UI" w:cs="Segoe UI"/>
          <w:color w:val="1F2328"/>
          <w:lang w:val="en-US"/>
        </w:rPr>
        <w:t>etc</w:t>
      </w:r>
      <w:proofErr w:type="spellEnd"/>
      <w:r w:rsidRPr="003D604E">
        <w:rPr>
          <w:rFonts w:ascii="Segoe UI" w:hAnsi="Segoe UI" w:cs="Segoe UI"/>
          <w:color w:val="1F2328"/>
          <w:lang w:val="en-US"/>
        </w:rPr>
        <w:t xml:space="preserve"> and the goal is to predict whether a person earns more than $ 50k a year or not. </w:t>
      </w:r>
      <w:hyperlink r:id="rId25" w:history="1">
        <w:r w:rsidRPr="003D604E">
          <w:rPr>
            <w:rStyle w:val="a3"/>
            <w:rFonts w:ascii="Segoe UI" w:hAnsi="Segoe UI" w:cs="Segoe UI"/>
            <w:lang w:val="en-US"/>
          </w:rPr>
          <w:t>https://archive.ics.uci.edu/ml/datasets/adult</w:t>
        </w:r>
      </w:hyperlink>
    </w:p>
    <w:p w14:paraId="4E8EC05B" w14:textId="77777777" w:rsidR="003D604E" w:rsidRPr="003D604E" w:rsidRDefault="003D604E" w:rsidP="003D604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3D604E">
        <w:rPr>
          <w:rStyle w:val="a6"/>
          <w:rFonts w:ascii="Segoe UI" w:hAnsi="Segoe UI" w:cs="Segoe UI"/>
          <w:color w:val="1F2328"/>
          <w:lang w:val="en-US"/>
        </w:rPr>
        <w:t xml:space="preserve">NHANES </w:t>
      </w:r>
      <w:proofErr w:type="gramStart"/>
      <w:r w:rsidRPr="003D604E">
        <w:rPr>
          <w:rStyle w:val="a6"/>
          <w:rFonts w:ascii="Segoe UI" w:hAnsi="Segoe UI" w:cs="Segoe UI"/>
          <w:color w:val="1F2328"/>
          <w:lang w:val="en-US"/>
        </w:rPr>
        <w:t>Diabetes</w:t>
      </w:r>
      <w:r w:rsidRPr="003D604E">
        <w:rPr>
          <w:rFonts w:ascii="Segoe UI" w:hAnsi="Segoe UI" w:cs="Segoe UI"/>
          <w:color w:val="1F2328"/>
          <w:lang w:val="en-US"/>
        </w:rPr>
        <w:t> :</w:t>
      </w:r>
      <w:proofErr w:type="gramEnd"/>
      <w:r w:rsidRPr="003D604E">
        <w:rPr>
          <w:rFonts w:ascii="Segoe UI" w:hAnsi="Segoe UI" w:cs="Segoe UI"/>
          <w:color w:val="1F2328"/>
          <w:lang w:val="en-US"/>
        </w:rPr>
        <w:t xml:space="preserve"> National Health and Nutrition Examination Survey (NHANES) questionnaire is used to predict the onset of type II diabetes. </w:t>
      </w:r>
      <w:hyperlink r:id="rId26" w:history="1">
        <w:r w:rsidRPr="003D604E">
          <w:rPr>
            <w:rStyle w:val="a3"/>
            <w:rFonts w:ascii="Segoe UI" w:hAnsi="Segoe UI" w:cs="Segoe UI"/>
            <w:lang w:val="en-US"/>
          </w:rPr>
          <w:t>https://github.com/semerj/NHANES-diabetes/tree/master/data</w:t>
        </w:r>
      </w:hyperlink>
    </w:p>
    <w:p w14:paraId="55763687" w14:textId="77777777" w:rsidR="003D604E" w:rsidRPr="003D604E" w:rsidRDefault="003D604E" w:rsidP="003D604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3D604E">
        <w:rPr>
          <w:rStyle w:val="a6"/>
          <w:rFonts w:ascii="Segoe UI" w:hAnsi="Segoe UI" w:cs="Segoe UI"/>
          <w:color w:val="1F2328"/>
          <w:lang w:val="en-US"/>
        </w:rPr>
        <w:t xml:space="preserve">Give Me Some </w:t>
      </w:r>
      <w:proofErr w:type="gramStart"/>
      <w:r w:rsidRPr="003D604E">
        <w:rPr>
          <w:rStyle w:val="a6"/>
          <w:rFonts w:ascii="Segoe UI" w:hAnsi="Segoe UI" w:cs="Segoe UI"/>
          <w:color w:val="1F2328"/>
          <w:lang w:val="en-US"/>
        </w:rPr>
        <w:t>Credit</w:t>
      </w:r>
      <w:r w:rsidRPr="003D604E">
        <w:rPr>
          <w:rFonts w:ascii="Segoe UI" w:hAnsi="Segoe UI" w:cs="Segoe UI"/>
          <w:color w:val="1F2328"/>
          <w:lang w:val="en-US"/>
        </w:rPr>
        <w:t> :</w:t>
      </w:r>
      <w:proofErr w:type="gramEnd"/>
      <w:r w:rsidRPr="003D604E">
        <w:rPr>
          <w:rFonts w:ascii="Segoe UI" w:hAnsi="Segoe UI" w:cs="Segoe UI"/>
          <w:color w:val="1F2328"/>
          <w:lang w:val="en-US"/>
        </w:rPr>
        <w:t xml:space="preserve"> Historical data are provided on 250,000 borrowers and task is to help in credit scoring, by predicting the probability that somebody will experience financial distress in the next two years. </w:t>
      </w:r>
      <w:hyperlink r:id="rId27" w:history="1">
        <w:r w:rsidRPr="003D604E">
          <w:rPr>
            <w:rStyle w:val="a3"/>
            <w:rFonts w:ascii="Segoe UI" w:hAnsi="Segoe UI" w:cs="Segoe UI"/>
            <w:lang w:val="en-US"/>
          </w:rPr>
          <w:t>https://www.kaggle.com/c/GiveMeSomeCredit/data</w:t>
        </w:r>
      </w:hyperlink>
    </w:p>
    <w:p w14:paraId="3316C038" w14:textId="77777777" w:rsidR="003D604E" w:rsidRPr="003D604E" w:rsidRDefault="003D604E" w:rsidP="003D604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3D604E">
        <w:rPr>
          <w:rStyle w:val="a6"/>
          <w:rFonts w:ascii="Segoe UI" w:hAnsi="Segoe UI" w:cs="Segoe UI"/>
          <w:color w:val="1F2328"/>
          <w:lang w:val="en-US"/>
        </w:rPr>
        <w:t xml:space="preserve">Home Credit Default </w:t>
      </w:r>
      <w:proofErr w:type="gramStart"/>
      <w:r w:rsidRPr="003D604E">
        <w:rPr>
          <w:rStyle w:val="a6"/>
          <w:rFonts w:ascii="Segoe UI" w:hAnsi="Segoe UI" w:cs="Segoe UI"/>
          <w:color w:val="1F2328"/>
          <w:lang w:val="en-US"/>
        </w:rPr>
        <w:t>Risk</w:t>
      </w:r>
      <w:r w:rsidRPr="003D604E">
        <w:rPr>
          <w:rFonts w:ascii="Segoe UI" w:hAnsi="Segoe UI" w:cs="Segoe UI"/>
          <w:color w:val="1F2328"/>
          <w:lang w:val="en-US"/>
        </w:rPr>
        <w:t> :</w:t>
      </w:r>
      <w:proofErr w:type="gramEnd"/>
      <w:r w:rsidRPr="003D604E">
        <w:rPr>
          <w:rFonts w:ascii="Segoe UI" w:hAnsi="Segoe UI" w:cs="Segoe UI"/>
          <w:color w:val="1F2328"/>
          <w:lang w:val="en-US"/>
        </w:rPr>
        <w:t xml:space="preserve"> Home Credit makes use of a variety of alternative data including telco and transactional information along with the client's past financial record to predict their clients' repayment abilities. </w:t>
      </w:r>
      <w:hyperlink r:id="rId28" w:history="1">
        <w:r w:rsidRPr="003D604E">
          <w:rPr>
            <w:rStyle w:val="a3"/>
            <w:rFonts w:ascii="Segoe UI" w:hAnsi="Segoe UI" w:cs="Segoe UI"/>
            <w:lang w:val="en-US"/>
          </w:rPr>
          <w:t>https://www.kaggle.com/c/home-credit-default-risk/data</w:t>
        </w:r>
      </w:hyperlink>
    </w:p>
    <w:p w14:paraId="0AD902C2" w14:textId="77777777" w:rsidR="003D604E" w:rsidRPr="003D604E" w:rsidRDefault="003D604E" w:rsidP="003D604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3D604E">
        <w:rPr>
          <w:rStyle w:val="a6"/>
          <w:rFonts w:ascii="Segoe UI" w:hAnsi="Segoe UI" w:cs="Segoe UI"/>
          <w:color w:val="1F2328"/>
          <w:lang w:val="en-US"/>
        </w:rPr>
        <w:t xml:space="preserve">Adult </w:t>
      </w:r>
      <w:proofErr w:type="gramStart"/>
      <w:r w:rsidRPr="003D604E">
        <w:rPr>
          <w:rStyle w:val="a6"/>
          <w:rFonts w:ascii="Segoe UI" w:hAnsi="Segoe UI" w:cs="Segoe UI"/>
          <w:color w:val="1F2328"/>
          <w:lang w:val="en-US"/>
        </w:rPr>
        <w:t>Categorical</w:t>
      </w:r>
      <w:r w:rsidRPr="003D604E">
        <w:rPr>
          <w:rFonts w:ascii="Segoe UI" w:hAnsi="Segoe UI" w:cs="Segoe UI"/>
          <w:color w:val="1F2328"/>
          <w:lang w:val="en-US"/>
        </w:rPr>
        <w:t> :</w:t>
      </w:r>
      <w:proofErr w:type="gramEnd"/>
      <w:r w:rsidRPr="003D604E">
        <w:rPr>
          <w:rFonts w:ascii="Segoe UI" w:hAnsi="Segoe UI" w:cs="Segoe UI"/>
          <w:color w:val="1F2328"/>
          <w:lang w:val="en-US"/>
        </w:rPr>
        <w:t xml:space="preserve"> This dataset is the same as the Adult Census dataset, but the feature values for continuous attributes are put in buckets. We evaluate Private-PGM's performance on this dataset. </w:t>
      </w:r>
      <w:hyperlink r:id="rId29" w:history="1">
        <w:r w:rsidRPr="003D604E">
          <w:rPr>
            <w:rStyle w:val="a3"/>
            <w:rFonts w:ascii="Segoe UI" w:hAnsi="Segoe UI" w:cs="Segoe UI"/>
            <w:lang w:val="en-US"/>
          </w:rPr>
          <w:t>https://github.com/ryan112358/private-pgm/tree/master/data</w:t>
        </w:r>
      </w:hyperlink>
    </w:p>
    <w:p w14:paraId="7371E614" w14:textId="35669707" w:rsidR="003D604E" w:rsidRDefault="00FE67C6" w:rsidP="00FE67C6">
      <w:pPr>
        <w:jc w:val="center"/>
        <w:rPr>
          <w:sz w:val="32"/>
          <w:szCs w:val="32"/>
          <w:lang w:val="en-US"/>
        </w:rPr>
      </w:pPr>
      <w:r w:rsidRPr="00FE67C6">
        <w:rPr>
          <w:sz w:val="32"/>
          <w:szCs w:val="32"/>
          <w:lang w:val="en-US"/>
        </w:rPr>
        <w:lastRenderedPageBreak/>
        <w:t>TABULAR DATASETS (RECOMMENDATIONS):</w:t>
      </w:r>
    </w:p>
    <w:p w14:paraId="7B0A29A0" w14:textId="109D4964" w:rsidR="00FE67C6" w:rsidRDefault="00B239A7" w:rsidP="00FE67C6">
      <w:pPr>
        <w:rPr>
          <w:sz w:val="32"/>
          <w:szCs w:val="32"/>
          <w:lang w:val="en-US"/>
        </w:rPr>
      </w:pPr>
      <w:proofErr w:type="spellStart"/>
      <w:r w:rsidRPr="00F73A15">
        <w:rPr>
          <w:b/>
          <w:bCs/>
          <w:sz w:val="32"/>
          <w:szCs w:val="32"/>
          <w:lang w:val="en-US"/>
        </w:rPr>
        <w:t>Restaurants&amp;Consumer</w:t>
      </w:r>
      <w:proofErr w:type="spellEnd"/>
      <w:r>
        <w:rPr>
          <w:sz w:val="32"/>
          <w:szCs w:val="32"/>
          <w:lang w:val="en-US"/>
        </w:rPr>
        <w:t xml:space="preserve"> </w:t>
      </w:r>
      <w:hyperlink r:id="rId30" w:history="1">
        <w:r w:rsidRPr="008D47F5">
          <w:rPr>
            <w:rStyle w:val="a3"/>
            <w:sz w:val="32"/>
            <w:szCs w:val="32"/>
            <w:lang w:val="en-US"/>
          </w:rPr>
          <w:t>https://archive.ics.uci.edu/dataset/232/restaurant+consumer+data</w:t>
        </w:r>
      </w:hyperlink>
      <w:r>
        <w:rPr>
          <w:sz w:val="32"/>
          <w:szCs w:val="32"/>
          <w:lang w:val="en-US"/>
        </w:rPr>
        <w:t xml:space="preserve"> user profiles and ratings for restaurants</w:t>
      </w:r>
      <w:r w:rsidR="00F73A15">
        <w:rPr>
          <w:sz w:val="32"/>
          <w:szCs w:val="32"/>
          <w:lang w:val="en-US"/>
        </w:rPr>
        <w:t>. 113 users</w:t>
      </w:r>
    </w:p>
    <w:p w14:paraId="324CAC5D" w14:textId="2D5F1E5F" w:rsidR="00F73A15" w:rsidRPr="007E433F" w:rsidRDefault="007E433F" w:rsidP="00FE67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Datasets for recommendation systems (</w:t>
      </w:r>
      <w:r w:rsidR="003B6FB6">
        <w:rPr>
          <w:sz w:val="32"/>
          <w:szCs w:val="32"/>
        </w:rPr>
        <w:t>пока</w:t>
      </w:r>
      <w:r w:rsidR="003B6FB6" w:rsidRPr="003B6FB6">
        <w:rPr>
          <w:sz w:val="32"/>
          <w:szCs w:val="32"/>
          <w:lang w:val="en-US"/>
        </w:rPr>
        <w:t xml:space="preserve"> </w:t>
      </w:r>
      <w:r w:rsidR="003B6FB6">
        <w:rPr>
          <w:sz w:val="32"/>
          <w:szCs w:val="32"/>
        </w:rPr>
        <w:t>не</w:t>
      </w:r>
      <w:r w:rsidR="003B6FB6" w:rsidRPr="003B6FB6">
        <w:rPr>
          <w:sz w:val="32"/>
          <w:szCs w:val="32"/>
          <w:lang w:val="en-US"/>
        </w:rPr>
        <w:t xml:space="preserve"> </w:t>
      </w:r>
      <w:r w:rsidR="003B6FB6">
        <w:rPr>
          <w:sz w:val="32"/>
          <w:szCs w:val="32"/>
        </w:rPr>
        <w:t>нашел</w:t>
      </w:r>
      <w:r w:rsidR="003B6FB6" w:rsidRPr="003B6FB6">
        <w:rPr>
          <w:sz w:val="32"/>
          <w:szCs w:val="32"/>
          <w:lang w:val="en-US"/>
        </w:rPr>
        <w:t xml:space="preserve"> </w:t>
      </w:r>
      <w:r w:rsidR="003B6FB6">
        <w:rPr>
          <w:sz w:val="32"/>
          <w:szCs w:val="32"/>
        </w:rPr>
        <w:t>с</w:t>
      </w:r>
      <w:r w:rsidR="003B6FB6" w:rsidRPr="003B6FB6">
        <w:rPr>
          <w:sz w:val="32"/>
          <w:szCs w:val="32"/>
          <w:lang w:val="en-US"/>
        </w:rPr>
        <w:t xml:space="preserve"> </w:t>
      </w:r>
      <w:r w:rsidR="003B6FB6">
        <w:rPr>
          <w:sz w:val="32"/>
          <w:szCs w:val="32"/>
        </w:rPr>
        <w:t>юзер</w:t>
      </w:r>
      <w:r w:rsidR="003B6FB6" w:rsidRPr="003B6FB6">
        <w:rPr>
          <w:sz w:val="32"/>
          <w:szCs w:val="32"/>
          <w:lang w:val="en-US"/>
        </w:rPr>
        <w:t xml:space="preserve"> </w:t>
      </w:r>
      <w:r w:rsidR="003B6FB6">
        <w:rPr>
          <w:sz w:val="32"/>
          <w:szCs w:val="32"/>
        </w:rPr>
        <w:t>инфой</w:t>
      </w:r>
      <w:r>
        <w:rPr>
          <w:sz w:val="32"/>
          <w:szCs w:val="32"/>
          <w:lang w:val="en-US"/>
        </w:rPr>
        <w:t xml:space="preserve">): </w:t>
      </w:r>
      <w:hyperlink r:id="rId31" w:history="1">
        <w:r w:rsidRPr="008D47F5">
          <w:rPr>
            <w:rStyle w:val="a3"/>
            <w:sz w:val="32"/>
            <w:szCs w:val="32"/>
            <w:lang w:val="en-US"/>
          </w:rPr>
          <w:t>https://cseweb.ucsd.edu/~jmcauley/datasets.html</w:t>
        </w:r>
      </w:hyperlink>
      <w:r>
        <w:rPr>
          <w:sz w:val="32"/>
          <w:szCs w:val="32"/>
          <w:lang w:val="en-US"/>
        </w:rPr>
        <w:t xml:space="preserve"> </w:t>
      </w:r>
    </w:p>
    <w:p w14:paraId="771AAA12" w14:textId="6E917224" w:rsidR="00B239A7" w:rsidRDefault="00195F66" w:rsidP="00FE67C6">
      <w:pPr>
        <w:rPr>
          <w:sz w:val="32"/>
          <w:szCs w:val="32"/>
        </w:rPr>
      </w:pPr>
      <w:r>
        <w:rPr>
          <w:sz w:val="32"/>
          <w:szCs w:val="32"/>
        </w:rPr>
        <w:t xml:space="preserve">Есть еще идеи взять банковские транзакции с </w:t>
      </w:r>
      <w:r w:rsidR="00B93C64">
        <w:rPr>
          <w:sz w:val="32"/>
          <w:szCs w:val="32"/>
        </w:rPr>
        <w:t xml:space="preserve">пользовательскими данными, где отображается </w:t>
      </w:r>
      <w:r w:rsidR="00B93C64">
        <w:rPr>
          <w:sz w:val="32"/>
          <w:szCs w:val="32"/>
          <w:lang w:val="en-US"/>
        </w:rPr>
        <w:t>ID</w:t>
      </w:r>
      <w:r w:rsidR="00B93C64" w:rsidRPr="00B93C64">
        <w:rPr>
          <w:sz w:val="32"/>
          <w:szCs w:val="32"/>
        </w:rPr>
        <w:t xml:space="preserve"> </w:t>
      </w:r>
      <w:r w:rsidR="00B93C64">
        <w:rPr>
          <w:sz w:val="32"/>
          <w:szCs w:val="32"/>
        </w:rPr>
        <w:t xml:space="preserve">юзера и </w:t>
      </w:r>
      <w:r w:rsidR="00B93C64">
        <w:rPr>
          <w:sz w:val="32"/>
          <w:szCs w:val="32"/>
          <w:lang w:val="en-US"/>
        </w:rPr>
        <w:t>ID</w:t>
      </w:r>
      <w:r w:rsidR="00B93C64" w:rsidRPr="00B93C64">
        <w:rPr>
          <w:sz w:val="32"/>
          <w:szCs w:val="32"/>
        </w:rPr>
        <w:t xml:space="preserve"> </w:t>
      </w:r>
      <w:proofErr w:type="spellStart"/>
      <w:r w:rsidR="00B93C64">
        <w:rPr>
          <w:sz w:val="32"/>
          <w:szCs w:val="32"/>
        </w:rPr>
        <w:t>айтема</w:t>
      </w:r>
      <w:proofErr w:type="spellEnd"/>
      <w:r w:rsidR="00B93C64">
        <w:rPr>
          <w:sz w:val="32"/>
          <w:szCs w:val="32"/>
        </w:rPr>
        <w:t xml:space="preserve"> в транзакциях</w:t>
      </w:r>
    </w:p>
    <w:p w14:paraId="7D32E7CD" w14:textId="77777777" w:rsidR="003B6FB6" w:rsidRDefault="00B93C64" w:rsidP="00FE67C6">
      <w:pPr>
        <w:rPr>
          <w:sz w:val="32"/>
          <w:szCs w:val="32"/>
        </w:rPr>
      </w:pPr>
      <w:r>
        <w:rPr>
          <w:sz w:val="32"/>
          <w:szCs w:val="32"/>
        </w:rPr>
        <w:t xml:space="preserve">Еще есть идея найди данные соцсетей, где можно взять </w:t>
      </w:r>
      <w:r w:rsidR="003B6FB6">
        <w:rPr>
          <w:sz w:val="32"/>
          <w:szCs w:val="32"/>
        </w:rPr>
        <w:t xml:space="preserve">отдельно нужные данные пользователей, и их взаимодействия с постами. Но это вряд ли законно, а найти в общем доступе </w:t>
      </w:r>
      <w:proofErr w:type="spellStart"/>
      <w:r w:rsidR="003B6FB6">
        <w:rPr>
          <w:sz w:val="32"/>
          <w:szCs w:val="32"/>
        </w:rPr>
        <w:t>датасет</w:t>
      </w:r>
      <w:proofErr w:type="spellEnd"/>
      <w:r w:rsidR="003B6FB6">
        <w:rPr>
          <w:sz w:val="32"/>
          <w:szCs w:val="32"/>
        </w:rPr>
        <w:t xml:space="preserve"> не получается.</w:t>
      </w:r>
    </w:p>
    <w:p w14:paraId="0573817E" w14:textId="77777777" w:rsidR="00005F77" w:rsidRDefault="00005F77" w:rsidP="00FE67C6">
      <w:pPr>
        <w:rPr>
          <w:sz w:val="32"/>
          <w:szCs w:val="32"/>
        </w:rPr>
      </w:pPr>
    </w:p>
    <w:p w14:paraId="2E9EA399" w14:textId="77777777" w:rsidR="00005F77" w:rsidRDefault="003B6FB6" w:rsidP="00005F77">
      <w:pPr>
        <w:rPr>
          <w:i/>
          <w:iCs/>
          <w:sz w:val="32"/>
          <w:szCs w:val="32"/>
          <w:u w:val="single"/>
          <w:lang w:val="en-US"/>
        </w:rPr>
      </w:pPr>
      <w:r w:rsidRPr="00005F77">
        <w:rPr>
          <w:sz w:val="32"/>
          <w:szCs w:val="32"/>
          <w:lang w:val="en-US"/>
        </w:rPr>
        <w:t xml:space="preserve"> </w:t>
      </w:r>
      <w:r w:rsidR="00005F77" w:rsidRPr="00F73A15">
        <w:rPr>
          <w:i/>
          <w:iCs/>
          <w:sz w:val="32"/>
          <w:szCs w:val="32"/>
          <w:u w:val="single"/>
          <w:lang w:val="en-US"/>
        </w:rPr>
        <w:t>other articles:</w:t>
      </w:r>
    </w:p>
    <w:p w14:paraId="16F6F4D5" w14:textId="77777777" w:rsidR="00005F77" w:rsidRPr="00F73A15" w:rsidRDefault="00005F77" w:rsidP="00005F77">
      <w:pPr>
        <w:rPr>
          <w:sz w:val="24"/>
          <w:szCs w:val="24"/>
          <w:lang w:val="en-US"/>
        </w:rPr>
      </w:pPr>
      <w:proofErr w:type="spellStart"/>
      <w:r w:rsidRPr="00F73A15">
        <w:rPr>
          <w:sz w:val="24"/>
          <w:szCs w:val="24"/>
          <w:lang w:val="en-US"/>
        </w:rPr>
        <w:t>Banksim</w:t>
      </w:r>
      <w:proofErr w:type="spellEnd"/>
      <w:r w:rsidRPr="00F73A15">
        <w:rPr>
          <w:sz w:val="24"/>
          <w:szCs w:val="24"/>
          <w:lang w:val="en-US"/>
        </w:rPr>
        <w:t xml:space="preserve">: A bank payments simulator for fraud detection research </w:t>
      </w:r>
      <w:proofErr w:type="spellStart"/>
      <w:r w:rsidRPr="00F73A15">
        <w:rPr>
          <w:sz w:val="24"/>
          <w:szCs w:val="24"/>
          <w:lang w:val="en-US"/>
        </w:rPr>
        <w:t>Inproceedings</w:t>
      </w:r>
      <w:proofErr w:type="spellEnd"/>
    </w:p>
    <w:p w14:paraId="1B1B5776" w14:textId="77777777" w:rsidR="00005F77" w:rsidRPr="008945CA" w:rsidRDefault="00005F77" w:rsidP="00005F77">
      <w:pPr>
        <w:rPr>
          <w:lang w:val="en-US"/>
        </w:rPr>
      </w:pPr>
      <w:r w:rsidRPr="008945CA">
        <w:rPr>
          <w:lang w:val="en-US"/>
        </w:rPr>
        <w:t xml:space="preserve">1. </w:t>
      </w:r>
      <w:proofErr w:type="spellStart"/>
      <w:r w:rsidRPr="008945CA">
        <w:rPr>
          <w:lang w:val="en-US"/>
        </w:rPr>
        <w:t>Wasserstain</w:t>
      </w:r>
      <w:proofErr w:type="spellEnd"/>
      <w:r w:rsidRPr="008945CA">
        <w:rPr>
          <w:lang w:val="en-US"/>
        </w:rPr>
        <w:t xml:space="preserve"> GAN </w:t>
      </w:r>
      <w:r>
        <w:rPr>
          <w:lang w:val="en-US"/>
        </w:rPr>
        <w:t>–</w:t>
      </w:r>
      <w:r w:rsidRPr="008945CA">
        <w:rPr>
          <w:lang w:val="en-US"/>
        </w:rPr>
        <w:t xml:space="preserve"> </w:t>
      </w:r>
      <w:r>
        <w:rPr>
          <w:lang w:val="en-US"/>
        </w:rPr>
        <w:t xml:space="preserve">CTGAN </w:t>
      </w:r>
      <w:r w:rsidRPr="008945CA">
        <w:rPr>
          <w:lang w:val="en-US"/>
        </w:rPr>
        <w:t>train</w:t>
      </w:r>
      <w:r>
        <w:rPr>
          <w:lang w:val="en-US"/>
        </w:rPr>
        <w:t>ed</w:t>
      </w:r>
      <w:r w:rsidRPr="008945CA">
        <w:rPr>
          <w:lang w:val="en-US"/>
        </w:rPr>
        <w:t xml:space="preserve"> GAN with Wasserstein distance https://arxiv.org/abs/1701.07875</w:t>
      </w:r>
    </w:p>
    <w:p w14:paraId="02F719AB" w14:textId="77777777" w:rsidR="00005F77" w:rsidRPr="008945CA" w:rsidRDefault="00005F77" w:rsidP="00005F77">
      <w:pPr>
        <w:rPr>
          <w:lang w:val="en-US"/>
        </w:rPr>
      </w:pPr>
      <w:r w:rsidRPr="008945CA">
        <w:rPr>
          <w:lang w:val="en-US"/>
        </w:rPr>
        <w:t xml:space="preserve">2. </w:t>
      </w:r>
      <w:proofErr w:type="spellStart"/>
      <w:r w:rsidRPr="008945CA">
        <w:rPr>
          <w:lang w:val="en-US"/>
        </w:rPr>
        <w:t>PacGAC</w:t>
      </w:r>
      <w:proofErr w:type="spellEnd"/>
      <w:r w:rsidRPr="008945CA">
        <w:rPr>
          <w:lang w:val="en-US"/>
        </w:rPr>
        <w:t xml:space="preserve"> - allows cope with mode collapse - when data is generated with little diversity https://arxiv.org/abs/1712.04086</w:t>
      </w:r>
    </w:p>
    <w:p w14:paraId="5CA079C1" w14:textId="77777777" w:rsidR="00005F77" w:rsidRPr="008945CA" w:rsidRDefault="00005F77" w:rsidP="00005F77">
      <w:pPr>
        <w:rPr>
          <w:lang w:val="en-US"/>
        </w:rPr>
      </w:pPr>
      <w:r w:rsidRPr="008945CA">
        <w:rPr>
          <w:lang w:val="en-US"/>
        </w:rPr>
        <w:t xml:space="preserve">Mode collapse happens when the generator can only produce a single type of output or a small set of outputs. This may happen due to problems in training, such as the generator finding a type of data that is easily able to fool the discriminator and thus keeps generating that one </w:t>
      </w:r>
      <w:proofErr w:type="gramStart"/>
      <w:r w:rsidRPr="008945CA">
        <w:rPr>
          <w:lang w:val="en-US"/>
        </w:rPr>
        <w:t>type</w:t>
      </w:r>
      <w:proofErr w:type="gramEnd"/>
    </w:p>
    <w:p w14:paraId="136BC9A5" w14:textId="77777777" w:rsidR="00005F77" w:rsidRPr="008945CA" w:rsidRDefault="00005F77" w:rsidP="00005F77">
      <w:pPr>
        <w:rPr>
          <w:lang w:val="en-US"/>
        </w:rPr>
      </w:pPr>
      <w:r w:rsidRPr="008945CA">
        <w:rPr>
          <w:lang w:val="en-US"/>
        </w:rPr>
        <w:t>1.  Autoencoder on Gaussian Mixture model https://www.researchgate.net/publication/348947965_Collaborative_Filtering_Based_on_a_Variational_Gaussian_Mixture_Model/download?_tp=eyJjb250ZXh0Ijp7ImZpcnN0UGFnZSI6Il9kaXJlY3QiLCJwYWdlIjoiX2RpcmVjdCJ9fQ</w:t>
      </w:r>
    </w:p>
    <w:p w14:paraId="292371F8" w14:textId="77777777" w:rsidR="00005F77" w:rsidRPr="008945CA" w:rsidRDefault="00005F77" w:rsidP="00005F77">
      <w:pPr>
        <w:rPr>
          <w:lang w:val="en-US"/>
        </w:rPr>
      </w:pPr>
      <w:r w:rsidRPr="008945CA">
        <w:rPr>
          <w:lang w:val="en-US"/>
        </w:rPr>
        <w:t xml:space="preserve">2. Variational </w:t>
      </w:r>
      <w:proofErr w:type="spellStart"/>
      <w:r w:rsidRPr="008945CA">
        <w:rPr>
          <w:lang w:val="en-US"/>
        </w:rPr>
        <w:t>AutoEncdoer</w:t>
      </w:r>
      <w:proofErr w:type="spellEnd"/>
      <w:r w:rsidRPr="008945CA">
        <w:rPr>
          <w:lang w:val="en-US"/>
        </w:rPr>
        <w:t xml:space="preserve"> https://jaan.io/what-is-variational-autoencoder-vae-tutorial/</w:t>
      </w:r>
    </w:p>
    <w:p w14:paraId="4FD80551" w14:textId="77777777" w:rsidR="00005F77" w:rsidRPr="008945CA" w:rsidRDefault="00005F77" w:rsidP="00005F77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Kullback-Leibler</w:t>
      </w:r>
      <w:proofErr w:type="spellEnd"/>
      <w:r>
        <w:rPr>
          <w:lang w:val="en-US"/>
        </w:rPr>
        <w:t xml:space="preserve"> divergence </w:t>
      </w:r>
      <w:hyperlink r:id="rId32" w:history="1">
        <w:r w:rsidRPr="008D47F5">
          <w:rPr>
            <w:rStyle w:val="a3"/>
            <w:lang w:val="en-US"/>
          </w:rPr>
          <w:t>https://en.wikipedia.org/wiki/Kullback%E2%80%93Leibler_divergence</w:t>
        </w:r>
      </w:hyperlink>
    </w:p>
    <w:p w14:paraId="2D50E68B" w14:textId="77777777" w:rsidR="00005F77" w:rsidRDefault="00005F77" w:rsidP="00005F77">
      <w:pPr>
        <w:rPr>
          <w:lang w:val="en-US"/>
        </w:rPr>
      </w:pPr>
      <w:r w:rsidRPr="008945CA">
        <w:rPr>
          <w:lang w:val="en-US"/>
        </w:rPr>
        <w:t xml:space="preserve">1. </w:t>
      </w:r>
      <w:proofErr w:type="spellStart"/>
      <w:r w:rsidRPr="008945CA">
        <w:rPr>
          <w:lang w:val="en-US"/>
        </w:rPr>
        <w:t>Jensenn</w:t>
      </w:r>
      <w:proofErr w:type="spellEnd"/>
      <w:r w:rsidRPr="008945CA">
        <w:rPr>
          <w:lang w:val="en-US"/>
        </w:rPr>
        <w:t>-Hannon divergence https://towardsdatascience.com/how-to-understand-and-use-jensen-shannon-divergence-b10e11b03fd6?source=read_next_recirc-----f3ddc8dff254----0---------------------258b436c_ea89_4e3e_8cc1_f2729dfb1ae2-------</w:t>
      </w:r>
    </w:p>
    <w:p w14:paraId="69F2FC8E" w14:textId="13A92E7A" w:rsidR="00B93C64" w:rsidRPr="00005F77" w:rsidRDefault="00B93C64" w:rsidP="00FE67C6">
      <w:pPr>
        <w:rPr>
          <w:sz w:val="32"/>
          <w:szCs w:val="32"/>
          <w:lang w:val="en-US"/>
        </w:rPr>
      </w:pPr>
    </w:p>
    <w:sectPr w:rsidR="00B93C64" w:rsidRPr="00005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35"/>
    <w:rsid w:val="00005F77"/>
    <w:rsid w:val="00021066"/>
    <w:rsid w:val="00035379"/>
    <w:rsid w:val="00044DBA"/>
    <w:rsid w:val="00090DCB"/>
    <w:rsid w:val="000974CE"/>
    <w:rsid w:val="000C429E"/>
    <w:rsid w:val="000E325E"/>
    <w:rsid w:val="000F4F13"/>
    <w:rsid w:val="00107D5C"/>
    <w:rsid w:val="00133D62"/>
    <w:rsid w:val="00140203"/>
    <w:rsid w:val="001505A6"/>
    <w:rsid w:val="0019576A"/>
    <w:rsid w:val="00195F66"/>
    <w:rsid w:val="001E5D71"/>
    <w:rsid w:val="0025237C"/>
    <w:rsid w:val="0025381F"/>
    <w:rsid w:val="00277807"/>
    <w:rsid w:val="00311069"/>
    <w:rsid w:val="00323737"/>
    <w:rsid w:val="00331058"/>
    <w:rsid w:val="00370941"/>
    <w:rsid w:val="003B0DB5"/>
    <w:rsid w:val="003B6FB6"/>
    <w:rsid w:val="003C6A8C"/>
    <w:rsid w:val="003D604E"/>
    <w:rsid w:val="003E4EB5"/>
    <w:rsid w:val="00412CE0"/>
    <w:rsid w:val="00464B14"/>
    <w:rsid w:val="004B7B6A"/>
    <w:rsid w:val="004D2A4B"/>
    <w:rsid w:val="004D3E43"/>
    <w:rsid w:val="00500FC1"/>
    <w:rsid w:val="0050293B"/>
    <w:rsid w:val="00511280"/>
    <w:rsid w:val="00534F7C"/>
    <w:rsid w:val="00572B4B"/>
    <w:rsid w:val="005747AB"/>
    <w:rsid w:val="00576C3E"/>
    <w:rsid w:val="005856C9"/>
    <w:rsid w:val="005E3DCA"/>
    <w:rsid w:val="005E5A71"/>
    <w:rsid w:val="00602729"/>
    <w:rsid w:val="00625111"/>
    <w:rsid w:val="0065568A"/>
    <w:rsid w:val="00682801"/>
    <w:rsid w:val="006A19DA"/>
    <w:rsid w:val="00707937"/>
    <w:rsid w:val="007101C8"/>
    <w:rsid w:val="007679EA"/>
    <w:rsid w:val="00784F58"/>
    <w:rsid w:val="007B6CF6"/>
    <w:rsid w:val="007E433F"/>
    <w:rsid w:val="0080721F"/>
    <w:rsid w:val="008341D6"/>
    <w:rsid w:val="008945CA"/>
    <w:rsid w:val="008B1B92"/>
    <w:rsid w:val="008F1653"/>
    <w:rsid w:val="00903703"/>
    <w:rsid w:val="00904C3A"/>
    <w:rsid w:val="00945635"/>
    <w:rsid w:val="00966AAD"/>
    <w:rsid w:val="009A2E2B"/>
    <w:rsid w:val="009F2F20"/>
    <w:rsid w:val="00AB0142"/>
    <w:rsid w:val="00AB7D0A"/>
    <w:rsid w:val="00AD096A"/>
    <w:rsid w:val="00AD4091"/>
    <w:rsid w:val="00B0676F"/>
    <w:rsid w:val="00B239A7"/>
    <w:rsid w:val="00B421B3"/>
    <w:rsid w:val="00B93C64"/>
    <w:rsid w:val="00B97E42"/>
    <w:rsid w:val="00BF4CC9"/>
    <w:rsid w:val="00C6598E"/>
    <w:rsid w:val="00CA6263"/>
    <w:rsid w:val="00CB0F67"/>
    <w:rsid w:val="00CB6B75"/>
    <w:rsid w:val="00D11257"/>
    <w:rsid w:val="00D13CBA"/>
    <w:rsid w:val="00D54F11"/>
    <w:rsid w:val="00D6459E"/>
    <w:rsid w:val="00D80255"/>
    <w:rsid w:val="00DA0440"/>
    <w:rsid w:val="00DC2865"/>
    <w:rsid w:val="00DD5C30"/>
    <w:rsid w:val="00DF75B3"/>
    <w:rsid w:val="00E026E2"/>
    <w:rsid w:val="00E337D4"/>
    <w:rsid w:val="00E6216D"/>
    <w:rsid w:val="00EB778C"/>
    <w:rsid w:val="00ED6632"/>
    <w:rsid w:val="00EF4C86"/>
    <w:rsid w:val="00F337E5"/>
    <w:rsid w:val="00F73A15"/>
    <w:rsid w:val="00F828A6"/>
    <w:rsid w:val="00F84CEA"/>
    <w:rsid w:val="00F93087"/>
    <w:rsid w:val="00FA6F58"/>
    <w:rsid w:val="00FB3500"/>
    <w:rsid w:val="00FC303B"/>
    <w:rsid w:val="00FE4338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64FF"/>
  <w15:chartTrackingRefBased/>
  <w15:docId w15:val="{6182A8CD-F77E-4676-89C6-031A687C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47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45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45C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747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5">
    <w:name w:val="Normal (Web)"/>
    <w:basedOn w:val="a"/>
    <w:uiPriority w:val="99"/>
    <w:semiHidden/>
    <w:unhideWhenUsed/>
    <w:rsid w:val="003D6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3D604E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502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storfi/cor-gan" TargetMode="External"/><Relationship Id="rId18" Type="http://schemas.openxmlformats.org/officeDocument/2006/relationships/hyperlink" Target="https://github.com/yandex-research/tab-ddpm" TargetMode="External"/><Relationship Id="rId26" Type="http://schemas.openxmlformats.org/officeDocument/2006/relationships/hyperlink" Target="https://github.com/semerj/NHANES-diabetes/tree/master/dat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searchgate.net/publication/220165043_MASON_A_Multiagent_Simulation_Environmen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arxiv.org/abs/2204.00401" TargetMode="External"/><Relationship Id="rId12" Type="http://schemas.openxmlformats.org/officeDocument/2006/relationships/hyperlink" Target="https://paperswithcode.com/paper/cor-gan-correlation-capturing-convolutional" TargetMode="External"/><Relationship Id="rId17" Type="http://schemas.openxmlformats.org/officeDocument/2006/relationships/hyperlink" Target="https://proceedings.mlr.press/v202/kotelnikov23a/kotelnikov23a.pdf" TargetMode="External"/><Relationship Id="rId25" Type="http://schemas.openxmlformats.org/officeDocument/2006/relationships/hyperlink" Target="https://archive.ics.uci.edu/ml/datasets/adult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rxiv.org/pdf/1908.07442.pdf" TargetMode="External"/><Relationship Id="rId20" Type="http://schemas.openxmlformats.org/officeDocument/2006/relationships/hyperlink" Target="https://www.ncbi.nlm.nih.gov/pmc/articles/PMC9905812/" TargetMode="External"/><Relationship Id="rId29" Type="http://schemas.openxmlformats.org/officeDocument/2006/relationships/hyperlink" Target="https://github.com/ryan112358/private-pgm/tree/master/data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github.com/sdv-dev/CTGAN" TargetMode="External"/><Relationship Id="rId32" Type="http://schemas.openxmlformats.org/officeDocument/2006/relationships/hyperlink" Target="https://en.wikipedia.org/wiki/Kullback%E2%80%93Leibler_divergenc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rxiv.org/abs/1312.5663" TargetMode="External"/><Relationship Id="rId23" Type="http://schemas.openxmlformats.org/officeDocument/2006/relationships/hyperlink" Target="https://github.com/yandex-research/tab-ddpm" TargetMode="External"/><Relationship Id="rId28" Type="http://schemas.openxmlformats.org/officeDocument/2006/relationships/hyperlink" Target="https://www.kaggle.com/c/home-credit-default-risk/data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arxiv.org/pdf/1106.1813.pdf" TargetMode="External"/><Relationship Id="rId31" Type="http://schemas.openxmlformats.org/officeDocument/2006/relationships/hyperlink" Target="https://cseweb.ucsd.edu/~jmcauley/datasets.html" TargetMode="External"/><Relationship Id="rId4" Type="http://schemas.openxmlformats.org/officeDocument/2006/relationships/hyperlink" Target="https://proceedings.neurips.cc/paper/2019/file/254ed7d2de3b23ab10936522dd547b78-Paper.pdf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eb.stanford.edu/class/cs294a/sparseAutoencoder.pdf" TargetMode="External"/><Relationship Id="rId22" Type="http://schemas.openxmlformats.org/officeDocument/2006/relationships/hyperlink" Target="https://github.com/BorealisAI/private-data-generation" TargetMode="External"/><Relationship Id="rId27" Type="http://schemas.openxmlformats.org/officeDocument/2006/relationships/hyperlink" Target="https://www.kaggle.com/c/GiveMeSomeCredit/data" TargetMode="External"/><Relationship Id="rId30" Type="http://schemas.openxmlformats.org/officeDocument/2006/relationships/hyperlink" Target="https://archive.ics.uci.edu/dataset/232/restaurant+consumer+data" TargetMode="External"/><Relationship Id="rId8" Type="http://schemas.openxmlformats.org/officeDocument/2006/relationships/hyperlink" Target="https://arxiv.org/pdf/2107.1319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1445</Words>
  <Characters>8238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Данилов</dc:creator>
  <cp:keywords/>
  <dc:description/>
  <cp:lastModifiedBy>Сергей Данилов</cp:lastModifiedBy>
  <cp:revision>2</cp:revision>
  <dcterms:created xsi:type="dcterms:W3CDTF">2023-10-26T15:08:00Z</dcterms:created>
  <dcterms:modified xsi:type="dcterms:W3CDTF">2023-10-26T15:08:00Z</dcterms:modified>
</cp:coreProperties>
</file>