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Danilov Sergey Dmitrievich</w:t>
      </w:r>
    </w:p>
    <w:p>
      <w:r>
        <w:t>Saint Petersburg, Russia  |  +7 (986) 767-86-96  |  @geniusserg  |  danilovsergeyd@vk.com  |  linkedin.com/in/geniusserg</w:t>
      </w:r>
    </w:p>
    <w:p/>
    <w:p>
      <w:r>
        <w:rPr>
          <w:b/>
        </w:rPr>
        <w:t>Summary</w:t>
      </w:r>
    </w:p>
    <w:p>
      <w:r>
        <w:t>AI inference engineer who owns the full LLM serving stack — distributed inference, accelerator orchestration, vLLM and VeRL software stack, MoE routing, and predictive reliability of cluster hardware internals (memory, network) — and runs it in production.</w:t>
      </w:r>
    </w:p>
    <w:p/>
    <w:p>
      <w:r>
        <w:rPr>
          <w:b/>
        </w:rPr>
        <w:t>Career</w:t>
      </w:r>
    </w:p>
    <w:p>
      <w:r>
        <w:rPr>
          <w:b/>
        </w:rPr>
        <w:t>Huawei — LLM Inference R&amp;D Engineer</w:t>
      </w:r>
      <w:r>
        <w:t xml:space="preserve">  |  September 2024 – present</w:t>
      </w:r>
    </w:p>
    <w:p>
      <w:pPr>
        <w:pStyle w:val="ListBullet"/>
      </w:pPr>
      <w:r>
        <w:t>Disaggregated Prefill/Decode simulator — C++ discrete-event simulation of a prefill/decode serving system with KV-cache-aware load balancing and Markov request traffic; selects TP/DP/SP/EP topology and scheduling policy to hold 99.99% SLO, and steers vLLM recovery for RL rollouts.</w:t>
      </w:r>
    </w:p>
    <w:p>
      <w:pPr>
        <w:pStyle w:val="ListBullet"/>
      </w:pPr>
      <w:r>
        <w:t>Time-series clustering of optical-power telemetry flags degrading links early; a minimal-parameter model that raised cluster availability by +10%.</w:t>
      </w:r>
    </w:p>
    <w:p>
      <w:pPr>
        <w:pStyle w:val="ListBullet"/>
      </w:pPr>
      <w:r>
        <w:t>NUMA-aware stress testing reached 95% of theoretical bandwidth; Weibull MTTR modeling + XGBoost failure forecasting cut repair costs by 2×.</w:t>
      </w:r>
    </w:p>
    <w:p>
      <w:pPr>
        <w:pStyle w:val="ListBullet"/>
      </w:pPr>
      <w:r>
        <w:t>Combinatorial EPLB MoE expert-placement algorithms that co-optimize expert-to-GPU mapping with all-to-all communication to minimize network congestion and tail latency.</w:t>
      </w:r>
    </w:p>
    <w:p>
      <w:pPr>
        <w:pStyle w:val="ListBullet"/>
      </w:pPr>
      <w:r>
        <w:t>Deep knowledge across the serving stack: continuous batching and preemptive scheduling, fused communication operators, FP8/INT8 quantization, speculative decoding, and optimization trade-offs.</w:t>
      </w:r>
    </w:p>
    <w:p>
      <w:r>
        <w:rPr>
          <w:b/>
        </w:rPr>
        <w:t>ML Engineer — ITMO University</w:t>
      </w:r>
      <w:r>
        <w:t xml:space="preserve">  |  November 2023 – September 2024</w:t>
      </w:r>
    </w:p>
    <w:p>
      <w:pPr>
        <w:pStyle w:val="ListBullet"/>
      </w:pPr>
      <w:r>
        <w:t>Sber &amp; ITMO: CTGAN user emulator; improved BiVAE recommendation MAP@5 by 3%.</w:t>
      </w:r>
    </w:p>
    <w:p>
      <w:pPr>
        <w:pStyle w:val="ListBullet"/>
      </w:pPr>
      <w:r>
        <w:t>Almazov &amp; ITMO: Shapley-valued weighted XGBoost for obesity treatment; 71% accuracy for 3-month sibutramine therapy response; 2 Q2 papers.</w:t>
      </w:r>
    </w:p>
    <w:p>
      <w:pPr>
        <w:pStyle w:val="ListBullet"/>
      </w:pPr>
      <w:r>
        <w:t>Industrial AI assistant: improved PDF NER with prompt engineering/self-consistency; filtering removed 80% repetition.</w:t>
      </w:r>
    </w:p>
    <w:p>
      <w:r>
        <w:rPr>
          <w:b/>
        </w:rPr>
        <w:t>Testing Engineer — Harman</w:t>
      </w:r>
      <w:r>
        <w:t xml:space="preserve">  |  September 2021 – July 2022</w:t>
      </w:r>
    </w:p>
    <w:p>
      <w:pPr>
        <w:pStyle w:val="ListBullet"/>
      </w:pPr>
      <w:r>
        <w:t>Sped up testing for complex GPS automotive systems with Robot Framework</w:t>
      </w:r>
    </w:p>
    <w:p>
      <w:r>
        <w:rPr>
          <w:b/>
        </w:rPr>
        <w:t>Release Engineer — Intel</w:t>
      </w:r>
      <w:r>
        <w:t xml:space="preserve">  |  July 2019 – August 2021</w:t>
      </w:r>
    </w:p>
    <w:p>
      <w:pPr>
        <w:pStyle w:val="ListBullet"/>
      </w:pPr>
      <w:r>
        <w:t>Supported Intel OneAPI HPC release infrastructure: Python/Bash automation and C++ installer.</w:t>
      </w:r>
    </w:p>
    <w:p/>
    <w:p>
      <w:r>
        <w:rPr>
          <w:b/>
        </w:rPr>
        <w:t>Tech Stack</w:t>
      </w:r>
    </w:p>
    <w:p>
      <w:pPr>
        <w:pStyle w:val="ListBullet"/>
      </w:pPr>
      <w:r>
        <w:t>AI infrastructure: Harness, Agents workflow, RAG, CAG, vLLM, VeRL, PyTorch, Kubernetes</w:t>
      </w:r>
    </w:p>
    <w:p>
      <w:pPr>
        <w:pStyle w:val="ListBullet"/>
      </w:pPr>
      <w:r>
        <w:t>Data Analysis &amp; Research: Python, Pandas, Scikit-learn, AutoML, PatentScope, Elsevier Scopus</w:t>
      </w:r>
    </w:p>
    <w:p/>
    <w:p>
      <w:r>
        <w:rPr>
          <w:b/>
        </w:rPr>
        <w:t>Education</w:t>
      </w:r>
    </w:p>
    <w:p>
      <w:r>
        <w:rPr>
          <w:b/>
        </w:rPr>
        <w:t>ITMO University, 2024 — Master's degree in Data Analysis</w:t>
      </w:r>
    </w:p>
    <w:p>
      <w:pPr>
        <w:pStyle w:val="ListBullet2"/>
      </w:pPr>
      <w:r>
        <w:t>Thesis: Shapley-value weighted filtering for small-sample ML; +7% accuracy on medical data.</w:t>
      </w:r>
    </w:p>
    <w:p>
      <w:r>
        <w:rPr>
          <w:b/>
        </w:rPr>
        <w:t>Higher School of Economics, 2022 — Bachelor's degree in Software Engineering</w:t>
      </w:r>
    </w:p>
    <w:p>
      <w:pPr>
        <w:pStyle w:val="ListBullet2"/>
      </w:pPr>
      <w:r>
        <w:t>Thesis: accessible assistant for visually impaired users using Yandex Cloud OCR.</w:t>
      </w:r>
    </w:p>
    <w:p/>
    <w:p>
      <w:r>
        <w:rPr>
          <w:b/>
        </w:rPr>
        <w:t>Publications</w:t>
      </w:r>
    </w:p>
    <w:p>
      <w:pPr>
        <w:pStyle w:val="ListBullet"/>
      </w:pPr>
      <w:r>
        <w:t>Google Scholar · h-index 2</w:t>
      </w:r>
    </w:p>
    <w:p>
      <w:pPr>
        <w:pStyle w:val="ListBullet"/>
      </w:pPr>
      <w:r>
        <w:t>Danilov et al., J. Pers. Med. 2024, 14, 811 — sibutramine therapy prediction.</w:t>
      </w:r>
    </w:p>
    <w:p>
      <w:pPr>
        <w:pStyle w:val="ListBullet"/>
      </w:pPr>
      <w:r>
        <w:t>Markina et al., J. Clin. Med. 2024, 13, 4151 — brown adipose tissue and obesity treatment.</w:t>
      </w:r>
    </w:p>
    <w:p/>
    <w:p>
      <w:r>
        <w:rPr>
          <w:b/>
        </w:rPr>
        <w:t>Competitions</w:t>
      </w:r>
    </w:p>
    <w:p>
      <w:r>
        <w:rPr>
          <w:b/>
        </w:rPr>
        <w:t>ScienceRAG — Research assistant agent based on GigaChat</w:t>
      </w:r>
    </w:p>
    <w:p>
      <w:pPr>
        <w:pStyle w:val="ListBullet2"/>
      </w:pPr>
      <w:r>
        <w:t>ScienceRAG: improved ArXiv RAG retrieval on GigaChat</w:t>
      </w:r>
    </w:p>
    <w:p>
      <w:r>
        <w:rPr>
          <w:b/>
        </w:rPr>
        <w:t>X5 AI Tech Hackathon — Hallucination detection algorithm</w:t>
      </w:r>
    </w:p>
    <w:p>
      <w:pPr>
        <w:pStyle w:val="ListBullet2"/>
      </w:pPr>
      <w:r>
        <w:t>X5 AI Tech: ruBERT hallucination detector — 88% accuracy, &lt;0.45 s inference; top-10.</w:t>
      </w:r>
    </w:p>
    <w:p/>
    <w:p>
      <w:r>
        <w:rPr>
          <w:b/>
        </w:rPr>
        <w:t>Languages</w:t>
      </w:r>
    </w:p>
    <w:p>
      <w:pPr>
        <w:pStyle w:val="ListBullet"/>
      </w:pPr>
      <w:r>
        <w:t>Russian, English (B1)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