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D91F8" w14:textId="1EF0CBF2" w:rsidR="00AC5F95" w:rsidRDefault="00AC5F95" w:rsidP="00AC5F95">
      <w:pPr>
        <w:rPr>
          <w:b/>
          <w:bCs/>
        </w:rPr>
      </w:pPr>
      <w:r w:rsidRPr="00DF1FEC">
        <w:rPr>
          <w:b/>
          <w:bCs/>
        </w:rPr>
        <w:t xml:space="preserve">How does spatial covariance in </w:t>
      </w:r>
      <w:r>
        <w:rPr>
          <w:b/>
          <w:bCs/>
          <w:i/>
          <w:iCs/>
        </w:rPr>
        <w:t>Calanus</w:t>
      </w:r>
      <w:r w:rsidRPr="00DF1FEC">
        <w:rPr>
          <w:b/>
          <w:bCs/>
        </w:rPr>
        <w:t xml:space="preserve"> abundance vary </w:t>
      </w:r>
      <w:r w:rsidR="00B679A1">
        <w:rPr>
          <w:b/>
          <w:bCs/>
        </w:rPr>
        <w:t>within</w:t>
      </w:r>
      <w:r>
        <w:rPr>
          <w:b/>
          <w:bCs/>
        </w:rPr>
        <w:t xml:space="preserve"> warm years</w:t>
      </w:r>
      <w:r w:rsidRPr="00DF1FEC">
        <w:rPr>
          <w:b/>
          <w:bCs/>
        </w:rPr>
        <w:t>?</w:t>
      </w:r>
      <w:r>
        <w:rPr>
          <w:b/>
          <w:bCs/>
        </w:rPr>
        <w:t xml:space="preserve"> (choose 2014-2016)</w:t>
      </w:r>
    </w:p>
    <w:p w14:paraId="1262CA9F" w14:textId="1D9DFFEE" w:rsidR="00E841B9" w:rsidRPr="00DF1FEC" w:rsidRDefault="00E841B9" w:rsidP="00DF1FEC">
      <w:pPr>
        <w:rPr>
          <w:b/>
          <w:bCs/>
        </w:rPr>
      </w:pPr>
      <w:r>
        <w:rPr>
          <w:b/>
          <w:bCs/>
        </w:rPr>
        <w:tab/>
      </w:r>
    </w:p>
    <w:p w14:paraId="5FA369FD" w14:textId="77777777" w:rsidR="00AC5F95" w:rsidRPr="00AC5F95" w:rsidRDefault="00DF1FEC" w:rsidP="00AC5F95">
      <w:pPr>
        <w:pStyle w:val="ListParagraph"/>
        <w:numPr>
          <w:ilvl w:val="1"/>
          <w:numId w:val="3"/>
        </w:numPr>
        <w:rPr>
          <w:b/>
          <w:bCs/>
        </w:rPr>
      </w:pPr>
      <w:r>
        <w:t>S</w:t>
      </w:r>
      <w:r w:rsidR="002B2193">
        <w:t xml:space="preserve">pecific interest in </w:t>
      </w:r>
      <w:r w:rsidR="002B2193" w:rsidRPr="00DF1FEC">
        <w:rPr>
          <w:i/>
          <w:iCs/>
        </w:rPr>
        <w:t>Calanus</w:t>
      </w:r>
      <w:r w:rsidR="002B2193" w:rsidRPr="00510621">
        <w:t xml:space="preserve">, </w:t>
      </w:r>
      <w:proofErr w:type="spellStart"/>
      <w:r w:rsidR="002B2193" w:rsidRPr="00DF1FEC">
        <w:rPr>
          <w:i/>
          <w:iCs/>
        </w:rPr>
        <w:t>Pseudocalanus</w:t>
      </w:r>
      <w:proofErr w:type="spellEnd"/>
      <w:r w:rsidR="002B2193" w:rsidRPr="00510621">
        <w:t xml:space="preserve">, and </w:t>
      </w:r>
      <w:proofErr w:type="spellStart"/>
      <w:r w:rsidR="002B2193" w:rsidRPr="00DF1FEC">
        <w:rPr>
          <w:i/>
          <w:iCs/>
        </w:rPr>
        <w:t>Metridia</w:t>
      </w:r>
      <w:proofErr w:type="spellEnd"/>
      <w:r w:rsidR="002B2193" w:rsidRPr="00510621">
        <w:t xml:space="preserve"> spp.</w:t>
      </w:r>
      <w:r>
        <w:t xml:space="preserve"> [doesn’t look like </w:t>
      </w:r>
      <w:proofErr w:type="spellStart"/>
      <w:r w:rsidRPr="00DF1FEC">
        <w:rPr>
          <w:i/>
          <w:iCs/>
        </w:rPr>
        <w:t>Metridia</w:t>
      </w:r>
      <w:proofErr w:type="spellEnd"/>
      <w:r>
        <w:t xml:space="preserve"> is in ROMS model so may not have been a </w:t>
      </w:r>
      <w:proofErr w:type="gramStart"/>
      <w:r>
        <w:t>main</w:t>
      </w:r>
      <w:r w:rsidR="00E841B9">
        <w:t>-</w:t>
      </w:r>
      <w:r>
        <w:t>taxa</w:t>
      </w:r>
      <w:proofErr w:type="gramEnd"/>
      <w:r>
        <w:t xml:space="preserve"> counted before 2011 thus we may not want to include it here]</w:t>
      </w:r>
      <w:r w:rsidR="002B2193">
        <w:t xml:space="preserve"> because they are important fish food</w:t>
      </w:r>
      <w:r>
        <w:t xml:space="preserve">. Will probably either pick 1 or do </w:t>
      </w:r>
      <w:r w:rsidR="00AC5F95">
        <w:t>a multivariate regression</w:t>
      </w:r>
      <w:r>
        <w:t xml:space="preserve"> if time allows.</w:t>
      </w:r>
    </w:p>
    <w:p w14:paraId="47B45E08" w14:textId="1DDB1046" w:rsidR="00B679A1" w:rsidRDefault="00B679A1" w:rsidP="00B679A1"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Background: Warm years predicted to become more common in EBS. </w:t>
      </w:r>
      <w:r>
        <w:t xml:space="preserve">Curious if it is a bad year for one region is it a bad year for all areas? Or are there spatial refuges within the EBS from “bad years”. </w:t>
      </w:r>
    </w:p>
    <w:p w14:paraId="780C1BBA" w14:textId="2C2FCB08" w:rsidR="00B679A1" w:rsidRPr="00B679A1" w:rsidRDefault="00B679A1" w:rsidP="00B679A1">
      <w:pPr>
        <w:pStyle w:val="ListParagraph"/>
        <w:numPr>
          <w:ilvl w:val="2"/>
          <w:numId w:val="3"/>
        </w:numPr>
      </w:pPr>
      <w:r w:rsidRPr="00B679A1">
        <w:t>Food deserts</w:t>
      </w:r>
    </w:p>
    <w:p w14:paraId="241B1A62" w14:textId="437CE7BF" w:rsidR="00241901" w:rsidRPr="00241901" w:rsidRDefault="00E841B9" w:rsidP="00AC5F95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Temporal: </w:t>
      </w:r>
      <w:r w:rsidR="00241901">
        <w:t>Marine heatwave years: 2014-2016</w:t>
      </w:r>
    </w:p>
    <w:p w14:paraId="5242321D" w14:textId="0AE7F2FA" w:rsidR="00E841B9" w:rsidRPr="00AC5F95" w:rsidRDefault="00241901" w:rsidP="00241901">
      <w:pPr>
        <w:pStyle w:val="ListParagraph"/>
        <w:numPr>
          <w:ilvl w:val="2"/>
          <w:numId w:val="3"/>
        </w:numPr>
        <w:rPr>
          <w:b/>
          <w:bCs/>
        </w:rPr>
      </w:pPr>
      <w:r>
        <w:t xml:space="preserve">Not doing this: </w:t>
      </w:r>
      <w:r w:rsidR="00E841B9">
        <w:t xml:space="preserve">Two warm years: </w:t>
      </w:r>
      <w:r w:rsidR="00E841B9" w:rsidRPr="00AC5F95">
        <w:rPr>
          <w:b/>
          <w:bCs/>
        </w:rPr>
        <w:t>2001, 2016,</w:t>
      </w:r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 </w:t>
      </w:r>
      <w:r w:rsid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(</w:t>
      </w:r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 xml:space="preserve">years with no sea ice on the southern </w:t>
      </w:r>
      <w:proofErr w:type="gramStart"/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shelf  2001</w:t>
      </w:r>
      <w:proofErr w:type="gramEnd"/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–2005, 2014–2016)</w:t>
      </w:r>
      <w:r w:rsid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 xml:space="preserve">, </w:t>
      </w:r>
      <w:r w:rsidR="00E841B9">
        <w:t xml:space="preserve">Two cold years: </w:t>
      </w:r>
      <w:r w:rsidR="00E841B9" w:rsidRPr="00AC5F95">
        <w:rPr>
          <w:b/>
          <w:bCs/>
        </w:rPr>
        <w:t>2008, 2018</w:t>
      </w:r>
      <w:r w:rsidR="00E841B9">
        <w:t xml:space="preserve"> </w:t>
      </w:r>
      <w:r w:rsidR="00AC5F95">
        <w:t>(2007-2013)</w:t>
      </w:r>
    </w:p>
    <w:p w14:paraId="28BED769" w14:textId="13E19536" w:rsidR="00AC5F95" w:rsidRDefault="00DF1FEC" w:rsidP="00DF1FEC">
      <w:pPr>
        <w:pStyle w:val="ListParagraph"/>
        <w:numPr>
          <w:ilvl w:val="1"/>
          <w:numId w:val="3"/>
        </w:numPr>
      </w:pPr>
      <w:r w:rsidRPr="00DF1FEC">
        <w:t>Spatial scale –</w:t>
      </w:r>
      <w:r w:rsidR="00AC5F95">
        <w:t xml:space="preserve"> </w:t>
      </w:r>
      <w:r w:rsidR="00241901">
        <w:t>Ortiz regions</w:t>
      </w:r>
      <w:r w:rsidR="00AC5F95">
        <w:t xml:space="preserve"> </w:t>
      </w:r>
    </w:p>
    <w:p w14:paraId="6FF50D56" w14:textId="03154C38" w:rsidR="00DF1FEC" w:rsidRDefault="00DF1FEC" w:rsidP="00241901">
      <w:pPr>
        <w:pStyle w:val="ListParagraph"/>
        <w:ind w:left="2160"/>
      </w:pPr>
    </w:p>
    <w:p w14:paraId="46E5C1C1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How does spatial covariance in zooplankton abundance vary through time?</w:t>
      </w:r>
    </w:p>
    <w:p w14:paraId="7746E51F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Are there environmental covariates that predict this?</w:t>
      </w:r>
    </w:p>
    <w:p w14:paraId="75D0D88F" w14:textId="70227F2B" w:rsidR="00720508" w:rsidRDefault="00720508" w:rsidP="00720508">
      <w:pPr>
        <w:pStyle w:val="ListParagraph"/>
        <w:numPr>
          <w:ilvl w:val="1"/>
          <w:numId w:val="3"/>
        </w:numPr>
      </w:pPr>
      <w:r>
        <w:t>Basically: if it is a bad year for one region is it a bad year for all</w:t>
      </w:r>
      <w:r w:rsidR="00E841B9">
        <w:t xml:space="preserve"> areas</w:t>
      </w:r>
      <w:r>
        <w:t xml:space="preserve">? Or are there spatial refuges from “bad years”. </w:t>
      </w:r>
    </w:p>
    <w:p w14:paraId="5921946B" w14:textId="5E4693A4" w:rsidR="00B0508F" w:rsidRDefault="00B0508F" w:rsidP="00B0508F">
      <w:pPr>
        <w:rPr>
          <w:b/>
          <w:bCs/>
        </w:rPr>
      </w:pPr>
      <w:r w:rsidRPr="00B0508F">
        <w:rPr>
          <w:b/>
          <w:bCs/>
        </w:rPr>
        <w:t>Introduction</w:t>
      </w:r>
      <w:r>
        <w:rPr>
          <w:b/>
          <w:bCs/>
        </w:rPr>
        <w:t>:</w:t>
      </w:r>
    </w:p>
    <w:p w14:paraId="726DA8EC" w14:textId="544E01AF" w:rsidR="00DF1FEC" w:rsidRDefault="00E910B7" w:rsidP="00DF1FEC">
      <w:pPr>
        <w:pStyle w:val="ListParagraph"/>
        <w:numPr>
          <w:ilvl w:val="0"/>
          <w:numId w:val="3"/>
        </w:numPr>
        <w:ind w:left="1440"/>
      </w:pPr>
      <w:r>
        <w:t>Species</w:t>
      </w:r>
      <w:r w:rsidR="00B0508F" w:rsidRPr="00B0508F">
        <w:t xml:space="preserve"> </w:t>
      </w:r>
      <w:r w:rsidR="00B0508F">
        <w:t xml:space="preserve">distributions </w:t>
      </w:r>
      <w:r>
        <w:t>are impacted by</w:t>
      </w:r>
      <w:r w:rsidR="00B0508F">
        <w:t xml:space="preserve"> climate</w:t>
      </w:r>
    </w:p>
    <w:p w14:paraId="4FA372BC" w14:textId="6A215EE0" w:rsidR="00E910B7" w:rsidRDefault="00E910B7" w:rsidP="00E910B7">
      <w:pPr>
        <w:pStyle w:val="ListParagraph"/>
        <w:numPr>
          <w:ilvl w:val="2"/>
          <w:numId w:val="3"/>
        </w:numPr>
      </w:pPr>
      <w:r>
        <w:t>Spatially and temporally, abundance, phenology</w:t>
      </w:r>
    </w:p>
    <w:p w14:paraId="1D41B389" w14:textId="35DF5C0D" w:rsidR="00E910B7" w:rsidRDefault="00E910B7" w:rsidP="00E910B7">
      <w:pPr>
        <w:pStyle w:val="ListParagraph"/>
        <w:numPr>
          <w:ilvl w:val="2"/>
          <w:numId w:val="3"/>
        </w:numPr>
      </w:pPr>
      <w:r>
        <w:t>Some species more than others</w:t>
      </w:r>
    </w:p>
    <w:p w14:paraId="54DB3111" w14:textId="057363EC" w:rsidR="00E910B7" w:rsidRDefault="00E910B7" w:rsidP="00E910B7">
      <w:pPr>
        <w:pStyle w:val="ListParagraph"/>
        <w:numPr>
          <w:ilvl w:val="2"/>
          <w:numId w:val="3"/>
        </w:numPr>
      </w:pPr>
      <w:r>
        <w:t xml:space="preserve">This has implications for predator-prey interactions and predator success. </w:t>
      </w:r>
    </w:p>
    <w:p w14:paraId="70D1084A" w14:textId="378841ED" w:rsidR="00B0508F" w:rsidRDefault="00B0508F" w:rsidP="00B0508F">
      <w:pPr>
        <w:pStyle w:val="ListParagraph"/>
        <w:numPr>
          <w:ilvl w:val="0"/>
          <w:numId w:val="3"/>
        </w:numPr>
        <w:ind w:left="1440"/>
      </w:pPr>
      <w:r>
        <w:t>Changes to spatial temporal prey phenology can impact predator success</w:t>
      </w:r>
      <w:r w:rsidR="00E910B7">
        <w:t xml:space="preserve"> (</w:t>
      </w:r>
      <w:proofErr w:type="spellStart"/>
      <w:r w:rsidR="00E910B7">
        <w:t>Siddon</w:t>
      </w:r>
      <w:proofErr w:type="spellEnd"/>
      <w:r w:rsidR="00E910B7">
        <w:t xml:space="preserve"> et al. 2013)</w:t>
      </w:r>
    </w:p>
    <w:p w14:paraId="223B3C54" w14:textId="6EB53CCC" w:rsidR="00B0508F" w:rsidRDefault="00B0508F" w:rsidP="00F33519">
      <w:pPr>
        <w:pStyle w:val="ListParagraph"/>
        <w:numPr>
          <w:ilvl w:val="0"/>
          <w:numId w:val="3"/>
        </w:numPr>
        <w:ind w:left="1440"/>
      </w:pPr>
      <w:r>
        <w:t xml:space="preserve">In the E. Bering sea, zooplankton, like </w:t>
      </w:r>
      <w:r w:rsidRPr="00E910B7">
        <w:rPr>
          <w:i/>
          <w:iCs/>
        </w:rPr>
        <w:t>Calanus</w:t>
      </w:r>
      <w:r>
        <w:t xml:space="preserve"> </w:t>
      </w:r>
      <w:proofErr w:type="spellStart"/>
      <w:r>
        <w:t>sp</w:t>
      </w:r>
      <w:proofErr w:type="spellEnd"/>
      <w:r>
        <w:t xml:space="preserve">, underpin the </w:t>
      </w:r>
      <w:r w:rsidR="00E910B7">
        <w:t xml:space="preserve">health of the </w:t>
      </w:r>
      <w:r>
        <w:t>entire ecosystem</w:t>
      </w:r>
      <w:r w:rsidR="00E910B7">
        <w:t xml:space="preserve">, including XX species, marine mammals, numerous subsistence fisheries and a </w:t>
      </w:r>
      <w:r w:rsidR="00F33519">
        <w:t>billion-dollar</w:t>
      </w:r>
      <w:r w:rsidR="00E910B7">
        <w:t xml:space="preserve"> pollock fishery</w:t>
      </w:r>
      <w:r>
        <w:t>.</w:t>
      </w:r>
    </w:p>
    <w:p w14:paraId="3E4F545C" w14:textId="31452FE0" w:rsidR="00B0508F" w:rsidRDefault="00E910B7" w:rsidP="00E910B7">
      <w:pPr>
        <w:pStyle w:val="ListParagraph"/>
        <w:numPr>
          <w:ilvl w:val="2"/>
          <w:numId w:val="3"/>
        </w:numPr>
      </w:pPr>
      <w:r>
        <w:t>We know that zooplankton a</w:t>
      </w:r>
      <w:r w:rsidR="00B0508F">
        <w:t xml:space="preserve">bundances and community composition are driven by environmental factors. </w:t>
      </w:r>
    </w:p>
    <w:p w14:paraId="2FC53917" w14:textId="77777777" w:rsidR="00E910B7" w:rsidRDefault="00B0508F" w:rsidP="00B0508F">
      <w:pPr>
        <w:pStyle w:val="ListParagraph"/>
        <w:numPr>
          <w:ilvl w:val="2"/>
          <w:numId w:val="3"/>
        </w:numPr>
      </w:pPr>
      <w:r>
        <w:t>Patterns of abundance is likely to change with climate change.</w:t>
      </w:r>
    </w:p>
    <w:p w14:paraId="192DE796" w14:textId="19E27C2F" w:rsidR="00B0508F" w:rsidRDefault="00E910B7" w:rsidP="00B0508F">
      <w:pPr>
        <w:pStyle w:val="ListParagraph"/>
        <w:numPr>
          <w:ilvl w:val="2"/>
          <w:numId w:val="3"/>
        </w:numPr>
      </w:pPr>
      <w:r>
        <w:t>We see the following differences in warm vs cold years:</w:t>
      </w:r>
      <w:r w:rsidR="00B0508F">
        <w:t xml:space="preserve"> </w:t>
      </w:r>
    </w:p>
    <w:p w14:paraId="55A6A646" w14:textId="77777777" w:rsidR="0038274E" w:rsidRPr="0038274E" w:rsidRDefault="0038274E" w:rsidP="00B0508F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There is a lot of working identifying temporal phenology in zooplankton in warm vs cold years. </w:t>
      </w:r>
      <w:proofErr w:type="gramStart"/>
      <w:r>
        <w:t>However</w:t>
      </w:r>
      <w:proofErr w:type="gramEnd"/>
      <w:r>
        <w:t xml:space="preserve"> it appears that this work assumes spatial homogeneity across the Bering Sea (but see </w:t>
      </w:r>
      <w:proofErr w:type="spellStart"/>
      <w:r>
        <w:t>Siddon</w:t>
      </w:r>
      <w:proofErr w:type="spellEnd"/>
      <w:r>
        <w:t xml:space="preserve"> et al 2013, slightly different).</w:t>
      </w:r>
    </w:p>
    <w:p w14:paraId="69ABE5F4" w14:textId="0C027747" w:rsidR="00B0508F" w:rsidRPr="0038274E" w:rsidRDefault="00F33519" w:rsidP="0038274E">
      <w:pPr>
        <w:rPr>
          <w:b/>
          <w:bCs/>
        </w:rPr>
      </w:pPr>
      <w:r w:rsidRPr="0038274E">
        <w:rPr>
          <w:b/>
          <w:bCs/>
        </w:rPr>
        <w:t>Methods:</w:t>
      </w:r>
    </w:p>
    <w:p w14:paraId="54604B1D" w14:textId="77777777" w:rsidR="00F33519" w:rsidRPr="0038274E" w:rsidRDefault="00DF1FEC" w:rsidP="00DF1FEC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Random variable to estimate: </w:t>
      </w:r>
      <w:r w:rsidRPr="0038274E">
        <w:rPr>
          <w:b/>
          <w:bCs/>
          <w:i/>
          <w:iCs/>
        </w:rPr>
        <w:t xml:space="preserve">Calanus </w:t>
      </w:r>
      <w:r w:rsidRPr="0038274E">
        <w:rPr>
          <w:b/>
          <w:bCs/>
        </w:rPr>
        <w:t>density (m</w:t>
      </w:r>
      <w:r w:rsidRPr="0038274E">
        <w:rPr>
          <w:b/>
          <w:bCs/>
          <w:vertAlign w:val="superscript"/>
        </w:rPr>
        <w:t>3</w:t>
      </w:r>
      <w:r w:rsidRPr="0038274E">
        <w:rPr>
          <w:b/>
          <w:bCs/>
        </w:rPr>
        <w:t>)</w:t>
      </w:r>
      <w:r w:rsidR="00F33519" w:rsidRPr="0038274E">
        <w:rPr>
          <w:b/>
          <w:bCs/>
        </w:rPr>
        <w:t xml:space="preserve"> </w:t>
      </w:r>
    </w:p>
    <w:p w14:paraId="42D7C8B1" w14:textId="081D0496" w:rsidR="00DF1FEC" w:rsidRDefault="00F33519" w:rsidP="00F33519">
      <w:pPr>
        <w:pStyle w:val="ListParagraph"/>
        <w:numPr>
          <w:ilvl w:val="2"/>
          <w:numId w:val="3"/>
        </w:numPr>
      </w:pPr>
      <w:r>
        <w:t>This is a positive continuous variable—distribution typ</w:t>
      </w:r>
      <w:r w:rsidRPr="00F33519">
        <w:t>e: maybe log-normal?</w:t>
      </w:r>
      <w:r>
        <w:rPr>
          <w:shd w:val="clear" w:color="auto" w:fill="FFFF00"/>
        </w:rPr>
        <w:t xml:space="preserve"> </w:t>
      </w:r>
    </w:p>
    <w:p w14:paraId="7591B000" w14:textId="0897C3BE" w:rsidR="00DF1FEC" w:rsidRDefault="00DF1FEC" w:rsidP="00DF1FEC">
      <w:pPr>
        <w:pStyle w:val="ListParagraph"/>
        <w:numPr>
          <w:ilvl w:val="1"/>
          <w:numId w:val="3"/>
        </w:numPr>
      </w:pPr>
      <w:r>
        <w:t>The model:</w:t>
      </w:r>
    </w:p>
    <w:p w14:paraId="413CFE54" w14:textId="30D4F5FD" w:rsidR="00DF1FEC" w:rsidRDefault="00DF1FEC" w:rsidP="00DF1FEC">
      <w:pPr>
        <w:pStyle w:val="ListParagraph"/>
        <w:numPr>
          <w:ilvl w:val="2"/>
          <w:numId w:val="3"/>
        </w:numPr>
      </w:pPr>
      <w:r>
        <w:t>Space</w:t>
      </w:r>
      <w:r w:rsidR="00241901">
        <w:t xml:space="preserve"> Ortiz regions</w:t>
      </w:r>
      <w:r>
        <w:t xml:space="preserve"> (Off shelf, Outer, Middle, Inner)</w:t>
      </w:r>
    </w:p>
    <w:p w14:paraId="45246652" w14:textId="39816F43" w:rsidR="00DF1FEC" w:rsidRDefault="00DF1FEC" w:rsidP="00DF1FEC">
      <w:pPr>
        <w:pStyle w:val="ListParagraph"/>
        <w:numPr>
          <w:ilvl w:val="2"/>
          <w:numId w:val="3"/>
        </w:numPr>
      </w:pPr>
      <w:r>
        <w:lastRenderedPageBreak/>
        <w:t xml:space="preserve">Time (Year) </w:t>
      </w:r>
    </w:p>
    <w:p w14:paraId="59B891AD" w14:textId="6DDE22F6" w:rsidR="00895E9E" w:rsidRDefault="00DF1FEC" w:rsidP="00895E9E">
      <w:pPr>
        <w:pStyle w:val="ListParagraph"/>
        <w:numPr>
          <w:ilvl w:val="3"/>
          <w:numId w:val="3"/>
        </w:numPr>
      </w:pPr>
      <w:r>
        <w:t xml:space="preserve">Season (Spring months: 4,5,6, Summer: 8,9,10) **** Pool months within a season? </w:t>
      </w:r>
    </w:p>
    <w:p w14:paraId="7DF023EF" w14:textId="00D11BF2" w:rsidR="00895E9E" w:rsidRPr="00720508" w:rsidRDefault="00895E9E" w:rsidP="00895E9E">
      <w:pPr>
        <w:pStyle w:val="ListParagraph"/>
        <w:numPr>
          <w:ilvl w:val="2"/>
          <w:numId w:val="3"/>
        </w:numPr>
        <w:rPr>
          <w:b/>
          <w:bCs/>
        </w:rPr>
      </w:pPr>
      <w:r w:rsidRPr="00720508">
        <w:rPr>
          <w:b/>
          <w:bCs/>
        </w:rPr>
        <w:t>Temporal and Spatial autocorrelation</w:t>
      </w:r>
    </w:p>
    <w:p w14:paraId="5C0E3293" w14:textId="33A78F47" w:rsidR="00DF1FEC" w:rsidRDefault="00DF1FEC" w:rsidP="00DF1FEC">
      <w:pPr>
        <w:pStyle w:val="ListParagraph"/>
        <w:numPr>
          <w:ilvl w:val="2"/>
          <w:numId w:val="3"/>
        </w:numPr>
      </w:pPr>
      <w:r>
        <w:t>SST (NOAA High resolution Blended Analysis of Daily SST and Ice (</w:t>
      </w:r>
      <w:hyperlink r:id="rId5" w:anchor="detail" w:history="1">
        <w:r w:rsidRPr="002C52E9">
          <w:rPr>
            <w:rStyle w:val="Hyperlink"/>
          </w:rPr>
          <w:t>http://www.esrl.noaa.gov/psd/data/gridded/data.noaa.oisst.v2.highres.html#detail</w:t>
        </w:r>
      </w:hyperlink>
      <w:r>
        <w:t xml:space="preserve">) – </w:t>
      </w:r>
    </w:p>
    <w:p w14:paraId="60F47795" w14:textId="2DCD265C" w:rsidR="00DF1FEC" w:rsidRDefault="00DF1FEC" w:rsidP="00DF1FEC">
      <w:pPr>
        <w:pStyle w:val="ListParagraph"/>
        <w:numPr>
          <w:ilvl w:val="3"/>
          <w:numId w:val="3"/>
        </w:numPr>
      </w:pPr>
      <w:r>
        <w:t>Average/Time period that I select</w:t>
      </w:r>
      <w:r w:rsidR="00B679A1">
        <w:t xml:space="preserve"> - DONE</w:t>
      </w:r>
      <w:r>
        <w:t xml:space="preserve"> </w:t>
      </w:r>
      <w:r w:rsidR="00B679A1">
        <w:t xml:space="preserve">from </w:t>
      </w:r>
      <w:proofErr w:type="spellStart"/>
      <w:r w:rsidR="00B679A1">
        <w:t>Litzlow</w:t>
      </w:r>
      <w:proofErr w:type="spellEnd"/>
      <w:r w:rsidR="00B679A1">
        <w:t xml:space="preserve"> code</w:t>
      </w:r>
    </w:p>
    <w:p w14:paraId="51E24831" w14:textId="0C5AD40A" w:rsidR="00DF1FEC" w:rsidRPr="00241901" w:rsidRDefault="00DF1FEC" w:rsidP="00DF1FEC">
      <w:pPr>
        <w:pStyle w:val="ListParagraph"/>
        <w:numPr>
          <w:ilvl w:val="3"/>
          <w:numId w:val="3"/>
        </w:numPr>
        <w:rPr>
          <w:strike/>
        </w:rPr>
      </w:pPr>
      <w:r w:rsidRPr="00241901">
        <w:rPr>
          <w:strike/>
        </w:rPr>
        <w:t>Variance of time period</w:t>
      </w:r>
      <w:r w:rsidR="00241901">
        <w:rPr>
          <w:strike/>
        </w:rPr>
        <w:t xml:space="preserve"> </w:t>
      </w:r>
      <w:r w:rsidR="00241901">
        <w:t xml:space="preserve">not going to do this based on the data already being </w:t>
      </w:r>
      <w:proofErr w:type="gramStart"/>
      <w:r w:rsidR="00241901">
        <w:t>monthly..</w:t>
      </w:r>
      <w:proofErr w:type="gramEnd"/>
      <w:r w:rsidR="00241901">
        <w:t xml:space="preserve"> I could do annual </w:t>
      </w:r>
      <w:proofErr w:type="gramStart"/>
      <w:r w:rsidR="00241901">
        <w:t>variance?</w:t>
      </w:r>
      <w:proofErr w:type="gramEnd"/>
      <w:r w:rsidR="00241901">
        <w:t xml:space="preserve"> Probably not that useful for the way I am framing it though. </w:t>
      </w:r>
    </w:p>
    <w:p w14:paraId="5BF1888E" w14:textId="01AD0642" w:rsidR="00DF1FEC" w:rsidRDefault="00DF1FEC" w:rsidP="00DF1FEC">
      <w:pPr>
        <w:pStyle w:val="ListParagraph"/>
        <w:numPr>
          <w:ilvl w:val="3"/>
          <w:numId w:val="3"/>
        </w:numPr>
      </w:pPr>
      <w:r>
        <w:t>Jan-April SST anomaly (Kimmel et al 2018)</w:t>
      </w:r>
    </w:p>
    <w:p w14:paraId="34DCFB00" w14:textId="749CC1AF" w:rsidR="00C84E8E" w:rsidRDefault="00C84E8E" w:rsidP="00DF1FEC">
      <w:pPr>
        <w:pStyle w:val="ListParagraph"/>
        <w:numPr>
          <w:ilvl w:val="2"/>
          <w:numId w:val="3"/>
        </w:numPr>
      </w:pPr>
      <w:r>
        <w:t>Wind</w:t>
      </w:r>
    </w:p>
    <w:p w14:paraId="3CBF4817" w14:textId="0257D380" w:rsidR="00C84E8E" w:rsidRDefault="00C84E8E" w:rsidP="00DF1FEC">
      <w:pPr>
        <w:pStyle w:val="ListParagraph"/>
        <w:numPr>
          <w:ilvl w:val="2"/>
          <w:numId w:val="3"/>
        </w:numPr>
      </w:pPr>
      <w:r>
        <w:t>Salinity</w:t>
      </w:r>
    </w:p>
    <w:p w14:paraId="2BF696DB" w14:textId="145FA8D7" w:rsidR="00DF1FEC" w:rsidRDefault="00DF1FEC" w:rsidP="00DF1FEC">
      <w:pPr>
        <w:pStyle w:val="ListParagraph"/>
        <w:numPr>
          <w:ilvl w:val="2"/>
          <w:numId w:val="3"/>
        </w:numPr>
      </w:pPr>
      <w:r>
        <w:t>Chlorophyll A (</w:t>
      </w:r>
      <w:proofErr w:type="spellStart"/>
      <w:r>
        <w:t>SeaWiFS</w:t>
      </w:r>
      <w:proofErr w:type="spellEnd"/>
      <w:r>
        <w:t xml:space="preserve"> remotely sensed data </w:t>
      </w:r>
      <w:hyperlink r:id="rId6" w:history="1">
        <w:r w:rsidRPr="002C52E9">
          <w:rPr>
            <w:rStyle w:val="Hyperlink"/>
          </w:rPr>
          <w:t>http://oceancolor.gsfc.nasa.gov/cgi/browse.pl?sen=sw&amp;typ=GAC</w:t>
        </w:r>
      </w:hyperlink>
      <w:r>
        <w:t>)(Kimmel et al 2018)</w:t>
      </w:r>
    </w:p>
    <w:p w14:paraId="38E80E82" w14:textId="745652CE" w:rsidR="00DF1FEC" w:rsidRDefault="00DF1FEC" w:rsidP="00241901">
      <w:pPr>
        <w:pStyle w:val="ListParagraph"/>
        <w:numPr>
          <w:ilvl w:val="2"/>
          <w:numId w:val="3"/>
        </w:numPr>
      </w:pPr>
      <w:r>
        <w:t xml:space="preserve">Cold pool extent </w:t>
      </w:r>
      <w:r w:rsidR="00241901">
        <w:t xml:space="preserve">- DONE from </w:t>
      </w:r>
      <w:proofErr w:type="spellStart"/>
      <w:r w:rsidR="00241901">
        <w:t>Litzlow</w:t>
      </w:r>
      <w:proofErr w:type="spellEnd"/>
      <w:r w:rsidR="00241901">
        <w:t xml:space="preserve"> code</w:t>
      </w:r>
    </w:p>
    <w:p w14:paraId="1CE4CAA9" w14:textId="5CD3570F" w:rsidR="00DF1FEC" w:rsidRDefault="00DF1FEC" w:rsidP="00241901">
      <w:pPr>
        <w:pStyle w:val="ListParagraph"/>
        <w:numPr>
          <w:ilvl w:val="2"/>
          <w:numId w:val="3"/>
        </w:numPr>
      </w:pPr>
      <w:r>
        <w:t>Ice cover index (Kimmel et al 2018)</w:t>
      </w:r>
      <w:r w:rsidR="00241901">
        <w:t xml:space="preserve"> - DONE from </w:t>
      </w:r>
      <w:proofErr w:type="spellStart"/>
      <w:r w:rsidR="00241901">
        <w:t>Litzlow</w:t>
      </w:r>
      <w:proofErr w:type="spellEnd"/>
      <w:r w:rsidR="00241901">
        <w:t xml:space="preserve"> code</w:t>
      </w:r>
    </w:p>
    <w:p w14:paraId="08CF9B90" w14:textId="2F3A45E1" w:rsidR="00DF1FEC" w:rsidRPr="00DF1FEC" w:rsidRDefault="00DF1FEC" w:rsidP="00DF1FEC">
      <w:pPr>
        <w:pStyle w:val="ListParagraph"/>
        <w:numPr>
          <w:ilvl w:val="2"/>
          <w:numId w:val="3"/>
        </w:numPr>
      </w:pPr>
      <w:r>
        <w:t>Days of ice retreat after March 15 (Kimmel et al 2018) http://www.beringclimate.noaa.gov/data/index.php.</w:t>
      </w:r>
    </w:p>
    <w:p w14:paraId="19D19AE9" w14:textId="57E867B5" w:rsidR="00DF1FEC" w:rsidRDefault="00DF1FEC" w:rsidP="00DF1FEC">
      <w:pPr>
        <w:pStyle w:val="ListParagraph"/>
        <w:numPr>
          <w:ilvl w:val="0"/>
          <w:numId w:val="1"/>
        </w:numPr>
      </w:pPr>
      <w:r>
        <w:t xml:space="preserve">Outstanding questions – How does gear selection change for the species and does that matter for this model? </w:t>
      </w:r>
      <w:r w:rsidR="00895E9E">
        <w:t xml:space="preserve">[I don’t think </w:t>
      </w:r>
      <w:proofErr w:type="gramStart"/>
      <w:r w:rsidR="00895E9E">
        <w:t>this matters</w:t>
      </w:r>
      <w:proofErr w:type="gramEnd"/>
      <w:r w:rsidR="00895E9E">
        <w:t xml:space="preserve"> for Calanus?] </w:t>
      </w:r>
      <w:r>
        <w:t xml:space="preserve">Can it be accounted for? </w:t>
      </w:r>
      <w:r w:rsidR="00895E9E">
        <w:t>Maybe g</w:t>
      </w:r>
      <w:r>
        <w:t xml:space="preserve">ear could be added as a predictor. </w:t>
      </w:r>
      <w:r w:rsidR="00895E9E">
        <w:t xml:space="preserve">Alternative is that I start the data analysis with 2011 timeseries. </w:t>
      </w:r>
    </w:p>
    <w:p w14:paraId="132F7456" w14:textId="32A8045F" w:rsidR="00DF1FEC" w:rsidRDefault="00DF1FEC" w:rsidP="00DF1FEC"/>
    <w:p w14:paraId="3B361331" w14:textId="3A3943E6" w:rsidR="002B2193" w:rsidRPr="00ED7451" w:rsidRDefault="002B2193" w:rsidP="00895E9E">
      <w:pPr>
        <w:rPr>
          <w:b/>
          <w:bCs/>
        </w:rPr>
      </w:pPr>
      <w:r>
        <w:t xml:space="preserve"> </w:t>
      </w:r>
      <w:r w:rsidR="00ED7451" w:rsidRPr="00ED7451">
        <w:rPr>
          <w:b/>
          <w:bCs/>
        </w:rPr>
        <w:t>NOTES</w:t>
      </w:r>
    </w:p>
    <w:p w14:paraId="5909934E" w14:textId="5F64F884" w:rsidR="00526157" w:rsidRDefault="00526157" w:rsidP="00895E9E"/>
    <w:p w14:paraId="3F9ED059" w14:textId="418443B9" w:rsidR="00526157" w:rsidRDefault="00ED7451" w:rsidP="00895E9E">
      <w:r>
        <w:t>M</w:t>
      </w:r>
      <w:r w:rsidR="00526157">
        <w:t>eeting with Franz 9-1</w:t>
      </w:r>
    </w:p>
    <w:p w14:paraId="669BB4A2" w14:textId="73FEC85E" w:rsidR="00526157" w:rsidRDefault="00526157" w:rsidP="00526157">
      <w:pPr>
        <w:pStyle w:val="ListParagraph"/>
        <w:numPr>
          <w:ilvl w:val="0"/>
          <w:numId w:val="3"/>
        </w:numPr>
      </w:pPr>
      <w:r>
        <w:t xml:space="preserve">Changes in </w:t>
      </w:r>
      <w:proofErr w:type="gramStart"/>
      <w:r>
        <w:t>stage ?</w:t>
      </w:r>
      <w:proofErr w:type="gramEnd"/>
      <w:r>
        <w:t xml:space="preserve"> could do a multivariate response</w:t>
      </w:r>
    </w:p>
    <w:p w14:paraId="0944E2DD" w14:textId="77777777" w:rsidR="00526157" w:rsidRPr="00526157" w:rsidRDefault="00526157" w:rsidP="00526157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Recoomends</w:t>
      </w:r>
      <w:proofErr w:type="spellEnd"/>
      <w:r>
        <w:rPr>
          <w:b/>
          <w:bCs/>
        </w:rPr>
        <w:t xml:space="preserve"> </w:t>
      </w:r>
      <w:r w:rsidRPr="00526157">
        <w:rPr>
          <w:b/>
          <w:bCs/>
        </w:rPr>
        <w:t>Constrain</w:t>
      </w:r>
      <w:r>
        <w:rPr>
          <w:b/>
          <w:bCs/>
        </w:rPr>
        <w:t xml:space="preserve">ing a bit, maybe just one year or a warm/colds </w:t>
      </w:r>
      <w:proofErr w:type="spellStart"/>
      <w:r>
        <w:rPr>
          <w:b/>
          <w:bCs/>
        </w:rPr>
        <w:t>eries</w:t>
      </w:r>
      <w:proofErr w:type="spellEnd"/>
      <w:r>
        <w:rPr>
          <w:b/>
          <w:bCs/>
        </w:rPr>
        <w:t xml:space="preserve"> to start.</w:t>
      </w:r>
    </w:p>
    <w:p w14:paraId="439FDADA" w14:textId="11FDEE0A" w:rsidR="00526157" w:rsidRPr="00ED7451" w:rsidRDefault="00526157" w:rsidP="00526157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Zero. Inflated distribution will be relevant </w:t>
      </w:r>
      <w:r w:rsidRPr="00526157">
        <w:rPr>
          <w:b/>
          <w:bCs/>
        </w:rPr>
        <w:t xml:space="preserve"> </w:t>
      </w:r>
    </w:p>
    <w:p w14:paraId="79B6EE32" w14:textId="77777777" w:rsidR="00ED7451" w:rsidRDefault="00ED7451" w:rsidP="00ED7451"/>
    <w:p w14:paraId="2A92232D" w14:textId="77777777" w:rsidR="00ED7451" w:rsidRDefault="00ED7451" w:rsidP="00ED7451"/>
    <w:p w14:paraId="55A19FBE" w14:textId="0813EC6E" w:rsidR="00ED7451" w:rsidRDefault="00ED7451" w:rsidP="00ED7451">
      <w:r>
        <w:t>9-2-21</w:t>
      </w:r>
    </w:p>
    <w:p w14:paraId="7F61FB78" w14:textId="43FEA22A" w:rsidR="00ED7451" w:rsidRDefault="00ED7451" w:rsidP="00ED7451">
      <w:pPr>
        <w:pStyle w:val="ListParagraph"/>
        <w:numPr>
          <w:ilvl w:val="0"/>
          <w:numId w:val="3"/>
        </w:numPr>
      </w:pPr>
      <w:r>
        <w:t xml:space="preserve">Downloaded covariates form Bering Sea Climate – but those are annual averages. So, like for temperature I don’t think this is what I want. I think it will work for the ice retreat and ice cover though. </w:t>
      </w:r>
    </w:p>
    <w:p w14:paraId="1AA004F2" w14:textId="3906CDBC" w:rsidR="00F76A9D" w:rsidRDefault="00F76A9D" w:rsidP="00F76A9D"/>
    <w:p w14:paraId="550F8175" w14:textId="77777777" w:rsidR="00F76A9D" w:rsidRDefault="00F76A9D" w:rsidP="00F76A9D"/>
    <w:p w14:paraId="16AD3F03" w14:textId="5BEDA8C3" w:rsidR="00F76A9D" w:rsidRPr="00F76A9D" w:rsidRDefault="00F76A9D" w:rsidP="00F76A9D">
      <w:pPr>
        <w:rPr>
          <w:b/>
          <w:bCs/>
        </w:rPr>
      </w:pPr>
      <w:r w:rsidRPr="00F76A9D">
        <w:rPr>
          <w:b/>
          <w:bCs/>
        </w:rPr>
        <w:t>Meeting with Franz 9-23</w:t>
      </w:r>
    </w:p>
    <w:p w14:paraId="331E127D" w14:textId="77777777" w:rsidR="00F76A9D" w:rsidRDefault="00F76A9D" w:rsidP="00F76A9D">
      <w:r>
        <w:t>Suggestion to lump warm and cold</w:t>
      </w:r>
    </w:p>
    <w:p w14:paraId="23B805C7" w14:textId="77777777" w:rsidR="00F76A9D" w:rsidRDefault="00F76A9D" w:rsidP="00F76A9D">
      <w:r>
        <w:t xml:space="preserve">Random year effect to acct for diffs in average abundance </w:t>
      </w:r>
    </w:p>
    <w:p w14:paraId="65C257E4" w14:textId="77777777" w:rsidR="00F76A9D" w:rsidRDefault="00F76A9D" w:rsidP="00F76A9D"/>
    <w:p w14:paraId="6BB2B34C" w14:textId="77777777" w:rsidR="00F76A9D" w:rsidRDefault="00F76A9D" w:rsidP="00F76A9D">
      <w:r>
        <w:lastRenderedPageBreak/>
        <w:t>Mapping of CPUE</w:t>
      </w:r>
    </w:p>
    <w:p w14:paraId="419552E9" w14:textId="77777777" w:rsidR="00F76A9D" w:rsidRDefault="00F76A9D" w:rsidP="00F76A9D">
      <w:r>
        <w:t>Table</w:t>
      </w:r>
    </w:p>
    <w:p w14:paraId="189A887E" w14:textId="77777777" w:rsidR="00F76A9D" w:rsidRDefault="00F76A9D" w:rsidP="00F76A9D">
      <w:r>
        <w:t xml:space="preserve"> correlation matrix of all covariates</w:t>
      </w:r>
    </w:p>
    <w:p w14:paraId="7B730710" w14:textId="77777777" w:rsidR="00F76A9D" w:rsidRDefault="00F76A9D" w:rsidP="00F76A9D">
      <w:r>
        <w:t xml:space="preserve">identify collinearity </w:t>
      </w:r>
    </w:p>
    <w:p w14:paraId="06E2E0FC" w14:textId="77777777" w:rsidR="00F76A9D" w:rsidRDefault="00F76A9D" w:rsidP="00F76A9D"/>
    <w:p w14:paraId="48DDD3E0" w14:textId="77777777" w:rsidR="00F76A9D" w:rsidRDefault="00F76A9D" w:rsidP="00F76A9D">
      <w:r>
        <w:t xml:space="preserve">Depth as covariate confounded with </w:t>
      </w:r>
      <w:proofErr w:type="spellStart"/>
      <w:r>
        <w:t>lat</w:t>
      </w:r>
      <w:proofErr w:type="spellEnd"/>
      <w:r>
        <w:t xml:space="preserve"> and long and station</w:t>
      </w:r>
    </w:p>
    <w:p w14:paraId="0116184A" w14:textId="77777777" w:rsidR="00F76A9D" w:rsidRDefault="00F76A9D" w:rsidP="00F76A9D">
      <w:r>
        <w:t>- Spatial autocorrelation in error term</w:t>
      </w:r>
    </w:p>
    <w:p w14:paraId="47AE6F2D" w14:textId="77777777" w:rsidR="00F76A9D" w:rsidRDefault="00F76A9D" w:rsidP="00F76A9D"/>
    <w:p w14:paraId="09EBF635" w14:textId="77777777" w:rsidR="00F76A9D" w:rsidRDefault="00F76A9D" w:rsidP="00F76A9D">
      <w:r>
        <w:t xml:space="preserve">Can start modeling without spatial component </w:t>
      </w:r>
    </w:p>
    <w:p w14:paraId="3C50FA90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>Triple check SST</w:t>
      </w:r>
    </w:p>
    <w:p w14:paraId="09A93FB5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 xml:space="preserve">Don’t need to have domain in model confounded with temp, </w:t>
      </w:r>
      <w:proofErr w:type="gramStart"/>
      <w:r>
        <w:t>depth</w:t>
      </w:r>
      <w:proofErr w:type="gramEnd"/>
      <w:r>
        <w:t xml:space="preserve"> and latitude</w:t>
      </w:r>
    </w:p>
    <w:p w14:paraId="3CFDAA9E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 xml:space="preserve">Add subscript </w:t>
      </w:r>
      <w:proofErr w:type="spellStart"/>
      <w:proofErr w:type="gramStart"/>
      <w:r>
        <w:t>m,y</w:t>
      </w:r>
      <w:proofErr w:type="gramEnd"/>
      <w:r>
        <w:t>,d</w:t>
      </w:r>
      <w:proofErr w:type="spellEnd"/>
      <w:r>
        <w:t xml:space="preserve"> for </w:t>
      </w:r>
    </w:p>
    <w:p w14:paraId="6A873B26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>Choose something sensible for wind, just 1.</w:t>
      </w:r>
    </w:p>
    <w:p w14:paraId="60F51325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>CP and anomaly will be confounded, check the extent to which these are confounded</w:t>
      </w:r>
    </w:p>
    <w:p w14:paraId="34EC5353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 xml:space="preserve">Year term: allow differences in CPUE among years, if I am not interested in specific year then I can do a random year effect </w:t>
      </w:r>
      <w:r>
        <w:sym w:font="Wingdings" w:char="F0DF"/>
      </w:r>
      <w:r>
        <w:t xml:space="preserve"> probably best to do this!  </w:t>
      </w:r>
    </w:p>
    <w:p w14:paraId="69456BAB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>Plot CPUE by year histogram, log transform CPUE for histogram</w:t>
      </w:r>
    </w:p>
    <w:p w14:paraId="27407B21" w14:textId="77777777" w:rsidR="00F76A9D" w:rsidRDefault="00F76A9D" w:rsidP="00F76A9D">
      <w:pPr>
        <w:pStyle w:val="ListParagraph"/>
        <w:numPr>
          <w:ilvl w:val="0"/>
          <w:numId w:val="4"/>
        </w:numPr>
      </w:pPr>
      <w:r>
        <w:t xml:space="preserve">Log transform CPUE looks pretty good, can use normal model! </w:t>
      </w:r>
    </w:p>
    <w:p w14:paraId="6FC06C10" w14:textId="77777777" w:rsidR="00F76A9D" w:rsidRDefault="00F76A9D" w:rsidP="00F76A9D">
      <w:pPr>
        <w:pStyle w:val="ListParagraph"/>
        <w:numPr>
          <w:ilvl w:val="0"/>
          <w:numId w:val="4"/>
        </w:numPr>
      </w:pPr>
    </w:p>
    <w:p w14:paraId="47701D3A" w14:textId="77777777" w:rsidR="00F76A9D" w:rsidRDefault="00F76A9D" w:rsidP="00F76A9D"/>
    <w:sectPr w:rsidR="00F76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E4C7A"/>
    <w:multiLevelType w:val="hybridMultilevel"/>
    <w:tmpl w:val="DFDECF78"/>
    <w:lvl w:ilvl="0" w:tplc="AB2AFA6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13F70"/>
    <w:multiLevelType w:val="hybridMultilevel"/>
    <w:tmpl w:val="C15674B2"/>
    <w:lvl w:ilvl="0" w:tplc="BDDE88E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34286F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B70D0E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62B"/>
    <w:rsid w:val="000F1DA9"/>
    <w:rsid w:val="0015462B"/>
    <w:rsid w:val="00162741"/>
    <w:rsid w:val="001677FD"/>
    <w:rsid w:val="00206943"/>
    <w:rsid w:val="00235B62"/>
    <w:rsid w:val="00241901"/>
    <w:rsid w:val="002B2193"/>
    <w:rsid w:val="0038274E"/>
    <w:rsid w:val="00526157"/>
    <w:rsid w:val="0054548B"/>
    <w:rsid w:val="0059750C"/>
    <w:rsid w:val="005F4411"/>
    <w:rsid w:val="00611A2C"/>
    <w:rsid w:val="00720508"/>
    <w:rsid w:val="007D4BF7"/>
    <w:rsid w:val="00882DEE"/>
    <w:rsid w:val="00895E9E"/>
    <w:rsid w:val="00934875"/>
    <w:rsid w:val="00AC5F95"/>
    <w:rsid w:val="00B0508F"/>
    <w:rsid w:val="00B6352B"/>
    <w:rsid w:val="00B679A1"/>
    <w:rsid w:val="00C84E8E"/>
    <w:rsid w:val="00D8744B"/>
    <w:rsid w:val="00DF1FEC"/>
    <w:rsid w:val="00E42017"/>
    <w:rsid w:val="00E841B9"/>
    <w:rsid w:val="00E84AAB"/>
    <w:rsid w:val="00E910B7"/>
    <w:rsid w:val="00ED7451"/>
    <w:rsid w:val="00EE581A"/>
    <w:rsid w:val="00F33519"/>
    <w:rsid w:val="00F76A9D"/>
    <w:rsid w:val="00F85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3A7DDD"/>
  <w15:chartTrackingRefBased/>
  <w15:docId w15:val="{D6D9F7EF-42A6-E849-ADBC-D0BE035A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219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F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F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4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ceancolor.gsfc.nasa.gov/cgi/browse.pl?sen=sw&amp;typ=GAC" TargetMode="External"/><Relationship Id="rId5" Type="http://schemas.openxmlformats.org/officeDocument/2006/relationships/hyperlink" Target="http://www.esrl.noaa.gov/psd/data/gridded/data.noaa.oisst.v2.highr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736</Words>
  <Characters>4197</Characters>
  <Application>Microsoft Office Word</Application>
  <DocSecurity>0</DocSecurity>
  <Lines>34</Lines>
  <Paragraphs>9</Paragraphs>
  <ScaleCrop>false</ScaleCrop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Genoa Sullaway</cp:lastModifiedBy>
  <cp:revision>23</cp:revision>
  <dcterms:created xsi:type="dcterms:W3CDTF">2021-08-27T17:36:00Z</dcterms:created>
  <dcterms:modified xsi:type="dcterms:W3CDTF">2021-09-23T14:06:00Z</dcterms:modified>
</cp:coreProperties>
</file>