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3CB54" w14:textId="77777777" w:rsidR="00196BAE" w:rsidRDefault="00196BAE" w:rsidP="00196BAE">
      <w:pPr>
        <w:autoSpaceDE w:val="0"/>
        <w:autoSpaceDN w:val="0"/>
        <w:adjustRightInd w:val="0"/>
        <w:rPr>
          <w:rFonts w:ascii="Helvetica Neue" w:hAnsi="Helvetica Neue" w:cs="Helvetica Neue"/>
          <w:color w:val="000000"/>
          <w:sz w:val="22"/>
          <w:szCs w:val="22"/>
        </w:rPr>
      </w:pPr>
    </w:p>
    <w:p w14:paraId="3C9C42D6" w14:textId="77777777" w:rsidR="00196BAE" w:rsidRPr="0062087A" w:rsidRDefault="00196BAE" w:rsidP="00196BAE">
      <w:pPr>
        <w:autoSpaceDE w:val="0"/>
        <w:autoSpaceDN w:val="0"/>
        <w:adjustRightInd w:val="0"/>
        <w:rPr>
          <w:rFonts w:ascii="Helvetica Neue" w:hAnsi="Helvetica Neue" w:cs="Helvetica Neue"/>
          <w:b/>
          <w:bCs/>
          <w:color w:val="000000"/>
          <w:sz w:val="22"/>
          <w:szCs w:val="22"/>
        </w:rPr>
      </w:pPr>
      <w:r w:rsidRPr="0062087A">
        <w:rPr>
          <w:rFonts w:ascii="Helvetica Neue" w:hAnsi="Helvetica Neue" w:cs="Helvetica Neue"/>
          <w:b/>
          <w:bCs/>
          <w:color w:val="000000"/>
          <w:sz w:val="22"/>
          <w:szCs w:val="22"/>
        </w:rPr>
        <w:t xml:space="preserve">Title: </w:t>
      </w:r>
    </w:p>
    <w:p w14:paraId="51BCE61B" w14:textId="77777777" w:rsidR="00196BAE" w:rsidRDefault="00196BAE"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Evaluating zooplankton spatial variability during the 2014-2016 Marine Heatwave in the Eastern Bering Sea</w:t>
      </w:r>
    </w:p>
    <w:p w14:paraId="56D475E5" w14:textId="77777777" w:rsidR="00196BAE" w:rsidRDefault="00196BAE" w:rsidP="00196BAE">
      <w:pPr>
        <w:autoSpaceDE w:val="0"/>
        <w:autoSpaceDN w:val="0"/>
        <w:adjustRightInd w:val="0"/>
        <w:rPr>
          <w:rFonts w:ascii="Helvetica Neue" w:hAnsi="Helvetica Neue" w:cs="Helvetica Neue"/>
          <w:color w:val="000000"/>
          <w:sz w:val="22"/>
          <w:szCs w:val="22"/>
        </w:rPr>
      </w:pPr>
    </w:p>
    <w:p w14:paraId="2FBBB519" w14:textId="77777777" w:rsidR="00196BAE" w:rsidRPr="0062087A" w:rsidRDefault="00196BAE" w:rsidP="00196BAE">
      <w:pPr>
        <w:autoSpaceDE w:val="0"/>
        <w:autoSpaceDN w:val="0"/>
        <w:adjustRightInd w:val="0"/>
        <w:rPr>
          <w:rFonts w:ascii="Helvetica Neue" w:hAnsi="Helvetica Neue" w:cs="Helvetica Neue"/>
          <w:b/>
          <w:bCs/>
          <w:color w:val="000000"/>
          <w:sz w:val="22"/>
          <w:szCs w:val="22"/>
        </w:rPr>
      </w:pPr>
      <w:r w:rsidRPr="0062087A">
        <w:rPr>
          <w:rFonts w:ascii="Helvetica Neue" w:hAnsi="Helvetica Neue" w:cs="Helvetica Neue"/>
          <w:b/>
          <w:bCs/>
          <w:color w:val="000000"/>
          <w:sz w:val="22"/>
          <w:szCs w:val="22"/>
        </w:rPr>
        <w:t>Introduction/Background:</w:t>
      </w:r>
    </w:p>
    <w:p w14:paraId="4F1F50EE" w14:textId="5500236E" w:rsidR="00196BAE" w:rsidRDefault="00196BAE" w:rsidP="0062087A">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Marine heatwaves (MHW) have become more prevalent as anthropogenic climate change progresses (</w:t>
      </w:r>
      <w:proofErr w:type="spellStart"/>
      <w:r>
        <w:rPr>
          <w:rFonts w:ascii="Helvetica Neue" w:hAnsi="Helvetica Neue" w:cs="Helvetica Neue"/>
          <w:color w:val="000000"/>
          <w:sz w:val="22"/>
          <w:szCs w:val="22"/>
        </w:rPr>
        <w:t>Frolicher</w:t>
      </w:r>
      <w:proofErr w:type="spellEnd"/>
      <w:r>
        <w:rPr>
          <w:rFonts w:ascii="Helvetica Neue" w:hAnsi="Helvetica Neue" w:cs="Helvetica Neue"/>
          <w:color w:val="000000"/>
          <w:sz w:val="22"/>
          <w:szCs w:val="22"/>
        </w:rPr>
        <w:t xml:space="preserve"> et al. 2018). In the Northeast Pacific Ocean, the most recent MHW (2014-2016) resulted in mass mortalities </w:t>
      </w:r>
      <w:r w:rsidR="006A4290">
        <w:rPr>
          <w:rFonts w:ascii="Helvetica Neue" w:hAnsi="Helvetica Neue" w:cs="Helvetica Neue"/>
          <w:color w:val="000000"/>
          <w:sz w:val="22"/>
          <w:szCs w:val="22"/>
        </w:rPr>
        <w:t>a</w:t>
      </w:r>
      <w:r>
        <w:rPr>
          <w:rFonts w:ascii="Helvetica Neue" w:hAnsi="Helvetica Neue" w:cs="Helvetica Neue"/>
          <w:color w:val="000000"/>
          <w:sz w:val="22"/>
          <w:szCs w:val="22"/>
        </w:rPr>
        <w:t xml:space="preserve">nd marine mammal </w:t>
      </w:r>
      <w:r w:rsidR="0062087A">
        <w:rPr>
          <w:rFonts w:ascii="Helvetica Neue" w:hAnsi="Helvetica Neue" w:cs="Helvetica Neue"/>
          <w:color w:val="000000"/>
          <w:sz w:val="22"/>
          <w:szCs w:val="22"/>
        </w:rPr>
        <w:t>stranding’s</w:t>
      </w:r>
      <w:r>
        <w:rPr>
          <w:rFonts w:ascii="Helvetica Neue" w:hAnsi="Helvetica Neue" w:cs="Helvetica Neue"/>
          <w:color w:val="000000"/>
          <w:sz w:val="22"/>
          <w:szCs w:val="22"/>
        </w:rPr>
        <w:t xml:space="preserve">, species distribution shifts, fishery closures, and social-ecological network shifts (Cheng and </w:t>
      </w:r>
      <w:proofErr w:type="spellStart"/>
      <w:r>
        <w:rPr>
          <w:rFonts w:ascii="Helvetica Neue" w:hAnsi="Helvetica Neue" w:cs="Helvetica Neue"/>
          <w:color w:val="000000"/>
          <w:sz w:val="22"/>
          <w:szCs w:val="22"/>
        </w:rPr>
        <w:t>Frolicher</w:t>
      </w:r>
      <w:proofErr w:type="spellEnd"/>
      <w:r>
        <w:rPr>
          <w:rFonts w:ascii="Helvetica Neue" w:hAnsi="Helvetica Neue" w:cs="Helvetica Neue"/>
          <w:color w:val="000000"/>
          <w:sz w:val="22"/>
          <w:szCs w:val="22"/>
        </w:rPr>
        <w:t xml:space="preserve"> 2020, Fisher et al. 2021). </w:t>
      </w:r>
    </w:p>
    <w:p w14:paraId="0F36E4A0" w14:textId="77777777" w:rsidR="002E2B42" w:rsidRDefault="002E2B42" w:rsidP="00196BAE">
      <w:pPr>
        <w:autoSpaceDE w:val="0"/>
        <w:autoSpaceDN w:val="0"/>
        <w:adjustRightInd w:val="0"/>
        <w:rPr>
          <w:rFonts w:ascii="Helvetica Neue" w:hAnsi="Helvetica Neue" w:cs="Helvetica Neue"/>
          <w:color w:val="000000"/>
          <w:sz w:val="22"/>
          <w:szCs w:val="22"/>
        </w:rPr>
      </w:pPr>
    </w:p>
    <w:p w14:paraId="1CE7C04B" w14:textId="63270E51" w:rsidR="00196BAE" w:rsidRDefault="00196BAE" w:rsidP="00B31D3D">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 xml:space="preserve">Primary and secondary production are tightly linked to oceanographic conditions and are thus heavily influenced by MHW's. In the Eastern Bering Sea (EBS), copepods such as </w:t>
      </w:r>
      <w:r w:rsidRPr="0062087A">
        <w:rPr>
          <w:rFonts w:ascii="Helvetica Neue" w:hAnsi="Helvetica Neue" w:cs="Helvetica Neue"/>
          <w:i/>
          <w:iCs/>
          <w:color w:val="000000"/>
          <w:sz w:val="22"/>
          <w:szCs w:val="22"/>
        </w:rPr>
        <w:t xml:space="preserve">C. </w:t>
      </w:r>
      <w:proofErr w:type="spellStart"/>
      <w:r w:rsidRPr="0062087A">
        <w:rPr>
          <w:rFonts w:ascii="Helvetica Neue" w:hAnsi="Helvetica Neue" w:cs="Helvetica Neue"/>
          <w:i/>
          <w:iCs/>
          <w:color w:val="000000"/>
          <w:sz w:val="22"/>
          <w:szCs w:val="22"/>
        </w:rPr>
        <w:t>marshallae</w:t>
      </w:r>
      <w:proofErr w:type="spellEnd"/>
      <w:r w:rsidRPr="0062087A">
        <w:rPr>
          <w:rFonts w:ascii="Helvetica Neue" w:hAnsi="Helvetica Neue" w:cs="Helvetica Neue"/>
          <w:i/>
          <w:iCs/>
          <w:color w:val="000000"/>
          <w:sz w:val="22"/>
          <w:szCs w:val="22"/>
        </w:rPr>
        <w:t xml:space="preserve"> </w:t>
      </w:r>
      <w:r>
        <w:rPr>
          <w:rFonts w:ascii="Helvetica Neue" w:hAnsi="Helvetica Neue" w:cs="Helvetica Neue"/>
          <w:color w:val="000000"/>
          <w:sz w:val="22"/>
          <w:szCs w:val="22"/>
        </w:rPr>
        <w:t>underpin the structure of the entire ecosystem. As high nutrient prey items</w:t>
      </w:r>
      <w:r w:rsidR="00B31D3D">
        <w:rPr>
          <w:rFonts w:ascii="Helvetica Neue" w:hAnsi="Helvetica Neue" w:cs="Helvetica Neue"/>
          <w:color w:val="000000"/>
          <w:sz w:val="22"/>
          <w:szCs w:val="22"/>
        </w:rPr>
        <w:t xml:space="preserve"> for higher trophic levels</w:t>
      </w:r>
      <w:r>
        <w:rPr>
          <w:rFonts w:ascii="Helvetica Neue" w:hAnsi="Helvetica Neue" w:cs="Helvetica Neue"/>
          <w:color w:val="000000"/>
          <w:sz w:val="22"/>
          <w:szCs w:val="22"/>
        </w:rPr>
        <w:t xml:space="preserve">, </w:t>
      </w:r>
      <w:r w:rsidR="0062087A" w:rsidRPr="0062087A">
        <w:rPr>
          <w:rFonts w:ascii="Helvetica Neue" w:hAnsi="Helvetica Neue" w:cs="Helvetica Neue"/>
          <w:i/>
          <w:iCs/>
          <w:color w:val="000000"/>
          <w:sz w:val="22"/>
          <w:szCs w:val="22"/>
        </w:rPr>
        <w:t xml:space="preserve">C. </w:t>
      </w:r>
      <w:proofErr w:type="spellStart"/>
      <w:r w:rsidR="0062087A" w:rsidRPr="0062087A">
        <w:rPr>
          <w:rFonts w:ascii="Helvetica Neue" w:hAnsi="Helvetica Neue" w:cs="Helvetica Neue"/>
          <w:i/>
          <w:iCs/>
          <w:color w:val="000000"/>
          <w:sz w:val="22"/>
          <w:szCs w:val="22"/>
        </w:rPr>
        <w:t>marshallae</w:t>
      </w:r>
      <w:proofErr w:type="spellEnd"/>
      <w:r>
        <w:rPr>
          <w:rFonts w:ascii="Helvetica Neue" w:hAnsi="Helvetica Neue" w:cs="Helvetica Neue"/>
          <w:color w:val="000000"/>
          <w:sz w:val="22"/>
          <w:szCs w:val="22"/>
        </w:rPr>
        <w:t xml:space="preserve"> support marine mammals, numerous subsistence fisheries and a billion-dollar Pollock fishery. </w:t>
      </w:r>
      <w:r w:rsidR="00B31D3D">
        <w:rPr>
          <w:rFonts w:ascii="Helvetica Neue" w:hAnsi="Helvetica Neue" w:cs="Helvetica Neue"/>
          <w:color w:val="000000"/>
          <w:sz w:val="22"/>
          <w:szCs w:val="22"/>
        </w:rPr>
        <w:t>The EBS has become dominated by warm and cold temperature stanzas, where warm stanzas have become more frequent as MHW’s continue to form. Related to a cascade of environmental effects, the zooplankton community composition can differ between warm and cold stanzas.</w:t>
      </w:r>
      <w:r>
        <w:rPr>
          <w:rFonts w:ascii="Helvetica Neue" w:hAnsi="Helvetica Neue" w:cs="Helvetica Neue"/>
          <w:color w:val="000000"/>
          <w:sz w:val="22"/>
          <w:szCs w:val="22"/>
        </w:rPr>
        <w:t xml:space="preserve"> During cold years, large nutritious copepods are abundant into the Fall and are key prey items for pollock (</w:t>
      </w:r>
      <w:proofErr w:type="spellStart"/>
      <w:r>
        <w:rPr>
          <w:rFonts w:ascii="Helvetica Neue" w:hAnsi="Helvetica Neue" w:cs="Helvetica Neue"/>
          <w:color w:val="000000"/>
          <w:sz w:val="22"/>
          <w:szCs w:val="22"/>
        </w:rPr>
        <w:t>Siddon</w:t>
      </w:r>
      <w:proofErr w:type="spellEnd"/>
      <w:r>
        <w:rPr>
          <w:rFonts w:ascii="Helvetica Neue" w:hAnsi="Helvetica Neue" w:cs="Helvetica Neue"/>
          <w:color w:val="000000"/>
          <w:sz w:val="22"/>
          <w:szCs w:val="22"/>
        </w:rPr>
        <w:t xml:space="preserve"> et al 2013), seabirds (Springer et al 1986) and marine mammals (Baumgartner et al. 2013). </w:t>
      </w:r>
      <w:r w:rsidR="0062087A" w:rsidRPr="0062087A">
        <w:rPr>
          <w:rFonts w:ascii="Helvetica Neue" w:hAnsi="Helvetica Neue" w:cs="Helvetica Neue"/>
          <w:i/>
          <w:iCs/>
          <w:color w:val="000000"/>
          <w:sz w:val="22"/>
          <w:szCs w:val="22"/>
        </w:rPr>
        <w:t xml:space="preserve">C. </w:t>
      </w:r>
      <w:proofErr w:type="spellStart"/>
      <w:r w:rsidR="0062087A" w:rsidRPr="0062087A">
        <w:rPr>
          <w:rFonts w:ascii="Helvetica Neue" w:hAnsi="Helvetica Neue" w:cs="Helvetica Neue"/>
          <w:i/>
          <w:iCs/>
          <w:color w:val="000000"/>
          <w:sz w:val="22"/>
          <w:szCs w:val="22"/>
        </w:rPr>
        <w:t>marshallae</w:t>
      </w:r>
      <w:proofErr w:type="spellEnd"/>
      <w:r w:rsidR="0062087A" w:rsidRPr="0062087A">
        <w:rPr>
          <w:rFonts w:ascii="Helvetica Neue" w:hAnsi="Helvetica Neue" w:cs="Helvetica Neue"/>
          <w:i/>
          <w:iCs/>
          <w:color w:val="000000"/>
          <w:sz w:val="22"/>
          <w:szCs w:val="22"/>
        </w:rPr>
        <w:t xml:space="preserve"> </w:t>
      </w:r>
      <w:r>
        <w:rPr>
          <w:rFonts w:ascii="Helvetica Neue" w:hAnsi="Helvetica Neue" w:cs="Helvetica Neue"/>
          <w:color w:val="000000"/>
          <w:sz w:val="22"/>
          <w:szCs w:val="22"/>
        </w:rPr>
        <w:t xml:space="preserve">abundance is tightly linked with pollock recruitment through the Oscillating Control Hypothesis (Kimmel et al. 2018). </w:t>
      </w:r>
      <w:r w:rsidR="0062087A">
        <w:rPr>
          <w:rFonts w:ascii="Helvetica Neue" w:hAnsi="Helvetica Neue" w:cs="Helvetica Neue"/>
          <w:color w:val="000000"/>
          <w:sz w:val="22"/>
          <w:szCs w:val="22"/>
        </w:rPr>
        <w:t>However, d</w:t>
      </w:r>
      <w:r>
        <w:rPr>
          <w:rFonts w:ascii="Helvetica Neue" w:hAnsi="Helvetica Neue" w:cs="Helvetica Neue"/>
          <w:color w:val="000000"/>
          <w:sz w:val="22"/>
          <w:szCs w:val="22"/>
        </w:rPr>
        <w:t xml:space="preserve">uring warm stanzas, the zooplankton community is dominated by smaller species, such as </w:t>
      </w:r>
      <w:proofErr w:type="spellStart"/>
      <w:r w:rsidRPr="0062087A">
        <w:rPr>
          <w:rFonts w:ascii="Helvetica Neue" w:hAnsi="Helvetica Neue" w:cs="Helvetica Neue"/>
          <w:i/>
          <w:iCs/>
          <w:color w:val="000000"/>
          <w:sz w:val="22"/>
          <w:szCs w:val="22"/>
        </w:rPr>
        <w:t>Pseudocalanus</w:t>
      </w:r>
      <w:proofErr w:type="spellEnd"/>
      <w:r w:rsidRPr="0062087A">
        <w:rPr>
          <w:rFonts w:ascii="Helvetica Neue" w:hAnsi="Helvetica Neue" w:cs="Helvetica Neue"/>
          <w:i/>
          <w:iCs/>
          <w:color w:val="000000"/>
          <w:sz w:val="22"/>
          <w:szCs w:val="22"/>
        </w:rPr>
        <w:t xml:space="preserve"> </w:t>
      </w:r>
      <w:proofErr w:type="spellStart"/>
      <w:r w:rsidR="0062087A">
        <w:rPr>
          <w:rFonts w:ascii="Helvetica Neue" w:hAnsi="Helvetica Neue" w:cs="Helvetica Neue"/>
          <w:color w:val="000000"/>
          <w:sz w:val="22"/>
          <w:szCs w:val="22"/>
        </w:rPr>
        <w:t>spp</w:t>
      </w:r>
      <w:proofErr w:type="spellEnd"/>
      <w:r>
        <w:rPr>
          <w:rFonts w:ascii="Helvetica Neue" w:hAnsi="Helvetica Neue" w:cs="Helvetica Neue"/>
          <w:color w:val="000000"/>
          <w:sz w:val="22"/>
          <w:szCs w:val="22"/>
        </w:rPr>
        <w:t xml:space="preserve">, these species have lower lipid content (Kimmel et al 2018) which has been linked to poor fish recruitment and a general ecosystem shift. This disruption in lipid-rich prey during warm years has negative effects that cascade throughout the EBS food webs and social-ecological networks. </w:t>
      </w:r>
    </w:p>
    <w:p w14:paraId="01C8C4F5" w14:textId="77777777" w:rsidR="00196BAE" w:rsidRDefault="00196BAE" w:rsidP="00196BAE">
      <w:pPr>
        <w:autoSpaceDE w:val="0"/>
        <w:autoSpaceDN w:val="0"/>
        <w:adjustRightInd w:val="0"/>
        <w:rPr>
          <w:rFonts w:ascii="Helvetica Neue" w:hAnsi="Helvetica Neue" w:cs="Helvetica Neue"/>
          <w:color w:val="000000"/>
          <w:sz w:val="22"/>
          <w:szCs w:val="22"/>
        </w:rPr>
      </w:pPr>
    </w:p>
    <w:p w14:paraId="75718EC9" w14:textId="7C958A07" w:rsidR="00196BAE" w:rsidRDefault="002E2B42" w:rsidP="00146E0A">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 xml:space="preserve">Warm stanzas and marine heatwaves are predicted to become more common in the EBS. I want to understand </w:t>
      </w:r>
      <w:r w:rsidRPr="0062087A">
        <w:rPr>
          <w:rFonts w:ascii="Helvetica Neue" w:hAnsi="Helvetica Neue" w:cs="Helvetica Neue"/>
          <w:i/>
          <w:iCs/>
          <w:color w:val="000000"/>
          <w:sz w:val="22"/>
          <w:szCs w:val="22"/>
        </w:rPr>
        <w:t xml:space="preserve">C. </w:t>
      </w:r>
      <w:proofErr w:type="spellStart"/>
      <w:r w:rsidRPr="0062087A">
        <w:rPr>
          <w:rFonts w:ascii="Helvetica Neue" w:hAnsi="Helvetica Neue" w:cs="Helvetica Neue"/>
          <w:i/>
          <w:iCs/>
          <w:color w:val="000000"/>
          <w:sz w:val="22"/>
          <w:szCs w:val="22"/>
        </w:rPr>
        <w:t>marshallae</w:t>
      </w:r>
      <w:proofErr w:type="spellEnd"/>
      <w:r w:rsidR="00146E0A" w:rsidRPr="00146E0A">
        <w:rPr>
          <w:rFonts w:ascii="Helvetica Neue" w:hAnsi="Helvetica Neue" w:cs="Helvetica Neue"/>
          <w:color w:val="000000"/>
          <w:sz w:val="22"/>
          <w:szCs w:val="22"/>
        </w:rPr>
        <w:t xml:space="preserve"> </w:t>
      </w:r>
      <w:r w:rsidR="00146E0A">
        <w:rPr>
          <w:rFonts w:ascii="Helvetica Neue" w:hAnsi="Helvetica Neue" w:cs="Helvetica Neue"/>
          <w:color w:val="000000"/>
          <w:sz w:val="22"/>
          <w:szCs w:val="22"/>
        </w:rPr>
        <w:t xml:space="preserve">and </w:t>
      </w:r>
      <w:proofErr w:type="spellStart"/>
      <w:r w:rsidR="00146E0A">
        <w:rPr>
          <w:rFonts w:ascii="Helvetica Neue" w:hAnsi="Helvetica Neue" w:cs="Helvetica Neue"/>
          <w:i/>
          <w:iCs/>
          <w:color w:val="000000"/>
          <w:sz w:val="22"/>
          <w:szCs w:val="22"/>
        </w:rPr>
        <w:t>Pseudocalanus</w:t>
      </w:r>
      <w:proofErr w:type="spellEnd"/>
      <w:r w:rsidR="00146E0A">
        <w:rPr>
          <w:rFonts w:ascii="Helvetica Neue" w:hAnsi="Helvetica Neue" w:cs="Helvetica Neue"/>
          <w:color w:val="000000"/>
          <w:sz w:val="22"/>
          <w:szCs w:val="22"/>
        </w:rPr>
        <w:t xml:space="preserve"> </w:t>
      </w:r>
      <w:proofErr w:type="spellStart"/>
      <w:r w:rsidR="00146E0A" w:rsidRPr="00146E0A">
        <w:rPr>
          <w:rFonts w:ascii="Helvetica Neue" w:hAnsi="Helvetica Neue" w:cs="Helvetica Neue"/>
          <w:i/>
          <w:iCs/>
          <w:color w:val="000000"/>
          <w:sz w:val="22"/>
          <w:szCs w:val="22"/>
        </w:rPr>
        <w:t>spp</w:t>
      </w:r>
      <w:proofErr w:type="spellEnd"/>
      <w:r w:rsidR="00146E0A">
        <w:rPr>
          <w:rFonts w:ascii="Helvetica Neue" w:hAnsi="Helvetica Neue" w:cs="Helvetica Neue"/>
          <w:color w:val="000000"/>
          <w:sz w:val="22"/>
          <w:szCs w:val="22"/>
        </w:rPr>
        <w:t xml:space="preserve"> spatial variability </w:t>
      </w:r>
      <w:r>
        <w:rPr>
          <w:rFonts w:ascii="Helvetica Neue" w:hAnsi="Helvetica Neue" w:cs="Helvetica Neue"/>
          <w:color w:val="000000"/>
          <w:sz w:val="22"/>
          <w:szCs w:val="22"/>
        </w:rPr>
        <w:t xml:space="preserve">among warm years, to ultimately inform the spatial </w:t>
      </w:r>
      <w:r w:rsidR="00146E0A">
        <w:rPr>
          <w:rFonts w:ascii="Helvetica Neue" w:hAnsi="Helvetica Neue" w:cs="Helvetica Neue"/>
          <w:color w:val="000000"/>
          <w:sz w:val="22"/>
          <w:szCs w:val="22"/>
        </w:rPr>
        <w:t xml:space="preserve">prey </w:t>
      </w:r>
      <w:r>
        <w:rPr>
          <w:rFonts w:ascii="Helvetica Neue" w:hAnsi="Helvetica Neue" w:cs="Helvetica Neue"/>
          <w:color w:val="000000"/>
          <w:sz w:val="22"/>
          <w:szCs w:val="22"/>
        </w:rPr>
        <w:t xml:space="preserve">availability for higher trophic levels. </w:t>
      </w:r>
      <w:r w:rsidR="00196BAE">
        <w:rPr>
          <w:rFonts w:ascii="Helvetica Neue" w:hAnsi="Helvetica Neue" w:cs="Helvetica Neue"/>
          <w:color w:val="000000"/>
          <w:sz w:val="22"/>
          <w:szCs w:val="22"/>
        </w:rPr>
        <w:t xml:space="preserve">Changes to spatial variability in </w:t>
      </w:r>
      <w:r w:rsidR="0062087A" w:rsidRPr="0062087A">
        <w:rPr>
          <w:rFonts w:ascii="Helvetica Neue" w:hAnsi="Helvetica Neue" w:cs="Helvetica Neue"/>
          <w:i/>
          <w:iCs/>
          <w:color w:val="000000"/>
          <w:sz w:val="22"/>
          <w:szCs w:val="22"/>
        </w:rPr>
        <w:t xml:space="preserve">C. </w:t>
      </w:r>
      <w:proofErr w:type="spellStart"/>
      <w:r w:rsidR="0062087A" w:rsidRPr="0062087A">
        <w:rPr>
          <w:rFonts w:ascii="Helvetica Neue" w:hAnsi="Helvetica Neue" w:cs="Helvetica Neue"/>
          <w:i/>
          <w:iCs/>
          <w:color w:val="000000"/>
          <w:sz w:val="22"/>
          <w:szCs w:val="22"/>
        </w:rPr>
        <w:t>marshallae</w:t>
      </w:r>
      <w:proofErr w:type="spellEnd"/>
      <w:r w:rsidR="0062087A" w:rsidRPr="0062087A">
        <w:rPr>
          <w:rFonts w:ascii="Helvetica Neue" w:hAnsi="Helvetica Neue" w:cs="Helvetica Neue"/>
          <w:i/>
          <w:iCs/>
          <w:color w:val="000000"/>
          <w:sz w:val="22"/>
          <w:szCs w:val="22"/>
        </w:rPr>
        <w:t xml:space="preserve"> </w:t>
      </w:r>
      <w:r w:rsidR="00196BAE">
        <w:rPr>
          <w:rFonts w:ascii="Helvetica Neue" w:hAnsi="Helvetica Neue" w:cs="Helvetica Neue"/>
          <w:color w:val="000000"/>
          <w:sz w:val="22"/>
          <w:szCs w:val="22"/>
        </w:rPr>
        <w:t>within warm years can have implications for future predator-prey overlap</w:t>
      </w:r>
      <w:r w:rsidR="0062087A">
        <w:rPr>
          <w:rFonts w:ascii="Helvetica Neue" w:hAnsi="Helvetica Neue" w:cs="Helvetica Neue"/>
          <w:color w:val="000000"/>
          <w:sz w:val="22"/>
          <w:szCs w:val="22"/>
        </w:rPr>
        <w:t xml:space="preserve"> and energy content availability</w:t>
      </w:r>
      <w:r w:rsidR="00196BAE">
        <w:rPr>
          <w:rFonts w:ascii="Helvetica Neue" w:hAnsi="Helvetica Neue" w:cs="Helvetica Neue"/>
          <w:color w:val="000000"/>
          <w:sz w:val="22"/>
          <w:szCs w:val="22"/>
        </w:rPr>
        <w:t xml:space="preserve"> (</w:t>
      </w:r>
      <w:proofErr w:type="spellStart"/>
      <w:r w:rsidR="00196BAE">
        <w:rPr>
          <w:rFonts w:ascii="Helvetica Neue" w:hAnsi="Helvetica Neue" w:cs="Helvetica Neue"/>
          <w:color w:val="000000"/>
          <w:sz w:val="22"/>
          <w:szCs w:val="22"/>
        </w:rPr>
        <w:t>Siddon</w:t>
      </w:r>
      <w:proofErr w:type="spellEnd"/>
      <w:r w:rsidR="00196BAE">
        <w:rPr>
          <w:rFonts w:ascii="Helvetica Neue" w:hAnsi="Helvetica Neue" w:cs="Helvetica Neue"/>
          <w:color w:val="000000"/>
          <w:sz w:val="22"/>
          <w:szCs w:val="22"/>
        </w:rPr>
        <w:t xml:space="preserve"> et al 2013). </w:t>
      </w:r>
      <w:r>
        <w:rPr>
          <w:rFonts w:ascii="Helvetica Neue" w:hAnsi="Helvetica Neue" w:cs="Helvetica Neue"/>
          <w:color w:val="000000"/>
          <w:sz w:val="22"/>
          <w:szCs w:val="22"/>
        </w:rPr>
        <w:t xml:space="preserve">Due to the known link between zooplankton and temperature, </w:t>
      </w:r>
      <w:r w:rsidR="00196BAE">
        <w:rPr>
          <w:rFonts w:ascii="Helvetica Neue" w:hAnsi="Helvetica Neue" w:cs="Helvetica Neue"/>
          <w:color w:val="000000"/>
          <w:sz w:val="22"/>
          <w:szCs w:val="22"/>
        </w:rPr>
        <w:t xml:space="preserve">I expect temperature to be a strong predictor </w:t>
      </w:r>
      <w:r>
        <w:rPr>
          <w:rFonts w:ascii="Helvetica Neue" w:hAnsi="Helvetica Neue" w:cs="Helvetica Neue"/>
          <w:color w:val="000000"/>
          <w:sz w:val="22"/>
          <w:szCs w:val="22"/>
        </w:rPr>
        <w:t>of zooplankton</w:t>
      </w:r>
      <w:r w:rsidRPr="0062087A">
        <w:rPr>
          <w:rFonts w:ascii="Helvetica Neue" w:hAnsi="Helvetica Neue" w:cs="Helvetica Neue"/>
          <w:i/>
          <w:iCs/>
          <w:color w:val="000000"/>
          <w:sz w:val="22"/>
          <w:szCs w:val="22"/>
        </w:rPr>
        <w:t xml:space="preserve"> </w:t>
      </w:r>
      <w:r w:rsidR="00196BAE">
        <w:rPr>
          <w:rFonts w:ascii="Helvetica Neue" w:hAnsi="Helvetica Neue" w:cs="Helvetica Neue"/>
          <w:color w:val="000000"/>
          <w:sz w:val="22"/>
          <w:szCs w:val="22"/>
        </w:rPr>
        <w:t xml:space="preserve">CPUE. Specifically, I expect a </w:t>
      </w:r>
      <w:r>
        <w:rPr>
          <w:rFonts w:ascii="Helvetica Neue" w:hAnsi="Helvetica Neue" w:cs="Helvetica Neue"/>
          <w:color w:val="000000"/>
          <w:sz w:val="22"/>
          <w:szCs w:val="22"/>
        </w:rPr>
        <w:t xml:space="preserve">decreasing </w:t>
      </w:r>
      <w:r w:rsidR="00146E0A">
        <w:rPr>
          <w:rFonts w:ascii="Helvetica Neue" w:hAnsi="Helvetica Neue" w:cs="Helvetica Neue"/>
          <w:color w:val="000000"/>
          <w:sz w:val="22"/>
          <w:szCs w:val="22"/>
        </w:rPr>
        <w:t xml:space="preserve">non-linear </w:t>
      </w:r>
      <w:r>
        <w:rPr>
          <w:rFonts w:ascii="Helvetica Neue" w:hAnsi="Helvetica Neue" w:cs="Helvetica Neue"/>
          <w:color w:val="000000"/>
          <w:sz w:val="22"/>
          <w:szCs w:val="22"/>
        </w:rPr>
        <w:t xml:space="preserve">relationship between </w:t>
      </w:r>
      <w:r w:rsidR="00196BAE">
        <w:rPr>
          <w:rFonts w:ascii="Helvetica Neue" w:hAnsi="Helvetica Neue" w:cs="Helvetica Neue"/>
          <w:color w:val="000000"/>
          <w:sz w:val="22"/>
          <w:szCs w:val="22"/>
        </w:rPr>
        <w:t xml:space="preserve">temperature and </w:t>
      </w:r>
      <w:r w:rsidRPr="0062087A">
        <w:rPr>
          <w:rFonts w:ascii="Helvetica Neue" w:hAnsi="Helvetica Neue" w:cs="Helvetica Neue"/>
          <w:i/>
          <w:iCs/>
          <w:color w:val="000000"/>
          <w:sz w:val="22"/>
          <w:szCs w:val="22"/>
        </w:rPr>
        <w:t xml:space="preserve">C. </w:t>
      </w:r>
      <w:proofErr w:type="spellStart"/>
      <w:r w:rsidRPr="0062087A">
        <w:rPr>
          <w:rFonts w:ascii="Helvetica Neue" w:hAnsi="Helvetica Neue" w:cs="Helvetica Neue"/>
          <w:i/>
          <w:iCs/>
          <w:color w:val="000000"/>
          <w:sz w:val="22"/>
          <w:szCs w:val="22"/>
        </w:rPr>
        <w:t>marshallae</w:t>
      </w:r>
      <w:proofErr w:type="spellEnd"/>
      <w:r w:rsidR="00196BAE">
        <w:rPr>
          <w:rFonts w:ascii="Helvetica Neue" w:hAnsi="Helvetica Neue" w:cs="Helvetica Neue"/>
          <w:color w:val="000000"/>
          <w:sz w:val="22"/>
          <w:szCs w:val="22"/>
        </w:rPr>
        <w:t xml:space="preserve"> abundance</w:t>
      </w:r>
      <w:r>
        <w:rPr>
          <w:rFonts w:ascii="Helvetica Neue" w:hAnsi="Helvetica Neue" w:cs="Helvetica Neue"/>
          <w:color w:val="000000"/>
          <w:sz w:val="22"/>
          <w:szCs w:val="22"/>
        </w:rPr>
        <w:t xml:space="preserve">, and a </w:t>
      </w:r>
      <w:r w:rsidR="00146E0A">
        <w:rPr>
          <w:rFonts w:ascii="Helvetica Neue" w:hAnsi="Helvetica Neue" w:cs="Helvetica Neue"/>
          <w:color w:val="000000"/>
          <w:sz w:val="22"/>
          <w:szCs w:val="22"/>
        </w:rPr>
        <w:t xml:space="preserve">negligible or </w:t>
      </w:r>
      <w:r>
        <w:rPr>
          <w:rFonts w:ascii="Helvetica Neue" w:hAnsi="Helvetica Neue" w:cs="Helvetica Neue"/>
          <w:color w:val="000000"/>
          <w:sz w:val="22"/>
          <w:szCs w:val="22"/>
        </w:rPr>
        <w:t xml:space="preserve">increasing </w:t>
      </w:r>
      <w:r w:rsidR="00146E0A">
        <w:rPr>
          <w:rFonts w:ascii="Helvetica Neue" w:hAnsi="Helvetica Neue" w:cs="Helvetica Neue"/>
          <w:color w:val="000000"/>
          <w:sz w:val="22"/>
          <w:szCs w:val="22"/>
        </w:rPr>
        <w:t xml:space="preserve">nonlinear </w:t>
      </w:r>
      <w:r>
        <w:rPr>
          <w:rFonts w:ascii="Helvetica Neue" w:hAnsi="Helvetica Neue" w:cs="Helvetica Neue"/>
          <w:color w:val="000000"/>
          <w:sz w:val="22"/>
          <w:szCs w:val="22"/>
        </w:rPr>
        <w:t xml:space="preserve">relationship between temperature and </w:t>
      </w:r>
      <w:proofErr w:type="spellStart"/>
      <w:r>
        <w:rPr>
          <w:rFonts w:ascii="Helvetica Neue" w:hAnsi="Helvetica Neue" w:cs="Helvetica Neue"/>
          <w:i/>
          <w:iCs/>
          <w:color w:val="000000"/>
          <w:sz w:val="22"/>
          <w:szCs w:val="22"/>
        </w:rPr>
        <w:t>Pseudocalanus</w:t>
      </w:r>
      <w:proofErr w:type="spellEnd"/>
      <w:r>
        <w:rPr>
          <w:rFonts w:ascii="Helvetica Neue" w:hAnsi="Helvetica Neue" w:cs="Helvetica Neue"/>
          <w:i/>
          <w:iCs/>
          <w:color w:val="000000"/>
          <w:sz w:val="22"/>
          <w:szCs w:val="22"/>
        </w:rPr>
        <w:t xml:space="preserve"> </w:t>
      </w:r>
      <w:proofErr w:type="spellStart"/>
      <w:r>
        <w:rPr>
          <w:rFonts w:ascii="Helvetica Neue" w:hAnsi="Helvetica Neue" w:cs="Helvetica Neue"/>
          <w:i/>
          <w:iCs/>
          <w:color w:val="000000"/>
          <w:sz w:val="22"/>
          <w:szCs w:val="22"/>
        </w:rPr>
        <w:t>spp</w:t>
      </w:r>
      <w:proofErr w:type="spellEnd"/>
      <w:r>
        <w:rPr>
          <w:rFonts w:ascii="Helvetica Neue" w:hAnsi="Helvetica Neue" w:cs="Helvetica Neue"/>
          <w:color w:val="000000"/>
          <w:sz w:val="22"/>
          <w:szCs w:val="22"/>
        </w:rPr>
        <w:t xml:space="preserve"> CPUE</w:t>
      </w:r>
      <w:r w:rsidR="00196BAE">
        <w:rPr>
          <w:rFonts w:ascii="Helvetica Neue" w:hAnsi="Helvetica Neue" w:cs="Helvetica Neue"/>
          <w:color w:val="000000"/>
          <w:sz w:val="22"/>
          <w:szCs w:val="22"/>
        </w:rPr>
        <w:t xml:space="preserve">. Additionally, I expect an effect of year as the MHW progresses, </w:t>
      </w:r>
      <w:proofErr w:type="spellStart"/>
      <w:r w:rsidR="00196BAE">
        <w:rPr>
          <w:rFonts w:ascii="Helvetica Neue" w:hAnsi="Helvetica Neue" w:cs="Helvetica Neue"/>
          <w:color w:val="000000"/>
          <w:sz w:val="22"/>
          <w:szCs w:val="22"/>
        </w:rPr>
        <w:t>ie</w:t>
      </w:r>
      <w:proofErr w:type="spellEnd"/>
      <w:r w:rsidR="00196BAE">
        <w:rPr>
          <w:rFonts w:ascii="Helvetica Neue" w:hAnsi="Helvetica Neue" w:cs="Helvetica Neue"/>
          <w:color w:val="000000"/>
          <w:sz w:val="22"/>
          <w:szCs w:val="22"/>
        </w:rPr>
        <w:t xml:space="preserve">. I expect 2014 to be different than 2016 because of cumulative impacts of warm years. I expect </w:t>
      </w:r>
      <w:r w:rsidRPr="0062087A">
        <w:rPr>
          <w:rFonts w:ascii="Helvetica Neue" w:hAnsi="Helvetica Neue" w:cs="Helvetica Neue"/>
          <w:i/>
          <w:iCs/>
          <w:color w:val="000000"/>
          <w:sz w:val="22"/>
          <w:szCs w:val="22"/>
        </w:rPr>
        <w:t xml:space="preserve">C. </w:t>
      </w:r>
      <w:proofErr w:type="spellStart"/>
      <w:r w:rsidRPr="0062087A">
        <w:rPr>
          <w:rFonts w:ascii="Helvetica Neue" w:hAnsi="Helvetica Neue" w:cs="Helvetica Neue"/>
          <w:i/>
          <w:iCs/>
          <w:color w:val="000000"/>
          <w:sz w:val="22"/>
          <w:szCs w:val="22"/>
        </w:rPr>
        <w:t>marshallae</w:t>
      </w:r>
      <w:proofErr w:type="spellEnd"/>
      <w:r w:rsidRPr="0062087A">
        <w:rPr>
          <w:rFonts w:ascii="Helvetica Neue" w:hAnsi="Helvetica Neue" w:cs="Helvetica Neue"/>
          <w:i/>
          <w:iCs/>
          <w:color w:val="000000"/>
          <w:sz w:val="22"/>
          <w:szCs w:val="22"/>
        </w:rPr>
        <w:t xml:space="preserve"> </w:t>
      </w:r>
      <w:r w:rsidR="00196BAE">
        <w:rPr>
          <w:rFonts w:ascii="Helvetica Neue" w:hAnsi="Helvetica Neue" w:cs="Helvetica Neue"/>
          <w:color w:val="000000"/>
          <w:sz w:val="22"/>
          <w:szCs w:val="22"/>
        </w:rPr>
        <w:t xml:space="preserve">to be </w:t>
      </w:r>
      <w:r>
        <w:rPr>
          <w:rFonts w:ascii="Helvetica Neue" w:hAnsi="Helvetica Neue" w:cs="Helvetica Neue"/>
          <w:color w:val="000000"/>
          <w:sz w:val="22"/>
          <w:szCs w:val="22"/>
        </w:rPr>
        <w:t xml:space="preserve">generally </w:t>
      </w:r>
      <w:r w:rsidR="00196BAE">
        <w:rPr>
          <w:rFonts w:ascii="Helvetica Neue" w:hAnsi="Helvetica Neue" w:cs="Helvetica Neue"/>
          <w:color w:val="000000"/>
          <w:sz w:val="22"/>
          <w:szCs w:val="22"/>
        </w:rPr>
        <w:t xml:space="preserve">more abundant in the northern inner shelves compared to the southern and outer </w:t>
      </w:r>
      <w:r w:rsidR="00146E0A">
        <w:rPr>
          <w:rFonts w:ascii="Helvetica Neue" w:hAnsi="Helvetica Neue" w:cs="Helvetica Neue"/>
          <w:color w:val="000000"/>
          <w:sz w:val="22"/>
          <w:szCs w:val="22"/>
        </w:rPr>
        <w:t xml:space="preserve">shelves </w:t>
      </w:r>
      <w:r w:rsidR="00196BAE">
        <w:rPr>
          <w:rFonts w:ascii="Helvetica Neue" w:hAnsi="Helvetica Neue" w:cs="Helvetica Neue"/>
          <w:color w:val="000000"/>
          <w:sz w:val="22"/>
          <w:szCs w:val="22"/>
        </w:rPr>
        <w:t>(Kimmel et al 2018).</w:t>
      </w:r>
      <w:r w:rsidR="00146E0A">
        <w:rPr>
          <w:rFonts w:ascii="Helvetica Neue" w:hAnsi="Helvetica Neue" w:cs="Helvetica Neue"/>
          <w:color w:val="000000"/>
          <w:sz w:val="22"/>
          <w:szCs w:val="22"/>
        </w:rPr>
        <w:t xml:space="preserve"> I utilize a generalized additive modeling (GAM) framework to address this research question. </w:t>
      </w:r>
    </w:p>
    <w:p w14:paraId="7F381C69" w14:textId="77777777" w:rsidR="002E2B42" w:rsidRDefault="002E2B42" w:rsidP="002E2B42">
      <w:pPr>
        <w:autoSpaceDE w:val="0"/>
        <w:autoSpaceDN w:val="0"/>
        <w:adjustRightInd w:val="0"/>
        <w:rPr>
          <w:rFonts w:ascii="Helvetica Neue" w:hAnsi="Helvetica Neue" w:cs="Helvetica Neue"/>
          <w:b/>
          <w:bCs/>
          <w:color w:val="000000"/>
          <w:sz w:val="22"/>
          <w:szCs w:val="22"/>
        </w:rPr>
      </w:pPr>
    </w:p>
    <w:p w14:paraId="3AB8AE0F" w14:textId="77777777" w:rsidR="0086442D" w:rsidRDefault="0086442D" w:rsidP="002E2B42">
      <w:pPr>
        <w:autoSpaceDE w:val="0"/>
        <w:autoSpaceDN w:val="0"/>
        <w:adjustRightInd w:val="0"/>
        <w:rPr>
          <w:rFonts w:ascii="Helvetica Neue" w:hAnsi="Helvetica Neue" w:cs="Helvetica Neue"/>
          <w:b/>
          <w:bCs/>
          <w:color w:val="000000"/>
          <w:sz w:val="22"/>
          <w:szCs w:val="22"/>
        </w:rPr>
      </w:pPr>
    </w:p>
    <w:p w14:paraId="71C3A6EF" w14:textId="77777777" w:rsidR="0086442D" w:rsidRDefault="0086442D" w:rsidP="002E2B42">
      <w:pPr>
        <w:autoSpaceDE w:val="0"/>
        <w:autoSpaceDN w:val="0"/>
        <w:adjustRightInd w:val="0"/>
        <w:rPr>
          <w:rFonts w:ascii="Helvetica Neue" w:hAnsi="Helvetica Neue" w:cs="Helvetica Neue"/>
          <w:b/>
          <w:bCs/>
          <w:color w:val="000000"/>
          <w:sz w:val="22"/>
          <w:szCs w:val="22"/>
        </w:rPr>
      </w:pPr>
    </w:p>
    <w:p w14:paraId="55C50647" w14:textId="77777777" w:rsidR="0086442D" w:rsidRDefault="0086442D" w:rsidP="002E2B42">
      <w:pPr>
        <w:autoSpaceDE w:val="0"/>
        <w:autoSpaceDN w:val="0"/>
        <w:adjustRightInd w:val="0"/>
        <w:rPr>
          <w:rFonts w:ascii="Helvetica Neue" w:hAnsi="Helvetica Neue" w:cs="Helvetica Neue"/>
          <w:b/>
          <w:bCs/>
          <w:color w:val="000000"/>
          <w:sz w:val="22"/>
          <w:szCs w:val="22"/>
        </w:rPr>
      </w:pPr>
    </w:p>
    <w:p w14:paraId="3BC31D4E" w14:textId="77777777" w:rsidR="00D07785" w:rsidRDefault="00D07785" w:rsidP="002E2B42">
      <w:pPr>
        <w:autoSpaceDE w:val="0"/>
        <w:autoSpaceDN w:val="0"/>
        <w:adjustRightInd w:val="0"/>
        <w:rPr>
          <w:rFonts w:ascii="Helvetica Neue" w:hAnsi="Helvetica Neue" w:cs="Helvetica Neue"/>
          <w:b/>
          <w:bCs/>
          <w:color w:val="000000"/>
          <w:sz w:val="22"/>
          <w:szCs w:val="22"/>
        </w:rPr>
      </w:pPr>
    </w:p>
    <w:p w14:paraId="2F79C089" w14:textId="77777777" w:rsidR="00D07785" w:rsidRDefault="00D07785" w:rsidP="002E2B42">
      <w:pPr>
        <w:autoSpaceDE w:val="0"/>
        <w:autoSpaceDN w:val="0"/>
        <w:adjustRightInd w:val="0"/>
        <w:rPr>
          <w:rFonts w:ascii="Helvetica Neue" w:hAnsi="Helvetica Neue" w:cs="Helvetica Neue"/>
          <w:b/>
          <w:bCs/>
          <w:color w:val="000000"/>
          <w:sz w:val="22"/>
          <w:szCs w:val="22"/>
        </w:rPr>
      </w:pPr>
    </w:p>
    <w:p w14:paraId="50F73264" w14:textId="77777777" w:rsidR="00D07785" w:rsidRDefault="00D07785" w:rsidP="002E2B42">
      <w:pPr>
        <w:autoSpaceDE w:val="0"/>
        <w:autoSpaceDN w:val="0"/>
        <w:adjustRightInd w:val="0"/>
        <w:rPr>
          <w:rFonts w:ascii="Helvetica Neue" w:hAnsi="Helvetica Neue" w:cs="Helvetica Neue"/>
          <w:b/>
          <w:bCs/>
          <w:color w:val="000000"/>
          <w:sz w:val="22"/>
          <w:szCs w:val="22"/>
        </w:rPr>
      </w:pPr>
    </w:p>
    <w:p w14:paraId="65DB5DE1" w14:textId="6CDC0D4D" w:rsidR="002E2B42" w:rsidRPr="00B766BB" w:rsidRDefault="002E2B42" w:rsidP="002E2B42">
      <w:pPr>
        <w:autoSpaceDE w:val="0"/>
        <w:autoSpaceDN w:val="0"/>
        <w:adjustRightInd w:val="0"/>
        <w:rPr>
          <w:rFonts w:ascii="Helvetica Neue" w:hAnsi="Helvetica Neue" w:cs="Helvetica Neue"/>
          <w:b/>
          <w:bCs/>
          <w:color w:val="000000"/>
          <w:sz w:val="22"/>
          <w:szCs w:val="22"/>
        </w:rPr>
      </w:pPr>
      <w:r w:rsidRPr="00B766BB">
        <w:rPr>
          <w:rFonts w:ascii="Helvetica Neue" w:hAnsi="Helvetica Neue" w:cs="Helvetica Neue"/>
          <w:b/>
          <w:bCs/>
          <w:color w:val="000000"/>
          <w:sz w:val="22"/>
          <w:szCs w:val="22"/>
        </w:rPr>
        <w:lastRenderedPageBreak/>
        <w:t>Methods</w:t>
      </w:r>
    </w:p>
    <w:p w14:paraId="1B3425E8" w14:textId="77777777" w:rsidR="00196BAE" w:rsidRDefault="00196BAE" w:rsidP="00196BAE">
      <w:pPr>
        <w:autoSpaceDE w:val="0"/>
        <w:autoSpaceDN w:val="0"/>
        <w:adjustRightInd w:val="0"/>
        <w:rPr>
          <w:rFonts w:ascii="Helvetica Neue" w:hAnsi="Helvetica Neue" w:cs="Helvetica Neue"/>
          <w:color w:val="000000"/>
          <w:sz w:val="22"/>
          <w:szCs w:val="22"/>
        </w:rPr>
      </w:pPr>
    </w:p>
    <w:p w14:paraId="0955D307" w14:textId="5662C2C6" w:rsidR="00F84050" w:rsidRDefault="002E2B42" w:rsidP="00F84050">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The d</w:t>
      </w:r>
      <w:r w:rsidR="00196BAE">
        <w:rPr>
          <w:rFonts w:ascii="Helvetica Neue" w:hAnsi="Helvetica Neue" w:cs="Helvetica Neue"/>
          <w:color w:val="000000"/>
          <w:sz w:val="22"/>
          <w:szCs w:val="22"/>
        </w:rPr>
        <w:t xml:space="preserve">ata </w:t>
      </w:r>
      <w:r>
        <w:rPr>
          <w:rFonts w:ascii="Helvetica Neue" w:hAnsi="Helvetica Neue" w:cs="Helvetica Neue"/>
          <w:color w:val="000000"/>
          <w:sz w:val="22"/>
          <w:szCs w:val="22"/>
        </w:rPr>
        <w:t xml:space="preserve">I am using for this analysis </w:t>
      </w:r>
      <w:r w:rsidR="00196BAE">
        <w:rPr>
          <w:rFonts w:ascii="Helvetica Neue" w:hAnsi="Helvetica Neue" w:cs="Helvetica Neue"/>
          <w:color w:val="000000"/>
          <w:sz w:val="22"/>
          <w:szCs w:val="22"/>
        </w:rPr>
        <w:t xml:space="preserve">were collected by NOAA AFSC ECOFOCI during oceanographic cruises in the Eastern Bering Sea (Figure 1). Zooplankton data were provided by Dr. Dave Kimmel. The response variable is </w:t>
      </w:r>
      <w:r w:rsidRPr="0062087A">
        <w:rPr>
          <w:rFonts w:ascii="Helvetica Neue" w:hAnsi="Helvetica Neue" w:cs="Helvetica Neue"/>
          <w:i/>
          <w:iCs/>
          <w:color w:val="000000"/>
          <w:sz w:val="22"/>
          <w:szCs w:val="22"/>
        </w:rPr>
        <w:t xml:space="preserve">C. </w:t>
      </w:r>
      <w:proofErr w:type="spellStart"/>
      <w:r w:rsidRPr="0062087A">
        <w:rPr>
          <w:rFonts w:ascii="Helvetica Neue" w:hAnsi="Helvetica Neue" w:cs="Helvetica Neue"/>
          <w:i/>
          <w:iCs/>
          <w:color w:val="000000"/>
          <w:sz w:val="22"/>
          <w:szCs w:val="22"/>
        </w:rPr>
        <w:t>marshallae</w:t>
      </w:r>
      <w:proofErr w:type="spellEnd"/>
      <w:r w:rsidR="00196BAE">
        <w:rPr>
          <w:rFonts w:ascii="Helvetica Neue" w:hAnsi="Helvetica Neue" w:cs="Helvetica Neue"/>
          <w:color w:val="000000"/>
          <w:sz w:val="22"/>
          <w:szCs w:val="22"/>
        </w:rPr>
        <w:t xml:space="preserve"> </w:t>
      </w:r>
      <w:r w:rsidR="00D07785">
        <w:rPr>
          <w:rFonts w:ascii="Helvetica Neue" w:hAnsi="Helvetica Neue" w:cs="Helvetica Neue"/>
          <w:color w:val="000000"/>
          <w:sz w:val="22"/>
          <w:szCs w:val="22"/>
        </w:rPr>
        <w:t xml:space="preserve">and </w:t>
      </w:r>
      <w:proofErr w:type="spellStart"/>
      <w:r w:rsidR="00D07785">
        <w:rPr>
          <w:rFonts w:ascii="Helvetica Neue" w:hAnsi="Helvetica Neue" w:cs="Helvetica Neue"/>
          <w:i/>
          <w:iCs/>
          <w:color w:val="000000"/>
          <w:sz w:val="22"/>
          <w:szCs w:val="22"/>
        </w:rPr>
        <w:t>Pseudocalanus</w:t>
      </w:r>
      <w:proofErr w:type="spellEnd"/>
      <w:r w:rsidR="00D07785">
        <w:rPr>
          <w:rFonts w:ascii="Helvetica Neue" w:hAnsi="Helvetica Neue" w:cs="Helvetica Neue"/>
          <w:i/>
          <w:iCs/>
          <w:color w:val="000000"/>
          <w:sz w:val="22"/>
          <w:szCs w:val="22"/>
        </w:rPr>
        <w:t xml:space="preserve"> </w:t>
      </w:r>
      <w:r w:rsidR="00196BAE">
        <w:rPr>
          <w:rFonts w:ascii="Helvetica Neue" w:hAnsi="Helvetica Neue" w:cs="Helvetica Neue"/>
          <w:color w:val="000000"/>
          <w:sz w:val="22"/>
          <w:szCs w:val="22"/>
        </w:rPr>
        <w:t>catch per unit effort (CPUE) (individuals m^3) for each station (each point in Figure 1) sampled in each year of the recent MHW (2014-2016</w:t>
      </w:r>
      <w:r w:rsidR="00D07785">
        <w:rPr>
          <w:rFonts w:ascii="Helvetica Neue" w:hAnsi="Helvetica Neue" w:cs="Helvetica Neue"/>
          <w:color w:val="000000"/>
          <w:sz w:val="22"/>
          <w:szCs w:val="22"/>
        </w:rPr>
        <w:t xml:space="preserve"> and 2018, 2017 was excluded because of small sample size</w:t>
      </w:r>
      <w:r w:rsidR="00196BAE">
        <w:rPr>
          <w:rFonts w:ascii="Helvetica Neue" w:hAnsi="Helvetica Neue" w:cs="Helvetica Neue"/>
          <w:color w:val="000000"/>
          <w:sz w:val="22"/>
          <w:szCs w:val="22"/>
        </w:rPr>
        <w:t>).</w:t>
      </w:r>
      <w:r w:rsidR="007019D7">
        <w:rPr>
          <w:rFonts w:ascii="Helvetica Neue" w:hAnsi="Helvetica Neue" w:cs="Helvetica Neue"/>
          <w:color w:val="000000"/>
          <w:sz w:val="22"/>
          <w:szCs w:val="22"/>
        </w:rPr>
        <w:t xml:space="preserve"> </w:t>
      </w:r>
      <w:r w:rsidR="00196BAE">
        <w:rPr>
          <w:rFonts w:ascii="Helvetica Neue" w:hAnsi="Helvetica Neue" w:cs="Helvetica Neue"/>
          <w:color w:val="000000"/>
          <w:sz w:val="22"/>
          <w:szCs w:val="22"/>
        </w:rPr>
        <w:t>Zooplankton data are collected annually on NOAA oceanographic cruises from April-</w:t>
      </w:r>
      <w:proofErr w:type="gramStart"/>
      <w:r w:rsidR="00196BAE">
        <w:rPr>
          <w:rFonts w:ascii="Helvetica Neue" w:hAnsi="Helvetica Neue" w:cs="Helvetica Neue"/>
          <w:color w:val="000000"/>
          <w:sz w:val="22"/>
          <w:szCs w:val="22"/>
        </w:rPr>
        <w:t>October,</w:t>
      </w:r>
      <w:proofErr w:type="gramEnd"/>
      <w:r w:rsidR="00196BAE">
        <w:rPr>
          <w:rFonts w:ascii="Helvetica Neue" w:hAnsi="Helvetica Neue" w:cs="Helvetica Neue"/>
          <w:color w:val="000000"/>
          <w:sz w:val="22"/>
          <w:szCs w:val="22"/>
        </w:rPr>
        <w:t xml:space="preserve"> however the spatial and temporal schedule is unbalanced from year to year (Figure 1</w:t>
      </w:r>
      <w:r w:rsidR="00F84050">
        <w:rPr>
          <w:rFonts w:ascii="Helvetica Neue" w:hAnsi="Helvetica Neue" w:cs="Helvetica Neue"/>
          <w:color w:val="000000"/>
          <w:sz w:val="22"/>
          <w:szCs w:val="22"/>
        </w:rPr>
        <w:t xml:space="preserve">, </w:t>
      </w:r>
      <w:commentRangeStart w:id="0"/>
      <w:r w:rsidR="00F84050">
        <w:rPr>
          <w:rFonts w:ascii="Helvetica Neue" w:hAnsi="Helvetica Neue" w:cs="Helvetica Neue"/>
          <w:color w:val="000000"/>
          <w:sz w:val="22"/>
          <w:szCs w:val="22"/>
        </w:rPr>
        <w:t xml:space="preserve">Table </w:t>
      </w:r>
      <w:commentRangeEnd w:id="0"/>
      <w:r w:rsidR="00F84050">
        <w:rPr>
          <w:rStyle w:val="CommentReference"/>
        </w:rPr>
        <w:commentReference w:id="0"/>
      </w:r>
      <w:r w:rsidR="00F84050">
        <w:rPr>
          <w:rFonts w:ascii="Helvetica Neue" w:hAnsi="Helvetica Neue" w:cs="Helvetica Neue"/>
          <w:color w:val="000000"/>
          <w:sz w:val="22"/>
          <w:szCs w:val="22"/>
        </w:rPr>
        <w:t>1</w:t>
      </w:r>
      <w:r w:rsidR="00196BAE">
        <w:rPr>
          <w:rFonts w:ascii="Helvetica Neue" w:hAnsi="Helvetica Neue" w:cs="Helvetica Neue"/>
          <w:color w:val="000000"/>
          <w:sz w:val="22"/>
          <w:szCs w:val="22"/>
        </w:rPr>
        <w:t xml:space="preserve">). </w:t>
      </w:r>
      <w:r w:rsidR="00F84050">
        <w:rPr>
          <w:rFonts w:ascii="Helvetica Neue" w:hAnsi="Helvetica Neue" w:cs="Helvetica Neue"/>
          <w:color w:val="000000"/>
          <w:sz w:val="22"/>
          <w:szCs w:val="22"/>
        </w:rPr>
        <w:t xml:space="preserve"> There is also variation in survey month among years</w:t>
      </w:r>
      <w:r w:rsidR="005D45E7">
        <w:rPr>
          <w:rFonts w:ascii="Helvetica Neue" w:hAnsi="Helvetica Neue" w:cs="Helvetica Neue"/>
          <w:color w:val="000000"/>
          <w:sz w:val="22"/>
          <w:szCs w:val="22"/>
        </w:rPr>
        <w:t xml:space="preserve">, survey timing is important because missing the peak spring dates can lead to underestimating CPUE. </w:t>
      </w:r>
    </w:p>
    <w:p w14:paraId="6ED3E6D9" w14:textId="77777777" w:rsidR="00F84050" w:rsidRDefault="00F84050" w:rsidP="00F84050">
      <w:pPr>
        <w:autoSpaceDE w:val="0"/>
        <w:autoSpaceDN w:val="0"/>
        <w:adjustRightInd w:val="0"/>
        <w:ind w:firstLine="720"/>
        <w:rPr>
          <w:rFonts w:ascii="Helvetica Neue" w:hAnsi="Helvetica Neue" w:cs="Helvetica Neue"/>
          <w:color w:val="000000"/>
          <w:sz w:val="22"/>
          <w:szCs w:val="22"/>
        </w:rPr>
      </w:pPr>
    </w:p>
    <w:p w14:paraId="321CBA31" w14:textId="71ACB2D7" w:rsidR="00196BAE" w:rsidRDefault="00F84050" w:rsidP="00F84050">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 xml:space="preserve">Zooplankton </w:t>
      </w:r>
      <w:r w:rsidR="00196BAE">
        <w:rPr>
          <w:rFonts w:ascii="Helvetica Neue" w:hAnsi="Helvetica Neue" w:cs="Helvetica Neue"/>
          <w:color w:val="000000"/>
          <w:sz w:val="22"/>
          <w:szCs w:val="22"/>
        </w:rPr>
        <w:t xml:space="preserve">are collected using paired bongo nets (20cm frame, 150um mesh and a 60cm frame, 333 um mesh) on oblique tows. The tow depth varies by station and is not necessarily related to bottom depth. If bottom depth is less than 100m, max tow depth is 5-10m above the bottom. However, if max bottom depth is deeper than 100m the max gear depth can vary depending on the sea state, most tows are not deeper than 300m. The samples are identified to lowest taxonomic level and sorted into different stages (C-1 to </w:t>
      </w:r>
      <w:proofErr w:type="gramStart"/>
      <w:r w:rsidR="007019D7">
        <w:rPr>
          <w:rFonts w:ascii="Helvetica Neue" w:hAnsi="Helvetica Neue" w:cs="Helvetica Neue"/>
          <w:color w:val="000000"/>
          <w:sz w:val="22"/>
          <w:szCs w:val="22"/>
        </w:rPr>
        <w:t>Adult</w:t>
      </w:r>
      <w:proofErr w:type="gramEnd"/>
      <w:r w:rsidR="00196BAE">
        <w:rPr>
          <w:rFonts w:ascii="Helvetica Neue" w:hAnsi="Helvetica Neue" w:cs="Helvetica Neue"/>
          <w:color w:val="000000"/>
          <w:sz w:val="22"/>
          <w:szCs w:val="22"/>
        </w:rPr>
        <w:t xml:space="preserve">), however for this analysis I have summed CPUE across life stages. Temperature covariates were collected from CTD casts done in parallel to zooplankton net casts. I used mean temperature to 100m (C), or max gear depth if survey location was shallower than </w:t>
      </w:r>
      <w:commentRangeStart w:id="1"/>
      <w:r w:rsidR="00196BAE">
        <w:rPr>
          <w:rFonts w:ascii="Helvetica Neue" w:hAnsi="Helvetica Neue" w:cs="Helvetica Neue"/>
          <w:color w:val="000000"/>
          <w:sz w:val="22"/>
          <w:szCs w:val="22"/>
        </w:rPr>
        <w:t>100m</w:t>
      </w:r>
      <w:commentRangeEnd w:id="1"/>
      <w:r>
        <w:rPr>
          <w:rStyle w:val="CommentReference"/>
        </w:rPr>
        <w:commentReference w:id="1"/>
      </w:r>
      <w:r w:rsidR="00196BAE">
        <w:rPr>
          <w:rFonts w:ascii="Helvetica Neue" w:hAnsi="Helvetica Neue" w:cs="Helvetica Neue"/>
          <w:color w:val="000000"/>
          <w:sz w:val="22"/>
          <w:szCs w:val="22"/>
        </w:rPr>
        <w:t xml:space="preserve">.  </w:t>
      </w:r>
    </w:p>
    <w:p w14:paraId="131FB34F" w14:textId="4E9B7EA0" w:rsidR="00196BAE" w:rsidRDefault="00196BAE" w:rsidP="00196BAE">
      <w:pPr>
        <w:autoSpaceDE w:val="0"/>
        <w:autoSpaceDN w:val="0"/>
        <w:adjustRightInd w:val="0"/>
        <w:rPr>
          <w:rFonts w:ascii="Helvetica Neue" w:hAnsi="Helvetica Neue" w:cs="Helvetica Neue"/>
          <w:color w:val="000000"/>
          <w:sz w:val="22"/>
          <w:szCs w:val="22"/>
        </w:rPr>
      </w:pPr>
    </w:p>
    <w:p w14:paraId="0869F6F6" w14:textId="182426EB" w:rsidR="00F82760" w:rsidRDefault="00F82760" w:rsidP="00F82760">
      <w:pPr>
        <w:pStyle w:val="Caption"/>
        <w:keepNext/>
      </w:pPr>
      <w:r>
        <w:t xml:space="preserve">Table </w:t>
      </w:r>
      <w:fldSimple w:instr=" SEQ Table \* ARABIC ">
        <w:r>
          <w:rPr>
            <w:noProof/>
          </w:rPr>
          <w:t>1</w:t>
        </w:r>
      </w:fldSimple>
      <w:r>
        <w:t>: Brief summary of survey data and temperature covariate.</w:t>
      </w:r>
    </w:p>
    <w:tbl>
      <w:tblPr>
        <w:tblStyle w:val="TableGrid"/>
        <w:tblW w:w="0" w:type="auto"/>
        <w:tblLook w:val="04A0" w:firstRow="1" w:lastRow="0" w:firstColumn="1" w:lastColumn="0" w:noHBand="0" w:noVBand="1"/>
      </w:tblPr>
      <w:tblGrid>
        <w:gridCol w:w="2155"/>
        <w:gridCol w:w="1505"/>
        <w:gridCol w:w="1375"/>
        <w:gridCol w:w="1530"/>
        <w:gridCol w:w="1260"/>
      </w:tblGrid>
      <w:tr w:rsidR="006B51AB" w14:paraId="40B799D3" w14:textId="77777777" w:rsidTr="00F82760">
        <w:tc>
          <w:tcPr>
            <w:tcW w:w="2155" w:type="dxa"/>
          </w:tcPr>
          <w:p w14:paraId="2F6ED892" w14:textId="65E19C8C" w:rsidR="006B51AB" w:rsidRPr="00F82760" w:rsidRDefault="00F82760" w:rsidP="00196BAE">
            <w:pPr>
              <w:autoSpaceDE w:val="0"/>
              <w:autoSpaceDN w:val="0"/>
              <w:adjustRightInd w:val="0"/>
              <w:rPr>
                <w:rFonts w:ascii="Helvetica Neue" w:hAnsi="Helvetica Neue" w:cs="Helvetica Neue"/>
                <w:b/>
                <w:bCs/>
                <w:color w:val="000000"/>
                <w:sz w:val="22"/>
                <w:szCs w:val="22"/>
              </w:rPr>
            </w:pPr>
            <w:r>
              <w:rPr>
                <w:rFonts w:ascii="Helvetica Neue" w:hAnsi="Helvetica Neue" w:cs="Helvetica Neue"/>
                <w:b/>
                <w:bCs/>
                <w:color w:val="000000"/>
                <w:sz w:val="22"/>
                <w:szCs w:val="22"/>
              </w:rPr>
              <w:t xml:space="preserve">Survey </w:t>
            </w:r>
            <w:r w:rsidR="006B51AB" w:rsidRPr="00F82760">
              <w:rPr>
                <w:rFonts w:ascii="Helvetica Neue" w:hAnsi="Helvetica Neue" w:cs="Helvetica Neue"/>
                <w:b/>
                <w:bCs/>
                <w:color w:val="000000"/>
                <w:sz w:val="22"/>
                <w:szCs w:val="22"/>
              </w:rPr>
              <w:t>Year</w:t>
            </w:r>
            <w:r>
              <w:rPr>
                <w:rFonts w:ascii="Helvetica Neue" w:hAnsi="Helvetica Neue" w:cs="Helvetica Neue"/>
                <w:b/>
                <w:bCs/>
                <w:color w:val="000000"/>
                <w:sz w:val="22"/>
                <w:szCs w:val="22"/>
              </w:rPr>
              <w:t>:</w:t>
            </w:r>
          </w:p>
        </w:tc>
        <w:tc>
          <w:tcPr>
            <w:tcW w:w="1505" w:type="dxa"/>
          </w:tcPr>
          <w:p w14:paraId="096E9044" w14:textId="59410BCF" w:rsidR="006B51AB" w:rsidRPr="00F82760" w:rsidRDefault="006B51AB"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2014</w:t>
            </w:r>
          </w:p>
        </w:tc>
        <w:tc>
          <w:tcPr>
            <w:tcW w:w="1375" w:type="dxa"/>
          </w:tcPr>
          <w:p w14:paraId="71A1379F" w14:textId="57E3F115" w:rsidR="006B51AB" w:rsidRPr="00F82760" w:rsidRDefault="006B51AB"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2015</w:t>
            </w:r>
          </w:p>
        </w:tc>
        <w:tc>
          <w:tcPr>
            <w:tcW w:w="1530" w:type="dxa"/>
          </w:tcPr>
          <w:p w14:paraId="50DFD46F" w14:textId="327B6A92" w:rsidR="006B51AB" w:rsidRPr="00F82760" w:rsidRDefault="006B51AB"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2016</w:t>
            </w:r>
          </w:p>
        </w:tc>
        <w:tc>
          <w:tcPr>
            <w:tcW w:w="1260" w:type="dxa"/>
          </w:tcPr>
          <w:p w14:paraId="35E581F6" w14:textId="12473829" w:rsidR="006B51AB" w:rsidRPr="00F82760" w:rsidRDefault="006B51AB"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201</w:t>
            </w:r>
            <w:r w:rsidR="00555C38" w:rsidRPr="00F82760">
              <w:rPr>
                <w:rFonts w:ascii="Helvetica Neue" w:hAnsi="Helvetica Neue" w:cs="Helvetica Neue"/>
                <w:b/>
                <w:bCs/>
                <w:color w:val="000000"/>
                <w:sz w:val="22"/>
                <w:szCs w:val="22"/>
              </w:rPr>
              <w:t>8</w:t>
            </w:r>
          </w:p>
        </w:tc>
      </w:tr>
      <w:tr w:rsidR="00555C38" w14:paraId="7055EDEB" w14:textId="77777777" w:rsidTr="00F82760">
        <w:tc>
          <w:tcPr>
            <w:tcW w:w="2155" w:type="dxa"/>
          </w:tcPr>
          <w:p w14:paraId="5ED50C21" w14:textId="388D3CEA" w:rsidR="00555C38" w:rsidRPr="00F82760" w:rsidRDefault="00555C38"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Stations surveyed</w:t>
            </w:r>
          </w:p>
        </w:tc>
        <w:tc>
          <w:tcPr>
            <w:tcW w:w="1505" w:type="dxa"/>
          </w:tcPr>
          <w:p w14:paraId="2E3F2608" w14:textId="037EEB0E" w:rsidR="00555C38"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230</w:t>
            </w:r>
          </w:p>
        </w:tc>
        <w:tc>
          <w:tcPr>
            <w:tcW w:w="1375" w:type="dxa"/>
          </w:tcPr>
          <w:p w14:paraId="47A2C4CB" w14:textId="6B06ACED" w:rsidR="00555C38"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89</w:t>
            </w:r>
          </w:p>
        </w:tc>
        <w:tc>
          <w:tcPr>
            <w:tcW w:w="1530" w:type="dxa"/>
          </w:tcPr>
          <w:p w14:paraId="4A6468F3" w14:textId="01AA29D8" w:rsidR="00555C38"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210</w:t>
            </w:r>
          </w:p>
        </w:tc>
        <w:tc>
          <w:tcPr>
            <w:tcW w:w="1260" w:type="dxa"/>
          </w:tcPr>
          <w:p w14:paraId="091B1DE1" w14:textId="78F870EA" w:rsidR="00555C38"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159</w:t>
            </w:r>
          </w:p>
        </w:tc>
      </w:tr>
      <w:tr w:rsidR="006B51AB" w14:paraId="7F22B00D" w14:textId="77777777" w:rsidTr="00F82760">
        <w:tc>
          <w:tcPr>
            <w:tcW w:w="2155" w:type="dxa"/>
          </w:tcPr>
          <w:p w14:paraId="573012B5" w14:textId="0DB71609" w:rsidR="006B51AB" w:rsidRPr="00F82760" w:rsidRDefault="00555C38"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Survey Months</w:t>
            </w:r>
          </w:p>
        </w:tc>
        <w:tc>
          <w:tcPr>
            <w:tcW w:w="1505" w:type="dxa"/>
          </w:tcPr>
          <w:p w14:paraId="5E951D3A" w14:textId="7F84D679" w:rsidR="006B51AB"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5,6,8,9,10</w:t>
            </w:r>
          </w:p>
        </w:tc>
        <w:tc>
          <w:tcPr>
            <w:tcW w:w="1375" w:type="dxa"/>
          </w:tcPr>
          <w:p w14:paraId="198F114A" w14:textId="7881D56F" w:rsidR="006B51AB"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4,5,9,10</w:t>
            </w:r>
          </w:p>
        </w:tc>
        <w:tc>
          <w:tcPr>
            <w:tcW w:w="1530" w:type="dxa"/>
          </w:tcPr>
          <w:p w14:paraId="209707D8" w14:textId="6719445F" w:rsidR="006B51AB"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5,6,8,9,10</w:t>
            </w:r>
          </w:p>
        </w:tc>
        <w:tc>
          <w:tcPr>
            <w:tcW w:w="1260" w:type="dxa"/>
          </w:tcPr>
          <w:p w14:paraId="5D14B9A4" w14:textId="1DEB191D" w:rsidR="006B51AB" w:rsidRDefault="00555C38"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5,6,8,10</w:t>
            </w:r>
          </w:p>
        </w:tc>
      </w:tr>
      <w:tr w:rsidR="006B51AB" w14:paraId="7666E0EC" w14:textId="77777777" w:rsidTr="00F82760">
        <w:tc>
          <w:tcPr>
            <w:tcW w:w="2155" w:type="dxa"/>
          </w:tcPr>
          <w:p w14:paraId="479030ED" w14:textId="11046DE9" w:rsidR="006B51AB" w:rsidRPr="00F82760" w:rsidRDefault="00555C38" w:rsidP="00196BAE">
            <w:pPr>
              <w:autoSpaceDE w:val="0"/>
              <w:autoSpaceDN w:val="0"/>
              <w:adjustRightInd w:val="0"/>
              <w:rPr>
                <w:rFonts w:ascii="Helvetica Neue" w:hAnsi="Helvetica Neue" w:cs="Helvetica Neue"/>
                <w:b/>
                <w:bCs/>
                <w:color w:val="000000"/>
                <w:sz w:val="22"/>
                <w:szCs w:val="22"/>
              </w:rPr>
            </w:pPr>
            <w:r w:rsidRPr="00F82760">
              <w:rPr>
                <w:rFonts w:ascii="Helvetica Neue" w:hAnsi="Helvetica Neue" w:cs="Helvetica Neue"/>
                <w:b/>
                <w:bCs/>
                <w:color w:val="000000"/>
                <w:sz w:val="22"/>
                <w:szCs w:val="22"/>
              </w:rPr>
              <w:t>Mean Temp (C) first 100m or deepest point</w:t>
            </w:r>
            <w:r w:rsidR="00032DB6" w:rsidRPr="00F82760">
              <w:rPr>
                <w:rFonts w:ascii="Helvetica Neue" w:hAnsi="Helvetica Neue" w:cs="Helvetica Neue"/>
                <w:b/>
                <w:bCs/>
                <w:color w:val="000000"/>
                <w:sz w:val="22"/>
                <w:szCs w:val="22"/>
              </w:rPr>
              <w:t xml:space="preserve"> (min, max)</w:t>
            </w:r>
          </w:p>
        </w:tc>
        <w:tc>
          <w:tcPr>
            <w:tcW w:w="1505" w:type="dxa"/>
          </w:tcPr>
          <w:p w14:paraId="70C8DD01" w14:textId="3445831A" w:rsidR="006B51AB" w:rsidRDefault="00032DB6"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4.9 (0, 13)</w:t>
            </w:r>
          </w:p>
        </w:tc>
        <w:tc>
          <w:tcPr>
            <w:tcW w:w="1375" w:type="dxa"/>
          </w:tcPr>
          <w:p w14:paraId="64D359FC" w14:textId="6A37B818" w:rsidR="006B51AB" w:rsidRDefault="00032DB6"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5.9 (0, 11)</w:t>
            </w:r>
          </w:p>
        </w:tc>
        <w:tc>
          <w:tcPr>
            <w:tcW w:w="1530" w:type="dxa"/>
          </w:tcPr>
          <w:p w14:paraId="1B3004AC" w14:textId="769E5C3D" w:rsidR="006B51AB" w:rsidRDefault="00032DB6"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6.05 (0, 13)</w:t>
            </w:r>
          </w:p>
        </w:tc>
        <w:tc>
          <w:tcPr>
            <w:tcW w:w="1260" w:type="dxa"/>
          </w:tcPr>
          <w:p w14:paraId="1C2FF215" w14:textId="70619255" w:rsidR="006B51AB" w:rsidRDefault="00032DB6" w:rsidP="00196BAE">
            <w:pPr>
              <w:autoSpaceDE w:val="0"/>
              <w:autoSpaceDN w:val="0"/>
              <w:adjustRightInd w:val="0"/>
              <w:rPr>
                <w:rFonts w:ascii="Helvetica Neue" w:hAnsi="Helvetica Neue" w:cs="Helvetica Neue"/>
                <w:color w:val="000000"/>
                <w:sz w:val="22"/>
                <w:szCs w:val="22"/>
              </w:rPr>
            </w:pPr>
            <w:r>
              <w:rPr>
                <w:rFonts w:ascii="Helvetica Neue" w:hAnsi="Helvetica Neue" w:cs="Helvetica Neue"/>
                <w:color w:val="000000"/>
                <w:sz w:val="22"/>
                <w:szCs w:val="22"/>
              </w:rPr>
              <w:t>4.3 (3, 7)</w:t>
            </w:r>
          </w:p>
        </w:tc>
      </w:tr>
    </w:tbl>
    <w:p w14:paraId="3E55A488" w14:textId="77777777" w:rsidR="006B51AB" w:rsidRDefault="006B51AB" w:rsidP="00196BAE">
      <w:pPr>
        <w:autoSpaceDE w:val="0"/>
        <w:autoSpaceDN w:val="0"/>
        <w:adjustRightInd w:val="0"/>
        <w:rPr>
          <w:rFonts w:ascii="Helvetica Neue" w:hAnsi="Helvetica Neue" w:cs="Helvetica Neue"/>
          <w:color w:val="000000"/>
          <w:sz w:val="22"/>
          <w:szCs w:val="22"/>
        </w:rPr>
      </w:pPr>
    </w:p>
    <w:p w14:paraId="109B107A" w14:textId="07AA54CC" w:rsidR="00196BAE" w:rsidRDefault="00196BAE" w:rsidP="0060544B">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b/>
          <w:bCs/>
          <w:color w:val="000000"/>
          <w:sz w:val="22"/>
          <w:szCs w:val="22"/>
        </w:rPr>
        <w:t>Statistical</w:t>
      </w:r>
      <w:r>
        <w:rPr>
          <w:rFonts w:ascii="Helvetica Neue" w:hAnsi="Helvetica Neue" w:cs="Helvetica Neue"/>
          <w:color w:val="000000"/>
          <w:sz w:val="22"/>
          <w:szCs w:val="22"/>
        </w:rPr>
        <w:t xml:space="preserve"> </w:t>
      </w:r>
      <w:r>
        <w:rPr>
          <w:rFonts w:ascii="Helvetica Neue" w:hAnsi="Helvetica Neue" w:cs="Helvetica Neue"/>
          <w:b/>
          <w:bCs/>
          <w:color w:val="000000"/>
          <w:sz w:val="22"/>
          <w:szCs w:val="22"/>
        </w:rPr>
        <w:t>Analysis</w:t>
      </w:r>
      <w:r>
        <w:rPr>
          <w:rFonts w:ascii="Helvetica Neue" w:hAnsi="Helvetica Neue" w:cs="Helvetica Neue"/>
          <w:color w:val="000000"/>
          <w:sz w:val="22"/>
          <w:szCs w:val="22"/>
        </w:rPr>
        <w:t xml:space="preserve"> </w:t>
      </w:r>
    </w:p>
    <w:p w14:paraId="5BD38A3A" w14:textId="56CE8C72" w:rsidR="00196BAE" w:rsidRDefault="00F451D1" w:rsidP="00F84050">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To evaluate factors associated with zooplankton CPUE spatial variability, I</w:t>
      </w:r>
      <w:r w:rsidR="00196BAE">
        <w:rPr>
          <w:rFonts w:ascii="Helvetica Neue" w:hAnsi="Helvetica Neue" w:cs="Helvetica Neue"/>
          <w:color w:val="000000"/>
          <w:sz w:val="22"/>
          <w:szCs w:val="22"/>
        </w:rPr>
        <w:t xml:space="preserve"> </w:t>
      </w:r>
      <w:r>
        <w:rPr>
          <w:rFonts w:ascii="Helvetica Neue" w:hAnsi="Helvetica Neue" w:cs="Helvetica Neue"/>
          <w:color w:val="000000"/>
          <w:sz w:val="22"/>
          <w:szCs w:val="22"/>
        </w:rPr>
        <w:t xml:space="preserve">fit </w:t>
      </w:r>
      <w:r w:rsidR="00196BAE">
        <w:rPr>
          <w:rFonts w:ascii="Helvetica Neue" w:hAnsi="Helvetica Neue" w:cs="Helvetica Neue"/>
          <w:color w:val="000000"/>
          <w:sz w:val="22"/>
          <w:szCs w:val="22"/>
        </w:rPr>
        <w:t xml:space="preserve">general additive </w:t>
      </w:r>
      <w:r>
        <w:rPr>
          <w:rFonts w:ascii="Helvetica Neue" w:hAnsi="Helvetica Neue" w:cs="Helvetica Neue"/>
          <w:color w:val="000000"/>
          <w:sz w:val="22"/>
          <w:szCs w:val="22"/>
        </w:rPr>
        <w:t>models</w:t>
      </w:r>
      <w:r w:rsidR="00196BAE">
        <w:rPr>
          <w:rFonts w:ascii="Helvetica Neue" w:hAnsi="Helvetica Neue" w:cs="Helvetica Neue"/>
          <w:color w:val="000000"/>
          <w:sz w:val="22"/>
          <w:szCs w:val="22"/>
        </w:rPr>
        <w:t xml:space="preserve"> (GAM) </w:t>
      </w:r>
      <w:r>
        <w:rPr>
          <w:rFonts w:ascii="Helvetica Neue" w:hAnsi="Helvetica Neue" w:cs="Helvetica Neue"/>
          <w:color w:val="000000"/>
          <w:sz w:val="22"/>
          <w:szCs w:val="22"/>
        </w:rPr>
        <w:t>using a Tweedie distribution</w:t>
      </w:r>
      <w:r w:rsidR="00BF61F1">
        <w:rPr>
          <w:rFonts w:ascii="Helvetica Neue" w:hAnsi="Helvetica Neue" w:cs="Helvetica Neue"/>
          <w:color w:val="000000"/>
          <w:sz w:val="22"/>
          <w:szCs w:val="22"/>
        </w:rPr>
        <w:t xml:space="preserve"> and a log-link function</w:t>
      </w:r>
      <w:r w:rsidR="00196BAE">
        <w:rPr>
          <w:rFonts w:ascii="Helvetica Neue" w:hAnsi="Helvetica Neue" w:cs="Helvetica Neue"/>
          <w:color w:val="000000"/>
          <w:sz w:val="22"/>
          <w:szCs w:val="22"/>
        </w:rPr>
        <w:t xml:space="preserve">. Initial data exploration indicated potential </w:t>
      </w:r>
      <w:r w:rsidR="00A33963">
        <w:rPr>
          <w:rFonts w:ascii="Helvetica Neue" w:hAnsi="Helvetica Neue" w:cs="Helvetica Neue"/>
          <w:color w:val="000000"/>
          <w:sz w:val="22"/>
          <w:szCs w:val="22"/>
        </w:rPr>
        <w:t xml:space="preserve">for </w:t>
      </w:r>
      <w:r w:rsidR="00196BAE">
        <w:rPr>
          <w:rFonts w:ascii="Helvetica Neue" w:hAnsi="Helvetica Neue" w:cs="Helvetica Neue"/>
          <w:color w:val="000000"/>
          <w:sz w:val="22"/>
          <w:szCs w:val="22"/>
        </w:rPr>
        <w:t>non-linear relationships between CPUE and temperature, additionally a GAM framework allowed a geospatial modeling approach which was most appropriate for the modeling goals and problem.</w:t>
      </w:r>
      <w:r w:rsidR="00B766BB">
        <w:rPr>
          <w:rFonts w:ascii="Helvetica Neue" w:hAnsi="Helvetica Neue" w:cs="Helvetica Neue"/>
          <w:color w:val="000000"/>
          <w:sz w:val="22"/>
          <w:szCs w:val="22"/>
        </w:rPr>
        <w:t xml:space="preserve"> </w:t>
      </w:r>
      <w:r w:rsidR="00A33963">
        <w:rPr>
          <w:rFonts w:ascii="Helvetica Neue" w:hAnsi="Helvetica Neue" w:cs="Helvetica Neue"/>
          <w:color w:val="000000"/>
          <w:sz w:val="22"/>
          <w:szCs w:val="22"/>
        </w:rPr>
        <w:t>I</w:t>
      </w:r>
      <w:r>
        <w:rPr>
          <w:rFonts w:ascii="Helvetica Neue" w:hAnsi="Helvetica Neue" w:cs="Helvetica Neue"/>
          <w:color w:val="000000"/>
          <w:sz w:val="22"/>
          <w:szCs w:val="22"/>
        </w:rPr>
        <w:t xml:space="preserve"> modeled zooplankton CPUE,</w:t>
      </w:r>
      <w:r w:rsidRPr="00F451D1">
        <w:rPr>
          <w:rFonts w:ascii="Cambria Math" w:eastAsia="Calibri" w:hAnsi="Cambria Math"/>
          <w:i/>
          <w:iCs/>
          <w:color w:val="000000" w:themeColor="text1"/>
          <w:kern w:val="24"/>
        </w:rPr>
        <w:t xml:space="preserve"> </w:t>
      </w:r>
      <m:oMath>
        <m:sSub>
          <m:sSubPr>
            <m:ctrlPr>
              <w:rPr>
                <w:rFonts w:ascii="Cambria Math" w:eastAsia="Calibri" w:hAnsi="Cambria Math"/>
                <w:i/>
                <w:iCs/>
                <w:color w:val="000000" w:themeColor="text1"/>
                <w:kern w:val="24"/>
              </w:rPr>
            </m:ctrlPr>
          </m:sSubPr>
          <m:e>
            <m:r>
              <w:rPr>
                <w:rFonts w:ascii="Cambria Math" w:eastAsia="Calibri" w:hAnsi="Cambria Math"/>
                <w:color w:val="000000" w:themeColor="text1"/>
                <w:kern w:val="24"/>
              </w:rPr>
              <m:t>γ</m:t>
            </m:r>
          </m:e>
          <m:sub>
            <m:r>
              <w:rPr>
                <w:rFonts w:ascii="Cambria Math" w:eastAsia="Calibri" w:hAnsi="Cambria Math"/>
                <w:color w:val="000000" w:themeColor="text1"/>
                <w:kern w:val="24"/>
              </w:rPr>
              <m:t>y</m:t>
            </m:r>
          </m:sub>
        </m:sSub>
      </m:oMath>
      <w:r>
        <w:rPr>
          <w:rFonts w:ascii="Helvetica Neue" w:hAnsi="Helvetica Neue" w:cs="Helvetica Neue"/>
          <w:color w:val="000000"/>
          <w:sz w:val="22"/>
          <w:szCs w:val="22"/>
        </w:rPr>
        <w:t xml:space="preserve"> for each year, </w:t>
      </w:r>
      <w:r w:rsidRPr="00B766BB">
        <w:rPr>
          <w:rFonts w:ascii="Helvetica Neue" w:hAnsi="Helvetica Neue" w:cs="Helvetica Neue"/>
          <w:i/>
          <w:iCs/>
          <w:color w:val="000000"/>
          <w:sz w:val="22"/>
          <w:szCs w:val="22"/>
        </w:rPr>
        <w:t>y</w:t>
      </w:r>
      <w:r>
        <w:rPr>
          <w:rFonts w:ascii="Helvetica Neue" w:hAnsi="Helvetica Neue" w:cs="Helvetica Neue"/>
          <w:color w:val="000000"/>
          <w:sz w:val="22"/>
          <w:szCs w:val="22"/>
        </w:rPr>
        <w:t xml:space="preserve"> as a function of multiple covariates for each species separately. </w:t>
      </w:r>
      <w:r w:rsidR="00A33963">
        <w:rPr>
          <w:rFonts w:ascii="Helvetica Neue" w:hAnsi="Helvetica Neue" w:cs="Helvetica Neue"/>
          <w:color w:val="000000"/>
          <w:sz w:val="22"/>
          <w:szCs w:val="22"/>
        </w:rPr>
        <w:t>I</w:t>
      </w:r>
      <w:r w:rsidR="00196BAE">
        <w:rPr>
          <w:rFonts w:ascii="Helvetica Neue" w:hAnsi="Helvetica Neue" w:cs="Helvetica Neue"/>
          <w:color w:val="000000"/>
          <w:sz w:val="22"/>
          <w:szCs w:val="22"/>
        </w:rPr>
        <w:t xml:space="preserve"> used AIC to compare </w:t>
      </w:r>
      <w:r w:rsidR="001B473E">
        <w:rPr>
          <w:rFonts w:ascii="Helvetica Neue" w:hAnsi="Helvetica Neue" w:cs="Helvetica Neue"/>
          <w:color w:val="000000"/>
          <w:sz w:val="22"/>
          <w:szCs w:val="22"/>
        </w:rPr>
        <w:t>model</w:t>
      </w:r>
      <w:r w:rsidR="00196BAE">
        <w:rPr>
          <w:rFonts w:ascii="Helvetica Neue" w:hAnsi="Helvetica Neue" w:cs="Helvetica Neue"/>
          <w:color w:val="000000"/>
          <w:sz w:val="22"/>
          <w:szCs w:val="22"/>
        </w:rPr>
        <w:t xml:space="preserve"> fit </w:t>
      </w:r>
      <w:r w:rsidR="001B473E">
        <w:rPr>
          <w:rFonts w:ascii="Helvetica Neue" w:hAnsi="Helvetica Neue" w:cs="Helvetica Neue"/>
          <w:color w:val="000000"/>
          <w:sz w:val="22"/>
          <w:szCs w:val="22"/>
        </w:rPr>
        <w:t>across</w:t>
      </w:r>
      <w:r w:rsidR="00196BAE">
        <w:rPr>
          <w:rFonts w:ascii="Helvetica Neue" w:hAnsi="Helvetica Neue" w:cs="Helvetica Neue"/>
          <w:color w:val="000000"/>
          <w:sz w:val="22"/>
          <w:szCs w:val="22"/>
        </w:rPr>
        <w:t xml:space="preserve"> </w:t>
      </w:r>
      <w:r w:rsidR="00A33963">
        <w:rPr>
          <w:rFonts w:ascii="Helvetica Neue" w:hAnsi="Helvetica Neue" w:cs="Helvetica Neue"/>
          <w:color w:val="000000"/>
          <w:sz w:val="22"/>
          <w:szCs w:val="22"/>
        </w:rPr>
        <w:t>six</w:t>
      </w:r>
      <w:r w:rsidR="00196BAE">
        <w:rPr>
          <w:rFonts w:ascii="Helvetica Neue" w:hAnsi="Helvetica Neue" w:cs="Helvetica Neue"/>
          <w:color w:val="000000"/>
          <w:sz w:val="22"/>
          <w:szCs w:val="22"/>
        </w:rPr>
        <w:t xml:space="preserve"> different models (Table </w:t>
      </w:r>
      <w:r w:rsidR="00BF61F1">
        <w:rPr>
          <w:rFonts w:ascii="Helvetica Neue" w:hAnsi="Helvetica Neue" w:cs="Helvetica Neue"/>
          <w:color w:val="000000"/>
          <w:sz w:val="22"/>
          <w:szCs w:val="22"/>
        </w:rPr>
        <w:t>2</w:t>
      </w:r>
      <w:r w:rsidR="001B473E">
        <w:rPr>
          <w:rFonts w:ascii="Helvetica Neue" w:hAnsi="Helvetica Neue" w:cs="Helvetica Neue"/>
          <w:color w:val="000000"/>
          <w:sz w:val="22"/>
          <w:szCs w:val="22"/>
        </w:rPr>
        <w:t>).</w:t>
      </w:r>
      <w:r w:rsidR="00196BAE">
        <w:rPr>
          <w:rFonts w:ascii="Helvetica Neue" w:hAnsi="Helvetica Neue" w:cs="Helvetica Neue"/>
          <w:color w:val="000000"/>
          <w:sz w:val="22"/>
          <w:szCs w:val="22"/>
        </w:rPr>
        <w:t xml:space="preserve"> </w:t>
      </w:r>
      <w:r w:rsidR="00BF61F1">
        <w:rPr>
          <w:rFonts w:ascii="Helvetica Neue" w:hAnsi="Helvetica Neue" w:cs="Helvetica Neue"/>
          <w:color w:val="000000"/>
          <w:sz w:val="22"/>
          <w:szCs w:val="22"/>
        </w:rPr>
        <w:t>I</w:t>
      </w:r>
      <w:r w:rsidR="002E0F3B">
        <w:rPr>
          <w:rFonts w:ascii="Helvetica Neue" w:hAnsi="Helvetica Neue" w:cs="Helvetica Neue"/>
          <w:color w:val="000000"/>
          <w:sz w:val="22"/>
          <w:szCs w:val="22"/>
        </w:rPr>
        <w:t xml:space="preserve"> estimated</w:t>
      </w:r>
      <w:r w:rsidR="00A33963">
        <w:rPr>
          <w:rFonts w:ascii="Helvetica Neue" w:hAnsi="Helvetica Neue" w:cs="Helvetica Neue"/>
          <w:color w:val="000000"/>
          <w:sz w:val="22"/>
          <w:szCs w:val="22"/>
        </w:rPr>
        <w:t xml:space="preserve"> model</w:t>
      </w:r>
      <w:r w:rsidR="002E0F3B">
        <w:rPr>
          <w:rFonts w:ascii="Helvetica Neue" w:hAnsi="Helvetica Neue" w:cs="Helvetica Neue"/>
          <w:color w:val="000000"/>
          <w:sz w:val="22"/>
          <w:szCs w:val="22"/>
        </w:rPr>
        <w:t xml:space="preserve"> using Maximum likelihood</w:t>
      </w:r>
      <w:r w:rsidR="00A33963">
        <w:rPr>
          <w:rFonts w:ascii="Helvetica Neue" w:hAnsi="Helvetica Neue" w:cs="Helvetica Neue"/>
          <w:color w:val="000000"/>
          <w:sz w:val="22"/>
          <w:szCs w:val="22"/>
        </w:rPr>
        <w:t xml:space="preserve"> for model comparison</w:t>
      </w:r>
      <w:r w:rsidR="002E0F3B">
        <w:rPr>
          <w:rFonts w:ascii="Helvetica Neue" w:hAnsi="Helvetica Neue" w:cs="Helvetica Neue"/>
          <w:color w:val="000000"/>
          <w:sz w:val="22"/>
          <w:szCs w:val="22"/>
        </w:rPr>
        <w:t xml:space="preserve"> but the parameters in the best model for each species were estimated using REML. </w:t>
      </w:r>
      <w:r w:rsidR="001B473E">
        <w:rPr>
          <w:rFonts w:ascii="Helvetica Neue" w:hAnsi="Helvetica Neue" w:cs="Helvetica Neue"/>
          <w:color w:val="000000"/>
          <w:sz w:val="22"/>
          <w:szCs w:val="22"/>
        </w:rPr>
        <w:t xml:space="preserve">Models presented in Table </w:t>
      </w:r>
      <w:r w:rsidR="00BF61F1">
        <w:rPr>
          <w:rFonts w:ascii="Helvetica Neue" w:hAnsi="Helvetica Neue" w:cs="Helvetica Neue"/>
          <w:color w:val="000000"/>
          <w:sz w:val="22"/>
          <w:szCs w:val="22"/>
        </w:rPr>
        <w:t>2</w:t>
      </w:r>
      <w:r w:rsidR="001B473E">
        <w:rPr>
          <w:rFonts w:ascii="Helvetica Neue" w:hAnsi="Helvetica Neue" w:cs="Helvetica Neue"/>
          <w:color w:val="000000"/>
          <w:sz w:val="22"/>
          <w:szCs w:val="22"/>
        </w:rPr>
        <w:t xml:space="preserve"> were selected</w:t>
      </w:r>
      <w:r w:rsidR="00196BAE">
        <w:rPr>
          <w:rFonts w:ascii="Helvetica Neue" w:hAnsi="Helvetica Neue" w:cs="Helvetica Neue"/>
          <w:color w:val="000000"/>
          <w:sz w:val="22"/>
          <w:szCs w:val="22"/>
        </w:rPr>
        <w:t xml:space="preserve"> based on </w:t>
      </w:r>
      <w:r w:rsidR="001B473E">
        <w:rPr>
          <w:rFonts w:ascii="Helvetica Neue" w:hAnsi="Helvetica Neue" w:cs="Helvetica Neue"/>
          <w:color w:val="000000"/>
          <w:sz w:val="22"/>
          <w:szCs w:val="22"/>
        </w:rPr>
        <w:t xml:space="preserve">a </w:t>
      </w:r>
      <w:r w:rsidR="00196BAE">
        <w:rPr>
          <w:rFonts w:ascii="Helvetica Neue" w:hAnsi="Helvetica Neue" w:cs="Helvetica Neue"/>
          <w:color w:val="000000"/>
          <w:sz w:val="22"/>
          <w:szCs w:val="22"/>
        </w:rPr>
        <w:t>hypothesis testing</w:t>
      </w:r>
      <w:r w:rsidR="001B473E">
        <w:rPr>
          <w:rFonts w:ascii="Helvetica Neue" w:hAnsi="Helvetica Neue" w:cs="Helvetica Neue"/>
          <w:color w:val="000000"/>
          <w:sz w:val="22"/>
          <w:szCs w:val="22"/>
        </w:rPr>
        <w:t xml:space="preserve"> structure</w:t>
      </w:r>
      <w:r w:rsidR="00196BAE">
        <w:rPr>
          <w:rFonts w:ascii="Helvetica Neue" w:hAnsi="Helvetica Neue" w:cs="Helvetica Neue"/>
          <w:color w:val="000000"/>
          <w:sz w:val="22"/>
          <w:szCs w:val="22"/>
        </w:rPr>
        <w:t xml:space="preserve"> rather than a global model approach to ensure that the relationships being estimated in GAM were biologically realistic. </w:t>
      </w:r>
      <w:r>
        <w:rPr>
          <w:rFonts w:ascii="Helvetica Neue" w:hAnsi="Helvetica Neue" w:cs="Helvetica Neue"/>
          <w:color w:val="000000"/>
          <w:sz w:val="22"/>
          <w:szCs w:val="22"/>
        </w:rPr>
        <w:t xml:space="preserve"> </w:t>
      </w:r>
      <w:r w:rsidR="00196BAE">
        <w:rPr>
          <w:rFonts w:ascii="Helvetica Neue" w:hAnsi="Helvetica Neue" w:cs="Helvetica Neue"/>
          <w:color w:val="000000"/>
          <w:sz w:val="22"/>
          <w:szCs w:val="22"/>
        </w:rPr>
        <w:t xml:space="preserve"> </w:t>
      </w:r>
    </w:p>
    <w:p w14:paraId="5D6AC197" w14:textId="77777777" w:rsidR="00196BAE" w:rsidRDefault="00196BAE" w:rsidP="00196BAE">
      <w:pPr>
        <w:autoSpaceDE w:val="0"/>
        <w:autoSpaceDN w:val="0"/>
        <w:adjustRightInd w:val="0"/>
        <w:rPr>
          <w:rFonts w:ascii="Helvetica Neue" w:hAnsi="Helvetica Neue" w:cs="Helvetica Neue"/>
          <w:color w:val="000000"/>
          <w:sz w:val="22"/>
          <w:szCs w:val="22"/>
        </w:rPr>
      </w:pPr>
    </w:p>
    <w:p w14:paraId="0FB91C57" w14:textId="2B6C8D26" w:rsidR="00196BAE" w:rsidRDefault="00196BAE" w:rsidP="00BF61F1">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 xml:space="preserve">I chose a tensor spline to </w:t>
      </w:r>
      <w:r w:rsidR="001B473E">
        <w:rPr>
          <w:rFonts w:ascii="Helvetica Neue" w:hAnsi="Helvetica Neue" w:cs="Helvetica Neue"/>
          <w:color w:val="000000"/>
          <w:sz w:val="22"/>
          <w:szCs w:val="22"/>
        </w:rPr>
        <w:t>estimate</w:t>
      </w:r>
      <w:r>
        <w:rPr>
          <w:rFonts w:ascii="Helvetica Neue" w:hAnsi="Helvetica Neue" w:cs="Helvetica Neue"/>
          <w:color w:val="000000"/>
          <w:sz w:val="22"/>
          <w:szCs w:val="22"/>
        </w:rPr>
        <w:t xml:space="preserve"> </w:t>
      </w:r>
      <w:r w:rsidR="001B473E">
        <w:rPr>
          <w:rFonts w:ascii="Helvetica Neue" w:hAnsi="Helvetica Neue" w:cs="Helvetica Neue"/>
          <w:color w:val="000000"/>
          <w:sz w:val="22"/>
          <w:szCs w:val="22"/>
        </w:rPr>
        <w:t>a</w:t>
      </w:r>
      <w:r>
        <w:rPr>
          <w:rFonts w:ascii="Helvetica Neue" w:hAnsi="Helvetica Neue" w:cs="Helvetica Neue"/>
          <w:color w:val="000000"/>
          <w:sz w:val="22"/>
          <w:szCs w:val="22"/>
        </w:rPr>
        <w:t xml:space="preserve"> smooth spatial surface </w:t>
      </w:r>
      <w:r w:rsidR="001B473E">
        <w:rPr>
          <w:rFonts w:ascii="Helvetica Neue" w:hAnsi="Helvetica Neue" w:cs="Helvetica Neue"/>
          <w:color w:val="000000"/>
          <w:sz w:val="22"/>
          <w:szCs w:val="22"/>
        </w:rPr>
        <w:t>in the model to allow for anisotropy, or variability in the degree of smoothing between latitude and longitude, in the smooth surface.</w:t>
      </w:r>
      <w:r w:rsidR="00A33963">
        <w:rPr>
          <w:rFonts w:ascii="Helvetica Neue" w:hAnsi="Helvetica Neue" w:cs="Helvetica Neue"/>
          <w:color w:val="000000"/>
          <w:sz w:val="22"/>
          <w:szCs w:val="22"/>
        </w:rPr>
        <w:t xml:space="preserve"> </w:t>
      </w:r>
      <w:r w:rsidR="002E0F3B">
        <w:rPr>
          <w:rFonts w:ascii="Helvetica Neue" w:hAnsi="Helvetica Neue" w:cs="Helvetica Neue"/>
          <w:color w:val="000000"/>
          <w:sz w:val="22"/>
          <w:szCs w:val="22"/>
        </w:rPr>
        <w:t>To avoid errors estimating</w:t>
      </w:r>
      <w:r w:rsidR="00BF61F1">
        <w:rPr>
          <w:rFonts w:ascii="Helvetica Neue" w:hAnsi="Helvetica Neue" w:cs="Helvetica Neue"/>
          <w:color w:val="000000"/>
          <w:sz w:val="22"/>
          <w:szCs w:val="22"/>
        </w:rPr>
        <w:t xml:space="preserve"> the Tweedie-specific parameter,</w:t>
      </w:r>
      <w:r w:rsidR="002E0F3B">
        <w:rPr>
          <w:rFonts w:ascii="Helvetica Neue" w:hAnsi="Helvetica Neue" w:cs="Helvetica Neue"/>
          <w:color w:val="000000"/>
          <w:sz w:val="22"/>
          <w:szCs w:val="22"/>
        </w:rPr>
        <w:t xml:space="preserve"> p</w:t>
      </w:r>
      <w:r w:rsidR="00BF61F1">
        <w:rPr>
          <w:rFonts w:ascii="Helvetica Neue" w:hAnsi="Helvetica Neue" w:cs="Helvetica Neue"/>
          <w:color w:val="000000"/>
          <w:sz w:val="22"/>
          <w:szCs w:val="22"/>
        </w:rPr>
        <w:t>,</w:t>
      </w:r>
      <w:r w:rsidR="007203AD">
        <w:rPr>
          <w:rFonts w:ascii="Helvetica Neue" w:hAnsi="Helvetica Neue" w:cs="Helvetica Neue"/>
          <w:color w:val="000000"/>
          <w:sz w:val="22"/>
          <w:szCs w:val="22"/>
        </w:rPr>
        <w:t xml:space="preserve"> </w:t>
      </w:r>
      <w:r w:rsidR="002E0F3B">
        <w:rPr>
          <w:rFonts w:ascii="Helvetica Neue" w:hAnsi="Helvetica Neue" w:cs="Helvetica Neue"/>
          <w:color w:val="000000"/>
          <w:sz w:val="22"/>
          <w:szCs w:val="22"/>
        </w:rPr>
        <w:t xml:space="preserve">in more complex models, </w:t>
      </w:r>
      <w:r>
        <w:rPr>
          <w:rFonts w:ascii="Helvetica Neue" w:hAnsi="Helvetica Neue" w:cs="Helvetica Neue"/>
          <w:color w:val="000000"/>
          <w:sz w:val="22"/>
          <w:szCs w:val="22"/>
        </w:rPr>
        <w:t xml:space="preserve">I estimated p </w:t>
      </w:r>
      <w:r w:rsidR="002E0F3B">
        <w:rPr>
          <w:rFonts w:ascii="Helvetica Neue" w:hAnsi="Helvetica Neue" w:cs="Helvetica Neue"/>
          <w:color w:val="000000"/>
          <w:sz w:val="22"/>
          <w:szCs w:val="22"/>
        </w:rPr>
        <w:t xml:space="preserve">in a separate simpler model. In the following modeling efforts p </w:t>
      </w:r>
      <w:r w:rsidR="002E0F3B">
        <w:rPr>
          <w:rFonts w:ascii="Helvetica Neue" w:hAnsi="Helvetica Neue" w:cs="Helvetica Neue"/>
          <w:color w:val="000000"/>
          <w:sz w:val="22"/>
          <w:szCs w:val="22"/>
        </w:rPr>
        <w:lastRenderedPageBreak/>
        <w:t xml:space="preserve">is fixed to 1.84. </w:t>
      </w:r>
      <w:r>
        <w:rPr>
          <w:rFonts w:ascii="Helvetica Neue" w:hAnsi="Helvetica Neue" w:cs="Helvetica Neue"/>
          <w:color w:val="000000"/>
          <w:sz w:val="22"/>
          <w:szCs w:val="22"/>
        </w:rPr>
        <w:t xml:space="preserve">Residuals </w:t>
      </w:r>
      <w:r w:rsidR="00BF61F1">
        <w:rPr>
          <w:rFonts w:ascii="Helvetica Neue" w:hAnsi="Helvetica Neue" w:cs="Helvetica Neue"/>
          <w:color w:val="000000"/>
          <w:sz w:val="22"/>
          <w:szCs w:val="22"/>
        </w:rPr>
        <w:t xml:space="preserve">and goodness of fit </w:t>
      </w:r>
      <w:r>
        <w:rPr>
          <w:rFonts w:ascii="Helvetica Neue" w:hAnsi="Helvetica Neue" w:cs="Helvetica Neue"/>
          <w:color w:val="000000"/>
          <w:sz w:val="22"/>
          <w:szCs w:val="22"/>
        </w:rPr>
        <w:t>were examined for each predictor including spatial predictors and interaction</w:t>
      </w:r>
      <w:r w:rsidR="007203AD">
        <w:rPr>
          <w:rFonts w:ascii="Helvetica Neue" w:hAnsi="Helvetica Neue" w:cs="Helvetica Neue"/>
          <w:color w:val="000000"/>
          <w:sz w:val="22"/>
          <w:szCs w:val="22"/>
        </w:rPr>
        <w:t>s</w:t>
      </w:r>
      <w:r>
        <w:rPr>
          <w:rFonts w:ascii="Helvetica Neue" w:hAnsi="Helvetica Neue" w:cs="Helvetica Neue"/>
          <w:color w:val="000000"/>
          <w:sz w:val="22"/>
          <w:szCs w:val="22"/>
        </w:rPr>
        <w:t xml:space="preserve"> to </w:t>
      </w:r>
      <w:r w:rsidR="007203AD">
        <w:rPr>
          <w:rFonts w:ascii="Helvetica Neue" w:hAnsi="Helvetica Neue" w:cs="Helvetica Neue"/>
          <w:color w:val="000000"/>
          <w:sz w:val="22"/>
          <w:szCs w:val="22"/>
        </w:rPr>
        <w:t>ensure</w:t>
      </w:r>
      <w:r>
        <w:rPr>
          <w:rFonts w:ascii="Helvetica Neue" w:hAnsi="Helvetica Neue" w:cs="Helvetica Neue"/>
          <w:color w:val="000000"/>
          <w:sz w:val="22"/>
          <w:szCs w:val="22"/>
        </w:rPr>
        <w:t xml:space="preserve"> appropriate model fit. </w:t>
      </w:r>
    </w:p>
    <w:p w14:paraId="4B80EB1B" w14:textId="1AD67AFE" w:rsidR="00196BAE" w:rsidRDefault="00196BAE" w:rsidP="00196BAE">
      <w:pPr>
        <w:autoSpaceDE w:val="0"/>
        <w:autoSpaceDN w:val="0"/>
        <w:adjustRightInd w:val="0"/>
        <w:rPr>
          <w:rFonts w:ascii="Helvetica Neue" w:hAnsi="Helvetica Neue" w:cs="Helvetica Neue"/>
          <w:color w:val="000000"/>
          <w:sz w:val="22"/>
          <w:szCs w:val="22"/>
        </w:rPr>
      </w:pPr>
    </w:p>
    <w:p w14:paraId="68ED314B" w14:textId="40CE8A46" w:rsidR="005E22F1" w:rsidRDefault="005E22F1" w:rsidP="005E22F1">
      <w:pPr>
        <w:pStyle w:val="Caption"/>
        <w:keepNext/>
      </w:pPr>
      <w:r>
        <w:t xml:space="preserve">Table </w:t>
      </w:r>
      <w:r w:rsidR="006B51AB">
        <w:t>2</w:t>
      </w:r>
      <w:r>
        <w:rPr>
          <w:noProof/>
        </w:rPr>
        <w:t>: Table of models tested and relative percent increase in AIC compared to the lowest ranking model (highest AIC model).</w:t>
      </w:r>
      <w:r w:rsidR="00D52515">
        <w:rPr>
          <w:noProof/>
        </w:rPr>
        <w:t xml:space="preserve"> Calanus values in green, Pseudocalanus in blue. </w:t>
      </w:r>
    </w:p>
    <w:tbl>
      <w:tblPr>
        <w:tblStyle w:val="TableGrid"/>
        <w:tblW w:w="11430" w:type="dxa"/>
        <w:tblInd w:w="-905" w:type="dxa"/>
        <w:tblLook w:val="04A0" w:firstRow="1" w:lastRow="0" w:firstColumn="1" w:lastColumn="0" w:noHBand="0" w:noVBand="1"/>
      </w:tblPr>
      <w:tblGrid>
        <w:gridCol w:w="902"/>
        <w:gridCol w:w="8728"/>
        <w:gridCol w:w="1800"/>
      </w:tblGrid>
      <w:tr w:rsidR="00F24CC0" w:rsidRPr="00506A95" w14:paraId="68FDD229" w14:textId="77777777" w:rsidTr="00F3619B">
        <w:tc>
          <w:tcPr>
            <w:tcW w:w="902" w:type="dxa"/>
          </w:tcPr>
          <w:p w14:paraId="01E214CF" w14:textId="26135E81" w:rsidR="00F24CC0" w:rsidRPr="00506A95" w:rsidRDefault="00F24CC0" w:rsidP="00506A95">
            <w:pPr>
              <w:autoSpaceDE w:val="0"/>
              <w:autoSpaceDN w:val="0"/>
              <w:adjustRightInd w:val="0"/>
              <w:jc w:val="center"/>
              <w:rPr>
                <w:rFonts w:ascii="Helvetica Neue" w:hAnsi="Helvetica Neue" w:cs="Helvetica Neue"/>
                <w:color w:val="000000"/>
                <w:sz w:val="20"/>
                <w:szCs w:val="20"/>
              </w:rPr>
            </w:pPr>
            <w:r w:rsidRPr="00506A95">
              <w:rPr>
                <w:rFonts w:ascii="Helvetica Neue" w:hAnsi="Helvetica Neue" w:cs="Helvetica Neue"/>
                <w:color w:val="000000"/>
                <w:sz w:val="20"/>
                <w:szCs w:val="20"/>
              </w:rPr>
              <w:t>Model number</w:t>
            </w:r>
          </w:p>
        </w:tc>
        <w:tc>
          <w:tcPr>
            <w:tcW w:w="8728" w:type="dxa"/>
          </w:tcPr>
          <w:p w14:paraId="5944FD0C" w14:textId="12CD6CF8" w:rsidR="00F24CC0" w:rsidRPr="00506A95" w:rsidRDefault="00F24CC0" w:rsidP="00506A95">
            <w:pPr>
              <w:autoSpaceDE w:val="0"/>
              <w:autoSpaceDN w:val="0"/>
              <w:adjustRightInd w:val="0"/>
              <w:jc w:val="center"/>
              <w:rPr>
                <w:rFonts w:ascii="Helvetica Neue" w:hAnsi="Helvetica Neue" w:cs="Helvetica Neue"/>
                <w:color w:val="000000"/>
                <w:sz w:val="20"/>
                <w:szCs w:val="20"/>
              </w:rPr>
            </w:pPr>
            <w:r w:rsidRPr="00506A95">
              <w:rPr>
                <w:rFonts w:ascii="Helvetica Neue" w:hAnsi="Helvetica Neue" w:cs="Helvetica Neue"/>
                <w:color w:val="000000"/>
                <w:sz w:val="20"/>
                <w:szCs w:val="20"/>
              </w:rPr>
              <w:t>Formula</w:t>
            </w:r>
          </w:p>
        </w:tc>
        <w:tc>
          <w:tcPr>
            <w:tcW w:w="1800" w:type="dxa"/>
          </w:tcPr>
          <w:p w14:paraId="46ACA9E0" w14:textId="3CAD4901" w:rsidR="00F24CC0" w:rsidRPr="00506A95" w:rsidRDefault="00506A95" w:rsidP="00506A95">
            <w:pPr>
              <w:autoSpaceDE w:val="0"/>
              <w:autoSpaceDN w:val="0"/>
              <w:adjustRightInd w:val="0"/>
              <w:jc w:val="center"/>
              <w:rPr>
                <w:rFonts w:ascii="Helvetica Neue" w:hAnsi="Helvetica Neue" w:cs="Helvetica Neue"/>
                <w:color w:val="000000"/>
                <w:sz w:val="20"/>
                <w:szCs w:val="20"/>
              </w:rPr>
            </w:pPr>
            <w:r w:rsidRPr="00506A95">
              <w:rPr>
                <w:rFonts w:ascii="Helvetica Neue" w:hAnsi="Helvetica Neue" w:cs="Helvetica Neue"/>
                <w:color w:val="000000"/>
                <w:sz w:val="20"/>
                <w:szCs w:val="20"/>
              </w:rPr>
              <w:t>Relative increase in AIC compared to lowest ranking model</w:t>
            </w:r>
            <w:r w:rsidR="00176A13">
              <w:rPr>
                <w:rFonts w:ascii="Helvetica Neue" w:hAnsi="Helvetica Neue" w:cs="Helvetica Neue"/>
                <w:color w:val="000000"/>
                <w:sz w:val="20"/>
                <w:szCs w:val="20"/>
              </w:rPr>
              <w:t xml:space="preserve"> &amp;</w:t>
            </w:r>
            <w:r w:rsidR="00501438">
              <w:rPr>
                <w:rFonts w:ascii="Helvetica Neue" w:hAnsi="Helvetica Neue" w:cs="Helvetica Neue"/>
                <w:color w:val="000000"/>
                <w:sz w:val="20"/>
                <w:szCs w:val="20"/>
              </w:rPr>
              <w:t xml:space="preserve"> </w:t>
            </w:r>
            <w:r w:rsidR="00176A13">
              <w:rPr>
                <w:rFonts w:ascii="Helvetica Neue" w:hAnsi="Helvetica Neue" w:cs="Helvetica Neue"/>
                <w:color w:val="000000"/>
                <w:sz w:val="20"/>
                <w:szCs w:val="20"/>
              </w:rPr>
              <w:t>d</w:t>
            </w:r>
            <w:r w:rsidR="00501438">
              <w:rPr>
                <w:rFonts w:ascii="Helvetica Neue" w:hAnsi="Helvetica Neue" w:cs="Helvetica Neue"/>
                <w:color w:val="000000"/>
                <w:sz w:val="20"/>
                <w:szCs w:val="20"/>
              </w:rPr>
              <w:t xml:space="preserve">eviance explained. </w:t>
            </w:r>
          </w:p>
        </w:tc>
      </w:tr>
      <w:tr w:rsidR="00F24CC0" w:rsidRPr="00506A95" w14:paraId="47790B38" w14:textId="77777777" w:rsidTr="00F3619B">
        <w:tc>
          <w:tcPr>
            <w:tcW w:w="902" w:type="dxa"/>
          </w:tcPr>
          <w:p w14:paraId="7D0DA40E" w14:textId="501D3BC0" w:rsidR="00F24CC0" w:rsidRPr="00506A95" w:rsidRDefault="00F24CC0" w:rsidP="00196BAE">
            <w:pPr>
              <w:autoSpaceDE w:val="0"/>
              <w:autoSpaceDN w:val="0"/>
              <w:adjustRightInd w:val="0"/>
              <w:rPr>
                <w:rFonts w:ascii="Helvetica Neue" w:hAnsi="Helvetica Neue" w:cs="Helvetica Neue"/>
                <w:color w:val="000000"/>
                <w:sz w:val="20"/>
                <w:szCs w:val="20"/>
              </w:rPr>
            </w:pPr>
            <w:r w:rsidRPr="00506A95">
              <w:rPr>
                <w:rFonts w:ascii="Helvetica Neue" w:hAnsi="Helvetica Neue" w:cs="Helvetica Neue"/>
                <w:color w:val="000000"/>
                <w:sz w:val="20"/>
                <w:szCs w:val="20"/>
              </w:rPr>
              <w:t>1</w:t>
            </w:r>
          </w:p>
        </w:tc>
        <w:tc>
          <w:tcPr>
            <w:tcW w:w="8728" w:type="dxa"/>
          </w:tcPr>
          <w:p w14:paraId="092108C6" w14:textId="7EAAEEFE" w:rsidR="00506A95" w:rsidRPr="00506A95" w:rsidRDefault="00D86E3B" w:rsidP="00506A95">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y</m:t>
                            </m:r>
                          </m:sub>
                        </m:sSub>
                        <m:ctrlPr>
                          <w:rPr>
                            <w:rFonts w:ascii="Cambria Math" w:eastAsiaTheme="minorEastAsia" w:hAnsi="Cambria Math"/>
                            <w:i/>
                            <w:sz w:val="20"/>
                            <w:szCs w:val="20"/>
                          </w:rPr>
                        </m:ctrlPr>
                      </m:e>
                    </m:d>
                  </m:e>
                </m:func>
                <m:r>
                  <w:rPr>
                    <w:rFonts w:ascii="Cambria Math" w:eastAsiaTheme="minorEastAsia" w:hAnsi="Cambria Math"/>
                    <w:sz w:val="20"/>
                    <w:szCs w:val="20"/>
                  </w:rPr>
                  <m:t>=α+</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p</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JulianDay</m:t>
                        </m:r>
                      </m:e>
                      <m:sub>
                        <m:r>
                          <w:rPr>
                            <w:rFonts w:ascii="Cambria Math" w:eastAsiaTheme="minorEastAsia" w:hAnsi="Cambria Math"/>
                            <w:sz w:val="20"/>
                            <w:szCs w:val="20"/>
                          </w:rPr>
                          <m:t>j</m:t>
                        </m:r>
                      </m:sub>
                    </m:sSub>
                  </m:e>
                </m:d>
                <m:r>
                  <w:rPr>
                    <w:rFonts w:ascii="Cambria Math" w:eastAsiaTheme="minorEastAsia" w:hAnsi="Cambria Math"/>
                    <w:sz w:val="20"/>
                    <w:szCs w:val="20"/>
                  </w:rPr>
                  <m:t>+ ε</m:t>
                </m:r>
              </m:oMath>
            </m:oMathPara>
          </w:p>
          <w:p w14:paraId="6ED06147" w14:textId="77777777" w:rsidR="00F24CC0" w:rsidRPr="00506A95" w:rsidRDefault="00F24CC0" w:rsidP="00196BAE">
            <w:pPr>
              <w:autoSpaceDE w:val="0"/>
              <w:autoSpaceDN w:val="0"/>
              <w:adjustRightInd w:val="0"/>
              <w:rPr>
                <w:rFonts w:ascii="Helvetica Neue" w:hAnsi="Helvetica Neue" w:cs="Helvetica Neue"/>
                <w:color w:val="000000"/>
                <w:sz w:val="20"/>
                <w:szCs w:val="20"/>
              </w:rPr>
            </w:pPr>
          </w:p>
        </w:tc>
        <w:tc>
          <w:tcPr>
            <w:tcW w:w="1800" w:type="dxa"/>
          </w:tcPr>
          <w:p w14:paraId="364FB1C4" w14:textId="4422D839" w:rsidR="00D52515" w:rsidRDefault="005E22F1" w:rsidP="00196BAE">
            <w:pPr>
              <w:autoSpaceDE w:val="0"/>
              <w:autoSpaceDN w:val="0"/>
              <w:adjustRightInd w:val="0"/>
              <w:rPr>
                <w:rFonts w:ascii="Helvetica Neue" w:hAnsi="Helvetica Neue" w:cs="Helvetica Neue"/>
                <w:b/>
                <w:bCs/>
                <w:color w:val="538135" w:themeColor="accent6" w:themeShade="BF"/>
                <w:sz w:val="20"/>
                <w:szCs w:val="20"/>
              </w:rPr>
            </w:pPr>
            <w:r w:rsidRPr="00D52515">
              <w:rPr>
                <w:rFonts w:ascii="Helvetica Neue" w:hAnsi="Helvetica Neue" w:cs="Helvetica Neue"/>
                <w:b/>
                <w:bCs/>
                <w:color w:val="538135" w:themeColor="accent6" w:themeShade="BF"/>
                <w:sz w:val="20"/>
                <w:szCs w:val="20"/>
              </w:rPr>
              <w:t>0</w:t>
            </w:r>
            <w:r w:rsidR="00176A13">
              <w:rPr>
                <w:rFonts w:ascii="Helvetica Neue" w:hAnsi="Helvetica Neue" w:cs="Helvetica Neue"/>
                <w:b/>
                <w:bCs/>
                <w:color w:val="538135" w:themeColor="accent6" w:themeShade="BF"/>
                <w:sz w:val="20"/>
                <w:szCs w:val="20"/>
              </w:rPr>
              <w:t>%</w:t>
            </w:r>
            <w:r w:rsidR="00501438" w:rsidRPr="00D52515">
              <w:rPr>
                <w:rFonts w:ascii="Helvetica Neue" w:hAnsi="Helvetica Neue" w:cs="Helvetica Neue"/>
                <w:b/>
                <w:bCs/>
                <w:color w:val="538135" w:themeColor="accent6" w:themeShade="BF"/>
                <w:sz w:val="20"/>
                <w:szCs w:val="20"/>
              </w:rPr>
              <w:t>, 18%</w:t>
            </w:r>
          </w:p>
          <w:p w14:paraId="45DB1406" w14:textId="77777777" w:rsidR="00D52515" w:rsidRDefault="00D52515" w:rsidP="00196BAE">
            <w:pPr>
              <w:autoSpaceDE w:val="0"/>
              <w:autoSpaceDN w:val="0"/>
              <w:adjustRightInd w:val="0"/>
              <w:rPr>
                <w:rFonts w:ascii="Helvetica Neue" w:hAnsi="Helvetica Neue" w:cs="Helvetica Neue"/>
                <w:b/>
                <w:bCs/>
                <w:color w:val="538135" w:themeColor="accent6" w:themeShade="BF"/>
                <w:sz w:val="20"/>
                <w:szCs w:val="20"/>
              </w:rPr>
            </w:pPr>
          </w:p>
          <w:p w14:paraId="0F5B953D" w14:textId="63B8D07B" w:rsidR="00D52515" w:rsidRPr="00D52515" w:rsidRDefault="003264F9" w:rsidP="00196BAE">
            <w:pPr>
              <w:autoSpaceDE w:val="0"/>
              <w:autoSpaceDN w:val="0"/>
              <w:adjustRightInd w:val="0"/>
              <w:rPr>
                <w:rFonts w:ascii="Helvetica Neue" w:hAnsi="Helvetica Neue" w:cs="Helvetica Neue"/>
                <w:b/>
                <w:bCs/>
                <w:color w:val="538135" w:themeColor="accent6" w:themeShade="BF"/>
                <w:sz w:val="20"/>
                <w:szCs w:val="20"/>
              </w:rPr>
            </w:pPr>
            <w:r>
              <w:rPr>
                <w:rFonts w:ascii="Helvetica Neue" w:hAnsi="Helvetica Neue" w:cs="Helvetica Neue"/>
                <w:b/>
                <w:bCs/>
                <w:color w:val="4472C4" w:themeColor="accent1"/>
                <w:sz w:val="20"/>
                <w:szCs w:val="20"/>
              </w:rPr>
              <w:t>0</w:t>
            </w:r>
            <w:r w:rsidR="00176A13">
              <w:rPr>
                <w:rFonts w:ascii="Helvetica Neue" w:hAnsi="Helvetica Neue" w:cs="Helvetica Neue"/>
                <w:b/>
                <w:bCs/>
                <w:color w:val="4472C4" w:themeColor="accent1"/>
                <w:sz w:val="20"/>
                <w:szCs w:val="20"/>
              </w:rPr>
              <w:t>%</w:t>
            </w:r>
            <w:r w:rsidR="00D52515" w:rsidRPr="00D52515">
              <w:rPr>
                <w:rFonts w:ascii="Helvetica Neue" w:hAnsi="Helvetica Neue" w:cs="Helvetica Neue"/>
                <w:b/>
                <w:bCs/>
                <w:color w:val="4472C4" w:themeColor="accent1"/>
                <w:sz w:val="20"/>
                <w:szCs w:val="20"/>
              </w:rPr>
              <w:t>, 3%</w:t>
            </w:r>
          </w:p>
        </w:tc>
      </w:tr>
      <w:tr w:rsidR="00F24CC0" w:rsidRPr="00506A95" w14:paraId="02102113" w14:textId="77777777" w:rsidTr="00F3619B">
        <w:tc>
          <w:tcPr>
            <w:tcW w:w="902" w:type="dxa"/>
          </w:tcPr>
          <w:p w14:paraId="09B036D1" w14:textId="0C8A1A22" w:rsidR="00F24CC0" w:rsidRPr="00506A95" w:rsidRDefault="00F24CC0" w:rsidP="00196BAE">
            <w:pPr>
              <w:autoSpaceDE w:val="0"/>
              <w:autoSpaceDN w:val="0"/>
              <w:adjustRightInd w:val="0"/>
              <w:rPr>
                <w:rFonts w:ascii="Helvetica Neue" w:hAnsi="Helvetica Neue" w:cs="Helvetica Neue"/>
                <w:color w:val="000000"/>
                <w:sz w:val="20"/>
                <w:szCs w:val="20"/>
              </w:rPr>
            </w:pPr>
            <w:r w:rsidRPr="00506A95">
              <w:rPr>
                <w:rFonts w:ascii="Helvetica Neue" w:hAnsi="Helvetica Neue" w:cs="Helvetica Neue"/>
                <w:color w:val="000000"/>
                <w:sz w:val="20"/>
                <w:szCs w:val="20"/>
              </w:rPr>
              <w:t>2</w:t>
            </w:r>
          </w:p>
        </w:tc>
        <w:tc>
          <w:tcPr>
            <w:tcW w:w="8728" w:type="dxa"/>
          </w:tcPr>
          <w:p w14:paraId="1876BE9B" w14:textId="43E8E1C0" w:rsidR="00506A95" w:rsidRPr="00506A95" w:rsidRDefault="00D86E3B" w:rsidP="00506A95">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y</m:t>
                            </m:r>
                          </m:sub>
                        </m:sSub>
                        <m:ctrlPr>
                          <w:rPr>
                            <w:rFonts w:ascii="Cambria Math" w:eastAsiaTheme="minorEastAsia" w:hAnsi="Cambria Math"/>
                            <w:i/>
                            <w:sz w:val="20"/>
                            <w:szCs w:val="20"/>
                          </w:rPr>
                        </m:ctrlPr>
                      </m:e>
                    </m:d>
                  </m:e>
                </m:func>
                <m:r>
                  <w:rPr>
                    <w:rFonts w:ascii="Cambria Math" w:eastAsiaTheme="minorEastAsia" w:hAnsi="Cambria Math"/>
                    <w:sz w:val="20"/>
                    <w:szCs w:val="20"/>
                  </w:rPr>
                  <m:t>=α+</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q</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Temperature</m:t>
                        </m:r>
                      </m:e>
                      <m:sub>
                        <m:r>
                          <w:rPr>
                            <w:rFonts w:ascii="Cambria Math" w:eastAsiaTheme="minorEastAsia" w:hAnsi="Cambria Math"/>
                            <w:sz w:val="20"/>
                            <w:szCs w:val="20"/>
                          </w:rPr>
                          <m:t>j</m:t>
                        </m:r>
                      </m:sub>
                    </m:sSub>
                  </m:e>
                </m:d>
                <m:r>
                  <w:rPr>
                    <w:rFonts w:ascii="Cambria Math" w:eastAsiaTheme="minorEastAsia" w:hAnsi="Cambria Math"/>
                    <w:sz w:val="20"/>
                    <w:szCs w:val="20"/>
                  </w:rPr>
                  <m:t>+ ε</m:t>
                </m:r>
              </m:oMath>
            </m:oMathPara>
          </w:p>
          <w:p w14:paraId="2B0C8137" w14:textId="77777777" w:rsidR="00F24CC0" w:rsidRPr="00506A95" w:rsidRDefault="00F24CC0" w:rsidP="00196BAE">
            <w:pPr>
              <w:autoSpaceDE w:val="0"/>
              <w:autoSpaceDN w:val="0"/>
              <w:adjustRightInd w:val="0"/>
              <w:rPr>
                <w:rFonts w:ascii="Helvetica Neue" w:hAnsi="Helvetica Neue" w:cs="Helvetica Neue"/>
                <w:color w:val="000000"/>
                <w:sz w:val="20"/>
                <w:szCs w:val="20"/>
              </w:rPr>
            </w:pPr>
          </w:p>
        </w:tc>
        <w:tc>
          <w:tcPr>
            <w:tcW w:w="1800" w:type="dxa"/>
          </w:tcPr>
          <w:p w14:paraId="267EE983" w14:textId="77777777" w:rsidR="00F24CC0" w:rsidRDefault="005E22F1" w:rsidP="00196BAE">
            <w:pPr>
              <w:autoSpaceDE w:val="0"/>
              <w:autoSpaceDN w:val="0"/>
              <w:adjustRightInd w:val="0"/>
              <w:rPr>
                <w:rFonts w:ascii="Helvetica Neue" w:hAnsi="Helvetica Neue" w:cs="Helvetica Neue"/>
                <w:b/>
                <w:bCs/>
                <w:color w:val="538135" w:themeColor="accent6" w:themeShade="BF"/>
                <w:sz w:val="20"/>
                <w:szCs w:val="20"/>
              </w:rPr>
            </w:pPr>
            <w:r w:rsidRPr="00D52515">
              <w:rPr>
                <w:rFonts w:ascii="Helvetica Neue" w:hAnsi="Helvetica Neue" w:cs="Helvetica Neue"/>
                <w:b/>
                <w:bCs/>
                <w:color w:val="538135" w:themeColor="accent6" w:themeShade="BF"/>
                <w:sz w:val="20"/>
                <w:szCs w:val="20"/>
              </w:rPr>
              <w:t>0.6%</w:t>
            </w:r>
            <w:r w:rsidR="00501438" w:rsidRPr="00D52515">
              <w:rPr>
                <w:rFonts w:ascii="Helvetica Neue" w:hAnsi="Helvetica Neue" w:cs="Helvetica Neue"/>
                <w:b/>
                <w:bCs/>
                <w:color w:val="538135" w:themeColor="accent6" w:themeShade="BF"/>
                <w:sz w:val="20"/>
                <w:szCs w:val="20"/>
              </w:rPr>
              <w:t>, 22.5%</w:t>
            </w:r>
          </w:p>
          <w:p w14:paraId="087D28AA" w14:textId="77777777" w:rsidR="00D52515" w:rsidRDefault="00D52515" w:rsidP="00196BAE">
            <w:pPr>
              <w:autoSpaceDE w:val="0"/>
              <w:autoSpaceDN w:val="0"/>
              <w:adjustRightInd w:val="0"/>
              <w:rPr>
                <w:rFonts w:ascii="Helvetica Neue" w:hAnsi="Helvetica Neue" w:cs="Helvetica Neue"/>
                <w:b/>
                <w:bCs/>
                <w:color w:val="538135" w:themeColor="accent6" w:themeShade="BF"/>
                <w:sz w:val="20"/>
                <w:szCs w:val="20"/>
              </w:rPr>
            </w:pPr>
          </w:p>
          <w:p w14:paraId="4833B0BD" w14:textId="01AE14A6" w:rsidR="00D52515" w:rsidRPr="00D52515" w:rsidRDefault="003264F9" w:rsidP="00196BAE">
            <w:pPr>
              <w:autoSpaceDE w:val="0"/>
              <w:autoSpaceDN w:val="0"/>
              <w:adjustRightInd w:val="0"/>
              <w:rPr>
                <w:rFonts w:ascii="Helvetica Neue" w:hAnsi="Helvetica Neue" w:cs="Helvetica Neue"/>
                <w:b/>
                <w:bCs/>
                <w:color w:val="538135" w:themeColor="accent6" w:themeShade="BF"/>
                <w:sz w:val="20"/>
                <w:szCs w:val="20"/>
              </w:rPr>
            </w:pPr>
            <w:r>
              <w:rPr>
                <w:rFonts w:ascii="Helvetica Neue" w:hAnsi="Helvetica Neue" w:cs="Helvetica Neue"/>
                <w:b/>
                <w:bCs/>
                <w:color w:val="4472C4" w:themeColor="accent1"/>
                <w:sz w:val="20"/>
                <w:szCs w:val="20"/>
              </w:rPr>
              <w:t>0.2%</w:t>
            </w:r>
            <w:r w:rsidR="00D52515" w:rsidRPr="00D52515">
              <w:rPr>
                <w:rFonts w:ascii="Helvetica Neue" w:hAnsi="Helvetica Neue" w:cs="Helvetica Neue"/>
                <w:b/>
                <w:bCs/>
                <w:color w:val="4472C4" w:themeColor="accent1"/>
                <w:sz w:val="20"/>
                <w:szCs w:val="20"/>
              </w:rPr>
              <w:t>, 3.</w:t>
            </w:r>
            <w:r w:rsidR="00D52515">
              <w:rPr>
                <w:rFonts w:ascii="Helvetica Neue" w:hAnsi="Helvetica Neue" w:cs="Helvetica Neue"/>
                <w:b/>
                <w:bCs/>
                <w:color w:val="4472C4" w:themeColor="accent1"/>
                <w:sz w:val="20"/>
                <w:szCs w:val="20"/>
              </w:rPr>
              <w:t>4</w:t>
            </w:r>
            <w:r w:rsidR="00D52515" w:rsidRPr="00D52515">
              <w:rPr>
                <w:rFonts w:ascii="Helvetica Neue" w:hAnsi="Helvetica Neue" w:cs="Helvetica Neue"/>
                <w:b/>
                <w:bCs/>
                <w:color w:val="4472C4" w:themeColor="accent1"/>
                <w:sz w:val="20"/>
                <w:szCs w:val="20"/>
              </w:rPr>
              <w:t>%</w:t>
            </w:r>
          </w:p>
        </w:tc>
      </w:tr>
      <w:tr w:rsidR="00F24CC0" w:rsidRPr="00506A95" w14:paraId="3D70FD79" w14:textId="77777777" w:rsidTr="00F3619B">
        <w:tc>
          <w:tcPr>
            <w:tcW w:w="902" w:type="dxa"/>
          </w:tcPr>
          <w:p w14:paraId="3FD18449" w14:textId="2919349D" w:rsidR="00F24CC0" w:rsidRPr="00506A95" w:rsidRDefault="00F24CC0" w:rsidP="00196BAE">
            <w:pPr>
              <w:autoSpaceDE w:val="0"/>
              <w:autoSpaceDN w:val="0"/>
              <w:adjustRightInd w:val="0"/>
              <w:rPr>
                <w:rFonts w:ascii="Helvetica Neue" w:hAnsi="Helvetica Neue" w:cs="Helvetica Neue"/>
                <w:color w:val="000000"/>
                <w:sz w:val="20"/>
                <w:szCs w:val="20"/>
              </w:rPr>
            </w:pPr>
            <w:r w:rsidRPr="00506A95">
              <w:rPr>
                <w:rFonts w:ascii="Helvetica Neue" w:hAnsi="Helvetica Neue" w:cs="Helvetica Neue"/>
                <w:color w:val="000000"/>
                <w:sz w:val="20"/>
                <w:szCs w:val="20"/>
              </w:rPr>
              <w:t>3</w:t>
            </w:r>
          </w:p>
        </w:tc>
        <w:tc>
          <w:tcPr>
            <w:tcW w:w="8728" w:type="dxa"/>
          </w:tcPr>
          <w:p w14:paraId="64B0620F" w14:textId="04B30E41" w:rsidR="00506A95" w:rsidRPr="00506A95" w:rsidRDefault="00D86E3B" w:rsidP="00506A95">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y</m:t>
                            </m:r>
                          </m:sub>
                        </m:sSub>
                        <m:ctrlPr>
                          <w:rPr>
                            <w:rFonts w:ascii="Cambria Math" w:eastAsiaTheme="minorEastAsia" w:hAnsi="Cambria Math"/>
                            <w:i/>
                            <w:sz w:val="20"/>
                            <w:szCs w:val="20"/>
                          </w:rPr>
                        </m:ctrlPr>
                      </m:e>
                    </m:d>
                  </m:e>
                </m:func>
                <m:r>
                  <w:rPr>
                    <w:rFonts w:ascii="Cambria Math" w:eastAsiaTheme="minorEastAsia" w:hAnsi="Cambria Math"/>
                    <w:sz w:val="20"/>
                    <w:szCs w:val="20"/>
                  </w:rPr>
                  <m:t>=α+</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q</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Temperature</m:t>
                        </m:r>
                      </m:e>
                      <m:sub>
                        <m:r>
                          <w:rPr>
                            <w:rFonts w:ascii="Cambria Math" w:eastAsiaTheme="minorEastAsia" w:hAnsi="Cambria Math"/>
                            <w:sz w:val="20"/>
                            <w:szCs w:val="20"/>
                          </w:rPr>
                          <m:t>j</m:t>
                        </m:r>
                      </m:sub>
                    </m:sSub>
                  </m:e>
                </m:d>
                <m:r>
                  <w:rPr>
                    <w:rFonts w:ascii="Cambria Math" w:eastAsiaTheme="minorEastAsia" w:hAnsi="Cambria Math"/>
                    <w:sz w:val="20"/>
                    <w:szCs w:val="20"/>
                  </w:rPr>
                  <m:t xml:space="preserve">+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r</m:t>
                    </m:r>
                  </m:sup>
                  <m:e>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i</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Latitude</m:t>
                        </m:r>
                      </m:e>
                      <m:sub>
                        <m:r>
                          <w:rPr>
                            <w:rFonts w:ascii="Cambria Math" w:eastAsiaTheme="minorEastAsia" w:hAnsi="Cambria Math"/>
                            <w:sz w:val="20"/>
                            <w:szCs w:val="20"/>
                          </w:rPr>
                          <m:t>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Longitude</m:t>
                        </m:r>
                      </m:e>
                      <m:sub>
                        <m:r>
                          <w:rPr>
                            <w:rFonts w:ascii="Cambria Math" w:eastAsiaTheme="minorEastAsia" w:hAnsi="Cambria Math"/>
                            <w:sz w:val="20"/>
                            <w:szCs w:val="20"/>
                          </w:rPr>
                          <m:t>i</m:t>
                        </m:r>
                      </m:sub>
                    </m:sSub>
                  </m:e>
                </m:d>
                <m:r>
                  <w:rPr>
                    <w:rFonts w:ascii="Cambria Math" w:eastAsiaTheme="minorEastAsia" w:hAnsi="Cambria Math"/>
                    <w:sz w:val="20"/>
                    <w:szCs w:val="20"/>
                  </w:rPr>
                  <m:t>+ ε</m:t>
                </m:r>
              </m:oMath>
            </m:oMathPara>
          </w:p>
          <w:p w14:paraId="59201B8A" w14:textId="5DAEB5AF" w:rsidR="00F24CC0" w:rsidRPr="00506A95" w:rsidRDefault="00F24CC0" w:rsidP="00196BAE">
            <w:pPr>
              <w:autoSpaceDE w:val="0"/>
              <w:autoSpaceDN w:val="0"/>
              <w:adjustRightInd w:val="0"/>
              <w:rPr>
                <w:rFonts w:ascii="Helvetica Neue" w:hAnsi="Helvetica Neue" w:cs="Helvetica Neue"/>
                <w:color w:val="000000"/>
                <w:sz w:val="20"/>
                <w:szCs w:val="20"/>
              </w:rPr>
            </w:pPr>
          </w:p>
        </w:tc>
        <w:tc>
          <w:tcPr>
            <w:tcW w:w="1800" w:type="dxa"/>
          </w:tcPr>
          <w:p w14:paraId="673F8DAB" w14:textId="77777777" w:rsidR="00F24CC0" w:rsidRDefault="005E22F1" w:rsidP="00196BAE">
            <w:pPr>
              <w:autoSpaceDE w:val="0"/>
              <w:autoSpaceDN w:val="0"/>
              <w:adjustRightInd w:val="0"/>
              <w:rPr>
                <w:rFonts w:ascii="Helvetica Neue" w:hAnsi="Helvetica Neue" w:cs="Helvetica Neue"/>
                <w:b/>
                <w:bCs/>
                <w:color w:val="538135" w:themeColor="accent6" w:themeShade="BF"/>
                <w:sz w:val="20"/>
                <w:szCs w:val="20"/>
              </w:rPr>
            </w:pPr>
            <w:r w:rsidRPr="00D52515">
              <w:rPr>
                <w:rFonts w:ascii="Helvetica Neue" w:hAnsi="Helvetica Neue" w:cs="Helvetica Neue"/>
                <w:b/>
                <w:bCs/>
                <w:color w:val="538135" w:themeColor="accent6" w:themeShade="BF"/>
                <w:sz w:val="20"/>
                <w:szCs w:val="20"/>
              </w:rPr>
              <w:t>4.6%</w:t>
            </w:r>
            <w:r w:rsidR="00501438" w:rsidRPr="00D52515">
              <w:rPr>
                <w:rFonts w:ascii="Helvetica Neue" w:hAnsi="Helvetica Neue" w:cs="Helvetica Neue"/>
                <w:b/>
                <w:bCs/>
                <w:color w:val="538135" w:themeColor="accent6" w:themeShade="BF"/>
                <w:sz w:val="20"/>
                <w:szCs w:val="20"/>
              </w:rPr>
              <w:t>, 45.6%</w:t>
            </w:r>
          </w:p>
          <w:p w14:paraId="61256ABD" w14:textId="77777777" w:rsidR="00D52515" w:rsidRDefault="00D52515" w:rsidP="00196BAE">
            <w:pPr>
              <w:autoSpaceDE w:val="0"/>
              <w:autoSpaceDN w:val="0"/>
              <w:adjustRightInd w:val="0"/>
              <w:rPr>
                <w:rFonts w:ascii="Helvetica Neue" w:hAnsi="Helvetica Neue" w:cs="Helvetica Neue"/>
                <w:b/>
                <w:bCs/>
                <w:color w:val="538135" w:themeColor="accent6" w:themeShade="BF"/>
                <w:sz w:val="20"/>
                <w:szCs w:val="20"/>
              </w:rPr>
            </w:pPr>
          </w:p>
          <w:p w14:paraId="63CCA8B4" w14:textId="4E31A409" w:rsidR="00D52515" w:rsidRPr="00D52515" w:rsidRDefault="003264F9" w:rsidP="00196BAE">
            <w:pPr>
              <w:autoSpaceDE w:val="0"/>
              <w:autoSpaceDN w:val="0"/>
              <w:adjustRightInd w:val="0"/>
              <w:rPr>
                <w:rFonts w:ascii="Helvetica Neue" w:hAnsi="Helvetica Neue" w:cs="Helvetica Neue"/>
                <w:b/>
                <w:bCs/>
                <w:color w:val="538135" w:themeColor="accent6" w:themeShade="BF"/>
                <w:sz w:val="20"/>
                <w:szCs w:val="20"/>
              </w:rPr>
            </w:pPr>
            <w:r>
              <w:rPr>
                <w:rFonts w:ascii="Helvetica Neue" w:hAnsi="Helvetica Neue" w:cs="Helvetica Neue"/>
                <w:b/>
                <w:bCs/>
                <w:color w:val="4472C4" w:themeColor="accent1"/>
                <w:sz w:val="20"/>
                <w:szCs w:val="20"/>
              </w:rPr>
              <w:t>2%</w:t>
            </w:r>
            <w:r w:rsidR="00D52515" w:rsidRPr="00D52515">
              <w:rPr>
                <w:rFonts w:ascii="Helvetica Neue" w:hAnsi="Helvetica Neue" w:cs="Helvetica Neue"/>
                <w:b/>
                <w:bCs/>
                <w:color w:val="4472C4" w:themeColor="accent1"/>
                <w:sz w:val="20"/>
                <w:szCs w:val="20"/>
              </w:rPr>
              <w:t>, 3</w:t>
            </w:r>
            <w:r w:rsidR="00D52515">
              <w:rPr>
                <w:rFonts w:ascii="Helvetica Neue" w:hAnsi="Helvetica Neue" w:cs="Helvetica Neue"/>
                <w:b/>
                <w:bCs/>
                <w:color w:val="4472C4" w:themeColor="accent1"/>
                <w:sz w:val="20"/>
                <w:szCs w:val="20"/>
              </w:rPr>
              <w:t>1.8</w:t>
            </w:r>
            <w:r w:rsidR="00D52515" w:rsidRPr="00D52515">
              <w:rPr>
                <w:rFonts w:ascii="Helvetica Neue" w:hAnsi="Helvetica Neue" w:cs="Helvetica Neue"/>
                <w:b/>
                <w:bCs/>
                <w:color w:val="4472C4" w:themeColor="accent1"/>
                <w:sz w:val="20"/>
                <w:szCs w:val="20"/>
              </w:rPr>
              <w:t>%</w:t>
            </w:r>
          </w:p>
        </w:tc>
      </w:tr>
      <w:tr w:rsidR="000A59C2" w:rsidRPr="00506A95" w14:paraId="0BD69C35" w14:textId="77777777" w:rsidTr="00F3619B">
        <w:tc>
          <w:tcPr>
            <w:tcW w:w="902" w:type="dxa"/>
          </w:tcPr>
          <w:p w14:paraId="6713E1DB" w14:textId="448771DA" w:rsidR="000A59C2" w:rsidRPr="00506A95" w:rsidRDefault="000A59C2" w:rsidP="00196BAE">
            <w:pPr>
              <w:autoSpaceDE w:val="0"/>
              <w:autoSpaceDN w:val="0"/>
              <w:adjustRightInd w:val="0"/>
              <w:rPr>
                <w:rFonts w:ascii="Helvetica Neue" w:hAnsi="Helvetica Neue" w:cs="Helvetica Neue"/>
                <w:color w:val="000000"/>
                <w:sz w:val="20"/>
                <w:szCs w:val="20"/>
              </w:rPr>
            </w:pPr>
            <w:r>
              <w:rPr>
                <w:rFonts w:ascii="Helvetica Neue" w:hAnsi="Helvetica Neue" w:cs="Helvetica Neue"/>
                <w:color w:val="000000"/>
                <w:sz w:val="20"/>
                <w:szCs w:val="20"/>
              </w:rPr>
              <w:t>4</w:t>
            </w:r>
          </w:p>
        </w:tc>
        <w:tc>
          <w:tcPr>
            <w:tcW w:w="8728" w:type="dxa"/>
          </w:tcPr>
          <w:p w14:paraId="3FBC92BF" w14:textId="5E6AE6FA" w:rsidR="000A59C2" w:rsidRPr="00506A95" w:rsidRDefault="00D86E3B" w:rsidP="000A59C2">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y</m:t>
                            </m:r>
                          </m:sub>
                        </m:sSub>
                        <m:ctrlPr>
                          <w:rPr>
                            <w:rFonts w:ascii="Cambria Math" w:eastAsiaTheme="minorEastAsia" w:hAnsi="Cambria Math"/>
                            <w:i/>
                            <w:sz w:val="20"/>
                            <w:szCs w:val="20"/>
                          </w:rPr>
                        </m:ctrlPr>
                      </m:e>
                    </m:d>
                  </m:e>
                </m:func>
                <m:r>
                  <w:rPr>
                    <w:rFonts w:ascii="Cambria Math" w:eastAsiaTheme="minorEastAsia" w:hAnsi="Cambria Math"/>
                    <w:sz w:val="20"/>
                    <w:szCs w:val="20"/>
                  </w:rPr>
                  <m:t>=α+</m:t>
                </m:r>
                <m:sSub>
                  <m:sSubPr>
                    <m:ctrlPr>
                      <w:rPr>
                        <w:rFonts w:ascii="Cambria Math" w:eastAsiaTheme="minorEastAsia" w:hAnsi="Cambria Math"/>
                        <w:i/>
                        <w:sz w:val="20"/>
                        <w:szCs w:val="20"/>
                      </w:rPr>
                    </m:ctrlPr>
                  </m:sSubPr>
                  <m:e>
                    <m:r>
                      <w:rPr>
                        <w:rFonts w:ascii="Cambria Math" w:eastAsiaTheme="minorEastAsia" w:hAnsi="Cambria Math"/>
                        <w:sz w:val="20"/>
                        <w:szCs w:val="20"/>
                      </w:rPr>
                      <m:t>β</m:t>
                    </m:r>
                  </m:e>
                  <m:sub>
                    <m:r>
                      <w:rPr>
                        <w:rFonts w:ascii="Cambria Math" w:eastAsiaTheme="minorEastAsia" w:hAnsi="Cambria Math"/>
                        <w:sz w:val="20"/>
                        <w:szCs w:val="20"/>
                      </w:rPr>
                      <m:t>1</m:t>
                    </m:r>
                  </m:sub>
                </m:sSub>
                <m:r>
                  <w:rPr>
                    <w:rFonts w:ascii="Cambria Math" w:eastAsiaTheme="minorEastAsia" w:hAnsi="Cambria Math"/>
                    <w:sz w:val="20"/>
                    <w:szCs w:val="20"/>
                  </w:rPr>
                  <m:t>Year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q</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Temperature</m:t>
                        </m:r>
                      </m:e>
                      <m:sub>
                        <m:r>
                          <w:rPr>
                            <w:rFonts w:ascii="Cambria Math" w:eastAsiaTheme="minorEastAsia" w:hAnsi="Cambria Math"/>
                            <w:sz w:val="20"/>
                            <w:szCs w:val="20"/>
                          </w:rPr>
                          <m:t>j</m:t>
                        </m:r>
                      </m:sub>
                    </m:sSub>
                  </m:e>
                </m:d>
                <m:r>
                  <w:rPr>
                    <w:rFonts w:ascii="Cambria Math" w:eastAsiaTheme="minorEastAsia" w:hAnsi="Cambria Math"/>
                    <w:sz w:val="20"/>
                    <w:szCs w:val="20"/>
                  </w:rPr>
                  <m:t xml:space="preserve">+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r</m:t>
                    </m:r>
                  </m:sup>
                  <m:e>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i,y</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Latitude</m:t>
                        </m:r>
                      </m:e>
                      <m:sub>
                        <m:r>
                          <w:rPr>
                            <w:rFonts w:ascii="Cambria Math" w:eastAsiaTheme="minorEastAsia" w:hAnsi="Cambria Math"/>
                            <w:sz w:val="20"/>
                            <w:szCs w:val="20"/>
                          </w:rPr>
                          <m:t>i,y</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Longitude</m:t>
                        </m:r>
                      </m:e>
                      <m:sub>
                        <m:r>
                          <w:rPr>
                            <w:rFonts w:ascii="Cambria Math" w:eastAsiaTheme="minorEastAsia" w:hAnsi="Cambria Math"/>
                            <w:sz w:val="20"/>
                            <w:szCs w:val="20"/>
                          </w:rPr>
                          <m:t>i,y</m:t>
                        </m:r>
                      </m:sub>
                    </m:sSub>
                  </m:e>
                </m:d>
                <m:r>
                  <w:rPr>
                    <w:rFonts w:ascii="Cambria Math" w:eastAsiaTheme="minorEastAsia" w:hAnsi="Cambria Math"/>
                    <w:sz w:val="20"/>
                    <w:szCs w:val="20"/>
                  </w:rPr>
                  <m:t>+ ε</m:t>
                </m:r>
              </m:oMath>
            </m:oMathPara>
          </w:p>
          <w:p w14:paraId="00CC7C1C" w14:textId="77777777" w:rsidR="000A59C2" w:rsidRPr="00506A95" w:rsidRDefault="000A59C2" w:rsidP="00506A95">
            <w:pPr>
              <w:rPr>
                <w:rFonts w:ascii="Helvetica Neue" w:eastAsia="Calibri" w:hAnsi="Helvetica Neue" w:cs="Helvetica Neue"/>
                <w:sz w:val="20"/>
                <w:szCs w:val="20"/>
              </w:rPr>
            </w:pPr>
          </w:p>
        </w:tc>
        <w:tc>
          <w:tcPr>
            <w:tcW w:w="1800" w:type="dxa"/>
          </w:tcPr>
          <w:p w14:paraId="3990AA26" w14:textId="77777777" w:rsidR="000A59C2" w:rsidRDefault="005E22F1" w:rsidP="00196BAE">
            <w:pPr>
              <w:autoSpaceDE w:val="0"/>
              <w:autoSpaceDN w:val="0"/>
              <w:adjustRightInd w:val="0"/>
              <w:rPr>
                <w:rFonts w:ascii="Helvetica Neue" w:hAnsi="Helvetica Neue" w:cs="Helvetica Neue"/>
                <w:b/>
                <w:bCs/>
                <w:color w:val="538135" w:themeColor="accent6" w:themeShade="BF"/>
                <w:sz w:val="20"/>
                <w:szCs w:val="20"/>
              </w:rPr>
            </w:pPr>
            <w:r w:rsidRPr="00D52515">
              <w:rPr>
                <w:rFonts w:ascii="Helvetica Neue" w:hAnsi="Helvetica Neue" w:cs="Helvetica Neue"/>
                <w:b/>
                <w:bCs/>
                <w:color w:val="538135" w:themeColor="accent6" w:themeShade="BF"/>
                <w:sz w:val="20"/>
                <w:szCs w:val="20"/>
              </w:rPr>
              <w:t>12%</w:t>
            </w:r>
            <w:r w:rsidR="00501438" w:rsidRPr="00D52515">
              <w:rPr>
                <w:rFonts w:ascii="Helvetica Neue" w:hAnsi="Helvetica Neue" w:cs="Helvetica Neue"/>
                <w:b/>
                <w:bCs/>
                <w:color w:val="538135" w:themeColor="accent6" w:themeShade="BF"/>
                <w:sz w:val="20"/>
                <w:szCs w:val="20"/>
              </w:rPr>
              <w:t>, 74%</w:t>
            </w:r>
          </w:p>
          <w:p w14:paraId="04CCE4F3" w14:textId="77777777" w:rsidR="00D52515" w:rsidRDefault="00D52515" w:rsidP="00196BAE">
            <w:pPr>
              <w:autoSpaceDE w:val="0"/>
              <w:autoSpaceDN w:val="0"/>
              <w:adjustRightInd w:val="0"/>
              <w:rPr>
                <w:rFonts w:ascii="Helvetica Neue" w:hAnsi="Helvetica Neue" w:cs="Helvetica Neue"/>
                <w:b/>
                <w:bCs/>
                <w:color w:val="538135" w:themeColor="accent6" w:themeShade="BF"/>
                <w:sz w:val="20"/>
                <w:szCs w:val="20"/>
              </w:rPr>
            </w:pPr>
          </w:p>
          <w:p w14:paraId="3FC1E0B7" w14:textId="185F647A" w:rsidR="00D52515" w:rsidRPr="00D52515" w:rsidRDefault="003264F9" w:rsidP="00196BAE">
            <w:pPr>
              <w:autoSpaceDE w:val="0"/>
              <w:autoSpaceDN w:val="0"/>
              <w:adjustRightInd w:val="0"/>
              <w:rPr>
                <w:rFonts w:ascii="Helvetica Neue" w:hAnsi="Helvetica Neue" w:cs="Helvetica Neue"/>
                <w:b/>
                <w:bCs/>
                <w:color w:val="538135" w:themeColor="accent6" w:themeShade="BF"/>
                <w:sz w:val="20"/>
                <w:szCs w:val="20"/>
              </w:rPr>
            </w:pPr>
            <w:r>
              <w:rPr>
                <w:rFonts w:ascii="Helvetica Neue" w:hAnsi="Helvetica Neue" w:cs="Helvetica Neue"/>
                <w:b/>
                <w:bCs/>
                <w:color w:val="4472C4" w:themeColor="accent1"/>
                <w:sz w:val="20"/>
                <w:szCs w:val="20"/>
              </w:rPr>
              <w:t>3.1%</w:t>
            </w:r>
            <w:r w:rsidR="00D52515" w:rsidRPr="00D52515">
              <w:rPr>
                <w:rFonts w:ascii="Helvetica Neue" w:hAnsi="Helvetica Neue" w:cs="Helvetica Neue"/>
                <w:b/>
                <w:bCs/>
                <w:color w:val="4472C4" w:themeColor="accent1"/>
                <w:sz w:val="20"/>
                <w:szCs w:val="20"/>
              </w:rPr>
              <w:t xml:space="preserve">, </w:t>
            </w:r>
            <w:r w:rsidR="00D52515">
              <w:rPr>
                <w:rFonts w:ascii="Helvetica Neue" w:hAnsi="Helvetica Neue" w:cs="Helvetica Neue"/>
                <w:b/>
                <w:bCs/>
                <w:color w:val="4472C4" w:themeColor="accent1"/>
                <w:sz w:val="20"/>
                <w:szCs w:val="20"/>
              </w:rPr>
              <w:t>47.2</w:t>
            </w:r>
            <w:r w:rsidR="00D52515" w:rsidRPr="00D52515">
              <w:rPr>
                <w:rFonts w:ascii="Helvetica Neue" w:hAnsi="Helvetica Neue" w:cs="Helvetica Neue"/>
                <w:b/>
                <w:bCs/>
                <w:color w:val="4472C4" w:themeColor="accent1"/>
                <w:sz w:val="20"/>
                <w:szCs w:val="20"/>
              </w:rPr>
              <w:t>%</w:t>
            </w:r>
          </w:p>
        </w:tc>
      </w:tr>
      <w:tr w:rsidR="00F3619B" w:rsidRPr="00506A95" w14:paraId="0D83C86C" w14:textId="77777777" w:rsidTr="00F3619B">
        <w:tc>
          <w:tcPr>
            <w:tcW w:w="902" w:type="dxa"/>
          </w:tcPr>
          <w:p w14:paraId="32B8DD01" w14:textId="58B28E16" w:rsidR="00F3619B" w:rsidRPr="00506A95" w:rsidRDefault="000A59C2" w:rsidP="00F3619B">
            <w:pPr>
              <w:autoSpaceDE w:val="0"/>
              <w:autoSpaceDN w:val="0"/>
              <w:adjustRightInd w:val="0"/>
              <w:rPr>
                <w:rFonts w:ascii="Helvetica Neue" w:hAnsi="Helvetica Neue" w:cs="Helvetica Neue"/>
                <w:color w:val="000000"/>
                <w:sz w:val="20"/>
                <w:szCs w:val="20"/>
              </w:rPr>
            </w:pPr>
            <w:r>
              <w:rPr>
                <w:rFonts w:ascii="Helvetica Neue" w:hAnsi="Helvetica Neue" w:cs="Helvetica Neue"/>
                <w:color w:val="000000"/>
                <w:sz w:val="20"/>
                <w:szCs w:val="20"/>
              </w:rPr>
              <w:t>5</w:t>
            </w:r>
          </w:p>
        </w:tc>
        <w:tc>
          <w:tcPr>
            <w:tcW w:w="8728" w:type="dxa"/>
          </w:tcPr>
          <w:p w14:paraId="3E9F7B86" w14:textId="728EAF17" w:rsidR="00A33963" w:rsidRPr="00506A95" w:rsidRDefault="00D86E3B" w:rsidP="00A33963">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y</m:t>
                            </m:r>
                          </m:sub>
                        </m:sSub>
                        <m:ctrlPr>
                          <w:rPr>
                            <w:rFonts w:ascii="Cambria Math" w:eastAsiaTheme="minorEastAsia" w:hAnsi="Cambria Math"/>
                            <w:i/>
                            <w:sz w:val="20"/>
                            <w:szCs w:val="20"/>
                          </w:rPr>
                        </m:ctrlPr>
                      </m:e>
                    </m:d>
                  </m:e>
                </m:func>
                <m:r>
                  <w:rPr>
                    <w:rFonts w:ascii="Cambria Math" w:eastAsiaTheme="minorEastAsia" w:hAnsi="Cambria Math"/>
                    <w:sz w:val="20"/>
                    <w:szCs w:val="20"/>
                  </w:rPr>
                  <m:t>=α+</m:t>
                </m:r>
                <m:sSub>
                  <m:sSubPr>
                    <m:ctrlPr>
                      <w:rPr>
                        <w:rFonts w:ascii="Cambria Math" w:eastAsiaTheme="minorEastAsia" w:hAnsi="Cambria Math"/>
                        <w:i/>
                        <w:sz w:val="20"/>
                        <w:szCs w:val="20"/>
                      </w:rPr>
                    </m:ctrlPr>
                  </m:sSubPr>
                  <m:e>
                    <m:r>
                      <w:rPr>
                        <w:rFonts w:ascii="Cambria Math" w:eastAsiaTheme="minorEastAsia" w:hAnsi="Cambria Math"/>
                        <w:sz w:val="20"/>
                        <w:szCs w:val="20"/>
                      </w:rPr>
                      <m:t>β</m:t>
                    </m:r>
                  </m:e>
                  <m:sub>
                    <m:r>
                      <w:rPr>
                        <w:rFonts w:ascii="Cambria Math" w:eastAsiaTheme="minorEastAsia" w:hAnsi="Cambria Math"/>
                        <w:sz w:val="20"/>
                        <w:szCs w:val="20"/>
                      </w:rPr>
                      <m:t>1</m:t>
                    </m:r>
                  </m:sub>
                </m:sSub>
                <m:r>
                  <w:rPr>
                    <w:rFonts w:ascii="Cambria Math" w:eastAsiaTheme="minorEastAsia" w:hAnsi="Cambria Math"/>
                    <w:sz w:val="20"/>
                    <w:szCs w:val="20"/>
                  </w:rPr>
                  <m:t>Year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p</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JulianDay</m:t>
                        </m:r>
                      </m:e>
                      <m:sub>
                        <m:r>
                          <w:rPr>
                            <w:rFonts w:ascii="Cambria Math" w:eastAsiaTheme="minorEastAsia" w:hAnsi="Cambria Math"/>
                            <w:sz w:val="20"/>
                            <w:szCs w:val="20"/>
                          </w:rPr>
                          <m:t>j</m:t>
                        </m:r>
                      </m:sub>
                    </m:sSub>
                  </m:e>
                </m:d>
                <m:r>
                  <w:rPr>
                    <w:rFonts w:ascii="Cambria Math" w:eastAsiaTheme="minorEastAsia" w:hAnsi="Cambria Math"/>
                    <w:sz w:val="20"/>
                    <w:szCs w:val="20"/>
                  </w:rPr>
                  <m:t xml:space="preserve">+ +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r</m:t>
                    </m:r>
                  </m:sup>
                  <m:e>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i,y</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Latitude</m:t>
                        </m:r>
                      </m:e>
                      <m:sub>
                        <m:r>
                          <w:rPr>
                            <w:rFonts w:ascii="Cambria Math" w:eastAsiaTheme="minorEastAsia" w:hAnsi="Cambria Math"/>
                            <w:sz w:val="20"/>
                            <w:szCs w:val="20"/>
                          </w:rPr>
                          <m:t>i,y</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Longitude</m:t>
                        </m:r>
                      </m:e>
                      <m:sub>
                        <m:r>
                          <w:rPr>
                            <w:rFonts w:ascii="Cambria Math" w:eastAsiaTheme="minorEastAsia" w:hAnsi="Cambria Math"/>
                            <w:sz w:val="20"/>
                            <w:szCs w:val="20"/>
                          </w:rPr>
                          <m:t>i,y</m:t>
                        </m:r>
                      </m:sub>
                    </m:sSub>
                  </m:e>
                </m:d>
                <m:r>
                  <w:rPr>
                    <w:rFonts w:ascii="Cambria Math" w:eastAsiaTheme="minorEastAsia" w:hAnsi="Cambria Math"/>
                    <w:sz w:val="20"/>
                    <w:szCs w:val="20"/>
                  </w:rPr>
                  <m:t>+ ε</m:t>
                </m:r>
              </m:oMath>
            </m:oMathPara>
          </w:p>
          <w:p w14:paraId="45182E69" w14:textId="77777777" w:rsidR="00F3619B" w:rsidRPr="00506A95" w:rsidRDefault="00F3619B" w:rsidP="000A59C2">
            <w:pPr>
              <w:rPr>
                <w:rFonts w:ascii="Helvetica Neue" w:hAnsi="Helvetica Neue" w:cs="Helvetica Neue"/>
                <w:color w:val="000000"/>
                <w:sz w:val="20"/>
                <w:szCs w:val="20"/>
              </w:rPr>
            </w:pPr>
          </w:p>
        </w:tc>
        <w:tc>
          <w:tcPr>
            <w:tcW w:w="1800" w:type="dxa"/>
          </w:tcPr>
          <w:p w14:paraId="3AFB8764" w14:textId="77777777" w:rsidR="00F3619B" w:rsidRDefault="005E22F1" w:rsidP="00F3619B">
            <w:pPr>
              <w:autoSpaceDE w:val="0"/>
              <w:autoSpaceDN w:val="0"/>
              <w:adjustRightInd w:val="0"/>
              <w:rPr>
                <w:rFonts w:ascii="Helvetica Neue" w:hAnsi="Helvetica Neue" w:cs="Helvetica Neue"/>
                <w:b/>
                <w:bCs/>
                <w:color w:val="538135" w:themeColor="accent6" w:themeShade="BF"/>
                <w:sz w:val="20"/>
                <w:szCs w:val="20"/>
              </w:rPr>
            </w:pPr>
            <w:r w:rsidRPr="00D52515">
              <w:rPr>
                <w:rFonts w:ascii="Helvetica Neue" w:hAnsi="Helvetica Neue" w:cs="Helvetica Neue"/>
                <w:b/>
                <w:bCs/>
                <w:color w:val="538135" w:themeColor="accent6" w:themeShade="BF"/>
                <w:sz w:val="20"/>
                <w:szCs w:val="20"/>
              </w:rPr>
              <w:t>12.5%</w:t>
            </w:r>
            <w:r w:rsidR="00501438" w:rsidRPr="00D52515">
              <w:rPr>
                <w:rFonts w:ascii="Helvetica Neue" w:hAnsi="Helvetica Neue" w:cs="Helvetica Neue"/>
                <w:b/>
                <w:bCs/>
                <w:color w:val="538135" w:themeColor="accent6" w:themeShade="BF"/>
                <w:sz w:val="20"/>
                <w:szCs w:val="20"/>
              </w:rPr>
              <w:t>, 74.5%</w:t>
            </w:r>
          </w:p>
          <w:p w14:paraId="4F9511E1" w14:textId="77777777" w:rsidR="00D52515" w:rsidRDefault="00D52515" w:rsidP="00F3619B">
            <w:pPr>
              <w:autoSpaceDE w:val="0"/>
              <w:autoSpaceDN w:val="0"/>
              <w:adjustRightInd w:val="0"/>
              <w:rPr>
                <w:rFonts w:ascii="Helvetica Neue" w:hAnsi="Helvetica Neue" w:cs="Helvetica Neue"/>
                <w:b/>
                <w:bCs/>
                <w:color w:val="538135" w:themeColor="accent6" w:themeShade="BF"/>
                <w:sz w:val="20"/>
                <w:szCs w:val="20"/>
              </w:rPr>
            </w:pPr>
          </w:p>
          <w:p w14:paraId="7903453A" w14:textId="3D39AD53" w:rsidR="00D52515" w:rsidRPr="00D52515" w:rsidRDefault="003264F9" w:rsidP="00F3619B">
            <w:pPr>
              <w:autoSpaceDE w:val="0"/>
              <w:autoSpaceDN w:val="0"/>
              <w:adjustRightInd w:val="0"/>
              <w:rPr>
                <w:rFonts w:ascii="Helvetica Neue" w:hAnsi="Helvetica Neue" w:cs="Helvetica Neue"/>
                <w:b/>
                <w:bCs/>
                <w:color w:val="538135" w:themeColor="accent6" w:themeShade="BF"/>
                <w:sz w:val="20"/>
                <w:szCs w:val="20"/>
              </w:rPr>
            </w:pPr>
            <w:r>
              <w:rPr>
                <w:rFonts w:ascii="Helvetica Neue" w:hAnsi="Helvetica Neue" w:cs="Helvetica Neue"/>
                <w:b/>
                <w:bCs/>
                <w:color w:val="4472C4" w:themeColor="accent1"/>
                <w:sz w:val="20"/>
                <w:szCs w:val="20"/>
              </w:rPr>
              <w:t>5%</w:t>
            </w:r>
            <w:r w:rsidR="00D52515" w:rsidRPr="00D52515">
              <w:rPr>
                <w:rFonts w:ascii="Helvetica Neue" w:hAnsi="Helvetica Neue" w:cs="Helvetica Neue"/>
                <w:b/>
                <w:bCs/>
                <w:color w:val="4472C4" w:themeColor="accent1"/>
                <w:sz w:val="20"/>
                <w:szCs w:val="20"/>
              </w:rPr>
              <w:t xml:space="preserve">, </w:t>
            </w:r>
            <w:r w:rsidR="00D52515">
              <w:rPr>
                <w:rFonts w:ascii="Helvetica Neue" w:hAnsi="Helvetica Neue" w:cs="Helvetica Neue"/>
                <w:b/>
                <w:bCs/>
                <w:color w:val="4472C4" w:themeColor="accent1"/>
                <w:sz w:val="20"/>
                <w:szCs w:val="20"/>
              </w:rPr>
              <w:t>48.3</w:t>
            </w:r>
            <w:r w:rsidR="00D52515" w:rsidRPr="00D52515">
              <w:rPr>
                <w:rFonts w:ascii="Helvetica Neue" w:hAnsi="Helvetica Neue" w:cs="Helvetica Neue"/>
                <w:b/>
                <w:bCs/>
                <w:color w:val="4472C4" w:themeColor="accent1"/>
                <w:sz w:val="20"/>
                <w:szCs w:val="20"/>
              </w:rPr>
              <w:t>%</w:t>
            </w:r>
          </w:p>
        </w:tc>
      </w:tr>
      <w:tr w:rsidR="00F3619B" w:rsidRPr="00506A95" w14:paraId="6DF0D17B" w14:textId="77777777" w:rsidTr="00F3619B">
        <w:tc>
          <w:tcPr>
            <w:tcW w:w="902" w:type="dxa"/>
          </w:tcPr>
          <w:p w14:paraId="13AC7E93" w14:textId="4041B886" w:rsidR="00F3619B" w:rsidRPr="00506A95" w:rsidRDefault="000A59C2" w:rsidP="00F3619B">
            <w:pPr>
              <w:autoSpaceDE w:val="0"/>
              <w:autoSpaceDN w:val="0"/>
              <w:adjustRightInd w:val="0"/>
              <w:rPr>
                <w:rFonts w:ascii="Helvetica Neue" w:hAnsi="Helvetica Neue" w:cs="Helvetica Neue"/>
                <w:color w:val="000000"/>
                <w:sz w:val="20"/>
                <w:szCs w:val="20"/>
              </w:rPr>
            </w:pPr>
            <w:r>
              <w:rPr>
                <w:rFonts w:ascii="Helvetica Neue" w:hAnsi="Helvetica Neue" w:cs="Helvetica Neue"/>
                <w:color w:val="000000"/>
                <w:sz w:val="20"/>
                <w:szCs w:val="20"/>
              </w:rPr>
              <w:t>6</w:t>
            </w:r>
          </w:p>
        </w:tc>
        <w:tc>
          <w:tcPr>
            <w:tcW w:w="8728" w:type="dxa"/>
          </w:tcPr>
          <w:p w14:paraId="58510692" w14:textId="09B217B2" w:rsidR="00A33963" w:rsidRPr="00506A95" w:rsidRDefault="00D86E3B" w:rsidP="00A33963">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y</m:t>
                            </m:r>
                          </m:sub>
                        </m:sSub>
                        <m:ctrlPr>
                          <w:rPr>
                            <w:rFonts w:ascii="Cambria Math" w:eastAsiaTheme="minorEastAsia" w:hAnsi="Cambria Math"/>
                            <w:i/>
                            <w:sz w:val="20"/>
                            <w:szCs w:val="20"/>
                          </w:rPr>
                        </m:ctrlPr>
                      </m:e>
                    </m:d>
                  </m:e>
                </m:func>
                <m:r>
                  <w:rPr>
                    <w:rFonts w:ascii="Cambria Math" w:eastAsiaTheme="minorEastAsia" w:hAnsi="Cambria Math"/>
                    <w:sz w:val="20"/>
                    <w:szCs w:val="20"/>
                  </w:rPr>
                  <m:t>=α+</m:t>
                </m:r>
                <m:sSub>
                  <m:sSubPr>
                    <m:ctrlPr>
                      <w:rPr>
                        <w:rFonts w:ascii="Cambria Math" w:eastAsiaTheme="minorEastAsia" w:hAnsi="Cambria Math"/>
                        <w:i/>
                        <w:sz w:val="20"/>
                        <w:szCs w:val="20"/>
                      </w:rPr>
                    </m:ctrlPr>
                  </m:sSubPr>
                  <m:e>
                    <m:r>
                      <w:rPr>
                        <w:rFonts w:ascii="Cambria Math" w:eastAsiaTheme="minorEastAsia" w:hAnsi="Cambria Math"/>
                        <w:sz w:val="20"/>
                        <w:szCs w:val="20"/>
                      </w:rPr>
                      <m:t>β</m:t>
                    </m:r>
                  </m:e>
                  <m:sub>
                    <m:r>
                      <w:rPr>
                        <w:rFonts w:ascii="Cambria Math" w:eastAsiaTheme="minorEastAsia" w:hAnsi="Cambria Math"/>
                        <w:sz w:val="20"/>
                        <w:szCs w:val="20"/>
                      </w:rPr>
                      <m:t>1</m:t>
                    </m:r>
                  </m:sub>
                </m:sSub>
                <m:r>
                  <w:rPr>
                    <w:rFonts w:ascii="Cambria Math" w:eastAsiaTheme="minorEastAsia" w:hAnsi="Cambria Math"/>
                    <w:sz w:val="20"/>
                    <w:szCs w:val="20"/>
                  </w:rPr>
                  <m:t xml:space="preserve">Year+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p</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JulianDay</m:t>
                        </m:r>
                      </m:e>
                      <m:sub>
                        <m:r>
                          <w:rPr>
                            <w:rFonts w:ascii="Cambria Math" w:eastAsiaTheme="minorEastAsia" w:hAnsi="Cambria Math"/>
                            <w:sz w:val="20"/>
                            <w:szCs w:val="20"/>
                          </w:rPr>
                          <m:t>j</m:t>
                        </m:r>
                      </m:sub>
                    </m:sSub>
                  </m:e>
                </m:d>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j=1</m:t>
                    </m:r>
                  </m:sub>
                  <m:sup>
                    <m:r>
                      <w:rPr>
                        <w:rFonts w:ascii="Cambria Math" w:eastAsiaTheme="minorEastAsia" w:hAnsi="Cambria Math"/>
                        <w:sz w:val="20"/>
                        <w:szCs w:val="20"/>
                      </w:rPr>
                      <m:t>q</m:t>
                    </m:r>
                  </m:sup>
                  <m:e>
                    <m:sSub>
                      <m:sSubPr>
                        <m:ctrlPr>
                          <w:rPr>
                            <w:rFonts w:ascii="Cambria Math" w:eastAsiaTheme="minorEastAsia" w:hAnsi="Cambria Math"/>
                            <w:i/>
                            <w:sz w:val="20"/>
                            <w:szCs w:val="20"/>
                          </w:rPr>
                        </m:ctrlPr>
                      </m:sSubPr>
                      <m:e>
                        <m:r>
                          <w:rPr>
                            <w:rFonts w:ascii="Cambria Math" w:eastAsiaTheme="minorEastAsia" w:hAnsi="Cambria Math"/>
                            <w:sz w:val="20"/>
                            <w:szCs w:val="20"/>
                          </w:rPr>
                          <m:t>s</m:t>
                        </m:r>
                      </m:e>
                      <m:sub>
                        <m:r>
                          <w:rPr>
                            <w:rFonts w:ascii="Cambria Math" w:eastAsiaTheme="minorEastAsia" w:hAnsi="Cambria Math"/>
                            <w:sz w:val="20"/>
                            <w:szCs w:val="20"/>
                          </w:rPr>
                          <m:t>j</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Temperature</m:t>
                        </m:r>
                      </m:e>
                      <m:sub>
                        <m:r>
                          <w:rPr>
                            <w:rFonts w:ascii="Cambria Math" w:eastAsiaTheme="minorEastAsia" w:hAnsi="Cambria Math"/>
                            <w:sz w:val="20"/>
                            <w:szCs w:val="20"/>
                          </w:rPr>
                          <m:t>j</m:t>
                        </m:r>
                      </m:sub>
                    </m:sSub>
                  </m:e>
                </m:d>
                <m:r>
                  <w:rPr>
                    <w:rFonts w:ascii="Cambria Math" w:eastAsiaTheme="minorEastAsia" w:hAnsi="Cambria Math"/>
                    <w:sz w:val="20"/>
                    <w:szCs w:val="20"/>
                  </w:rPr>
                  <m:t xml:space="preserve">+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r</m:t>
                    </m:r>
                  </m:sup>
                  <m:e>
                    <m:sSub>
                      <m:sSubPr>
                        <m:ctrlPr>
                          <w:rPr>
                            <w:rFonts w:ascii="Cambria Math" w:eastAsiaTheme="minorEastAsia" w:hAnsi="Cambria Math"/>
                            <w:i/>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i,y</m:t>
                        </m:r>
                      </m:sub>
                    </m:sSub>
                  </m:e>
                </m:nary>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Latitude</m:t>
                        </m:r>
                      </m:e>
                      <m:sub>
                        <m:r>
                          <w:rPr>
                            <w:rFonts w:ascii="Cambria Math" w:eastAsiaTheme="minorEastAsia" w:hAnsi="Cambria Math"/>
                            <w:sz w:val="20"/>
                            <w:szCs w:val="20"/>
                          </w:rPr>
                          <m:t>i,y</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Longitude</m:t>
                        </m:r>
                      </m:e>
                      <m:sub>
                        <m:r>
                          <w:rPr>
                            <w:rFonts w:ascii="Cambria Math" w:eastAsiaTheme="minorEastAsia" w:hAnsi="Cambria Math"/>
                            <w:sz w:val="20"/>
                            <w:szCs w:val="20"/>
                          </w:rPr>
                          <m:t>i,y</m:t>
                        </m:r>
                      </m:sub>
                    </m:sSub>
                  </m:e>
                </m:d>
                <m:r>
                  <w:rPr>
                    <w:rFonts w:ascii="Cambria Math" w:eastAsiaTheme="minorEastAsia" w:hAnsi="Cambria Math"/>
                    <w:sz w:val="20"/>
                    <w:szCs w:val="20"/>
                  </w:rPr>
                  <m:t>+ ε</m:t>
                </m:r>
              </m:oMath>
            </m:oMathPara>
          </w:p>
          <w:p w14:paraId="2034623F" w14:textId="77777777" w:rsidR="00F3619B" w:rsidRPr="00506A95" w:rsidRDefault="00F3619B" w:rsidP="00F3619B">
            <w:pPr>
              <w:autoSpaceDE w:val="0"/>
              <w:autoSpaceDN w:val="0"/>
              <w:adjustRightInd w:val="0"/>
              <w:rPr>
                <w:rFonts w:ascii="Helvetica Neue" w:hAnsi="Helvetica Neue" w:cs="Helvetica Neue"/>
                <w:color w:val="000000"/>
                <w:sz w:val="20"/>
                <w:szCs w:val="20"/>
              </w:rPr>
            </w:pPr>
          </w:p>
        </w:tc>
        <w:tc>
          <w:tcPr>
            <w:tcW w:w="1800" w:type="dxa"/>
          </w:tcPr>
          <w:p w14:paraId="7FE159DE" w14:textId="77777777" w:rsidR="00F3619B" w:rsidRDefault="005E22F1" w:rsidP="00F3619B">
            <w:pPr>
              <w:autoSpaceDE w:val="0"/>
              <w:autoSpaceDN w:val="0"/>
              <w:adjustRightInd w:val="0"/>
              <w:rPr>
                <w:rFonts w:ascii="Helvetica Neue" w:hAnsi="Helvetica Neue" w:cs="Helvetica Neue"/>
                <w:b/>
                <w:bCs/>
                <w:color w:val="538135" w:themeColor="accent6" w:themeShade="BF"/>
                <w:sz w:val="20"/>
                <w:szCs w:val="20"/>
              </w:rPr>
            </w:pPr>
            <w:r w:rsidRPr="00D52515">
              <w:rPr>
                <w:rFonts w:ascii="Helvetica Neue" w:hAnsi="Helvetica Neue" w:cs="Helvetica Neue"/>
                <w:b/>
                <w:bCs/>
                <w:color w:val="538135" w:themeColor="accent6" w:themeShade="BF"/>
                <w:sz w:val="20"/>
                <w:szCs w:val="20"/>
              </w:rPr>
              <w:t>13%</w:t>
            </w:r>
            <w:r w:rsidR="00501438" w:rsidRPr="00D52515">
              <w:rPr>
                <w:rFonts w:ascii="Helvetica Neue" w:hAnsi="Helvetica Neue" w:cs="Helvetica Neue"/>
                <w:b/>
                <w:bCs/>
                <w:color w:val="538135" w:themeColor="accent6" w:themeShade="BF"/>
                <w:sz w:val="20"/>
                <w:szCs w:val="20"/>
              </w:rPr>
              <w:t>, 75%</w:t>
            </w:r>
          </w:p>
          <w:p w14:paraId="062298AC" w14:textId="77777777" w:rsidR="00D52515" w:rsidRDefault="00D52515" w:rsidP="00F3619B">
            <w:pPr>
              <w:autoSpaceDE w:val="0"/>
              <w:autoSpaceDN w:val="0"/>
              <w:adjustRightInd w:val="0"/>
              <w:rPr>
                <w:rFonts w:ascii="Helvetica Neue" w:hAnsi="Helvetica Neue" w:cs="Helvetica Neue"/>
                <w:b/>
                <w:bCs/>
                <w:color w:val="538135" w:themeColor="accent6" w:themeShade="BF"/>
                <w:sz w:val="20"/>
                <w:szCs w:val="20"/>
              </w:rPr>
            </w:pPr>
          </w:p>
          <w:p w14:paraId="5B808EBD" w14:textId="6D03C9E9" w:rsidR="00D52515" w:rsidRPr="00D52515" w:rsidRDefault="003264F9" w:rsidP="00F3619B">
            <w:pPr>
              <w:autoSpaceDE w:val="0"/>
              <w:autoSpaceDN w:val="0"/>
              <w:adjustRightInd w:val="0"/>
              <w:rPr>
                <w:rFonts w:ascii="Helvetica Neue" w:hAnsi="Helvetica Neue" w:cs="Helvetica Neue"/>
                <w:b/>
                <w:bCs/>
                <w:color w:val="538135" w:themeColor="accent6" w:themeShade="BF"/>
                <w:sz w:val="20"/>
                <w:szCs w:val="20"/>
              </w:rPr>
            </w:pPr>
            <w:r>
              <w:rPr>
                <w:rFonts w:ascii="Helvetica Neue" w:hAnsi="Helvetica Neue" w:cs="Helvetica Neue"/>
                <w:b/>
                <w:bCs/>
                <w:color w:val="4472C4" w:themeColor="accent1"/>
                <w:sz w:val="20"/>
                <w:szCs w:val="20"/>
              </w:rPr>
              <w:t>7%</w:t>
            </w:r>
            <w:r w:rsidR="00D52515" w:rsidRPr="00D52515">
              <w:rPr>
                <w:rFonts w:ascii="Helvetica Neue" w:hAnsi="Helvetica Neue" w:cs="Helvetica Neue"/>
                <w:b/>
                <w:bCs/>
                <w:color w:val="4472C4" w:themeColor="accent1"/>
                <w:sz w:val="20"/>
                <w:szCs w:val="20"/>
              </w:rPr>
              <w:t xml:space="preserve">, </w:t>
            </w:r>
            <w:r w:rsidR="00D52515">
              <w:rPr>
                <w:rFonts w:ascii="Helvetica Neue" w:hAnsi="Helvetica Neue" w:cs="Helvetica Neue"/>
                <w:b/>
                <w:bCs/>
                <w:color w:val="4472C4" w:themeColor="accent1"/>
                <w:sz w:val="20"/>
                <w:szCs w:val="20"/>
              </w:rPr>
              <w:t>52.6</w:t>
            </w:r>
            <w:r w:rsidR="00D52515" w:rsidRPr="00D52515">
              <w:rPr>
                <w:rFonts w:ascii="Helvetica Neue" w:hAnsi="Helvetica Neue" w:cs="Helvetica Neue"/>
                <w:b/>
                <w:bCs/>
                <w:color w:val="4472C4" w:themeColor="accent1"/>
                <w:sz w:val="20"/>
                <w:szCs w:val="20"/>
              </w:rPr>
              <w:t>%</w:t>
            </w:r>
          </w:p>
        </w:tc>
      </w:tr>
    </w:tbl>
    <w:p w14:paraId="7C720CB6" w14:textId="77777777" w:rsidR="00440F21" w:rsidRDefault="00440F21" w:rsidP="00196BAE">
      <w:pPr>
        <w:autoSpaceDE w:val="0"/>
        <w:autoSpaceDN w:val="0"/>
        <w:adjustRightInd w:val="0"/>
        <w:rPr>
          <w:rFonts w:ascii="Helvetica Neue" w:hAnsi="Helvetica Neue" w:cs="Helvetica Neue"/>
          <w:b/>
          <w:bCs/>
          <w:color w:val="000000"/>
          <w:sz w:val="22"/>
          <w:szCs w:val="22"/>
        </w:rPr>
      </w:pPr>
    </w:p>
    <w:p w14:paraId="3B383A69" w14:textId="28864D0C" w:rsidR="00196BAE" w:rsidRPr="00BF61F1" w:rsidRDefault="00F451D1" w:rsidP="00196BAE">
      <w:pPr>
        <w:autoSpaceDE w:val="0"/>
        <w:autoSpaceDN w:val="0"/>
        <w:adjustRightInd w:val="0"/>
        <w:rPr>
          <w:rFonts w:ascii="Helvetica Neue" w:hAnsi="Helvetica Neue" w:cs="Helvetica Neue"/>
          <w:b/>
          <w:bCs/>
          <w:color w:val="000000"/>
          <w:sz w:val="22"/>
          <w:szCs w:val="22"/>
        </w:rPr>
      </w:pPr>
      <w:r w:rsidRPr="00F451D1">
        <w:rPr>
          <w:rFonts w:ascii="Helvetica Neue" w:hAnsi="Helvetica Neue" w:cs="Helvetica Neue"/>
          <w:b/>
          <w:bCs/>
          <w:color w:val="000000"/>
          <w:sz w:val="22"/>
          <w:szCs w:val="22"/>
        </w:rPr>
        <w:t>Results</w:t>
      </w:r>
    </w:p>
    <w:p w14:paraId="63E28623" w14:textId="7B9A3F91" w:rsidR="00F451D1" w:rsidRPr="007116D6" w:rsidRDefault="00F451D1" w:rsidP="00E66F78">
      <w:pPr>
        <w:autoSpaceDE w:val="0"/>
        <w:autoSpaceDN w:val="0"/>
        <w:adjustRightInd w:val="0"/>
        <w:ind w:firstLine="720"/>
        <w:rPr>
          <w:rFonts w:ascii="Helvetica Neue" w:hAnsi="Helvetica Neue" w:cs="Helvetica Neue"/>
          <w:color w:val="000000"/>
          <w:sz w:val="22"/>
          <w:szCs w:val="22"/>
        </w:rPr>
      </w:pPr>
      <w:r>
        <w:rPr>
          <w:rFonts w:ascii="Helvetica Neue" w:hAnsi="Helvetica Neue" w:cs="Helvetica Neue"/>
          <w:color w:val="000000"/>
          <w:sz w:val="22"/>
          <w:szCs w:val="22"/>
        </w:rPr>
        <w:t>The best performing model for each species was</w:t>
      </w:r>
      <w:r w:rsidR="007116D6">
        <w:rPr>
          <w:rFonts w:ascii="Helvetica Neue" w:hAnsi="Helvetica Neue" w:cs="Helvetica Neue"/>
          <w:color w:val="000000"/>
          <w:sz w:val="22"/>
          <w:szCs w:val="22"/>
        </w:rPr>
        <w:t xml:space="preserve"> </w:t>
      </w:r>
      <w:r w:rsidR="00BF61F1">
        <w:rPr>
          <w:rFonts w:ascii="Helvetica Neue" w:hAnsi="Helvetica Neue" w:cs="Helvetica Neue"/>
          <w:color w:val="000000"/>
          <w:sz w:val="22"/>
          <w:szCs w:val="22"/>
        </w:rPr>
        <w:t>M</w:t>
      </w:r>
      <w:r w:rsidR="007116D6">
        <w:rPr>
          <w:rFonts w:ascii="Helvetica Neue" w:hAnsi="Helvetica Neue" w:cs="Helvetica Neue"/>
          <w:color w:val="000000"/>
          <w:sz w:val="22"/>
          <w:szCs w:val="22"/>
        </w:rPr>
        <w:t xml:space="preserve">odel </w:t>
      </w:r>
      <w:r w:rsidR="00E66F78">
        <w:rPr>
          <w:rFonts w:ascii="Helvetica Neue" w:hAnsi="Helvetica Neue" w:cs="Helvetica Neue"/>
          <w:color w:val="000000"/>
          <w:sz w:val="22"/>
          <w:szCs w:val="22"/>
        </w:rPr>
        <w:t>6</w:t>
      </w:r>
      <w:r w:rsidR="00BF61F1">
        <w:rPr>
          <w:rFonts w:ascii="Helvetica Neue" w:hAnsi="Helvetica Neue" w:cs="Helvetica Neue"/>
          <w:color w:val="000000"/>
          <w:sz w:val="22"/>
          <w:szCs w:val="22"/>
        </w:rPr>
        <w:t xml:space="preserve"> (Table 2). Where </w:t>
      </w:r>
      <w:r>
        <w:rPr>
          <w:rFonts w:eastAsiaTheme="minorEastAsia"/>
          <w:sz w:val="22"/>
          <w:szCs w:val="22"/>
        </w:rPr>
        <w:t xml:space="preserve">mean CPUE for each year </w:t>
      </w:r>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y</m:t>
            </m:r>
          </m:sub>
        </m:sSub>
      </m:oMath>
      <w:r w:rsidR="00BF61F1">
        <w:rPr>
          <w:rFonts w:eastAsiaTheme="minorEastAsia"/>
          <w:sz w:val="22"/>
          <w:szCs w:val="22"/>
        </w:rPr>
        <w:t xml:space="preserve"> is</w:t>
      </w:r>
      <w:r>
        <w:rPr>
          <w:rFonts w:eastAsiaTheme="minorEastAsia"/>
          <w:sz w:val="22"/>
          <w:szCs w:val="22"/>
        </w:rPr>
        <w:t xml:space="preserve"> modeled </w:t>
      </w:r>
      <w:r w:rsidR="00BF61F1">
        <w:rPr>
          <w:rFonts w:eastAsiaTheme="minorEastAsia"/>
          <w:sz w:val="22"/>
          <w:szCs w:val="22"/>
        </w:rPr>
        <w:t>with</w:t>
      </w:r>
      <w:r>
        <w:rPr>
          <w:rFonts w:eastAsiaTheme="minorEastAsia"/>
          <w:sz w:val="22"/>
          <w:szCs w:val="22"/>
        </w:rPr>
        <w:t xml:space="preserve"> </w:t>
      </w:r>
      <w:r w:rsidR="007116D6">
        <w:rPr>
          <w:rFonts w:eastAsiaTheme="minorEastAsia"/>
          <w:sz w:val="22"/>
          <w:szCs w:val="22"/>
        </w:rPr>
        <w:t xml:space="preserve">an intercept </w:t>
      </w:r>
      <m:oMath>
        <m:r>
          <w:rPr>
            <w:rFonts w:ascii="Cambria Math" w:eastAsiaTheme="minorEastAsia" w:hAnsi="Cambria Math"/>
            <w:sz w:val="22"/>
            <w:szCs w:val="22"/>
          </w:rPr>
          <m:t>α</m:t>
        </m:r>
      </m:oMath>
      <w:r w:rsidR="007116D6">
        <w:rPr>
          <w:rFonts w:eastAsiaTheme="minorEastAsia"/>
          <w:sz w:val="22"/>
          <w:szCs w:val="22"/>
        </w:rPr>
        <w:t xml:space="preserve">, </w:t>
      </w:r>
      <m:oMath>
        <m:r>
          <w:rPr>
            <w:rFonts w:ascii="Cambria Math" w:eastAsiaTheme="minorEastAsia" w:hAnsi="Cambria Math"/>
            <w:sz w:val="22"/>
            <w:szCs w:val="22"/>
          </w:rPr>
          <m:t>Year</m:t>
        </m:r>
      </m:oMath>
      <w:r w:rsidR="00440F21">
        <w:rPr>
          <w:rFonts w:eastAsiaTheme="minorEastAsia"/>
          <w:sz w:val="22"/>
          <w:szCs w:val="22"/>
        </w:rPr>
        <w:t xml:space="preserve"> is a categorical predictor for each year (2014, 2015, 2016, 2018), </w:t>
      </w:r>
      <m:oMath>
        <m:sSub>
          <m:sSubPr>
            <m:ctrlPr>
              <w:rPr>
                <w:rFonts w:ascii="Cambria Math" w:eastAsiaTheme="minorEastAsia" w:hAnsi="Cambria Math"/>
                <w:i/>
                <w:sz w:val="22"/>
                <w:szCs w:val="22"/>
              </w:rPr>
            </m:ctrlPr>
          </m:sSubPr>
          <m:e>
            <m:r>
              <w:rPr>
                <w:rFonts w:ascii="Cambria Math" w:eastAsiaTheme="minorEastAsia" w:hAnsi="Cambria Math"/>
                <w:sz w:val="22"/>
                <w:szCs w:val="22"/>
              </w:rPr>
              <m:t>JulianDay</m:t>
            </m:r>
          </m:e>
          <m:sub>
            <m:r>
              <w:rPr>
                <w:rFonts w:ascii="Cambria Math" w:eastAsiaTheme="minorEastAsia" w:hAnsi="Cambria Math"/>
                <w:sz w:val="22"/>
                <w:szCs w:val="22"/>
              </w:rPr>
              <m:t>j</m:t>
            </m:r>
          </m:sub>
        </m:sSub>
      </m:oMath>
      <w:r w:rsidR="00440F21">
        <w:rPr>
          <w:rFonts w:eastAsiaTheme="minorEastAsia"/>
          <w:sz w:val="22"/>
          <w:szCs w:val="22"/>
        </w:rPr>
        <w:t xml:space="preserve"> is the Julian day for each net deployment,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Temperature</m:t>
            </m:r>
          </m:e>
          <m:sub>
            <m:r>
              <w:rPr>
                <w:rFonts w:ascii="Cambria Math" w:eastAsiaTheme="minorEastAsia" w:hAnsi="Cambria Math"/>
                <w:sz w:val="22"/>
                <w:szCs w:val="22"/>
              </w:rPr>
              <m:t>j</m:t>
            </m:r>
          </m:sub>
        </m:sSub>
      </m:oMath>
      <w:r w:rsidR="00440F21">
        <w:rPr>
          <w:rFonts w:eastAsiaTheme="minorEastAsia"/>
          <w:sz w:val="22"/>
          <w:szCs w:val="22"/>
        </w:rPr>
        <w:t xml:space="preserve"> is the mean temperature (C) for the top 100m or survey depth if shallower than 100m. Finally, </w:t>
      </w:r>
      <w:r w:rsidR="00BF61F1">
        <w:rPr>
          <w:rFonts w:eastAsiaTheme="minorEastAsia"/>
          <w:sz w:val="22"/>
          <w:szCs w:val="22"/>
        </w:rPr>
        <w:t xml:space="preserve">I use a tensor smooth spline </w:t>
      </w:r>
      <w:r w:rsidR="00BF61F1">
        <w:rPr>
          <w:rFonts w:eastAsiaTheme="minorEastAsia"/>
          <w:sz w:val="22"/>
          <w:szCs w:val="22"/>
        </w:rPr>
        <w:t>for latitude and longitude by year</w:t>
      </w:r>
      <w:r w:rsidR="00BF61F1">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Latitude</m:t>
            </m:r>
          </m:e>
          <m:sub>
            <m:r>
              <w:rPr>
                <w:rFonts w:ascii="Cambria Math" w:eastAsiaTheme="minorEastAsia" w:hAnsi="Cambria Math"/>
                <w:sz w:val="22"/>
                <w:szCs w:val="22"/>
              </w:rPr>
              <m:t>i,y</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Longitude</m:t>
            </m:r>
          </m:e>
          <m:sub>
            <m:r>
              <w:rPr>
                <w:rFonts w:ascii="Cambria Math" w:eastAsiaTheme="minorEastAsia" w:hAnsi="Cambria Math"/>
                <w:sz w:val="22"/>
                <w:szCs w:val="22"/>
              </w:rPr>
              <m:t>i,y</m:t>
            </m:r>
          </m:sub>
        </m:sSub>
      </m:oMath>
      <w:r w:rsidR="00BF61F1">
        <w:rPr>
          <w:rFonts w:eastAsiaTheme="minorEastAsia"/>
          <w:sz w:val="22"/>
          <w:szCs w:val="22"/>
        </w:rPr>
        <w:t xml:space="preserve"> </w:t>
      </w:r>
      <w:r w:rsidR="00440F21">
        <w:rPr>
          <w:rFonts w:eastAsiaTheme="minorEastAsia"/>
          <w:sz w:val="22"/>
          <w:szCs w:val="22"/>
        </w:rPr>
        <w:t xml:space="preserve">where I allowed anisotropy in the smoothing process. </w:t>
      </w:r>
      <w:r w:rsidR="00BF61F1">
        <w:rPr>
          <w:rFonts w:eastAsiaTheme="minorEastAsia"/>
          <w:sz w:val="22"/>
          <w:szCs w:val="22"/>
        </w:rPr>
        <w:t>I</w:t>
      </w:r>
      <w:r w:rsidR="00E66F78">
        <w:rPr>
          <w:rFonts w:eastAsiaTheme="minorEastAsia"/>
          <w:sz w:val="22"/>
          <w:szCs w:val="22"/>
        </w:rPr>
        <w:t xml:space="preserve"> assum</w:t>
      </w:r>
      <w:r w:rsidR="00BF61F1">
        <w:rPr>
          <w:rFonts w:eastAsiaTheme="minorEastAsia"/>
          <w:sz w:val="22"/>
          <w:szCs w:val="22"/>
        </w:rPr>
        <w:t>e</w:t>
      </w:r>
      <w:r w:rsidR="00E66F78">
        <w:rPr>
          <w:rFonts w:eastAsiaTheme="minorEastAsia"/>
          <w:sz w:val="22"/>
          <w:szCs w:val="22"/>
        </w:rPr>
        <w:t xml:space="preserve"> errors are normally distributed. </w:t>
      </w:r>
    </w:p>
    <w:p w14:paraId="0440D146" w14:textId="07D515CB" w:rsidR="00F451D1" w:rsidRPr="00EE33BC" w:rsidRDefault="00D86E3B" w:rsidP="00F451D1">
      <w:pPr>
        <w:rPr>
          <w:rFonts w:eastAsiaTheme="minorEastAsia"/>
          <w:sz w:val="22"/>
          <w:szCs w:val="22"/>
        </w:rPr>
      </w:pPr>
      <m:oMathPara>
        <m:oMath>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y</m:t>
                      </m:r>
                    </m:sub>
                  </m:sSub>
                  <m:ctrlPr>
                    <w:rPr>
                      <w:rFonts w:ascii="Cambria Math" w:eastAsiaTheme="minorEastAsia" w:hAnsi="Cambria Math"/>
                      <w:i/>
                      <w:sz w:val="22"/>
                      <w:szCs w:val="22"/>
                    </w:rPr>
                  </m:ctrlPr>
                </m:e>
              </m:d>
            </m:e>
          </m:func>
          <m:r>
            <w:rPr>
              <w:rFonts w:ascii="Cambria Math" w:eastAsiaTheme="minorEastAsia" w:hAnsi="Cambria Math"/>
              <w:sz w:val="22"/>
              <w:szCs w:val="22"/>
            </w:rPr>
            <m:t>=α+</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1</m:t>
              </m:r>
            </m:sub>
          </m:sSub>
          <m:sSub>
            <m:sSubPr>
              <m:ctrlPr>
                <w:rPr>
                  <w:rFonts w:ascii="Cambria Math" w:eastAsiaTheme="minorEastAsia" w:hAnsi="Cambria Math"/>
                  <w:i/>
                  <w:sz w:val="22"/>
                  <w:szCs w:val="22"/>
                </w:rPr>
              </m:ctrlPr>
            </m:sSubPr>
            <m:e>
              <m:r>
                <w:rPr>
                  <w:rFonts w:ascii="Cambria Math" w:eastAsiaTheme="minorEastAsia" w:hAnsi="Cambria Math"/>
                  <w:sz w:val="22"/>
                  <w:szCs w:val="22"/>
                </w:rPr>
                <m:t>Year</m:t>
              </m:r>
            </m:e>
            <m:sub>
              <m:r>
                <w:rPr>
                  <w:rFonts w:ascii="Cambria Math" w:eastAsiaTheme="minorEastAsia" w:hAnsi="Cambria Math"/>
                  <w:sz w:val="22"/>
                  <w:szCs w:val="22"/>
                </w:rPr>
                <m:t>y</m:t>
              </m:r>
            </m:sub>
          </m:sSub>
          <m:r>
            <w:rPr>
              <w:rFonts w:ascii="Cambria Math" w:eastAsiaTheme="minorEastAsia" w:hAnsi="Cambria Math"/>
              <w:sz w:val="22"/>
              <w:szCs w:val="22"/>
            </w:rPr>
            <m:t xml:space="preserve">+ </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r>
                <w:rPr>
                  <w:rFonts w:ascii="Cambria Math" w:eastAsiaTheme="minorEastAsia" w:hAnsi="Cambria Math"/>
                  <w:sz w:val="22"/>
                  <w:szCs w:val="22"/>
                </w:rPr>
                <m:t>p</m:t>
              </m:r>
            </m:sup>
            <m:e>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j</m:t>
                  </m:r>
                </m:sub>
              </m:sSub>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JulianDay</m:t>
                  </m:r>
                </m:e>
                <m:sub>
                  <m:r>
                    <w:rPr>
                      <w:rFonts w:ascii="Cambria Math" w:eastAsiaTheme="minorEastAsia" w:hAnsi="Cambria Math"/>
                      <w:sz w:val="22"/>
                      <w:szCs w:val="22"/>
                    </w:rPr>
                    <m:t>j</m:t>
                  </m:r>
                </m:sub>
              </m:sSub>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r>
                <w:rPr>
                  <w:rFonts w:ascii="Cambria Math" w:eastAsiaTheme="minorEastAsia" w:hAnsi="Cambria Math"/>
                  <w:sz w:val="22"/>
                  <w:szCs w:val="22"/>
                </w:rPr>
                <m:t>q</m:t>
              </m:r>
            </m:sup>
            <m:e>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j</m:t>
                  </m:r>
                </m:sub>
              </m:sSub>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Temperature</m:t>
                  </m:r>
                </m:e>
                <m:sub>
                  <m:r>
                    <w:rPr>
                      <w:rFonts w:ascii="Cambria Math" w:eastAsiaTheme="minorEastAsia" w:hAnsi="Cambria Math"/>
                      <w:sz w:val="22"/>
                      <w:szCs w:val="22"/>
                    </w:rPr>
                    <m:t>j</m:t>
                  </m:r>
                </m:sub>
              </m:sSub>
            </m:e>
          </m:d>
          <m:r>
            <w:rPr>
              <w:rFonts w:ascii="Cambria Math" w:eastAsiaTheme="minorEastAsia" w:hAnsi="Cambria Math"/>
              <w:sz w:val="22"/>
              <w:szCs w:val="22"/>
            </w:rPr>
            <m:t xml:space="preserve">+ </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r</m:t>
              </m:r>
            </m:sup>
            <m:e>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i,y</m:t>
                  </m:r>
                </m:sub>
              </m:sSub>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Latitude</m:t>
                  </m:r>
                </m:e>
                <m:sub>
                  <m:r>
                    <w:rPr>
                      <w:rFonts w:ascii="Cambria Math" w:eastAsiaTheme="minorEastAsia" w:hAnsi="Cambria Math"/>
                      <w:sz w:val="22"/>
                      <w:szCs w:val="22"/>
                    </w:rPr>
                    <m:t>i,y</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Longitude</m:t>
                  </m:r>
                </m:e>
                <m:sub>
                  <m:r>
                    <w:rPr>
                      <w:rFonts w:ascii="Cambria Math" w:eastAsiaTheme="minorEastAsia" w:hAnsi="Cambria Math"/>
                      <w:sz w:val="22"/>
                      <w:szCs w:val="22"/>
                    </w:rPr>
                    <m:t>i,y</m:t>
                  </m:r>
                </m:sub>
              </m:sSub>
            </m:e>
          </m:d>
          <m:r>
            <w:rPr>
              <w:rFonts w:ascii="Cambria Math" w:eastAsiaTheme="minorEastAsia" w:hAnsi="Cambria Math"/>
              <w:sz w:val="22"/>
              <w:szCs w:val="22"/>
            </w:rPr>
            <m:t>+ ε</m:t>
          </m:r>
        </m:oMath>
      </m:oMathPara>
    </w:p>
    <w:p w14:paraId="45A914C4" w14:textId="77777777" w:rsidR="00F451D1" w:rsidRDefault="00F451D1" w:rsidP="00F451D1">
      <w:pPr>
        <w:rPr>
          <w:rFonts w:eastAsiaTheme="minorEastAsia"/>
        </w:rPr>
      </w:pPr>
    </w:p>
    <w:p w14:paraId="028E6EBC" w14:textId="77777777" w:rsidR="00F451D1" w:rsidRPr="00F930BE" w:rsidRDefault="00D86E3B" w:rsidP="00F451D1">
      <w:pPr>
        <w:rPr>
          <w:rFonts w:eastAsiaTheme="minorEastAsia"/>
        </w:rP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eastAsiaTheme="minorEastAsia" w:hAnsi="Cambria Math"/>
            </w:rPr>
            <m:t>= ϕ</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s,y</m:t>
                  </m:r>
                </m:sub>
              </m:sSub>
            </m:e>
            <m:sup>
              <m:r>
                <w:rPr>
                  <w:rFonts w:ascii="Cambria Math" w:hAnsi="Cambria Math"/>
                </w:rPr>
                <m:t>p</m:t>
              </m:r>
            </m:sup>
          </m:sSup>
        </m:oMath>
      </m:oMathPara>
    </w:p>
    <w:p w14:paraId="2D3AD95F" w14:textId="77777777" w:rsidR="00F451D1" w:rsidRDefault="00F451D1" w:rsidP="00F451D1">
      <w:pPr>
        <w:rPr>
          <w:rFonts w:eastAsiaTheme="minorEastAsia"/>
        </w:rPr>
      </w:pPr>
    </w:p>
    <w:p w14:paraId="45B1D865" w14:textId="77777777" w:rsidR="00F451D1" w:rsidRDefault="00F451D1" w:rsidP="00F451D1">
      <w:pPr>
        <w:rPr>
          <w:rFonts w:eastAsiaTheme="minorEastAsia"/>
        </w:rPr>
      </w:pPr>
      <m:oMathPara>
        <m:oMath>
          <m:r>
            <w:rPr>
              <w:rFonts w:ascii="Cambria Math" w:eastAsiaTheme="minorEastAsia" w:hAnsi="Cambria Math"/>
            </w:rPr>
            <m:t>ε ~ N(0,</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42EB186F" w14:textId="77777777" w:rsidR="00F451D1" w:rsidRDefault="00F451D1" w:rsidP="00196BAE">
      <w:pPr>
        <w:autoSpaceDE w:val="0"/>
        <w:autoSpaceDN w:val="0"/>
        <w:adjustRightInd w:val="0"/>
        <w:rPr>
          <w:rFonts w:ascii="Helvetica Neue" w:hAnsi="Helvetica Neue" w:cs="Helvetica Neue"/>
          <w:color w:val="000000"/>
          <w:sz w:val="22"/>
          <w:szCs w:val="22"/>
        </w:rPr>
      </w:pPr>
    </w:p>
    <w:p w14:paraId="4D3DBBA5" w14:textId="6C76E6EF" w:rsidR="002A5295" w:rsidRDefault="00E66F78">
      <w:r>
        <w:t xml:space="preserve">The </w:t>
      </w:r>
      <w:r w:rsidR="00685FD3">
        <w:t xml:space="preserve">best models for </w:t>
      </w:r>
      <w:r w:rsidR="00685FD3" w:rsidRPr="00685FD3">
        <w:rPr>
          <w:i/>
          <w:iCs/>
        </w:rPr>
        <w:t xml:space="preserve">C. </w:t>
      </w:r>
      <w:proofErr w:type="spellStart"/>
      <w:r w:rsidR="00685FD3" w:rsidRPr="00685FD3">
        <w:rPr>
          <w:i/>
          <w:iCs/>
        </w:rPr>
        <w:t>marshallae</w:t>
      </w:r>
      <w:proofErr w:type="spellEnd"/>
      <w:r w:rsidR="00685FD3">
        <w:t xml:space="preserve"> and </w:t>
      </w:r>
      <w:proofErr w:type="spellStart"/>
      <w:r w:rsidR="00685FD3" w:rsidRPr="00685FD3">
        <w:rPr>
          <w:i/>
          <w:iCs/>
        </w:rPr>
        <w:t>Pseudocalanus</w:t>
      </w:r>
      <w:proofErr w:type="spellEnd"/>
      <w:r w:rsidR="00685FD3">
        <w:t xml:space="preserve"> explained 75% and 52.6% of the deviance, respectively</w:t>
      </w:r>
      <w:r w:rsidR="00EE1BB4">
        <w:t xml:space="preserve"> (Table </w:t>
      </w:r>
      <w:r w:rsidR="00BF61F1">
        <w:t>2</w:t>
      </w:r>
      <w:r w:rsidR="00EE1BB4">
        <w:t>)</w:t>
      </w:r>
      <w:r w:rsidR="00685FD3">
        <w:t xml:space="preserve">. </w:t>
      </w:r>
    </w:p>
    <w:p w14:paraId="4CB83901" w14:textId="68A65EC9" w:rsidR="00AD3FCA" w:rsidRDefault="00AD3FCA"/>
    <w:p w14:paraId="0496DCE2" w14:textId="7F040668" w:rsidR="00AD3FCA" w:rsidRDefault="00D92076">
      <w:r>
        <w:t xml:space="preserve">Average </w:t>
      </w:r>
      <w:r w:rsidRPr="00685FD3">
        <w:rPr>
          <w:i/>
          <w:iCs/>
        </w:rPr>
        <w:t xml:space="preserve">C. </w:t>
      </w:r>
      <w:proofErr w:type="spellStart"/>
      <w:r w:rsidRPr="00685FD3">
        <w:rPr>
          <w:i/>
          <w:iCs/>
        </w:rPr>
        <w:t>marshallae</w:t>
      </w:r>
      <w:proofErr w:type="spellEnd"/>
      <w:r>
        <w:t xml:space="preserve"> CPUE decreases from 2014 to 2016, CPUE in 2015 is fairly similar to 2018</w:t>
      </w:r>
      <w:r w:rsidR="00466A0F">
        <w:t xml:space="preserve"> (Figure XX). Average </w:t>
      </w:r>
      <w:proofErr w:type="spellStart"/>
      <w:r w:rsidR="00466A0F" w:rsidRPr="00AD3FCA">
        <w:rPr>
          <w:i/>
          <w:iCs/>
        </w:rPr>
        <w:t>Pseudocalanus</w:t>
      </w:r>
      <w:proofErr w:type="spellEnd"/>
      <w:r w:rsidR="00466A0F">
        <w:t xml:space="preserve"> CPUE has a slight decrease from 2014 to 2016, and increases in 2018 (Figure XX). </w:t>
      </w:r>
    </w:p>
    <w:p w14:paraId="18E871CE" w14:textId="77777777" w:rsidR="00D92076" w:rsidRDefault="00D92076"/>
    <w:p w14:paraId="1D68C37B" w14:textId="43D12127" w:rsidR="005E79C2" w:rsidRDefault="00241041">
      <w:r>
        <w:t>Abundance for both species decrease as Julian Day increases (Figure XX)</w:t>
      </w:r>
      <w:r w:rsidR="00AD3FCA">
        <w:t xml:space="preserve">. Later into the summer and fall (around Julian day 250), </w:t>
      </w:r>
      <w:proofErr w:type="spellStart"/>
      <w:r w:rsidR="00AD3FCA" w:rsidRPr="00AD3FCA">
        <w:rPr>
          <w:i/>
          <w:iCs/>
        </w:rPr>
        <w:t>Pseudocalanus</w:t>
      </w:r>
      <w:proofErr w:type="spellEnd"/>
      <w:r w:rsidR="00AD3FCA">
        <w:t xml:space="preserve"> abundance generally appears to increase while </w:t>
      </w:r>
      <w:r w:rsidR="00AD3FCA" w:rsidRPr="00AD3FCA">
        <w:rPr>
          <w:i/>
          <w:iCs/>
        </w:rPr>
        <w:t>Calanus</w:t>
      </w:r>
      <w:r w:rsidR="00AD3FCA">
        <w:t xml:space="preserve"> abundance decreases</w:t>
      </w:r>
      <w:r w:rsidR="00391BE9">
        <w:t xml:space="preserve"> (Figure XX)</w:t>
      </w:r>
      <w:r w:rsidR="00AD3FCA">
        <w:t xml:space="preserve">.  </w:t>
      </w:r>
    </w:p>
    <w:p w14:paraId="2A6368A6" w14:textId="02554C9D" w:rsidR="00241041" w:rsidRDefault="005E79C2">
      <w:r>
        <w:t xml:space="preserve"> </w:t>
      </w:r>
    </w:p>
    <w:p w14:paraId="1A956626" w14:textId="5EFCB9C1" w:rsidR="00241041" w:rsidRDefault="00241041">
      <w:r>
        <w:t xml:space="preserve">The nature of the temperature relationship varied between the two species (Figure XX). Where </w:t>
      </w:r>
      <w:r w:rsidR="00391BE9" w:rsidRPr="00685FD3">
        <w:rPr>
          <w:i/>
          <w:iCs/>
        </w:rPr>
        <w:t xml:space="preserve">C. </w:t>
      </w:r>
      <w:proofErr w:type="spellStart"/>
      <w:r w:rsidR="00391BE9" w:rsidRPr="00685FD3">
        <w:rPr>
          <w:i/>
          <w:iCs/>
        </w:rPr>
        <w:t>marshallae</w:t>
      </w:r>
      <w:proofErr w:type="spellEnd"/>
      <w:r w:rsidR="00391BE9">
        <w:t xml:space="preserve"> </w:t>
      </w:r>
      <w:r>
        <w:t xml:space="preserve">abundance appears to decrease as temperature increases, while </w:t>
      </w:r>
      <w:proofErr w:type="spellStart"/>
      <w:r w:rsidRPr="00241041">
        <w:rPr>
          <w:i/>
          <w:iCs/>
        </w:rPr>
        <w:t>Pseudocalanus</w:t>
      </w:r>
      <w:proofErr w:type="spellEnd"/>
      <w:r>
        <w:t xml:space="preserve"> has a slight increase in abundance as temperature increases (Figure XX). </w:t>
      </w:r>
    </w:p>
    <w:p w14:paraId="306BF035" w14:textId="77777777" w:rsidR="00AD3FCA" w:rsidRDefault="00AD3FCA"/>
    <w:p w14:paraId="7DD45BA3" w14:textId="1C797CC8" w:rsidR="005E79C2" w:rsidRDefault="00AD3FCA">
      <w:r>
        <w:t>Spatial:</w:t>
      </w:r>
    </w:p>
    <w:p w14:paraId="7BB4C2B2" w14:textId="77777777" w:rsidR="00AD3FCA" w:rsidRDefault="00AD3FCA"/>
    <w:p w14:paraId="7AAECA91" w14:textId="17E79F4E" w:rsidR="005E79C2" w:rsidRDefault="005E79C2">
      <w:pPr>
        <w:rPr>
          <w:b/>
          <w:bCs/>
        </w:rPr>
      </w:pPr>
      <w:r w:rsidRPr="005E79C2">
        <w:rPr>
          <w:b/>
          <w:bCs/>
        </w:rPr>
        <w:t>Discussion</w:t>
      </w:r>
    </w:p>
    <w:p w14:paraId="2BD72923" w14:textId="7851E739" w:rsidR="005E79C2" w:rsidRDefault="005E79C2">
      <w:pPr>
        <w:rPr>
          <w:b/>
          <w:bCs/>
        </w:rPr>
      </w:pPr>
    </w:p>
    <w:p w14:paraId="2BFE1BA3" w14:textId="1C74E39C" w:rsidR="00391BE9" w:rsidRPr="00391BE9" w:rsidRDefault="00391BE9" w:rsidP="0062087A">
      <w:pPr>
        <w:ind w:firstLine="720"/>
      </w:pPr>
      <w:r>
        <w:t xml:space="preserve">I evaluated drivers and patterns of spatial variability for two zooplankton species, </w:t>
      </w:r>
      <w:r w:rsidRPr="00685FD3">
        <w:rPr>
          <w:i/>
          <w:iCs/>
        </w:rPr>
        <w:t xml:space="preserve">C. </w:t>
      </w:r>
      <w:proofErr w:type="spellStart"/>
      <w:r w:rsidRPr="00685FD3">
        <w:rPr>
          <w:i/>
          <w:iCs/>
        </w:rPr>
        <w:t>marshallae</w:t>
      </w:r>
      <w:proofErr w:type="spellEnd"/>
      <w:r>
        <w:rPr>
          <w:i/>
          <w:iCs/>
        </w:rPr>
        <w:t xml:space="preserve"> </w:t>
      </w:r>
      <w:r w:rsidRPr="00391BE9">
        <w:t>and</w:t>
      </w:r>
      <w:r>
        <w:rPr>
          <w:i/>
          <w:iCs/>
        </w:rPr>
        <w:t xml:space="preserve"> </w:t>
      </w:r>
      <w:proofErr w:type="spellStart"/>
      <w:r>
        <w:rPr>
          <w:i/>
          <w:iCs/>
        </w:rPr>
        <w:t>Psuedocalanus</w:t>
      </w:r>
      <w:proofErr w:type="spellEnd"/>
      <w:r>
        <w:rPr>
          <w:i/>
          <w:iCs/>
        </w:rPr>
        <w:t xml:space="preserve"> </w:t>
      </w:r>
      <w:proofErr w:type="spellStart"/>
      <w:r>
        <w:rPr>
          <w:i/>
          <w:iCs/>
        </w:rPr>
        <w:t>spp</w:t>
      </w:r>
      <w:proofErr w:type="spellEnd"/>
      <w:r>
        <w:rPr>
          <w:i/>
          <w:iCs/>
        </w:rPr>
        <w:t xml:space="preserve">, </w:t>
      </w:r>
      <w:r>
        <w:t xml:space="preserve">in the Eastern Bering Sea. I found that the two species had differing responses to increased temperature resulting in different spatial patterns across the EBS (Figure XX). The modeled temperature response and spatial pattern has implications for prey availability during a marine heatwave. </w:t>
      </w:r>
    </w:p>
    <w:p w14:paraId="482BB90D" w14:textId="77777777" w:rsidR="00391BE9" w:rsidRDefault="00391BE9" w:rsidP="005E79C2"/>
    <w:p w14:paraId="6B6133F2" w14:textId="48CB1B30" w:rsidR="005E79C2" w:rsidRDefault="00391BE9" w:rsidP="00D86E3B">
      <w:pPr>
        <w:ind w:firstLine="720"/>
      </w:pPr>
      <w:r>
        <w:t>CPUE</w:t>
      </w:r>
      <w:r w:rsidR="005E79C2">
        <w:t xml:space="preserve"> for both species decrease</w:t>
      </w:r>
      <w:r w:rsidR="00D86E3B">
        <w:t>d</w:t>
      </w:r>
      <w:r w:rsidR="005E79C2">
        <w:t xml:space="preserve"> as Julian Day increase</w:t>
      </w:r>
      <w:r w:rsidR="00D86E3B">
        <w:t>d</w:t>
      </w:r>
      <w:r w:rsidR="005E79C2">
        <w:t xml:space="preserve"> (Figure XX). While we may expect abundance to peak during the Spring bloom, the negative relationship between Calanus abundance in the late summer (around Julian Day 250) may negatively </w:t>
      </w:r>
      <w:r w:rsidR="00D86E3B">
        <w:t>affect</w:t>
      </w:r>
      <w:r w:rsidR="005E79C2">
        <w:t xml:space="preserve"> higher trophic levels as this is when pollock are preparing to overwinter and abundant zooplankton </w:t>
      </w:r>
      <w:r w:rsidR="00AD3FCA">
        <w:t>are</w:t>
      </w:r>
      <w:r w:rsidR="005E79C2">
        <w:t xml:space="preserve"> crucial for their lipid reserves. </w:t>
      </w:r>
    </w:p>
    <w:p w14:paraId="792068CB" w14:textId="77777777" w:rsidR="005E79C2" w:rsidRPr="005E79C2" w:rsidRDefault="005E79C2">
      <w:pPr>
        <w:rPr>
          <w:b/>
          <w:bCs/>
        </w:rPr>
      </w:pPr>
    </w:p>
    <w:sectPr w:rsidR="005E79C2" w:rsidRPr="005E79C2" w:rsidSect="00D51492">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enoa Sullaway" w:date="2021-11-30T06:35:00Z" w:initials="GS">
    <w:p w14:paraId="24991369" w14:textId="171A4C81" w:rsidR="00F84050" w:rsidRDefault="00F84050">
      <w:pPr>
        <w:pStyle w:val="CommentText"/>
      </w:pPr>
      <w:r>
        <w:rPr>
          <w:rStyle w:val="CommentReference"/>
        </w:rPr>
        <w:annotationRef/>
      </w:r>
      <w:r>
        <w:t xml:space="preserve">Data table!! </w:t>
      </w:r>
    </w:p>
  </w:comment>
  <w:comment w:id="1" w:author="Genoa Sullaway" w:date="2021-11-30T06:36:00Z" w:initials="GS">
    <w:p w14:paraId="57C47044" w14:textId="61E1CA63" w:rsidR="00F84050" w:rsidRDefault="00F84050">
      <w:pPr>
        <w:pStyle w:val="CommentText"/>
      </w:pPr>
      <w:r>
        <w:rPr>
          <w:rStyle w:val="CommentReference"/>
        </w:rPr>
        <w:annotationRef/>
      </w:r>
      <w:r>
        <w:rPr>
          <w:rFonts w:ascii="Helvetica Neue" w:hAnsi="Helvetica Neue" w:cs="Helvetica Neue"/>
          <w:color w:val="000000"/>
          <w:sz w:val="22"/>
          <w:szCs w:val="22"/>
        </w:rPr>
        <w:t xml:space="preserve">Exploratory data analysis demonstrates that there is unbalanced sampling of stations across years (Table 1, Figure 1). Exploratory plots indicate spatial variability in </w:t>
      </w:r>
      <w:r w:rsidRPr="00F451D1">
        <w:rPr>
          <w:rFonts w:ascii="Helvetica Neue" w:hAnsi="Helvetica Neue" w:cs="Helvetica Neue"/>
          <w:i/>
          <w:iCs/>
          <w:color w:val="000000"/>
          <w:sz w:val="22"/>
          <w:szCs w:val="22"/>
        </w:rPr>
        <w:t xml:space="preserve">C. </w:t>
      </w:r>
      <w:proofErr w:type="spellStart"/>
      <w:r w:rsidRPr="00F451D1">
        <w:rPr>
          <w:rFonts w:ascii="Helvetica Neue" w:hAnsi="Helvetica Neue" w:cs="Helvetica Neue"/>
          <w:i/>
          <w:iCs/>
          <w:color w:val="000000"/>
          <w:sz w:val="22"/>
          <w:szCs w:val="22"/>
        </w:rPr>
        <w:t>marshallae</w:t>
      </w:r>
      <w:proofErr w:type="spellEnd"/>
      <w:r w:rsidRPr="00F451D1">
        <w:rPr>
          <w:rFonts w:ascii="Helvetica Neue" w:hAnsi="Helvetica Neue" w:cs="Helvetica Neue"/>
          <w:i/>
          <w:iCs/>
          <w:color w:val="000000"/>
          <w:sz w:val="22"/>
          <w:szCs w:val="22"/>
        </w:rPr>
        <w:t xml:space="preserve"> </w:t>
      </w:r>
      <w:r>
        <w:rPr>
          <w:rFonts w:ascii="Helvetica Neue" w:hAnsi="Helvetica Neue" w:cs="Helvetica Neue"/>
          <w:color w:val="000000"/>
          <w:sz w:val="22"/>
          <w:szCs w:val="22"/>
        </w:rPr>
        <w:t>abundance and temperature throughout the EBS (Figure 1 and 2). A coplot of select covariates indicate possible relationships between depth, salinity and temperature. We see that there is more variation in temperature and salinity at shallower depths across years (Figure 3). It also appears there is generally less variation in temperature at depth, which is expected based on the differences in water mixing. Interestingly, temperatures at depth are warmer and less variable as the MHW progresses (Figure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991369" w15:done="0"/>
  <w15:commentEx w15:paraId="57C470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044CB" w16cex:dateUtc="2021-11-30T14:35:00Z"/>
  <w16cex:commentExtensible w16cex:durableId="255044E6" w16cex:dateUtc="2021-11-30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991369" w16cid:durableId="255044CB"/>
  <w16cid:commentId w16cid:paraId="57C47044" w16cid:durableId="255044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noa Sullaway">
    <w15:presenceInfo w15:providerId="AD" w15:userId="S::gsullaway@alaska.edu::2f16fe29-4a8f-4d56-a02a-df20e53746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95"/>
    <w:rsid w:val="00032DB6"/>
    <w:rsid w:val="000A59C2"/>
    <w:rsid w:val="00146E0A"/>
    <w:rsid w:val="00176A13"/>
    <w:rsid w:val="00196BAE"/>
    <w:rsid w:val="001B473E"/>
    <w:rsid w:val="00241041"/>
    <w:rsid w:val="002A5295"/>
    <w:rsid w:val="002E0F3B"/>
    <w:rsid w:val="002E2B42"/>
    <w:rsid w:val="003264F9"/>
    <w:rsid w:val="00391BE9"/>
    <w:rsid w:val="00417081"/>
    <w:rsid w:val="00440F21"/>
    <w:rsid w:val="00466A0F"/>
    <w:rsid w:val="00501438"/>
    <w:rsid w:val="00506A95"/>
    <w:rsid w:val="005335C9"/>
    <w:rsid w:val="00555C38"/>
    <w:rsid w:val="005D45E7"/>
    <w:rsid w:val="005E22F1"/>
    <w:rsid w:val="005E79C2"/>
    <w:rsid w:val="0060544B"/>
    <w:rsid w:val="0062087A"/>
    <w:rsid w:val="00685FD3"/>
    <w:rsid w:val="006A4290"/>
    <w:rsid w:val="006B51AB"/>
    <w:rsid w:val="007019D7"/>
    <w:rsid w:val="007116D6"/>
    <w:rsid w:val="007203AD"/>
    <w:rsid w:val="0086442D"/>
    <w:rsid w:val="00887179"/>
    <w:rsid w:val="00A14476"/>
    <w:rsid w:val="00A33963"/>
    <w:rsid w:val="00AD3FCA"/>
    <w:rsid w:val="00B31D3D"/>
    <w:rsid w:val="00B7128A"/>
    <w:rsid w:val="00B766BB"/>
    <w:rsid w:val="00BF61F1"/>
    <w:rsid w:val="00D07785"/>
    <w:rsid w:val="00D52515"/>
    <w:rsid w:val="00D86E3B"/>
    <w:rsid w:val="00D92076"/>
    <w:rsid w:val="00E66F78"/>
    <w:rsid w:val="00EE1BB4"/>
    <w:rsid w:val="00F24CC0"/>
    <w:rsid w:val="00F3619B"/>
    <w:rsid w:val="00F451D1"/>
    <w:rsid w:val="00F82760"/>
    <w:rsid w:val="00F84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B690"/>
  <w15:chartTrackingRefBased/>
  <w15:docId w15:val="{8FF79EB4-D7BB-174F-9D98-E0EB770D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4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E22F1"/>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F84050"/>
    <w:rPr>
      <w:sz w:val="16"/>
      <w:szCs w:val="16"/>
    </w:rPr>
  </w:style>
  <w:style w:type="paragraph" w:styleId="CommentText">
    <w:name w:val="annotation text"/>
    <w:basedOn w:val="Normal"/>
    <w:link w:val="CommentTextChar"/>
    <w:uiPriority w:val="99"/>
    <w:semiHidden/>
    <w:unhideWhenUsed/>
    <w:rsid w:val="00F84050"/>
    <w:rPr>
      <w:sz w:val="20"/>
      <w:szCs w:val="20"/>
    </w:rPr>
  </w:style>
  <w:style w:type="character" w:customStyle="1" w:styleId="CommentTextChar">
    <w:name w:val="Comment Text Char"/>
    <w:basedOn w:val="DefaultParagraphFont"/>
    <w:link w:val="CommentText"/>
    <w:uiPriority w:val="99"/>
    <w:semiHidden/>
    <w:rsid w:val="00F84050"/>
    <w:rPr>
      <w:sz w:val="20"/>
      <w:szCs w:val="20"/>
    </w:rPr>
  </w:style>
  <w:style w:type="paragraph" w:styleId="CommentSubject">
    <w:name w:val="annotation subject"/>
    <w:basedOn w:val="CommentText"/>
    <w:next w:val="CommentText"/>
    <w:link w:val="CommentSubjectChar"/>
    <w:uiPriority w:val="99"/>
    <w:semiHidden/>
    <w:unhideWhenUsed/>
    <w:rsid w:val="00F84050"/>
    <w:rPr>
      <w:b/>
      <w:bCs/>
    </w:rPr>
  </w:style>
  <w:style w:type="character" w:customStyle="1" w:styleId="CommentSubjectChar">
    <w:name w:val="Comment Subject Char"/>
    <w:basedOn w:val="CommentTextChar"/>
    <w:link w:val="CommentSubject"/>
    <w:uiPriority w:val="99"/>
    <w:semiHidden/>
    <w:rsid w:val="00F840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Genoa Sullaway</cp:lastModifiedBy>
  <cp:revision>44</cp:revision>
  <dcterms:created xsi:type="dcterms:W3CDTF">2021-11-23T04:02:00Z</dcterms:created>
  <dcterms:modified xsi:type="dcterms:W3CDTF">2021-11-30T15:11:00Z</dcterms:modified>
</cp:coreProperties>
</file>