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Рецензия </w:t>
      </w:r>
      <w:r>
        <w:rPr>
          <w:b/>
          <w:bCs/>
        </w:rPr>
        <w:t xml:space="preserve">(2 экз. + скан) </w:t>
      </w:r>
      <w:r>
        <w:rPr/>
        <w:t>специалиста, не связанного по работе в университете или в институте с исследовательской лабораторией, в которой выполнялась дипломная работа, и имеющего ученую степень.</w:t>
      </w:r>
    </w:p>
    <w:p>
      <w:pPr>
        <w:pStyle w:val="Normal"/>
        <w:bidi w:val="0"/>
        <w:jc w:val="left"/>
        <w:rPr/>
      </w:pPr>
      <w:r>
        <w:rPr/>
        <w:t>Рецензия дипломной работы должна содержать краткую оценку научной работы, вскрывать имеющиеся в работе недостатки, характеризовать качество изложения и оформления работы.</w:t>
      </w:r>
    </w:p>
    <w:p>
      <w:pPr>
        <w:pStyle w:val="Normal"/>
        <w:bidi w:val="0"/>
        <w:jc w:val="left"/>
        <w:rPr/>
      </w:pPr>
      <w:r>
        <w:rPr/>
        <w:t>Рецензент должен указать, соответствует ли работа, с его точки зрения, требованиям, предъявляемым к дипломным работам, и указать оценку работы.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Рецензент имеет право присутствовать на защите выпускной квалификационной работы студента.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обязанности рецензента входит ознакомление с выпускной квалификационной работой и написание рецензии в соответствии с изложенными ниже требованиями.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рецензии должно быть отражено (см. </w:t>
      </w:r>
      <w:r>
        <w:rPr>
          <w:b/>
          <w:bCs/>
        </w:rPr>
        <w:t>Шаблон</w:t>
      </w:r>
      <w:r>
        <w:rPr/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актуальность тематики работы;</w:t>
      </w:r>
    </w:p>
    <w:p>
      <w:pPr>
        <w:pStyle w:val="Normal"/>
        <w:bidi w:val="0"/>
        <w:jc w:val="left"/>
        <w:rPr/>
      </w:pPr>
      <w:r>
        <w:rPr/>
        <w:t>- степень информативности обзора литературы и его соответствие теме работы;</w:t>
      </w:r>
    </w:p>
    <w:p>
      <w:pPr>
        <w:pStyle w:val="Normal"/>
        <w:bidi w:val="0"/>
        <w:jc w:val="left"/>
        <w:rPr/>
      </w:pPr>
      <w:r>
        <w:rPr/>
        <w:t>- оригинальность, новизна и значимость полученных результатов;</w:t>
      </w:r>
    </w:p>
    <w:p>
      <w:pPr>
        <w:pStyle w:val="Normal"/>
        <w:bidi w:val="0"/>
        <w:jc w:val="left"/>
        <w:rPr/>
      </w:pPr>
      <w:r>
        <w:rPr/>
        <w:t>- качество изложения и оформления работы;</w:t>
      </w:r>
    </w:p>
    <w:p>
      <w:pPr>
        <w:pStyle w:val="Normal"/>
        <w:bidi w:val="0"/>
        <w:jc w:val="left"/>
        <w:rPr/>
      </w:pPr>
      <w:r>
        <w:rPr/>
        <w:t>- степень достоверности и обоснованности выводов;</w:t>
      </w:r>
    </w:p>
    <w:p>
      <w:pPr>
        <w:pStyle w:val="Normal"/>
        <w:bidi w:val="0"/>
        <w:jc w:val="left"/>
        <w:rPr/>
      </w:pPr>
      <w:r>
        <w:rPr/>
        <w:t>- умение студента пользоваться методами научного исследования;</w:t>
      </w:r>
    </w:p>
    <w:p>
      <w:pPr>
        <w:pStyle w:val="Normal"/>
        <w:bidi w:val="0"/>
        <w:jc w:val="left"/>
        <w:rPr/>
      </w:pPr>
      <w:r>
        <w:rPr/>
        <w:t>- использование в работе знаний по общим фундаментальным и специальным дисциплинам;</w:t>
      </w:r>
    </w:p>
    <w:p>
      <w:pPr>
        <w:pStyle w:val="Normal"/>
        <w:bidi w:val="0"/>
        <w:jc w:val="left"/>
        <w:rPr/>
      </w:pPr>
      <w:r>
        <w:rPr/>
        <w:t>- анализ недостатков выпускной квалификационной работы;</w:t>
      </w:r>
    </w:p>
    <w:p>
      <w:pPr>
        <w:pStyle w:val="Normal"/>
        <w:bidi w:val="0"/>
        <w:jc w:val="left"/>
        <w:rPr/>
      </w:pPr>
      <w:r>
        <w:rPr/>
        <w:t>- соответствует ли тема выпускной квалификационной работы направлению подготовки;</w:t>
      </w:r>
    </w:p>
    <w:p>
      <w:pPr>
        <w:pStyle w:val="Normal"/>
        <w:bidi w:val="0"/>
        <w:jc w:val="left"/>
        <w:rPr/>
      </w:pPr>
      <w:r>
        <w:rPr/>
        <w:t>- возможность (невозможность) присвоения студенту квалификации "специалист".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заключение рецензент должен отметить достоинства и недостатки выполненной работы и рекомендовать общую оценку работы (отлично, хорошо, удовлетворительно, неудовлетворительно). Критерии оценивания описаны в фонде оценочных средств государственной итоговой аттестации.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Рекомендации по заполнению формы рецензии: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Дать описание по разделам рецензии (отразить актуальность, полноту обзора, соответствие выводов, оригинальность и новизну, значимость работы, качество оформления работы и т.д.).</w:t>
      </w:r>
    </w:p>
    <w:p>
      <w:pPr>
        <w:pStyle w:val="Normal"/>
        <w:bidi w:val="0"/>
        <w:jc w:val="left"/>
        <w:rPr/>
      </w:pPr>
      <w:r>
        <w:rPr/>
        <w:t>2. В строках с оцениваемыми результатами обучения (компетенциями) поставить оценку в баллах.</w:t>
      </w:r>
    </w:p>
    <w:p>
      <w:pPr>
        <w:pStyle w:val="Normal"/>
        <w:bidi w:val="0"/>
        <w:jc w:val="left"/>
        <w:rPr/>
      </w:pPr>
      <w:r>
        <w:rPr/>
        <w:t>3. По выставленным оценкам рассчитать средний балл (округляется до целого числа в соответствии с правилами округления) и вписать его в строку "Средний балл по всем показателям".</w:t>
      </w:r>
    </w:p>
    <w:p>
      <w:pPr>
        <w:pStyle w:val="Normal"/>
        <w:bidi w:val="0"/>
        <w:jc w:val="left"/>
        <w:rPr/>
      </w:pPr>
      <w:r>
        <w:rPr/>
        <w:t>4. Заполнить строку "Общая оценка работы" словами "отлично", "хорошо", "удовлетворительно", "неудовлетворительно".</w:t>
      </w:r>
    </w:p>
    <w:p>
      <w:pPr>
        <w:pStyle w:val="Normal"/>
        <w:bidi w:val="0"/>
        <w:jc w:val="left"/>
        <w:rPr/>
      </w:pPr>
      <w:r>
        <w:rPr/>
        <w:t>5. Заполнить остальные разделы отзыва в соотвествии с их названиями.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Рецензия должна быть подписана самим рецензентом и заверена печатью с места его работы.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Студент должен быть ознакомлен с рецензией под подпись в срок не позднее, чем за 5 календарных дней до защиты ВКР.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322</Words>
  <Characters>2251</Characters>
  <CharactersWithSpaces>2548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2021-02-04T14:13:15Z</dcterms:created>
  <dc:creator/>
  <dc:description/>
  <dc:language>ru-RU</dc:language>
  <cp:lastModifiedBy/>
  <dcterms:modified xsi:type="dcterms:W3CDTF">2021-02-04T14:15:24Z</dcterms:modified>
  <cp:revision>1</cp:revision>
  <dc:subject/>
  <dc:title/>
</cp:coreProperties>
</file>