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8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0"/>
        <w:gridCol w:w="1587"/>
        <w:gridCol w:w="3793"/>
        <w:gridCol w:w="2285"/>
        <w:gridCol w:w="909"/>
        <w:gridCol w:w="886"/>
        <w:gridCol w:w="84"/>
        <w:gridCol w:w="36"/>
        <w:gridCol w:w="36"/>
        <w:gridCol w:w="36"/>
        <w:gridCol w:w="36"/>
        <w:gridCol w:w="36"/>
        <w:gridCol w:w="36"/>
      </w:tblGrid>
      <w:tr w:rsidR="005C2EB9" w:rsidRPr="005C2EB9" w14:paraId="3632F63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4E60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Session 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A689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Presentation Time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FA9FC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 Speaker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D1519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Title</w:t>
            </w:r>
          </w:p>
        </w:tc>
      </w:tr>
      <w:tr w:rsidR="005C2EB9" w:rsidRPr="005C2EB9" w14:paraId="35F2BC06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1BEA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Day 1 : Tuesday 4th September  (No parallel sessions).  Conference Theatre.</w:t>
            </w:r>
          </w:p>
        </w:tc>
      </w:tr>
      <w:tr w:rsidR="005C2EB9" w:rsidRPr="005C2EB9" w14:paraId="5717D556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24149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10:30 - 12:00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359EB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Registration</w:t>
            </w:r>
            <w:r w:rsidRPr="005C2EB9">
              <w:rPr>
                <w:rFonts w:ascii="Times New Roman" w:eastAsia="Times New Roman" w:hAnsi="Times New Roman" w:cs="Times New Roman"/>
              </w:rPr>
              <w:br/>
            </w: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</w:tr>
      <w:tr w:rsidR="005C2EB9" w:rsidRPr="005C2EB9" w14:paraId="317E8CF8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6016D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12:00 - 12:45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5809D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Registration and Lunch</w:t>
            </w:r>
          </w:p>
        </w:tc>
      </w:tr>
      <w:tr w:rsidR="005C2EB9" w:rsidRPr="005C2EB9" w14:paraId="4CF5E085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F2D65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12:45 - 14:30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5B60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Welcome and Keynote Speakers      Chaired by Matt Loose</w:t>
            </w:r>
          </w:p>
        </w:tc>
      </w:tr>
      <w:tr w:rsidR="005C2EB9" w:rsidRPr="005C2EB9" w14:paraId="4DA0D6DB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B3395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AA9A9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12:45 - 13:00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F9553E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Matt Loose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4802D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Welcome and Housekeeping</w:t>
            </w:r>
          </w:p>
        </w:tc>
      </w:tr>
      <w:tr w:rsidR="005C2EB9" w:rsidRPr="005C2EB9" w14:paraId="0BC6991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F5B9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4A578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13:00 - 13:45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0C801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Keynote Speaker 1: </w:t>
            </w:r>
            <w:hyperlink r:id="rId4" w:anchor="SergeyKorenProfile" w:tooltip="SergeyProgNameTo 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Sergey Koren (NIH/NHGRI)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9A554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" w:anchor="SergeyKorenAstractName" w:tooltip="SergeyKorenKeynote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Genome assembly for the long-read era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7D306400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EB59A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DB16C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13:45 - 14:30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602E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Keynote Speaker 2: </w:t>
            </w:r>
            <w:hyperlink r:id="rId6" w:anchor="EwanBirneySpeakerProfile" w:tooltip="EwanBirneyProgtoSpeakerProf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Professor Ewan Birney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(EBI)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AAF2C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7" w:anchor="EwanBirneyAbstract" w:tooltip="EwanDaviesTalkTitel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Big Data in Biology and Medicine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(working title)</w:t>
            </w:r>
          </w:p>
        </w:tc>
      </w:tr>
      <w:tr w:rsidR="005C2EB9" w:rsidRPr="005C2EB9" w14:paraId="7506027B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795E8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14:30 - 15:00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2CCEC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Coffee Break</w:t>
            </w:r>
          </w:p>
        </w:tc>
      </w:tr>
      <w:tr w:rsidR="005C2EB9" w:rsidRPr="005C2EB9" w14:paraId="58A0E17A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9A267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15:00 - 16:35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EC3625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Evolving Technologies     Part1    Chaired By Mike Quail.   Conference Theatre.</w:t>
            </w:r>
          </w:p>
        </w:tc>
      </w:tr>
      <w:tr w:rsidR="005C2EB9" w:rsidRPr="005C2EB9" w14:paraId="7514268D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F6DA5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401D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15:00 - 15:25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67901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8" w:anchor="MarkAkesonProfile" w:tooltip="MarkAkeson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Mark Akeson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(UCSC)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0E926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" w:anchor="MarkAkesonAbstract" w:tooltip="MarkAkeson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There and Back Again: Sequencing RNA with Nanopores.</w:t>
              </w:r>
            </w:hyperlink>
          </w:p>
        </w:tc>
      </w:tr>
      <w:tr w:rsidR="005C2EB9" w:rsidRPr="005C2EB9" w14:paraId="50B98545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17EFF4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5D195E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15:25 - 15:55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A2E7B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10" w:anchor="NiallGormleyProfile" w:tooltip="NialGormleyPor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Niall Gormley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(Illumina)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F422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1" w:anchor="NialGormleyAbstract" w:tooltip="NiallGormely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Sample preparation for NGS on a surface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286B6C19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3A7D4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E43AF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15:55 - 16:15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B72E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12" w:anchor="LiaChappellprofile" w:tooltip="LiaChappell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Lia Chappell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(Wellcome Sanger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8B98A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3" w:anchor="LiaChappellAbstract" w:tooltip="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Methods for sequencing thousands of cells in parallel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 </w:t>
            </w:r>
          </w:p>
        </w:tc>
      </w:tr>
      <w:tr w:rsidR="005C2EB9" w:rsidRPr="005C2EB9" w14:paraId="16A2BDA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1ECE7A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E3FE8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16:15 - 16:35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8639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14" w:anchor="BarryMerrimanProfile" w:tooltip="barryMerriman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Barry Merriman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(Roswell Biotechnologies)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00D2C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5" w:anchor="BarryMerrimanAbstract" w:tooltip="BarryMerrima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Final Disruption: Molecular Electronics for DNA sequencing.</w:t>
              </w:r>
            </w:hyperlink>
          </w:p>
        </w:tc>
      </w:tr>
      <w:tr w:rsidR="005C2EB9" w:rsidRPr="005C2EB9" w14:paraId="7804B3BE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51E98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16:35 - 16:50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79060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56E8617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EF7A2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D2F04C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D7773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8480E35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70868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E577F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1837AB1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ABC7A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174F4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79CFEBF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55FDC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16:50 - 18:05</w:t>
            </w:r>
          </w:p>
        </w:tc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F615D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Evolving Technologies     Part2     Chaired By Mike Quail</w:t>
            </w:r>
          </w:p>
          <w:p w14:paraId="4BB16CD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Conference Theatre</w:t>
            </w:r>
          </w:p>
        </w:tc>
        <w:tc>
          <w:tcPr>
            <w:tcW w:w="0" w:type="auto"/>
            <w:vAlign w:val="center"/>
            <w:hideMark/>
          </w:tcPr>
          <w:p w14:paraId="70A95EB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A3F19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7911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AB40C55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E5C1E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4D611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16:50 - 17:10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92677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16" w:anchor="CameronFraylingProfile" w:tooltip="cameronFrayling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Cameron Frayling (Base4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988F0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7" w:anchor="CameronFraylingAbstract" w:tooltip="CameronFrayling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An Introduction to the Base4 Sequencing Platform.</w:t>
              </w:r>
            </w:hyperlink>
          </w:p>
        </w:tc>
      </w:tr>
      <w:tr w:rsidR="005C2EB9" w:rsidRPr="005C2EB9" w14:paraId="5BBDE51C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9FE5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EDA7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17:10 17:28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400146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Deyra Rodriguez (New England Biolabs)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B48A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8" w:anchor="DeyraRodriguezNEBAbstract" w:tooltip="DeryaNEBPorgTitel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Novel Approaches to Address Challenges in Sample Preparation.</w:t>
              </w:r>
            </w:hyperlink>
          </w:p>
        </w:tc>
      </w:tr>
      <w:tr w:rsidR="005C2EB9" w:rsidRPr="005C2EB9" w14:paraId="0853E636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0B4BD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69942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17:28 - 17:40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65919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19" w:anchor="AndyHiggprofile" w:tooltip="AndyHiggs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Andy Higgs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(Advanced Analytical)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8ECC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0" w:anchor="AndyHiggsAAiAbstract" w:tooltip="AndyHigg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Automating QC of large DNA with the FEMTO Pulse.</w:t>
              </w:r>
            </w:hyperlink>
          </w:p>
        </w:tc>
      </w:tr>
      <w:tr w:rsidR="005C2EB9" w:rsidRPr="005C2EB9" w14:paraId="4B360D46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B3644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1A0C2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17:40 - 18:05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FDA6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21" w:anchor="CliveBrownProfile" w:tooltip="Clivebrown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Clive Brown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(Oxford Nanopore Technologies)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A7B674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The latest from nanopore sequencing</w:t>
            </w:r>
          </w:p>
        </w:tc>
      </w:tr>
      <w:tr w:rsidR="005C2EB9" w:rsidRPr="005C2EB9" w14:paraId="208D183C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A8014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18:05 - 19:30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46129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Poster Session (split into two poster attending times)</w:t>
            </w:r>
          </w:p>
          <w:p w14:paraId="0E4489E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(18:20 - 19:20) 'Meet the Editor' with Andrew Cosgrove, Senior Editor of Genome Biology.</w:t>
            </w:r>
          </w:p>
          <w:p w14:paraId="766BCC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Drinks and canapes sponsored by Oxford Nanopore Technologies.</w:t>
            </w:r>
          </w:p>
        </w:tc>
      </w:tr>
      <w:tr w:rsidR="005C2EB9" w:rsidRPr="005C2EB9" w14:paraId="4C1A6FF6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76BA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  </w:t>
            </w:r>
          </w:p>
        </w:tc>
      </w:tr>
      <w:tr w:rsidR="005C2EB9" w:rsidRPr="005C2EB9" w14:paraId="762D0074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461F5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Day 2 : Wednesday 5th September </w:t>
            </w:r>
          </w:p>
        </w:tc>
      </w:tr>
      <w:tr w:rsidR="005C2EB9" w:rsidRPr="005C2EB9" w14:paraId="6AEE14E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77756A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08:30 - 09:00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442F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Registration</w:t>
            </w:r>
          </w:p>
        </w:tc>
      </w:tr>
      <w:tr w:rsidR="005C2EB9" w:rsidRPr="005C2EB9" w14:paraId="21A61342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A4719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09:00 - 10:40  Parallel Session 1a :   Animal and Plant Genomics    Chaired by Mick Watson.  Conference Theatre.</w:t>
            </w:r>
          </w:p>
        </w:tc>
      </w:tr>
      <w:tr w:rsidR="005C2EB9" w:rsidRPr="005C2EB9" w14:paraId="2EAE921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3D924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422B78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09:00 - 09:30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E8170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22" w:anchor="FedericaDiPalmaProfile" w:tooltip="FedericaDiPalmsProgName2ToSpeaker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Federica Di Palma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(Earlham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CC9397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3" w:anchor="FredericaDiPalmaAbstract" w:tooltip="FedericaDiPalma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Evolution of gene regulatory networks controlling traits under natural selection in cichlids.</w:t>
              </w:r>
            </w:hyperlink>
          </w:p>
        </w:tc>
      </w:tr>
      <w:tr w:rsidR="005C2EB9" w:rsidRPr="005C2EB9" w14:paraId="5012B41D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26C8C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F261E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09:30 - 09:50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A19C8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24" w:anchor="DanielmeadProfile" w:tooltip="DanielMead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Daniel Mead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(Wellcome Sanger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FEABD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5" w:anchor="DanielMeadAbstract" w:tooltip="DanMead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25 Genomes Project, sequencing a broad taxonomic assortment of UK species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1257DCAE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949D0A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59870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09:50- 10:10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E4E9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Ramiro Alberio (University of Nottingham)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39ED7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6" w:anchor="RamiroAlberioAbstract" w:tooltip="Rmiro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Lineage segregation, X chromosome dynamics and regulation of pluripotencyduring pig embryogenesis revealed by single cell RNA-seq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23A344F1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B9A8A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7ACF1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10:10 - 10:28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25BB7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Seyhan Yazar (University of Edinburgh)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853DD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7" w:anchor="SeyhanYazarAbstract" w:tooltip="seyha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De novo Genome and Transcriptome Assemblies of the Bare-nosed Wombat.</w:t>
              </w:r>
            </w:hyperlink>
          </w:p>
        </w:tc>
      </w:tr>
      <w:tr w:rsidR="005C2EB9" w:rsidRPr="005C2EB9" w14:paraId="7A660CFB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9C7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B7E6B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10:28 - 10:40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1BA22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Jon Rock (Lexogen)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285C33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 QuantSeq: Gene expression profiling with all the trimmings.</w:t>
            </w:r>
          </w:p>
        </w:tc>
      </w:tr>
      <w:tr w:rsidR="005C2EB9" w:rsidRPr="005C2EB9" w14:paraId="6318F01C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0CEE2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09:00 - 10:40  Parallel Session 1b:    Microbial Genomics    Chaired by Emily Richardson  Conference Suite 3.</w:t>
            </w:r>
          </w:p>
        </w:tc>
      </w:tr>
      <w:tr w:rsidR="005C2EB9" w:rsidRPr="005C2EB9" w14:paraId="4E647EA7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C046E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6BDE0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09:00 - 09:25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30DC6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28" w:anchor="PedroOliveiraSpeakerProfile" w:tooltip="Pedro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Pedro Oliveira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(Mt Sinai Hospital, New York)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832D1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29" w:anchor="PedroOliveiraAbstract" w:tooltip="pedro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chromosomal organisation of horizontal gene transfer in bacteria.</w:t>
              </w:r>
            </w:hyperlink>
          </w:p>
        </w:tc>
      </w:tr>
      <w:tr w:rsidR="005C2EB9" w:rsidRPr="005C2EB9" w14:paraId="58A5223E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05B9D3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B2AE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09:25 - 09:50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9AF88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30" w:anchor="GemmaLangridgeSpeakerProfile" w:tooltip="Gemma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Gemma Langridge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(University of East Anglia)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3C416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31" w:anchor="GemmaLangbridgeAbstract" w:tooltip="gemmeProgT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Metabolic signatures of host adaptation in Salmonella enterica.</w:t>
              </w:r>
            </w:hyperlink>
          </w:p>
        </w:tc>
      </w:tr>
      <w:tr w:rsidR="005C2EB9" w:rsidRPr="005C2EB9" w14:paraId="31EAE4DC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F95F7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C8FEB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09:50- 10:10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E0B87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32" w:anchor="jamesMcinerneyProfile" w:tooltip="JamesMcInereney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James McInerney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(University of Nottingham)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110B4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33" w:anchor="JamesMcInerneyAbstract" w:tooltip="JmesMcInerney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Why Prokaryotes Have Pangenomes.</w:t>
              </w:r>
            </w:hyperlink>
          </w:p>
        </w:tc>
      </w:tr>
      <w:tr w:rsidR="005C2EB9" w:rsidRPr="005C2EB9" w14:paraId="02BCB9B7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5A90A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6B5FFA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10:10 - 10:28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4E04D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William Rowe (Science and Technology Facilities Council)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B774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34" w:tooltip="williamRoweProgTitleTot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Indexed variation graphs for efficient and accurate resistome profiling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71D48B69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2D54C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1B4CE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10:28 - 10:40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63657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Ralph Vogelsang (PacBio)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38244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 </w:t>
            </w:r>
            <w:hyperlink r:id="rId35" w:anchor="RalphVogelsangAbstract" w:tooltip="Ralph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See bacterial genomes in high resolution with SMRT Sequencing.</w:t>
              </w:r>
            </w:hyperlink>
          </w:p>
        </w:tc>
      </w:tr>
      <w:tr w:rsidR="005C2EB9" w:rsidRPr="005C2EB9" w14:paraId="36492A38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F5304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C2EB9" w:rsidRPr="005C2EB9" w14:paraId="05CCD740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E582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10:40 - 11:15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2D80F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Coffee Break</w:t>
            </w:r>
          </w:p>
        </w:tc>
      </w:tr>
      <w:tr w:rsidR="005C2EB9" w:rsidRPr="005C2EB9" w14:paraId="73267E3B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6A680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C2EB9" w:rsidRPr="005C2EB9" w14:paraId="04463E86" w14:textId="77777777" w:rsidTr="005C2EB9">
        <w:trPr>
          <w:gridAfter w:val="7"/>
        </w:trPr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C5908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11:15 - 13:15  Parallel Session 2a :   Clinical Genetics    Chaired by Saskia Sanderson.  Conference Theatre.</w:t>
            </w:r>
          </w:p>
        </w:tc>
      </w:tr>
      <w:tr w:rsidR="005C2EB9" w:rsidRPr="005C2EB9" w14:paraId="2BB38223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D945FE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B5ED44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11:15 - 11:40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035C3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36" w:anchor="CathrynLewisProfile" w:tooltip="CathrynLewis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Cathryn Lewis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(King's College London)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F4DC4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37" w:anchor="CathrynLewisAbstract" w:tooltip="cathynLewi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Applying polygenic risk scores to psychiatric disorders - hype and hope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7CC60E41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94333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7E595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11:40 - 12:05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354E1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38" w:anchor="GarethEvansProfile" w:tooltip="D.GarethREvans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D.Gareth R Evans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(The University of Manchester)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A00D3B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39" w:anchor="GarethEvans_Abstract" w:tooltip="GarethEvan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Breast cancer pathology and stage are better predicted by risk stratification models that include mammographic density and common genetic variants.</w:t>
              </w:r>
            </w:hyperlink>
          </w:p>
        </w:tc>
      </w:tr>
      <w:tr w:rsidR="005C2EB9" w:rsidRPr="005C2EB9" w14:paraId="2DA625A6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1DD577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9307D3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12:05 - 12:20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7A0227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Steve Pullan (Public Health England)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55F50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40" w:anchor="StevePullenAbstract" w:tooltip="tevepulla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Nanopore sequencing for viral clinical sample investigation; In-field metagenomics from the largest ever recorded Lassa fever outbreak.</w:t>
              </w:r>
            </w:hyperlink>
          </w:p>
        </w:tc>
      </w:tr>
      <w:tr w:rsidR="005C2EB9" w:rsidRPr="005C2EB9" w14:paraId="206E51FC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FF20C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9A4DF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12:20 - 12:35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DA90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41" w:anchor="GregElgarProfile" w:tooltip="GregElgar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Greg Elgar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(Genomics England)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39BF5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T</w:t>
            </w:r>
            <w:hyperlink r:id="rId42" w:anchor="GregElgarAnstract" w:tooltip="gregElga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he End of the Beginning - the Genomics England 100,000 Genomes Project.</w:t>
              </w:r>
            </w:hyperlink>
          </w:p>
        </w:tc>
      </w:tr>
      <w:tr w:rsidR="005C2EB9" w:rsidRPr="005C2EB9" w14:paraId="46CFFB81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4C013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D8996A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12:35 - 12:53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254F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43" w:anchor="AgilentKathrynProfile" w:tooltip="AgilentKathrynProgNameToProf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Kathryn Woodfine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(Product Specialist, Agilent Technologies)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018EC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44" w:anchor="AgilentKathrynWoodfineAbstract" w:tooltip="AgilentKathry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Agilent NGS workflow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</w:tr>
      <w:tr w:rsidR="005C2EB9" w:rsidRPr="005C2EB9" w14:paraId="612BBD04" w14:textId="77777777" w:rsidTr="005C2EB9">
        <w:trPr>
          <w:gridAfter w:val="7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F06413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3BE91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12:53 - 13:11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692BE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45" w:anchor="DanielleFolkardProfile" w:tooltip="DaniellFolkard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Danielle Folkard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(Qiagen)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6515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46" w:anchor="ElizabethHomerQiagenAbstract" w:tooltip="DnielleFolkardTalk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QIAGEN solutions for clinical genomics.</w:t>
              </w:r>
            </w:hyperlink>
          </w:p>
        </w:tc>
      </w:tr>
      <w:tr w:rsidR="005C2EB9" w:rsidRPr="005C2EB9" w14:paraId="63C6D3A2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FF1BB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11:15 - 13:15  Parallel Session 2b :   Eukaryotic Microbe Genomics   Chaired by Christiane Hertz-Fowler.  Conference Suite 3.</w:t>
            </w:r>
          </w:p>
        </w:tc>
        <w:tc>
          <w:tcPr>
            <w:tcW w:w="0" w:type="auto"/>
            <w:gridSpan w:val="7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D63BF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</w:tr>
      <w:tr w:rsidR="005C2EB9" w:rsidRPr="005C2EB9" w14:paraId="003F04B7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B1DF71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D5D9F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11:15 - 11:40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18233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47" w:anchor="RachelChalmersProfile" w:tooltip="RachelChlamer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Rachel M. Chalmers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(Public Health Wales)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0ABA5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48" w:anchor="RachelChalmersAbstract" w:tooltip="RchelChalme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Cryptosporidium genomics: where have we come from and where are we going?</w:t>
              </w:r>
            </w:hyperlink>
          </w:p>
        </w:tc>
        <w:tc>
          <w:tcPr>
            <w:tcW w:w="0" w:type="auto"/>
            <w:vAlign w:val="center"/>
            <w:hideMark/>
          </w:tcPr>
          <w:p w14:paraId="419B3D2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86A93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16497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0E4E8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E840B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800A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0ED64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ACB836A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A48653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C1C73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11:40 - 12:05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045F8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49" w:anchor="mattBerrimanProfile" w:tooltip="MattBerriman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Matt Berriman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(Wellcome Sanger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D10DA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0" w:anchor="MattBerrimanAbstract" w:tooltip="MattBerrima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Comparative genomics insights into the evolutionary history of malaria.</w:t>
              </w:r>
            </w:hyperlink>
          </w:p>
        </w:tc>
        <w:tc>
          <w:tcPr>
            <w:tcW w:w="0" w:type="auto"/>
            <w:vAlign w:val="center"/>
            <w:hideMark/>
          </w:tcPr>
          <w:p w14:paraId="0C06895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CEB4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D54F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10B10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64A06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6A6C1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C215D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E16AD96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7D2B7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FA13C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12:05 - 12:30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D6A4E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51" w:anchor="MatFisherProfile" w:tooltip="MattFisher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Matthew Fisher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(Imperial College London)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1B87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2" w:anchor="MattFisherAbstract" w:tooltip="MattFishe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Big Genomics approaches to addressing Big Fungal Problems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188E990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92704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E909A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23898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5F0B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BC99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B140F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6E2CA04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0E032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9B905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12:30 - 12:45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FE052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Amber Leckenby (University of Liverpool)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19241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3" w:anchor="AmberLeckenbyAbstract" w:tooltip="AmberLeckeny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Genomic analyses of Entamoeba histolytica using third-generation sequencing.</w:t>
              </w:r>
            </w:hyperlink>
          </w:p>
        </w:tc>
        <w:tc>
          <w:tcPr>
            <w:tcW w:w="0" w:type="auto"/>
            <w:vAlign w:val="center"/>
            <w:hideMark/>
          </w:tcPr>
          <w:p w14:paraId="308ADF5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AA7345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90EE9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1DD4A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49EB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F93F8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6D33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D7A95B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6CC2C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8796FD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12:45 - 13:00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C538C4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Rajan Pandey (University of Nottingham)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1F9BF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4" w:anchor="RajanPandeyAbstract" w:tooltip="RajanPanday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Deciphering Plasmodium Condensin during atypical cell divisionand proliferation.</w:t>
              </w:r>
            </w:hyperlink>
          </w:p>
        </w:tc>
        <w:tc>
          <w:tcPr>
            <w:tcW w:w="0" w:type="auto"/>
            <w:vAlign w:val="center"/>
            <w:hideMark/>
          </w:tcPr>
          <w:p w14:paraId="79AFD1C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0FF18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B2667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2D96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2BE26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9A091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AEE7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2D3F218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2CF0C9D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23A92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13:00 - 13:15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1DB11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Rahila Sardar (Jamia Hamdard, New Delhi)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1E6F8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5" w:anchor="RahilaSardarAbstract" w:tooltip="RahilaSarda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Genome wide in silico analysis of Plasmodium species transcription factorsand regulators for novel drug discovery.</w:t>
              </w:r>
            </w:hyperlink>
          </w:p>
        </w:tc>
        <w:tc>
          <w:tcPr>
            <w:tcW w:w="0" w:type="auto"/>
            <w:vAlign w:val="center"/>
            <w:hideMark/>
          </w:tcPr>
          <w:p w14:paraId="17A886A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425F8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5793F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D5118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0D250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51787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877D0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8161E8C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FB754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4CF40F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FB4C1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A2256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80E81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4526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EA456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4A62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2722324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39EC38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13:15 - 14:15 :   Lunch</w:t>
            </w:r>
          </w:p>
        </w:tc>
        <w:tc>
          <w:tcPr>
            <w:tcW w:w="0" w:type="auto"/>
            <w:vAlign w:val="center"/>
            <w:hideMark/>
          </w:tcPr>
          <w:p w14:paraId="5CC0677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4D198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8B1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0C056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3717A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9445F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C700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7A43F81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BB062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44E8CDF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32E3B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77D0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65998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CBF3A7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32B51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759B5E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A1D1E31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24F08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14:15 - 16:00  Parallel Session 3a :   Microbial Populations     Chaired by Nick Loman    Conference Theatre.</w:t>
            </w:r>
          </w:p>
        </w:tc>
        <w:tc>
          <w:tcPr>
            <w:tcW w:w="0" w:type="auto"/>
            <w:vAlign w:val="center"/>
            <w:hideMark/>
          </w:tcPr>
          <w:p w14:paraId="0B2B915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7419A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086A4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E27E3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0FC11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6F7E6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50F03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2F87E7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C02F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AA63F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14:15 - 14:40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C906D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56" w:anchor="AlanWalkerAbstract" w:tooltip="AlanWalkerProgNameTOPor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Alan Walker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(Rowett Institute, Aberdeen)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759D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57" w:tooltip="AlanWalke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human gut microbiome: myths and truths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3FDE65B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225A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9B6CA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34B1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84425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F2CC8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DB36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D65E4C1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1955D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FF813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14:40 - 15:05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0DA9F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58" w:anchor="LesleyHoyleProfile" w:tooltip="LeseyHoyle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Lesley Hoyles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(Nottingham Trent University)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3F754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Title: </w:t>
            </w:r>
            <w:hyperlink r:id="rId59" w:anchor="LesleyHoylesAbstract" w:tooltip="LesleyHoyle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Towards understanding the role of the gut microbiome in fatty liver disease.</w:t>
              </w:r>
            </w:hyperlink>
          </w:p>
        </w:tc>
        <w:tc>
          <w:tcPr>
            <w:tcW w:w="0" w:type="auto"/>
            <w:vAlign w:val="center"/>
            <w:hideMark/>
          </w:tcPr>
          <w:p w14:paraId="0581FB6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959DF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DAE66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C4C73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1A863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89C60B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366FA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B883FE8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05BBD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0353D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15:05 - 15:20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B5005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Josh Quick (University of Birmingham)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DA757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0" w:anchor="JOshuaQuickAbstract" w:tooltip="JoshQuick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Assessing ultra-deep, long-read metagenomics on Oxford Nanopore PromethION.</w:t>
              </w:r>
            </w:hyperlink>
          </w:p>
        </w:tc>
        <w:tc>
          <w:tcPr>
            <w:tcW w:w="0" w:type="auto"/>
            <w:vAlign w:val="center"/>
            <w:hideMark/>
          </w:tcPr>
          <w:p w14:paraId="3FD89BF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E313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7ED32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7DB1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E1C92E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3BFBA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3168A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8D8DC0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08897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8D659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15:20 - 15:35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27EBB1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Benjamin Thomas (Aberystwyth University)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DBBFB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1" w:anchor="BenjamonThomasAbstract" w:tooltip="BenjaminThoma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Pills 'n' Thrills and Bellyaches: Using AMPLY for computational novel antibiotic discovery in really strange places.</w:t>
              </w:r>
            </w:hyperlink>
          </w:p>
        </w:tc>
        <w:tc>
          <w:tcPr>
            <w:tcW w:w="0" w:type="auto"/>
            <w:vAlign w:val="center"/>
            <w:hideMark/>
          </w:tcPr>
          <w:p w14:paraId="335693F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7455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AB256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5C7506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64C47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D2719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5C453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FBCC8E8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7E9C9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4B0E3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15:35 - 15:47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6D7CB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Katherine Brown (University of Cambridge)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35691C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2" w:anchor="KatherineBrownAbstract" w:tooltip="KatherineBrow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Identification of viral transcripts in RNA-seq datasets from bees, mites and ants.</w:t>
              </w:r>
            </w:hyperlink>
          </w:p>
        </w:tc>
        <w:tc>
          <w:tcPr>
            <w:tcW w:w="0" w:type="auto"/>
            <w:vAlign w:val="center"/>
            <w:hideMark/>
          </w:tcPr>
          <w:p w14:paraId="5B2397E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8812B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24322D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9B7D1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1A10E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064C7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AFA0E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1C22BFF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746A5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1F467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15:47 - 15:59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DF476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63" w:anchor="SarahhemmasiProfile" w:tooltip="SarahHemmasi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Sarah Hemmasi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(Cambridge Bioscience)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C3242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4" w:anchor="SarahHemmasiAbstract" w:tooltip="SarahHemmasiProgTitel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Standardizing Microbiomics – Removing Bias in Collection, Purification and Analyses</w:t>
              </w:r>
            </w:hyperlink>
          </w:p>
        </w:tc>
        <w:tc>
          <w:tcPr>
            <w:tcW w:w="0" w:type="auto"/>
            <w:vAlign w:val="center"/>
            <w:hideMark/>
          </w:tcPr>
          <w:p w14:paraId="3C4E5E4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4BF6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AF05C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7D110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26DA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35065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4128A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2C78AC7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1EA37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14:15 - 16:00  Parallel Session 3b :   Developmental Biology     Chaired by Aziz Aboobaker.  Conference Suite 3.</w:t>
            </w:r>
          </w:p>
        </w:tc>
        <w:tc>
          <w:tcPr>
            <w:tcW w:w="0" w:type="auto"/>
            <w:vAlign w:val="center"/>
            <w:hideMark/>
          </w:tcPr>
          <w:p w14:paraId="7F72C1A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7D37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9D89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B7EC3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ED79A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61EC8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BC4C4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27C13F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23AA3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lastRenderedPageBreak/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46DDF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14:15 - 14:40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BE5DF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65" w:tooltip="DarioValenzano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Dario Riccardo Valenzano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(Max Planck Institute For Biology Of Ageing)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E26C12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  </w:t>
            </w:r>
            <w:hyperlink r:id="rId66" w:anchor="DarioValenzanoAbstracts" w:tooltip="DarioValenzano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genomic phylogeny of African killifishes reveals pervasive genome-wide relaxation of selection upon adaptation to annual environments</w:t>
              </w:r>
            </w:hyperlink>
          </w:p>
        </w:tc>
        <w:tc>
          <w:tcPr>
            <w:tcW w:w="0" w:type="auto"/>
            <w:vAlign w:val="center"/>
            <w:hideMark/>
          </w:tcPr>
          <w:p w14:paraId="0FCC4CC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AA722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EAA97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456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1CF60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516D68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3132F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755B81A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7422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0518DF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14:40 - 15:05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0053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67" w:anchor="BertieGottgensProfile" w:tooltip="BertieGottgens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Bertie Gottgens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(University of Cambridge)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93CEB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8" w:anchor="BertieGottgensAbstract" w:tooltip="BertieGottgens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 single-cell resolution roadmap from mouse gastrulation to early organogenesis</w:t>
              </w:r>
            </w:hyperlink>
          </w:p>
        </w:tc>
        <w:tc>
          <w:tcPr>
            <w:tcW w:w="0" w:type="auto"/>
            <w:vAlign w:val="center"/>
            <w:hideMark/>
          </w:tcPr>
          <w:p w14:paraId="196E18E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FBD0D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B84C4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536FD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7B8A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474763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E85D7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D62FCA9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84A78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1C612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15:05 - 15:20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C6FC7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Anish Dattani (University of Oxford)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DD034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69" w:anchor="AnishDattaniAbstract" w:tooltip="AnishDattani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Epigenetic analyses of planarian stem cells demonstrate conservation of bivalent histone modifications in animal stem cells.</w:t>
              </w:r>
            </w:hyperlink>
          </w:p>
        </w:tc>
        <w:tc>
          <w:tcPr>
            <w:tcW w:w="0" w:type="auto"/>
            <w:vAlign w:val="center"/>
            <w:hideMark/>
          </w:tcPr>
          <w:p w14:paraId="7768BF5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882564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34FFF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B4C919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79B55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2F2EB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EEC7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CE8CA43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8387E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2999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15:20 - 15:35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CA1CE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Abdulkadir Abakir (University of Nottingham)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0C4945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70" w:anchor="AbdulkadirAbakirAbstract" w:tooltip="abdulabaki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N6-methyladenosine regulates cell cycle dynamics of RNA:DNA hybrids.</w:t>
              </w:r>
            </w:hyperlink>
          </w:p>
        </w:tc>
        <w:tc>
          <w:tcPr>
            <w:tcW w:w="0" w:type="auto"/>
            <w:vAlign w:val="center"/>
            <w:hideMark/>
          </w:tcPr>
          <w:p w14:paraId="607C1BE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46891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106F97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9D6BE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9423C3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0BD6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A2372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0580EE4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A434F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90022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15:35 - 15:47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EAE7A2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Alysha Taylor (University of Leeds)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907BD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 </w:t>
            </w:r>
            <w:hyperlink r:id="rId71" w:anchor="AlyshaTaylorAbstract" w:tooltip="Alysha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 Comparative Genomics Approach to Identify microRNAs Specific to PlacentalMammals.</w:t>
              </w:r>
            </w:hyperlink>
          </w:p>
        </w:tc>
        <w:tc>
          <w:tcPr>
            <w:tcW w:w="0" w:type="auto"/>
            <w:vAlign w:val="center"/>
            <w:hideMark/>
          </w:tcPr>
          <w:p w14:paraId="1FEC9D6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5E992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F277F1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432EC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65922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0A3EB0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7C731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4544D7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3FEE4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8A4C06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15:47 - 15:59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6A7E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2" w:anchor="MeenaAnissiTwistProfile" w:tooltip="MeenaAnissi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Meena Anissi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(Twist Bioscience) 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14B8D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Improving the Performance, Efficiency and Flexibility of Targeted Sequencing</w:t>
            </w:r>
          </w:p>
        </w:tc>
        <w:tc>
          <w:tcPr>
            <w:tcW w:w="0" w:type="auto"/>
            <w:vAlign w:val="center"/>
            <w:hideMark/>
          </w:tcPr>
          <w:p w14:paraId="2803DB1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9943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6FF8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75D52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80183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2D829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F6E24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139149A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2D59A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33D519B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481DE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AF148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5B29BE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142DE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133001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9668A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C6FE889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8144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16:00 - 16:20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8E30A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Coffee Break     </w:t>
            </w:r>
          </w:p>
        </w:tc>
        <w:tc>
          <w:tcPr>
            <w:tcW w:w="0" w:type="auto"/>
            <w:vAlign w:val="center"/>
            <w:hideMark/>
          </w:tcPr>
          <w:p w14:paraId="52ED0FC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82CCB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3F43B4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9318D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52CC83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09FD8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451427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CEC730C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389BA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72B8EF6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C4F4B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DEC260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7AF04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6157B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B6F0BF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A6EE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6B2A7BE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6066DD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16:20 - 18:10 :   Parallel Session 4a :   SIngle Cell Genomics     Chaired by Lia Chappell   Conference Theatre.</w:t>
            </w:r>
          </w:p>
        </w:tc>
        <w:tc>
          <w:tcPr>
            <w:tcW w:w="0" w:type="auto"/>
            <w:vAlign w:val="center"/>
            <w:hideMark/>
          </w:tcPr>
          <w:p w14:paraId="6FB1EE0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05AA0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57E75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53D66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255957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540B3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3E0E2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A315B42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DA043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CE12DF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16:20 - 16:50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AD311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3" w:anchor="VirginiaHowickProfile" w:tooltip="VirginiaHowick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Viginia Howick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(Wellcome Sanger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417A2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74" w:anchor="VirginiaHowickAbstract" w:tooltip="VirginiaHowick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 Malaria Cell Atlas: Understanding transcriptional variation across the </w:t>
              </w:r>
              <w:r w:rsidRPr="005C2EB9">
                <w:rPr>
                  <w:rFonts w:ascii="Times New Roman" w:eastAsia="Times New Roman" w:hAnsi="Times New Roman" w:cs="Times New Roman"/>
                  <w:i/>
                  <w:iCs/>
                  <w:color w:val="4A4949"/>
                  <w:u w:val="single"/>
                </w:rPr>
                <w:t>Plasmodium </w:t>
              </w:r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life-cycle using single-cell RNA-seq</w:t>
              </w:r>
            </w:hyperlink>
          </w:p>
        </w:tc>
        <w:tc>
          <w:tcPr>
            <w:tcW w:w="0" w:type="auto"/>
            <w:vAlign w:val="center"/>
            <w:hideMark/>
          </w:tcPr>
          <w:p w14:paraId="1AF7FD7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C47DA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B152FF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DD9DF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0331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84660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9BF0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12CEE9C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86E14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7CFC4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16:50 - 17:20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E7962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5" w:anchor="WOlfReikProfile" w:tooltip="WolfReik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Wolf Reik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(The Babraham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77220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6" w:anchor="WolfReikAbstract" w:tooltip="WolfReik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Title: Single cell epigenome landscape of development and agein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0" w:type="auto"/>
            <w:vAlign w:val="center"/>
            <w:hideMark/>
          </w:tcPr>
          <w:p w14:paraId="1C61645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F53833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DCFF5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3C6ED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51DD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05FAD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743BF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C8E0625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CAB0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F0C29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17:20 - 17:40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C66EC2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7" w:anchor="PeterVeghProfile" w:tooltip="PeterVegNamePorg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Peter Vegh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(Newcastle University)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7F972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78" w:anchor="PeterVeghAbstract" w:tooltip="PeterVghTitlePRog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Discovering the diversity of human skin immune cells using single-cell RNA-seq</w:t>
              </w:r>
            </w:hyperlink>
          </w:p>
        </w:tc>
        <w:tc>
          <w:tcPr>
            <w:tcW w:w="0" w:type="auto"/>
            <w:vAlign w:val="center"/>
            <w:hideMark/>
          </w:tcPr>
          <w:p w14:paraId="40D7537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AAE0D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7F75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775C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CDCBE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7132A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61307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6984101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8EB85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143E2D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17:40 - 17:52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61184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79" w:anchor="DanieLiberProfile" w:tooltip="DanielLiber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Daniel Liber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(TakaraBio)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ED705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0" w:anchor="DanLibertakaraBioAbstract" w:tooltip="DanielLibe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ICELL8 cx: The Open Platform for Single-Cell Genomics</w:t>
              </w:r>
            </w:hyperlink>
          </w:p>
        </w:tc>
        <w:tc>
          <w:tcPr>
            <w:tcW w:w="0" w:type="auto"/>
            <w:vAlign w:val="center"/>
            <w:hideMark/>
          </w:tcPr>
          <w:p w14:paraId="5EFCF42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2E8D5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F176B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64D74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A27AB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64A3E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3A8F4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BD55AE2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02C0D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DE80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17:52 - 18:10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AA42A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Stephen Hague (10X Genomics)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6CC0E2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Chromium System, recent and future advances.</w:t>
            </w:r>
          </w:p>
        </w:tc>
        <w:tc>
          <w:tcPr>
            <w:tcW w:w="0" w:type="auto"/>
            <w:vAlign w:val="center"/>
            <w:hideMark/>
          </w:tcPr>
          <w:p w14:paraId="3D4705C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B6159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67EBD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CFA61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22C9E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A8295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47A01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FE25745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89B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lastRenderedPageBreak/>
              <w:t>16:20 - 18:10 :   Parallel Session 4b :   Evolutionary Genomics     Chaired by James McInerney. Conference Suite 3.</w:t>
            </w:r>
          </w:p>
        </w:tc>
        <w:tc>
          <w:tcPr>
            <w:tcW w:w="0" w:type="auto"/>
            <w:vAlign w:val="center"/>
            <w:hideMark/>
          </w:tcPr>
          <w:p w14:paraId="330BDD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93909B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376B4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51B77E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D3D57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B0724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1CA49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7889D74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93AD10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70CC2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16:20 - 16:45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550E9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81" w:anchor="BillMartinProfile" w:tooltip="BillMartinProgNameToPor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William F. Martin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(Dusseldorf University)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1DC4E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2" w:anchor="WilliamMaritnAbstract" w:tooltip="Williammarti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In search of genome number 1: Uncovering the genome of the first microbe. </w:t>
              </w:r>
            </w:hyperlink>
          </w:p>
        </w:tc>
        <w:tc>
          <w:tcPr>
            <w:tcW w:w="0" w:type="auto"/>
            <w:vAlign w:val="center"/>
            <w:hideMark/>
          </w:tcPr>
          <w:p w14:paraId="7518543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62E06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487C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D96E3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65CB9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3FF54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B1C96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6EDCB8A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0D62F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99EF2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16:45 - 17:10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F77793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83" w:anchor="JordiPapsProfile" w:tooltip="JordiPaps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Jordi Paps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(University of Essex)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71FD9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4" w:anchor="JordiPapsAbstract" w:tooltip="jordiPapsProgNam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Reconstruction of the first animal genome reveals a burst of genomic novelty</w:t>
              </w:r>
            </w:hyperlink>
          </w:p>
        </w:tc>
        <w:tc>
          <w:tcPr>
            <w:tcW w:w="0" w:type="auto"/>
            <w:vAlign w:val="center"/>
            <w:hideMark/>
          </w:tcPr>
          <w:p w14:paraId="611B203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8AFAFF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FDF28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74E7C3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00FD6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06896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1E93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BD9ACA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A622B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8E4EB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17:10 - 17:20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6EE84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Fiona Whelan (University of Nottingham)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D2845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5" w:tooltip="fioanWhelan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The co-occurrence and co-exclusion of evolving objects in prokaryotes.</w:t>
              </w:r>
            </w:hyperlink>
          </w:p>
        </w:tc>
        <w:tc>
          <w:tcPr>
            <w:tcW w:w="0" w:type="auto"/>
            <w:vAlign w:val="center"/>
            <w:hideMark/>
          </w:tcPr>
          <w:p w14:paraId="152B40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5206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DBFBC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257E80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6E08E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573E3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B5AD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1885E3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8C21AE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8ED04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17:20 - 17:40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D9351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86" w:anchor="SilviaBusomsPorfile" w:tooltip="SilviaBusoms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Silvia Busoms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(John Innes Centre, Norwich)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D7AD5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7" w:anchor="SilviaBusomsAbstract" w:tooltip="SilviaBusoms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Ecological and population genomics reveals fluctuating selection on migrant adaptive sodium transporter alleles in coastal Arabidopsis thaliana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6E22D77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9B02A9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5FF97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3278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40F85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84945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3CEE2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FB5C0C3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93A2A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D484E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17:40 - 17:55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FAED0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Peter Mulhair (University of Leeds)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64FDD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8" w:tooltip="PeterMuhai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Gene fusion events in Metazoa – patterns of emergence and potential use asphylogenetic markers.</w:t>
              </w:r>
            </w:hyperlink>
          </w:p>
        </w:tc>
        <w:tc>
          <w:tcPr>
            <w:tcW w:w="0" w:type="auto"/>
            <w:vAlign w:val="center"/>
            <w:hideMark/>
          </w:tcPr>
          <w:p w14:paraId="026AED1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61F8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C3B91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153D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519614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B6A1C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697B8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726E7A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B0F24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4C386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17:55 - 18:10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1BDB4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Gabriel Rech (Institut de Biologia Evolutiva (IBE-CSIC))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B8C86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89" w:tooltip="GabrielRech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Unravelling transposable element diversity using long-read sequencing.</w:t>
              </w:r>
            </w:hyperlink>
          </w:p>
        </w:tc>
        <w:tc>
          <w:tcPr>
            <w:tcW w:w="0" w:type="auto"/>
            <w:vAlign w:val="center"/>
            <w:hideMark/>
          </w:tcPr>
          <w:p w14:paraId="4AECF06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ED0A41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53326E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680FA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2D928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5AE72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61F5F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B389C0C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A924F2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9F388A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CF11D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8EC396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962E52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FE06F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95E575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348CEF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2C52801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C7225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18:10 - late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7C72D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Conference Dinner Sponsored by Oxford Nanopore Technologies</w:t>
            </w:r>
          </w:p>
        </w:tc>
        <w:tc>
          <w:tcPr>
            <w:tcW w:w="0" w:type="auto"/>
            <w:vAlign w:val="center"/>
            <w:hideMark/>
          </w:tcPr>
          <w:p w14:paraId="284E6DC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3D67D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875A8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A9810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C6DC8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0706B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99F1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DD712B3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9C891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044830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F62D86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4470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F6859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E6F600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1C3972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78B80C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6EFA07A2" w14:textId="77777777" w:rsidTr="005C2EB9">
        <w:tc>
          <w:tcPr>
            <w:tcW w:w="0" w:type="auto"/>
            <w:gridSpan w:val="6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F54BC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Day 3 : Thursday 6th September</w:t>
            </w:r>
          </w:p>
        </w:tc>
        <w:tc>
          <w:tcPr>
            <w:tcW w:w="0" w:type="auto"/>
            <w:vAlign w:val="center"/>
            <w:hideMark/>
          </w:tcPr>
          <w:p w14:paraId="6368B03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23DEEA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FA268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3A423E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1B36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B4D2F0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11A52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CAEE1B4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903C7B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08:30 - 09:15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1186A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Registration with extended Coffee Break</w:t>
            </w:r>
          </w:p>
        </w:tc>
        <w:tc>
          <w:tcPr>
            <w:tcW w:w="0" w:type="auto"/>
            <w:vAlign w:val="center"/>
            <w:hideMark/>
          </w:tcPr>
          <w:p w14:paraId="48689AD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0873C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EA56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72C7A3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05A993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B4435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877C0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6F2E592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C158E3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09:15 - 11:05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FD5C9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Computational Biology. Chaired by Richard Emes.  Conference Theatre.</w:t>
            </w:r>
          </w:p>
        </w:tc>
        <w:tc>
          <w:tcPr>
            <w:tcW w:w="0" w:type="auto"/>
            <w:vAlign w:val="center"/>
            <w:hideMark/>
          </w:tcPr>
          <w:p w14:paraId="3FD62F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DE8F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267EC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6DB115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D35A13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D763D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C17C52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7D5824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DF6AA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2CCD5C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09:15 - 09:35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326DC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90" w:anchor="ChrisPontIngPROFILE" w:tooltip="ChrisPonting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Chris Ponting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(Edinburgh)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4AABC3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1" w:anchor="ChrisPontingAbstract" w:tooltip="ChrisPonting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Identifying causal variants in complex disease that alter transcription factor binding</w:t>
              </w:r>
            </w:hyperlink>
          </w:p>
        </w:tc>
        <w:tc>
          <w:tcPr>
            <w:tcW w:w="0" w:type="auto"/>
            <w:vAlign w:val="center"/>
            <w:hideMark/>
          </w:tcPr>
          <w:p w14:paraId="1502A48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16E4F2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DF82A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CA3AC4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13ED3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7FACD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17BDB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A1AA6FE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F48AA1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772757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09:35 - 09:55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A2D212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Devika Agarwal (University of Oxford)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05E9CD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2" w:anchor="DevikaAgarwalAbstract" w:tooltip="DevikaAgarwal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A meta-analysis of microglial transcriptomic datasets to prioritize disease related targets and mechanisms in neuro-inflammation and neurodegeneration in Alzheimer’s disease.</w:t>
              </w:r>
            </w:hyperlink>
          </w:p>
        </w:tc>
        <w:tc>
          <w:tcPr>
            <w:tcW w:w="0" w:type="auto"/>
            <w:vAlign w:val="center"/>
            <w:hideMark/>
          </w:tcPr>
          <w:p w14:paraId="58B356E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31A506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38B9A3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DA83A8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9D9FAE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7B29B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1FB208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1C7112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B85259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008227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09:55 - 10:15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8DD9A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93" w:anchor="MirjanaEfremova_Profile" w:tooltip="mirjanaEfremova_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Mirjana Efremova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(Wellcome Sanger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E39A1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4" w:anchor="MirjanaEfremovaAbstract" w:tooltip="MariaEfremovaProgTitle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 xml:space="preserve">Decoding cell-cell interactions at the maternal-fetal interface using single </w:t>
              </w:r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lastRenderedPageBreak/>
                <w:t>cell transcriptomics</w:t>
              </w:r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br/>
              </w:r>
            </w:hyperlink>
          </w:p>
        </w:tc>
        <w:tc>
          <w:tcPr>
            <w:tcW w:w="0" w:type="auto"/>
            <w:vAlign w:val="center"/>
            <w:hideMark/>
          </w:tcPr>
          <w:p w14:paraId="569AFD3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2F1A5F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78ACE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F8EE2C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9ECE9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68A9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37F53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1835627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EACF28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9E2E9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10:15 - 10:25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22D30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Martin Fahrenberger (University of Regensburg)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E06408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5" w:anchor="MartinFahrenbergerAbrstract" w:tooltip="MartinFahrenberger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Exploring Spatial Transcriptomics: From tissue sections to gene expression patterns.</w:t>
              </w:r>
            </w:hyperlink>
          </w:p>
        </w:tc>
        <w:tc>
          <w:tcPr>
            <w:tcW w:w="0" w:type="auto"/>
            <w:vAlign w:val="center"/>
            <w:hideMark/>
          </w:tcPr>
          <w:p w14:paraId="50E57EF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F44850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F1E7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31011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04AAB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16585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47F95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466E992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100DC1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9EC95BB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10:25 - 10:35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3900F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Sarah Bastkowski (Earlham Institute)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E81D3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6" w:anchor="SarahBastkowskiAbstract" w:tooltip="SarahBastowski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Networks to catch the difference: Construction and analysis of Regulatory Networks applied to East African Lake Cichlids.</w:t>
              </w:r>
            </w:hyperlink>
          </w:p>
        </w:tc>
        <w:tc>
          <w:tcPr>
            <w:tcW w:w="0" w:type="auto"/>
            <w:vAlign w:val="center"/>
            <w:hideMark/>
          </w:tcPr>
          <w:p w14:paraId="68B5941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FEBFF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168A5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BC62D3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C213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C6FAF0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39ACAE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C119BD5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1B3DD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21071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10:35 - 10:47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1B272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97" w:anchor="IvanLukicProfile" w:tooltip="IvanPartekProgNameToProfile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Ivan K. Lukić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 (Partek)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BAA6F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hyperlink r:id="rId98" w:anchor="IvanPartkeAbstract" w:tooltip="LukicPartek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Title: Single cell RNA-Seq data analysis with Partek® Flow®</w:t>
              </w:r>
            </w:hyperlink>
          </w:p>
        </w:tc>
        <w:tc>
          <w:tcPr>
            <w:tcW w:w="0" w:type="auto"/>
            <w:vAlign w:val="center"/>
            <w:hideMark/>
          </w:tcPr>
          <w:p w14:paraId="68A32AD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B04CC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47E6F1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78CEC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2A160B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081DB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68585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5BD8E14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9403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65D635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10:47 - 11:05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D798AE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Wil Wellington (Product Director, Verne Global)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09149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99" w:anchor="WILLWellingtonVERNEGlobalAbstract" w:tooltip="WilWellingtonVerneGloablaProgTitleToAbstracts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Computational biology in the cloud. How high performance computing (HPC) within the cloud is accelerating our ability to analyse complex biological compute workloads efficiently.</w:t>
              </w:r>
            </w:hyperlink>
          </w:p>
        </w:tc>
        <w:tc>
          <w:tcPr>
            <w:tcW w:w="0" w:type="auto"/>
            <w:vAlign w:val="center"/>
            <w:hideMark/>
          </w:tcPr>
          <w:p w14:paraId="1566D1D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48D3D2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96F303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99AB42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EFD4E9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BE148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269F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5112F2F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4006B6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F2656D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CDD738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6A5051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23C0118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A6E26C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D2E1B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28C94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BF307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FB3267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6D85A6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2A49F02A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4BEB0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11:05 - 11:35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8433E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Coffee Break</w:t>
            </w:r>
          </w:p>
        </w:tc>
        <w:tc>
          <w:tcPr>
            <w:tcW w:w="0" w:type="auto"/>
            <w:vAlign w:val="center"/>
            <w:hideMark/>
          </w:tcPr>
          <w:p w14:paraId="70C8D06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2F0004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8274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175CB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64D438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248AD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DEEB95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2F88BBD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8F4AC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33C39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59E3BD9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ED311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681BE2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6A080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0C4126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D01A81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399810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9402675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415BE7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11:35 - 13:30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85E7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Closing Keynote Speakers             Chaired by Matt Loose</w:t>
            </w:r>
          </w:p>
        </w:tc>
        <w:tc>
          <w:tcPr>
            <w:tcW w:w="0" w:type="auto"/>
            <w:vAlign w:val="center"/>
            <w:hideMark/>
          </w:tcPr>
          <w:p w14:paraId="3A8C5AB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580D86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FAAA8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6DD9D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A4AAED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E21A47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BAEBAC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4028CF9C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D1018E3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D97BA1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11:35 - 12:20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CC024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Keynote 1: </w:t>
            </w:r>
            <w:hyperlink r:id="rId100" w:anchor="KathiegrantProfile" w:tooltip="KathieGrantProgNameToProfile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Dr Kathie Grant 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(Public Health England)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D7FBDB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01" w:anchor="DrKathiGrantAbstract" w:tooltip="kathieGrantProgTitel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Exploiting genomics for investigating gastrointestinal infectious disease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14:paraId="789E45E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AEDD8F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1A927D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6B22A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61E151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1B45A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04C0A0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32DD634B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B16830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F6F57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12:20 - 13:05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32E19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Keynote 2: </w:t>
            </w:r>
            <w:hyperlink r:id="rId102" w:anchor="KevinDaviesSpeakerProfile" w:tooltip="KevinDaviesNameProgToSpeaker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Kevin Davies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C0458A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Title: </w:t>
            </w:r>
            <w:hyperlink r:id="rId103" w:anchor="KevinDaviesAbstract" w:tooltip="KevinDTalkTitleProgTOAbstract" w:history="1">
              <w:r w:rsidRPr="005C2EB9">
                <w:rPr>
                  <w:rFonts w:ascii="Times New Roman" w:eastAsia="Times New Roman" w:hAnsi="Times New Roman" w:cs="Times New Roman"/>
                  <w:color w:val="4A4949"/>
                  <w:u w:val="single"/>
                </w:rPr>
                <w:t>Observations on the Road to the $1,000 Genome</w:t>
              </w:r>
            </w:hyperlink>
            <w:r w:rsidRPr="005C2EB9">
              <w:rPr>
                <w:rFonts w:ascii="Times New Roman" w:eastAsia="Times New Roman" w:hAnsi="Times New Roman" w:cs="Times New Roman"/>
              </w:rPr>
              <w:t>.</w:t>
            </w:r>
          </w:p>
          <w:p w14:paraId="5DC91A56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07044D2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B0FB67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4D6E38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2E33052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0C18CC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C43C4E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EE6AF3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53256A15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370D8F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101492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13:05 - 13:30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F1F4FE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Matt Loose</w:t>
            </w:r>
          </w:p>
        </w:tc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50607C" w14:textId="77777777" w:rsidR="005C2EB9" w:rsidRPr="005C2EB9" w:rsidRDefault="005C2EB9" w:rsidP="005C2EB9">
            <w:pPr>
              <w:spacing w:after="300"/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</w:rPr>
              <w:t>Prizes and Closing Business</w:t>
            </w:r>
          </w:p>
        </w:tc>
        <w:tc>
          <w:tcPr>
            <w:tcW w:w="0" w:type="auto"/>
            <w:vAlign w:val="center"/>
            <w:hideMark/>
          </w:tcPr>
          <w:p w14:paraId="23922EF8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3A20A33B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122DEA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1C5A7A9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6BDA7D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04DC5B05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49C819F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0948BD9E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637FB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13:30 - 14:30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288D3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</w:rPr>
              <w:t>Lunch (with packed lunch options)</w:t>
            </w:r>
          </w:p>
        </w:tc>
        <w:tc>
          <w:tcPr>
            <w:tcW w:w="0" w:type="auto"/>
            <w:vAlign w:val="center"/>
            <w:hideMark/>
          </w:tcPr>
          <w:p w14:paraId="27BF489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0514E4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A34F02D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5BEEEE40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836E97C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DA82AE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6782356E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C2EB9" w:rsidRPr="005C2EB9" w14:paraId="792BD519" w14:textId="77777777" w:rsidTr="005C2EB9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69F0527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14:30</w:t>
            </w:r>
          </w:p>
        </w:tc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665C5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D95903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</w:pPr>
            <w:r w:rsidRPr="005C2EB9">
              <w:rPr>
                <w:rFonts w:ascii="Times New Roman" w:eastAsia="Times New Roman" w:hAnsi="Times New Roman" w:cs="Times New Roman"/>
                <w:b/>
                <w:bCs/>
                <w:color w:val="FFFFFF"/>
              </w:rPr>
              <w:t>Conference Ends </w:t>
            </w:r>
          </w:p>
        </w:tc>
        <w:tc>
          <w:tcPr>
            <w:tcW w:w="0" w:type="auto"/>
            <w:vAlign w:val="center"/>
            <w:hideMark/>
          </w:tcPr>
          <w:p w14:paraId="4DC99EA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AD7B03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F8F7E53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4EEE2246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20A5B564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02C8EA1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18686D0A" w14:textId="77777777" w:rsidR="005C2EB9" w:rsidRPr="005C2EB9" w:rsidRDefault="005C2EB9" w:rsidP="005C2EB9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19B1054" w14:textId="77777777" w:rsidR="001E0A6E" w:rsidRDefault="001E0A6E"/>
    <w:sectPr w:rsidR="001E0A6E" w:rsidSect="005C2EB9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EB9"/>
    <w:rsid w:val="001E0A6E"/>
    <w:rsid w:val="00591468"/>
    <w:rsid w:val="005C2EB9"/>
    <w:rsid w:val="008934AF"/>
    <w:rsid w:val="00F13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29D5"/>
  <w15:chartTrackingRefBased/>
  <w15:docId w15:val="{2816DCD1-883E-554C-B5BF-69BA003C0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C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5C2EB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5C2EB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C2EB9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C2EB9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5C2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586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320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nottingham.ac.uk/conference/fac-mhs/lifesciences/genome-science-2018/abstracts/abstracts.aspx" TargetMode="External"/><Relationship Id="rId21" Type="http://schemas.openxmlformats.org/officeDocument/2006/relationships/hyperlink" Target="https://www.nottingham.ac.uk/conference/fac-mhs/lifesciences/genome-science-2018/speaker-profiles/speaker-profiles.aspx" TargetMode="External"/><Relationship Id="rId42" Type="http://schemas.openxmlformats.org/officeDocument/2006/relationships/hyperlink" Target="https://www.nottingham.ac.uk/conference/fac-mhs/lifesciences/genome-science-2018/abstracts/abstracts.aspx" TargetMode="External"/><Relationship Id="rId47" Type="http://schemas.openxmlformats.org/officeDocument/2006/relationships/hyperlink" Target="https://www.nottingham.ac.uk/conference/fac-mhs/lifesciences/genome-science-2018/speaker-profiles/speaker-profiles.aspx" TargetMode="External"/><Relationship Id="rId63" Type="http://schemas.openxmlformats.org/officeDocument/2006/relationships/hyperlink" Target="https://www.nottingham.ac.uk/conference/fac-mhs/lifesciences/genome-science-2018/speaker-profiles/speaker-profiles.aspx" TargetMode="External"/><Relationship Id="rId68" Type="http://schemas.openxmlformats.org/officeDocument/2006/relationships/hyperlink" Target="https://www.nottingham.ac.uk/conference/fac-mhs/lifesciences/genome-science-2018/abstracts/abstracts.aspx" TargetMode="External"/><Relationship Id="rId84" Type="http://schemas.openxmlformats.org/officeDocument/2006/relationships/hyperlink" Target="https://www.nottingham.ac.uk/conference/fac-mhs/lifesciences/genome-science-2018/abstracts/abstracts.aspx" TargetMode="External"/><Relationship Id="rId89" Type="http://schemas.openxmlformats.org/officeDocument/2006/relationships/hyperlink" Target="https://www.nottingham.ac.uk/conference/fac-mhs/lifesciences/genome-science-2018/abstracts/abstracts.aspx" TargetMode="External"/><Relationship Id="rId16" Type="http://schemas.openxmlformats.org/officeDocument/2006/relationships/hyperlink" Target="https://www.nottingham.ac.uk/conference/fac-mhs/lifesciences/genome-science-2018/speaker-profiles/speaker-profiles.aspx" TargetMode="External"/><Relationship Id="rId11" Type="http://schemas.openxmlformats.org/officeDocument/2006/relationships/hyperlink" Target="https://www.nottingham.ac.uk/conference/fac-mhs/lifesciences/genome-science-2018/abstracts/abstracts.aspx" TargetMode="External"/><Relationship Id="rId32" Type="http://schemas.openxmlformats.org/officeDocument/2006/relationships/hyperlink" Target="https://www.nottingham.ac.uk/conference/fac-mhs/lifesciences/genome-science-2018/speaker-profiles/speaker-profiles.aspx" TargetMode="External"/><Relationship Id="rId37" Type="http://schemas.openxmlformats.org/officeDocument/2006/relationships/hyperlink" Target="https://www.nottingham.ac.uk/conference/fac-mhs/lifesciences/genome-science-2018/abstracts/abstracts.aspx" TargetMode="External"/><Relationship Id="rId53" Type="http://schemas.openxmlformats.org/officeDocument/2006/relationships/hyperlink" Target="https://www.nottingham.ac.uk/conference/fac-mhs/lifesciences/genome-science-2018/abstracts/abstracts.aspx" TargetMode="External"/><Relationship Id="rId58" Type="http://schemas.openxmlformats.org/officeDocument/2006/relationships/hyperlink" Target="https://www.nottingham.ac.uk/conference/fac-mhs/lifesciences/genome-science-2018/speaker-profiles/speaker-profiles.aspx" TargetMode="External"/><Relationship Id="rId74" Type="http://schemas.openxmlformats.org/officeDocument/2006/relationships/hyperlink" Target="https://www.nottingham.ac.uk/conference/fac-mhs/lifesciences/genome-science-2018/abstracts/abstracts.aspx" TargetMode="External"/><Relationship Id="rId79" Type="http://schemas.openxmlformats.org/officeDocument/2006/relationships/hyperlink" Target="https://www.nottingham.ac.uk/conference/fac-mhs/lifesciences/genome-science-2018/speaker-profiles/speaker-profiles.aspx" TargetMode="External"/><Relationship Id="rId102" Type="http://schemas.openxmlformats.org/officeDocument/2006/relationships/hyperlink" Target="https://www.nottingham.ac.uk/conference/fac-mhs/lifesciences/genome-science-2018/speaker-profiles/speaker-profiles.aspx" TargetMode="External"/><Relationship Id="rId5" Type="http://schemas.openxmlformats.org/officeDocument/2006/relationships/hyperlink" Target="https://www.nottingham.ac.uk/conference/fac-mhs/lifesciences/genome-science-2018/abstracts/abstracts.aspx" TargetMode="External"/><Relationship Id="rId90" Type="http://schemas.openxmlformats.org/officeDocument/2006/relationships/hyperlink" Target="https://www.nottingham.ac.uk/conference/fac-mhs/lifesciences/genome-science-2018/speaker-profiles/speaker-profiles.aspx" TargetMode="External"/><Relationship Id="rId95" Type="http://schemas.openxmlformats.org/officeDocument/2006/relationships/hyperlink" Target="https://www.nottingham.ac.uk/conference/fac-mhs/lifesciences/genome-science-2018/abstracts/abstracts.aspx" TargetMode="External"/><Relationship Id="rId22" Type="http://schemas.openxmlformats.org/officeDocument/2006/relationships/hyperlink" Target="https://www.nottingham.ac.uk/conference/fac-mhs/lifesciences/genome-science-2018/speaker-profiles/speaker-profiles.aspx" TargetMode="External"/><Relationship Id="rId27" Type="http://schemas.openxmlformats.org/officeDocument/2006/relationships/hyperlink" Target="https://www.nottingham.ac.uk/conference/fac-mhs/lifesciences/genome-science-2018/abstracts/abstracts.aspx" TargetMode="External"/><Relationship Id="rId43" Type="http://schemas.openxmlformats.org/officeDocument/2006/relationships/hyperlink" Target="https://www.nottingham.ac.uk/conference/fac-mhs/lifesciences/genome-science-2018/speaker-profiles/speaker-profiles.aspx" TargetMode="External"/><Relationship Id="rId48" Type="http://schemas.openxmlformats.org/officeDocument/2006/relationships/hyperlink" Target="https://www.nottingham.ac.uk/conference/fac-mhs/lifesciences/genome-science-2018/abstracts/abstracts.aspx" TargetMode="External"/><Relationship Id="rId64" Type="http://schemas.openxmlformats.org/officeDocument/2006/relationships/hyperlink" Target="https://www.nottingham.ac.uk/conference/fac-mhs/lifesciences/genome-science-2018/abstracts/abstracts.aspx" TargetMode="External"/><Relationship Id="rId69" Type="http://schemas.openxmlformats.org/officeDocument/2006/relationships/hyperlink" Target="https://www.nottingham.ac.uk/conference/fac-mhs/lifesciences/genome-science-2018/abstracts/abstracts.aspx" TargetMode="External"/><Relationship Id="rId80" Type="http://schemas.openxmlformats.org/officeDocument/2006/relationships/hyperlink" Target="https://www.nottingham.ac.uk/conference/fac-mhs/lifesciences/genome-science-2018/abstracts/abstracts.aspx" TargetMode="External"/><Relationship Id="rId85" Type="http://schemas.openxmlformats.org/officeDocument/2006/relationships/hyperlink" Target="https://www.nottingham.ac.uk/conference/fac-mhs/lifesciences/genome-science-2018/abstracts/abstracts.aspx" TargetMode="External"/><Relationship Id="rId12" Type="http://schemas.openxmlformats.org/officeDocument/2006/relationships/hyperlink" Target="https://www.nottingham.ac.uk/conference/fac-mhs/lifesciences/genome-science-2018/speaker-profiles/speaker-profiles.aspx" TargetMode="External"/><Relationship Id="rId17" Type="http://schemas.openxmlformats.org/officeDocument/2006/relationships/hyperlink" Target="https://www.nottingham.ac.uk/conference/fac-mhs/lifesciences/genome-science-2018/abstracts/abstracts.aspx" TargetMode="External"/><Relationship Id="rId33" Type="http://schemas.openxmlformats.org/officeDocument/2006/relationships/hyperlink" Target="https://www.nottingham.ac.uk/conference/fac-mhs/lifesciences/genome-science-2018/abstracts/abstracts.aspx" TargetMode="External"/><Relationship Id="rId38" Type="http://schemas.openxmlformats.org/officeDocument/2006/relationships/hyperlink" Target="https://www.nottingham.ac.uk/conference/fac-mhs/lifesciences/genome-science-2018/speaker-profiles/speaker-profiles.aspx" TargetMode="External"/><Relationship Id="rId59" Type="http://schemas.openxmlformats.org/officeDocument/2006/relationships/hyperlink" Target="https://www.nottingham.ac.uk/conference/fac-mhs/lifesciences/genome-science-2018/abstracts/abstracts.aspx" TargetMode="External"/><Relationship Id="rId103" Type="http://schemas.openxmlformats.org/officeDocument/2006/relationships/hyperlink" Target="https://www.nottingham.ac.uk/conference/fac-mhs/lifesciences/genome-science-2018/abstracts/abstracts.aspx" TargetMode="External"/><Relationship Id="rId20" Type="http://schemas.openxmlformats.org/officeDocument/2006/relationships/hyperlink" Target="https://www.nottingham.ac.uk/conference/fac-mhs/lifesciences/genome-science-2018/abstracts/abstracts.aspx" TargetMode="External"/><Relationship Id="rId41" Type="http://schemas.openxmlformats.org/officeDocument/2006/relationships/hyperlink" Target="https://www.nottingham.ac.uk/conference/fac-mhs/lifesciences/genome-science-2018/speaker-profiles/speaker-profiles.aspx" TargetMode="External"/><Relationship Id="rId54" Type="http://schemas.openxmlformats.org/officeDocument/2006/relationships/hyperlink" Target="https://www.nottingham.ac.uk/conference/fac-mhs/lifesciences/genome-science-2018/abstracts/abstracts.aspx" TargetMode="External"/><Relationship Id="rId62" Type="http://schemas.openxmlformats.org/officeDocument/2006/relationships/hyperlink" Target="https://www.nottingham.ac.uk/conference/fac-mhs/lifesciences/genome-science-2018/abstracts/abstracts.aspx" TargetMode="External"/><Relationship Id="rId70" Type="http://schemas.openxmlformats.org/officeDocument/2006/relationships/hyperlink" Target="https://www.nottingham.ac.uk/conference/fac-mhs/lifesciences/genome-science-2018/abstracts/abstracts.aspx" TargetMode="External"/><Relationship Id="rId75" Type="http://schemas.openxmlformats.org/officeDocument/2006/relationships/hyperlink" Target="https://www.nottingham.ac.uk/conference/fac-mhs/lifesciences/genome-science-2018/speaker-profiles/speaker-profiles.aspx" TargetMode="External"/><Relationship Id="rId83" Type="http://schemas.openxmlformats.org/officeDocument/2006/relationships/hyperlink" Target="https://www.nottingham.ac.uk/conference/fac-mhs/lifesciences/genome-science-2018/speaker-profiles/speaker-profiles.aspx" TargetMode="External"/><Relationship Id="rId88" Type="http://schemas.openxmlformats.org/officeDocument/2006/relationships/hyperlink" Target="https://www.nottingham.ac.uk/conference/fac-mhs/lifesciences/genome-science-2018/abstracts/abstracts.aspx" TargetMode="External"/><Relationship Id="rId91" Type="http://schemas.openxmlformats.org/officeDocument/2006/relationships/hyperlink" Target="https://www.nottingham.ac.uk/conference/fac-mhs/lifesciences/genome-science-2018/abstracts/abstracts.aspx" TargetMode="External"/><Relationship Id="rId96" Type="http://schemas.openxmlformats.org/officeDocument/2006/relationships/hyperlink" Target="https://www.nottingham.ac.uk/conference/fac-mhs/lifesciences/genome-science-2018/abstracts/abstracts.aspx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ottingham.ac.uk/conference/fac-mhs/lifesciences/genome-science-2018/speaker-profiles/speaker-profiles.aspx" TargetMode="External"/><Relationship Id="rId15" Type="http://schemas.openxmlformats.org/officeDocument/2006/relationships/hyperlink" Target="https://www.nottingham.ac.uk/conference/fac-mhs/lifesciences/genome-science-2018/abstracts/abstracts.aspx" TargetMode="External"/><Relationship Id="rId23" Type="http://schemas.openxmlformats.org/officeDocument/2006/relationships/hyperlink" Target="https://www.nottingham.ac.uk/conference/fac-mhs/lifesciences/genome-science-2018/abstracts/abstracts.aspx" TargetMode="External"/><Relationship Id="rId28" Type="http://schemas.openxmlformats.org/officeDocument/2006/relationships/hyperlink" Target="https://www.nottingham.ac.uk/conference/fac-mhs/lifesciences/genome-science-2018/speaker-profiles/speaker-profiles.aspx" TargetMode="External"/><Relationship Id="rId36" Type="http://schemas.openxmlformats.org/officeDocument/2006/relationships/hyperlink" Target="https://www.nottingham.ac.uk/conference/fac-mhs/lifesciences/genome-science-2018/speaker-profiles/speaker-profiles.aspx" TargetMode="External"/><Relationship Id="rId49" Type="http://schemas.openxmlformats.org/officeDocument/2006/relationships/hyperlink" Target="https://www.nottingham.ac.uk/conference/fac-mhs/lifesciences/genome-science-2018/speaker-profiles/speaker-profiles.aspx" TargetMode="External"/><Relationship Id="rId57" Type="http://schemas.openxmlformats.org/officeDocument/2006/relationships/hyperlink" Target="https://www.nottingham.ac.uk/conference/fac-mhs/lifesciences/genome-science-2018/abstracts/abstracts.aspx" TargetMode="External"/><Relationship Id="rId10" Type="http://schemas.openxmlformats.org/officeDocument/2006/relationships/hyperlink" Target="https://www.nottingham.ac.uk/conference/fac-mhs/lifesciences/genome-science-2018/speaker-profiles/speaker-profiles.aspx" TargetMode="External"/><Relationship Id="rId31" Type="http://schemas.openxmlformats.org/officeDocument/2006/relationships/hyperlink" Target="https://www.nottingham.ac.uk/conference/fac-mhs/lifesciences/genome-science-2018/abstracts/abstracts.aspx" TargetMode="External"/><Relationship Id="rId44" Type="http://schemas.openxmlformats.org/officeDocument/2006/relationships/hyperlink" Target="https://www.nottingham.ac.uk/conference/fac-mhs/lifesciences/genome-science-2018/abstracts/abstracts.aspx" TargetMode="External"/><Relationship Id="rId52" Type="http://schemas.openxmlformats.org/officeDocument/2006/relationships/hyperlink" Target="https://www.nottingham.ac.uk/conference/fac-mhs/lifesciences/genome-science-2018/abstracts/abstracts.aspx" TargetMode="External"/><Relationship Id="rId60" Type="http://schemas.openxmlformats.org/officeDocument/2006/relationships/hyperlink" Target="https://www.nottingham.ac.uk/conference/fac-mhs/lifesciences/genome-science-2018/abstracts/abstracts.aspx" TargetMode="External"/><Relationship Id="rId65" Type="http://schemas.openxmlformats.org/officeDocument/2006/relationships/hyperlink" Target="https://www.nottingham.ac.uk/conference/fac-mhs/lifesciences/genome-science-2018/speaker-profiles/speaker-profiles.aspx" TargetMode="External"/><Relationship Id="rId73" Type="http://schemas.openxmlformats.org/officeDocument/2006/relationships/hyperlink" Target="https://www.nottingham.ac.uk/conference/fac-mhs/lifesciences/genome-science-2018/speaker-profiles/speaker-profiles.aspx" TargetMode="External"/><Relationship Id="rId78" Type="http://schemas.openxmlformats.org/officeDocument/2006/relationships/hyperlink" Target="https://www.nottingham.ac.uk/conference/fac-mhs/lifesciences/genome-science-2018/abstracts/abstracts.aspx" TargetMode="External"/><Relationship Id="rId81" Type="http://schemas.openxmlformats.org/officeDocument/2006/relationships/hyperlink" Target="https://www.nottingham.ac.uk/conference/fac-mhs/lifesciences/genome-science-2018/speaker-profiles/speaker-profiles.aspx" TargetMode="External"/><Relationship Id="rId86" Type="http://schemas.openxmlformats.org/officeDocument/2006/relationships/hyperlink" Target="https://www.nottingham.ac.uk/conference/fac-mhs/lifesciences/genome-science-2018/speaker-profiles/speaker-profiles.aspx" TargetMode="External"/><Relationship Id="rId94" Type="http://schemas.openxmlformats.org/officeDocument/2006/relationships/hyperlink" Target="https://www.nottingham.ac.uk/conference/fac-mhs/lifesciences/genome-science-2018/abstracts/abstracts.aspx" TargetMode="External"/><Relationship Id="rId99" Type="http://schemas.openxmlformats.org/officeDocument/2006/relationships/hyperlink" Target="https://www.nottingham.ac.uk/conference/fac-mhs/lifesciences/genome-science-2018/abstracts/abstracts.aspx" TargetMode="External"/><Relationship Id="rId101" Type="http://schemas.openxmlformats.org/officeDocument/2006/relationships/hyperlink" Target="https://www.nottingham.ac.uk/conference/fac-mhs/lifesciences/genome-science-2018/abstracts/abstracts.aspx" TargetMode="External"/><Relationship Id="rId4" Type="http://schemas.openxmlformats.org/officeDocument/2006/relationships/hyperlink" Target="https://www.nottingham.ac.uk/conference/fac-mhs/lifesciences/genome-science-2018/speaker-profiles/speaker-profiles.aspx" TargetMode="External"/><Relationship Id="rId9" Type="http://schemas.openxmlformats.org/officeDocument/2006/relationships/hyperlink" Target="https://www.nottingham.ac.uk/conference/fac-mhs/lifesciences/genome-science-2018/abstracts/abstracts.aspx" TargetMode="External"/><Relationship Id="rId13" Type="http://schemas.openxmlformats.org/officeDocument/2006/relationships/hyperlink" Target="https://www.nottingham.ac.uk/conference/fac-mhs/lifesciences/genome-science-2018/abstracts/abstracts.aspx" TargetMode="External"/><Relationship Id="rId18" Type="http://schemas.openxmlformats.org/officeDocument/2006/relationships/hyperlink" Target="https://www.nottingham.ac.uk/conference/fac-mhs/lifesciences/genome-science-2018/abstracts/abstracts.aspx" TargetMode="External"/><Relationship Id="rId39" Type="http://schemas.openxmlformats.org/officeDocument/2006/relationships/hyperlink" Target="https://www.nottingham.ac.uk/conference/fac-mhs/lifesciences/genome-science-2018/abstracts/abstracts.aspx" TargetMode="External"/><Relationship Id="rId34" Type="http://schemas.openxmlformats.org/officeDocument/2006/relationships/hyperlink" Target="https://www.nottingham.ac.uk/conference/fac-mhs/lifesciences/genome-science-2018/abstracts/abstracts.aspx" TargetMode="External"/><Relationship Id="rId50" Type="http://schemas.openxmlformats.org/officeDocument/2006/relationships/hyperlink" Target="https://www.nottingham.ac.uk/conference/fac-mhs/lifesciences/genome-science-2018/abstracts/abstracts.aspx" TargetMode="External"/><Relationship Id="rId55" Type="http://schemas.openxmlformats.org/officeDocument/2006/relationships/hyperlink" Target="https://www.nottingham.ac.uk/conference/fac-mhs/lifesciences/genome-science-2018/abstracts/abstracts.aspx" TargetMode="External"/><Relationship Id="rId76" Type="http://schemas.openxmlformats.org/officeDocument/2006/relationships/hyperlink" Target="https://www.nottingham.ac.uk/conference/fac-mhs/lifesciences/genome-science-2018/abstracts/abstracts.aspx" TargetMode="External"/><Relationship Id="rId97" Type="http://schemas.openxmlformats.org/officeDocument/2006/relationships/hyperlink" Target="https://www.nottingham.ac.uk/conference/fac-mhs/lifesciences/genome-science-2018/speaker-profiles/speaker-profiles.aspx" TargetMode="External"/><Relationship Id="rId104" Type="http://schemas.openxmlformats.org/officeDocument/2006/relationships/fontTable" Target="fontTable.xml"/><Relationship Id="rId7" Type="http://schemas.openxmlformats.org/officeDocument/2006/relationships/hyperlink" Target="https://www.nottingham.ac.uk/conference/fac-mhs/lifesciences/genome-science-2018/abstracts/abstracts.aspx" TargetMode="External"/><Relationship Id="rId71" Type="http://schemas.openxmlformats.org/officeDocument/2006/relationships/hyperlink" Target="https://www.nottingham.ac.uk/conference/fac-mhs/lifesciences/genome-science-2018/abstracts/abstracts.aspx" TargetMode="External"/><Relationship Id="rId92" Type="http://schemas.openxmlformats.org/officeDocument/2006/relationships/hyperlink" Target="https://www.nottingham.ac.uk/conference/fac-mhs/lifesciences/genome-science-2018/abstracts/abstracts.aspx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nottingham.ac.uk/conference/fac-mhs/lifesciences/genome-science-2018/abstracts/abstracts.aspx" TargetMode="External"/><Relationship Id="rId24" Type="http://schemas.openxmlformats.org/officeDocument/2006/relationships/hyperlink" Target="https://www.nottingham.ac.uk/conference/fac-mhs/lifesciences/genome-science-2018/speaker-profiles/speaker-profiles.aspx" TargetMode="External"/><Relationship Id="rId40" Type="http://schemas.openxmlformats.org/officeDocument/2006/relationships/hyperlink" Target="https://www.nottingham.ac.uk/conference/fac-mhs/lifesciences/genome-science-2018/abstracts/abstracts.aspx" TargetMode="External"/><Relationship Id="rId45" Type="http://schemas.openxmlformats.org/officeDocument/2006/relationships/hyperlink" Target="https://www.nottingham.ac.uk/conference/fac-mhs/lifesciences/genome-science-2018/speaker-profiles/speaker-profiles.aspx" TargetMode="External"/><Relationship Id="rId66" Type="http://schemas.openxmlformats.org/officeDocument/2006/relationships/hyperlink" Target="https://www.nottingham.ac.uk/conference/fac-mhs/lifesciences/genome-science-2018/abstracts/abstracts.aspx" TargetMode="External"/><Relationship Id="rId87" Type="http://schemas.openxmlformats.org/officeDocument/2006/relationships/hyperlink" Target="https://www.nottingham.ac.uk/conference/fac-mhs/lifesciences/genome-science-2018/abstracts/abstracts.aspx" TargetMode="External"/><Relationship Id="rId61" Type="http://schemas.openxmlformats.org/officeDocument/2006/relationships/hyperlink" Target="https://www.nottingham.ac.uk/conference/fac-mhs/lifesciences/genome-science-2018/abstracts/abstracts.aspx" TargetMode="External"/><Relationship Id="rId82" Type="http://schemas.openxmlformats.org/officeDocument/2006/relationships/hyperlink" Target="https://www.nottingham.ac.uk/conference/fac-mhs/lifesciences/genome-science-2018/abstracts/abstracts.aspx" TargetMode="External"/><Relationship Id="rId19" Type="http://schemas.openxmlformats.org/officeDocument/2006/relationships/hyperlink" Target="https://www.nottingham.ac.uk/conference/fac-mhs/lifesciences/genome-science-2018/speaker-profiles/speaker-profiles.aspx" TargetMode="External"/><Relationship Id="rId14" Type="http://schemas.openxmlformats.org/officeDocument/2006/relationships/hyperlink" Target="https://www.nottingham.ac.uk/conference/fac-mhs/lifesciences/genome-science-2018/speaker-profiles/speaker-profiles.aspx" TargetMode="External"/><Relationship Id="rId30" Type="http://schemas.openxmlformats.org/officeDocument/2006/relationships/hyperlink" Target="https://www.nottingham.ac.uk/conference/fac-mhs/lifesciences/genome-science-2018/speaker-profiles/speaker-profiles.aspx" TargetMode="External"/><Relationship Id="rId35" Type="http://schemas.openxmlformats.org/officeDocument/2006/relationships/hyperlink" Target="https://www.nottingham.ac.uk/conference/fac-mhs/lifesciences/genome-science-2018/abstracts/abstracts.aspx" TargetMode="External"/><Relationship Id="rId56" Type="http://schemas.openxmlformats.org/officeDocument/2006/relationships/hyperlink" Target="https://www.nottingham.ac.uk/conference/fac-mhs/lifesciences/genome-science-2018/speaker-profiles/speaker-profiles.aspx" TargetMode="External"/><Relationship Id="rId77" Type="http://schemas.openxmlformats.org/officeDocument/2006/relationships/hyperlink" Target="https://www.nottingham.ac.uk/conference/fac-mhs/lifesciences/genome-science-2018/speaker-profiles/speaker-profiles.aspx" TargetMode="External"/><Relationship Id="rId100" Type="http://schemas.openxmlformats.org/officeDocument/2006/relationships/hyperlink" Target="https://www.nottingham.ac.uk/conference/fac-mhs/lifesciences/genome-science-2018/speaker-profiles/speaker-profiles.aspx" TargetMode="External"/><Relationship Id="rId105" Type="http://schemas.openxmlformats.org/officeDocument/2006/relationships/theme" Target="theme/theme1.xml"/><Relationship Id="rId8" Type="http://schemas.openxmlformats.org/officeDocument/2006/relationships/hyperlink" Target="https://www.nottingham.ac.uk/conference/fac-mhs/lifesciences/genome-science-2018/speaker-profiles/speaker-profiles.aspx" TargetMode="External"/><Relationship Id="rId51" Type="http://schemas.openxmlformats.org/officeDocument/2006/relationships/hyperlink" Target="https://www.nottingham.ac.uk/conference/fac-mhs/lifesciences/genome-science-2018/speaker-profiles/speaker-profiles.aspx" TargetMode="External"/><Relationship Id="rId72" Type="http://schemas.openxmlformats.org/officeDocument/2006/relationships/hyperlink" Target="https://www.nottingham.ac.uk/conference/fac-mhs/lifesciences/genome-science-2018/speaker-profiles/speaker-profiles.aspx" TargetMode="External"/><Relationship Id="rId93" Type="http://schemas.openxmlformats.org/officeDocument/2006/relationships/hyperlink" Target="https://www.nottingham.ac.uk/conference/fac-mhs/lifesciences/genome-science-2018/speaker-profiles/speaker-profiles.aspx" TargetMode="External"/><Relationship Id="rId98" Type="http://schemas.openxmlformats.org/officeDocument/2006/relationships/hyperlink" Target="https://www.nottingham.ac.uk/conference/fac-mhs/lifesciences/genome-science-2018/abstracts/abstracts.aspx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nottingham.ac.uk/conference/fac-mhs/lifesciences/genome-science-2018/abstracts/abstracts.aspx" TargetMode="External"/><Relationship Id="rId46" Type="http://schemas.openxmlformats.org/officeDocument/2006/relationships/hyperlink" Target="https://www.nottingham.ac.uk/conference/fac-mhs/lifesciences/genome-science-2018/abstracts/abstracts.aspx" TargetMode="External"/><Relationship Id="rId67" Type="http://schemas.openxmlformats.org/officeDocument/2006/relationships/hyperlink" Target="https://www.nottingham.ac.uk/conference/fac-mhs/lifesciences/genome-science-2018/speaker-profiles/speaker-profile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4576</Words>
  <Characters>26087</Characters>
  <Application>Microsoft Office Word</Application>
  <DocSecurity>4</DocSecurity>
  <Lines>217</Lines>
  <Paragraphs>61</Paragraphs>
  <ScaleCrop>false</ScaleCrop>
  <Company/>
  <LinksUpToDate>false</LinksUpToDate>
  <CharactersWithSpaces>30602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Wright</dc:creator>
  <cp:keywords/>
  <dc:description/>
  <cp:lastModifiedBy>Victoria Wright (staff)</cp:lastModifiedBy>
  <cp:revision>2</cp:revision>
  <dcterms:created xsi:type="dcterms:W3CDTF">2024-12-03T10:31:00Z</dcterms:created>
  <dcterms:modified xsi:type="dcterms:W3CDTF">2024-12-03T10:31:00Z</dcterms:modified>
</cp:coreProperties>
</file>