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Спецификация требований к Цифровой платформе в сфере АПК «Код Урожая»</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9c47df6a60142dc9d6e6efffdb4298a9bb531ae"/>
    <w:p>
      <w:pPr>
        <w:pStyle w:val="Heading1"/>
      </w:pPr>
      <w:r>
        <w:t xml:space="preserve">Спецификация требований к Цифровой платформе в сфере АПК «Код Урожая»</w:t>
      </w:r>
    </w:p>
    <w:p>
      <w:pPr>
        <w:pStyle w:val="FirstParagraph"/>
      </w:pPr>
      <w:r>
        <w:t xml:space="preserve">‍</w:t>
      </w:r>
    </w:p>
    <w:bookmarkStart w:id="9" w:name="версионность"/>
    <w:p>
      <w:pPr>
        <w:pStyle w:val="Heading2"/>
      </w:pPr>
      <w:r>
        <w:t xml:space="preserve">Версионность</w:t>
      </w:r>
    </w:p>
    <w:tbl>
      <w:tblPr>
        <w:tblStyle w:val="Table"/>
        <w:tblW w:type="pct" w:w="4920"/>
        <w:tblLayout w:type="fixed"/>
        <w:tblLook w:firstRow="1" w:lastRow="0" w:firstColumn="0" w:lastColumn="0" w:noHBand="0" w:noVBand="0" w:val="0020"/>
      </w:tblPr>
      <w:tblGrid>
        <w:gridCol w:w="2154"/>
        <w:gridCol w:w="5639"/>
      </w:tblGrid>
      <w:tr>
        <w:trPr>
          <w:tblHeader w:val="on"/>
        </w:trPr>
        <w:tc>
          <w:tcPr/>
          <w:p>
            <w:pPr>
              <w:pStyle w:val="Compact"/>
              <w:jc w:val="left"/>
            </w:pPr>
            <w:r>
              <w:t xml:space="preserve">Дата версии</w:t>
            </w:r>
          </w:p>
        </w:tc>
        <w:tc>
          <w:tcPr/>
          <w:p>
            <w:pPr>
              <w:pStyle w:val="Compact"/>
              <w:jc w:val="left"/>
            </w:pPr>
            <w:r>
              <w:t xml:space="preserve">Комментарий</w:t>
            </w:r>
          </w:p>
        </w:tc>
      </w:tr>
      <w:tr>
        <w:tc>
          <w:tcPr/>
          <w:p>
            <w:pPr>
              <w:pStyle w:val="Compact"/>
              <w:jc w:val="left"/>
            </w:pPr>
            <w:r>
              <w:t xml:space="preserve">25.06.2026</w:t>
            </w:r>
          </w:p>
        </w:tc>
        <w:tc>
          <w:tcPr/>
          <w:p>
            <w:pPr>
              <w:pStyle w:val="Compact"/>
              <w:jc w:val="left"/>
            </w:pPr>
            <w:r>
              <w:t xml:space="preserve">Оформление спецификации в документ. Первая версия описания Модуля земельных отношений.</w:t>
            </w:r>
          </w:p>
        </w:tc>
      </w:tr>
      <w:tr>
        <w:tc>
          <w:tcPr/>
          <w:p>
            <w:pPr>
              <w:pStyle w:val="Compact"/>
              <w:jc w:val="left"/>
            </w:pPr>
            <w:r>
              <w:t xml:space="preserve">27.09.2026</w:t>
            </w:r>
          </w:p>
        </w:tc>
        <w:tc>
          <w:tcPr/>
          <w:p>
            <w:pPr>
              <w:pStyle w:val="Compact"/>
              <w:jc w:val="left"/>
            </w:pPr>
            <w:r>
              <w:t xml:space="preserve">Версия 2.0. Целевая платформа переведена на LSfusion; введён раздел «Ограничения и рамки реализации» (одна виртуальная машина); заполнены разделы «Сквозной процесс» и «Ролевая модель»; добавлены функции «Выявление отклонений и идентификации стрессов» (ФТ2.6), «Сервис интерактивных аналитических панелей» (ФТ5.5) и «Сервис регламентированных аналитических отчётов» (ФТ5.6); добавлены модуль «Интеграции» (ФТ6.x), подсистемы «Мониторинг работоспособности» (ФТ7.x) и «Администрирование и информационная безопасность» (ФТ8.x), нефункциональные требования; устранены дубли нумерации ФТ1.5.x и противоречия с исходными ТЗ/ЧТЗ; исключены компоненты, нереализуемые на целевой инфраструктуре (перечень — Приложения А и Б).</w:t>
            </w:r>
          </w:p>
        </w:tc>
      </w:tr>
    </w:tbl>
    <w:bookmarkEnd w:id="9"/>
    <w:bookmarkEnd w:id="10"/>
    <w:bookmarkStart w:id="13" w:name="ограничения-и-рамки-реализации"/>
    <w:p>
      <w:pPr>
        <w:pStyle w:val="Heading1"/>
      </w:pPr>
      <w:r>
        <w:t xml:space="preserve">Ограничения и рамки реализации</w:t>
      </w:r>
    </w:p>
    <w:bookmarkStart w:id="11" w:name="целевая-технологическая-база"/>
    <w:p>
      <w:pPr>
        <w:pStyle w:val="Heading2"/>
      </w:pPr>
      <w:r>
        <w:t xml:space="preserve">Целевая технологическая база</w:t>
      </w:r>
    </w:p>
    <w:p>
      <w:pPr>
        <w:pStyle w:val="FirstParagraph"/>
      </w:pPr>
      <w:r>
        <w:t xml:space="preserve">Платформа реализуется как единое приложение на</w:t>
      </w:r>
      <w:r>
        <w:t xml:space="preserve"> </w:t>
      </w:r>
      <w:r>
        <w:rPr>
          <w:b/>
          <w:bCs/>
        </w:rPr>
        <w:t xml:space="preserve">LSfusion</w:t>
      </w:r>
      <w:r>
        <w:t xml:space="preserve"> </w:t>
      </w:r>
      <w:r>
        <w:t xml:space="preserve">(открытая российская платформа информационных систем) в составе: сервер приложений LSfusion, веб-клиент, СУБД</w:t>
      </w:r>
      <w:r>
        <w:t xml:space="preserve"> </w:t>
      </w:r>
      <w:r>
        <w:rPr>
          <w:b/>
          <w:bCs/>
        </w:rPr>
        <w:t xml:space="preserve">PostgreSQL</w:t>
      </w:r>
      <w:r>
        <w:t xml:space="preserve"> </w:t>
      </w:r>
      <w:r>
        <w:t xml:space="preserve">(с расширением PostGIS для геоданных). Развёртывание —</w:t>
      </w:r>
      <w:r>
        <w:t xml:space="preserve"> </w:t>
      </w:r>
      <w:r>
        <w:rPr>
          <w:b/>
          <w:bCs/>
        </w:rPr>
        <w:t xml:space="preserve">односерверное, на одной виртуальной машине</w:t>
      </w:r>
      <w:r>
        <w:t xml:space="preserve"> </w:t>
      </w:r>
      <w:r>
        <w:t xml:space="preserve">(тестовый/опытный контур). Промышленный контур (аттестованный ЦОД, кластеризация, минимальный простой) в объём данной спецификации не входит.</w:t>
      </w:r>
    </w:p>
    <w:p>
      <w:pPr>
        <w:pStyle w:val="BodyText"/>
      </w:pPr>
      <w:r>
        <w:t xml:space="preserve">Из механизмов «из коробки» LSfusion используются и повторно не специфицируются:</w:t>
      </w:r>
    </w:p>
    <w:p>
      <w:pPr>
        <w:pStyle w:val="Compact"/>
        <w:numPr>
          <w:ilvl w:val="0"/>
          <w:numId w:val="1001"/>
        </w:numPr>
      </w:pPr>
      <w:r>
        <w:t xml:space="preserve">аутентификация и авторизация: пользователи, роли, политика безопасности доступа к свойствам и действиям объектов, аудит входа;</w:t>
      </w:r>
    </w:p>
    <w:p>
      <w:pPr>
        <w:pStyle w:val="Compact"/>
        <w:numPr>
          <w:ilvl w:val="0"/>
          <w:numId w:val="1001"/>
        </w:numPr>
      </w:pPr>
      <w:r>
        <w:t xml:space="preserve">веб-клиент и экранные формы, включая встраивание HTML/JS-компонентов (карта, диаграммы);</w:t>
      </w:r>
    </w:p>
    <w:p>
      <w:pPr>
        <w:pStyle w:val="Compact"/>
        <w:numPr>
          <w:ilvl w:val="0"/>
          <w:numId w:val="1001"/>
        </w:numPr>
      </w:pPr>
      <w:r>
        <w:t xml:space="preserve">автоматический REST API по свойствам и действиям классов;</w:t>
      </w:r>
    </w:p>
    <w:p>
      <w:pPr>
        <w:pStyle w:val="Compact"/>
        <w:numPr>
          <w:ilvl w:val="0"/>
          <w:numId w:val="1001"/>
        </w:numPr>
      </w:pPr>
      <w:r>
        <w:t xml:space="preserve">регламентные (фоновые) задания и асинхронные события — внутренняя событийная шина;</w:t>
      </w:r>
    </w:p>
    <w:p>
      <w:pPr>
        <w:pStyle w:val="Compact"/>
        <w:numPr>
          <w:ilvl w:val="0"/>
          <w:numId w:val="1001"/>
        </w:numPr>
      </w:pPr>
      <w:r>
        <w:t xml:space="preserve">импорт/экспорт XLSX/CSV, печатные формы;</w:t>
      </w:r>
    </w:p>
    <w:p>
      <w:pPr>
        <w:pStyle w:val="Compact"/>
        <w:numPr>
          <w:ilvl w:val="0"/>
          <w:numId w:val="1001"/>
        </w:numPr>
      </w:pPr>
      <w:r>
        <w:t xml:space="preserve">файловое хранилище;</w:t>
      </w:r>
    </w:p>
    <w:p>
      <w:pPr>
        <w:pStyle w:val="Compact"/>
        <w:numPr>
          <w:ilvl w:val="0"/>
          <w:numId w:val="1001"/>
        </w:numPr>
      </w:pPr>
      <w:r>
        <w:t xml:space="preserve">журналирование действий пользователей.</w:t>
      </w:r>
    </w:p>
    <w:bookmarkEnd w:id="11"/>
    <w:bookmarkStart w:id="12" w:name="принцип-исключения-нереализуемого"/>
    <w:p>
      <w:pPr>
        <w:pStyle w:val="Heading2"/>
      </w:pPr>
      <w:r>
        <w:t xml:space="preserve">Принцип исключения нереализуемого</w:t>
      </w:r>
    </w:p>
    <w:p>
      <w:pPr>
        <w:pStyle w:val="FirstParagraph"/>
      </w:pPr>
      <w:r>
        <w:t xml:space="preserve">Требования, невыполнимые на целевой инфраструктуре (одна виртуальная машина, закрытый контур без аккредитации), в объём реализации не включаются. Перечень исключений и замен: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Компонент исходной архитектуры (ТЗ/ЧТЗ)</w:t>
            </w:r>
          </w:p>
        </w:tc>
        <w:tc>
          <w:tcPr/>
          <w:p>
            <w:pPr>
              <w:pStyle w:val="Compact"/>
            </w:pPr>
            <w:r>
              <w:t xml:space="preserve">Решение в данной спецификации</w:t>
            </w:r>
          </w:p>
        </w:tc>
      </w:tr>
      <w:tr>
        <w:tc>
          <w:tcPr/>
          <w:p>
            <w:pPr>
              <w:pStyle w:val="Compact"/>
            </w:pPr>
            <w:r>
              <w:t xml:space="preserve">1С:Предприятие 8 / 1С:ERP АПК</w:t>
            </w:r>
          </w:p>
        </w:tc>
        <w:tc>
          <w:tcPr/>
          <w:p>
            <w:pPr>
              <w:pStyle w:val="Compact"/>
            </w:pPr>
            <w:r>
              <w:t xml:space="preserve">Приложение LSfusion с собственными объектами учёта</w:t>
            </w:r>
          </w:p>
        </w:tc>
      </w:tr>
      <w:tr>
        <w:tc>
          <w:tcPr/>
          <w:p>
            <w:pPr>
              <w:pStyle w:val="Compact"/>
            </w:pPr>
            <w:r>
              <w:t xml:space="preserve">Аутентификация ЕСИА, MFA, Keycloak/LDAP</w:t>
            </w:r>
          </w:p>
        </w:tc>
        <w:tc>
          <w:tcPr/>
          <w:p>
            <w:pPr>
              <w:pStyle w:val="Compact"/>
            </w:pPr>
            <w:r>
              <w:t xml:space="preserve">Встроенная аутентификация LSfusion</w:t>
            </w:r>
          </w:p>
        </w:tc>
      </w:tr>
      <w:tr>
        <w:tc>
          <w:tcPr/>
          <w:p>
            <w:pPr>
              <w:pStyle w:val="Compact"/>
            </w:pPr>
            <w:r>
              <w:t xml:space="preserve">Шина данных Kafka/RabbitMQ</w:t>
            </w:r>
          </w:p>
        </w:tc>
        <w:tc>
          <w:tcPr/>
          <w:p>
            <w:pPr>
              <w:pStyle w:val="Compact"/>
            </w:pPr>
            <w:r>
              <w:t xml:space="preserve">Асинхронные события LSfusion + таблица событий</w:t>
            </w:r>
          </w:p>
        </w:tc>
      </w:tr>
      <w:tr>
        <w:tc>
          <w:tcPr/>
          <w:p>
            <w:pPr>
              <w:pStyle w:val="Compact"/>
            </w:pPr>
            <w:r>
              <w:t xml:space="preserve">Arenadata DB (MPP), колоночное хранилище</w:t>
            </w:r>
          </w:p>
        </w:tc>
        <w:tc>
          <w:tcPr/>
          <w:p>
            <w:pPr>
              <w:pStyle w:val="Compact"/>
            </w:pPr>
            <w:r>
              <w:t xml:space="preserve">PostgreSQL: схема DWH, партиционирование, материализованные представления</w:t>
            </w:r>
          </w:p>
        </w:tc>
      </w:tr>
      <w:tr>
        <w:tc>
          <w:tcPr/>
          <w:p>
            <w:pPr>
              <w:pStyle w:val="Compact"/>
            </w:pPr>
            <w:r>
              <w:t xml:space="preserve">Apache Airflow</w:t>
            </w:r>
          </w:p>
        </w:tc>
        <w:tc>
          <w:tcPr/>
          <w:p>
            <w:pPr>
              <w:pStyle w:val="Compact"/>
            </w:pPr>
            <w:r>
              <w:t xml:space="preserve">Регламентные задания LSfusion</w:t>
            </w:r>
          </w:p>
        </w:tc>
      </w:tr>
      <w:tr>
        <w:tc>
          <w:tcPr/>
          <w:p>
            <w:pPr>
              <w:pStyle w:val="Compact"/>
            </w:pPr>
            <w:r>
              <w:t xml:space="preserve">GeoServer, Mapbox GL, отдельные SPA</w:t>
            </w:r>
          </w:p>
        </w:tc>
        <w:tc>
          <w:tcPr/>
          <w:p>
            <w:pPr>
              <w:pStyle w:val="Compact"/>
            </w:pPr>
            <w:r>
              <w:t xml:space="preserve">Встраиваемый компонент Leaflet в веб-клиенте; GeoJSON по REST API</w:t>
            </w:r>
          </w:p>
        </w:tc>
      </w:tr>
      <w:tr>
        <w:tc>
          <w:tcPr/>
          <w:p>
            <w:pPr>
              <w:pStyle w:val="Compact"/>
            </w:pPr>
            <w:r>
              <w:t xml:space="preserve">Объектное хранилище S3</w:t>
            </w:r>
          </w:p>
        </w:tc>
        <w:tc>
          <w:tcPr/>
          <w:p>
            <w:pPr>
              <w:pStyle w:val="Compact"/>
            </w:pPr>
            <w:r>
              <w:t xml:space="preserve">Файловое хранилище LSfusion</w:t>
            </w:r>
          </w:p>
        </w:tc>
      </w:tr>
      <w:tr>
        <w:tc>
          <w:tcPr/>
          <w:p>
            <w:pPr>
              <w:pStyle w:val="Compact"/>
            </w:pPr>
            <w:r>
              <w:t xml:space="preserve">Микросервисы, Kubernetes</w:t>
            </w:r>
          </w:p>
        </w:tc>
        <w:tc>
          <w:tcPr/>
          <w:p>
            <w:pPr>
              <w:pStyle w:val="Compact"/>
            </w:pPr>
            <w:r>
              <w:t xml:space="preserve">Монолитное LSfusion-приложение на одной VM</w:t>
            </w:r>
          </w:p>
        </w:tc>
      </w:tr>
      <w:tr>
        <w:tc>
          <w:tcPr/>
          <w:p>
            <w:pPr>
              <w:pStyle w:val="Compact"/>
            </w:pPr>
            <w:r>
              <w:t xml:space="preserve">Мобильные приложения Android/iOS, Offline-First</w:t>
            </w:r>
          </w:p>
        </w:tc>
        <w:tc>
          <w:tcPr/>
          <w:p>
            <w:pPr>
              <w:pStyle w:val="Compact"/>
            </w:pPr>
            <w:r>
              <w:t xml:space="preserve">Адаптивный веб-клиент</w:t>
            </w:r>
          </w:p>
        </w:tc>
      </w:tr>
      <w:tr>
        <w:tc>
          <w:tcPr/>
          <w:p>
            <w:pPr>
              <w:pStyle w:val="Compact"/>
            </w:pPr>
            <w:r>
              <w:t xml:space="preserve">IoT-шлюзы (MQTT-брокер)</w:t>
            </w:r>
          </w:p>
        </w:tc>
        <w:tc>
          <w:tcPr/>
          <w:p>
            <w:pPr>
              <w:pStyle w:val="Compact"/>
            </w:pPr>
            <w:r>
              <w:t xml:space="preserve">Приём данных через REST API / импорт файлов (ФТ6.5)</w:t>
            </w:r>
          </w:p>
        </w:tc>
      </w:tr>
      <w:tr>
        <w:tc>
          <w:tcPr/>
          <w:p>
            <w:pPr>
              <w:pStyle w:val="Compact"/>
            </w:pPr>
            <w:r>
              <w:t xml:space="preserve">SIEM, ГосСОПКА</w:t>
            </w:r>
          </w:p>
        </w:tc>
        <w:tc>
          <w:tcPr/>
          <w:p>
            <w:pPr>
              <w:pStyle w:val="Compact"/>
            </w:pPr>
            <w:r>
              <w:t xml:space="preserve">Исключено (нет аттестованного контура и СКЗИ)</w:t>
            </w:r>
          </w:p>
        </w:tc>
      </w:tr>
      <w:tr>
        <w:tc>
          <w:tcPr/>
          <w:p>
            <w:pPr>
              <w:pStyle w:val="Compact"/>
            </w:pPr>
            <w:r>
              <w:t xml:space="preserve">Интеграция СМЭВ/ЕГРН</w:t>
            </w:r>
          </w:p>
        </w:tc>
        <w:tc>
          <w:tcPr/>
          <w:p>
            <w:pPr>
              <w:pStyle w:val="Compact"/>
            </w:pPr>
            <w:r>
              <w:t xml:space="preserve">Ручной ввод атрибутов ЕГРН + загрузка сканов справок</w:t>
            </w:r>
          </w:p>
        </w:tc>
      </w:tr>
      <w:tr>
        <w:tc>
          <w:tcPr/>
          <w:p>
            <w:pPr>
              <w:pStyle w:val="Compact"/>
            </w:pPr>
            <w:r>
              <w:t xml:space="preserve">ФГИС «Зерно», «Сатурн», «ВетИС»; обмен с учётной системой</w:t>
            </w:r>
          </w:p>
        </w:tc>
        <w:tc>
          <w:tcPr/>
          <w:p>
            <w:pPr>
              <w:pStyle w:val="Compact"/>
            </w:pPr>
            <w:r>
              <w:t xml:space="preserve">Специфицированы (ФТ6.1–ФТ6.4), реализация — второй этап: требуются УКЭП/СКЗИ и регистрация во внешних системах</w:t>
            </w:r>
          </w:p>
        </w:tc>
      </w:tr>
      <w:tr>
        <w:tc>
          <w:tcPr/>
          <w:p>
            <w:pPr>
              <w:pStyle w:val="Compact"/>
            </w:pPr>
            <w:r>
              <w:t xml:space="preserve">LLM</w:t>
            </w:r>
          </w:p>
        </w:tc>
        <w:tc>
          <w:tcPr/>
          <w:p>
            <w:pPr>
              <w:pStyle w:val="Compact"/>
            </w:pPr>
            <w:r>
              <w:t xml:space="preserve">Внешний API по HTTPS (GigaChat или аналог из реестра российского ПО)</w:t>
            </w:r>
          </w:p>
        </w:tc>
      </w:tr>
    </w:tbl>
    <w:p>
      <w:pPr>
        <w:pStyle w:val="BodyText"/>
      </w:pPr>
      <w:r>
        <w:t xml:space="preserve">Каждое исключение зафиксировано в Приложении А с указанием пункта исходных ТЗ/ЧТЗ.</w:t>
      </w:r>
    </w:p>
    <w:bookmarkEnd w:id="12"/>
    <w:bookmarkEnd w:id="13"/>
    <w:bookmarkStart w:id="17" w:name="Xf9f373072f9c9173fca1cf022d5541ba5a1e171"/>
    <w:p>
      <w:pPr>
        <w:pStyle w:val="Heading1"/>
      </w:pPr>
      <w:r>
        <w:t xml:space="preserve">Описание сквозного процесса использования системы</w:t>
      </w:r>
    </w:p>
    <w:p>
      <w:pPr>
        <w:pStyle w:val="FirstParagraph"/>
      </w:pPr>
      <w:r>
        <w:t xml:space="preserve">Сквозной процесс описывает полный годовой цикл управления производством — от земельного банка до калибровки моделей по итогам сезона. Все шаги выполняются в едином приложении LSfusion; межмодульное взаимодействие — через асинхронные события внутренней событийной шины и прямые вызовы объектов.</w:t>
      </w:r>
    </w:p>
    <w:bookmarkStart w:id="14" w:name="годовой-контур-планирования"/>
    <w:p>
      <w:pPr>
        <w:pStyle w:val="Heading2"/>
      </w:pPr>
      <w:r>
        <w:t xml:space="preserve">Годовой контур планирования</w:t>
      </w:r>
    </w:p>
    <w:p>
      <w:pPr>
        <w:pStyle w:val="Compact"/>
        <w:numPr>
          <w:ilvl w:val="0"/>
          <w:numId w:val="1002"/>
        </w:numPr>
      </w:pPr>
      <w:r>
        <w:rPr>
          <w:b/>
          <w:bCs/>
        </w:rPr>
        <w:t xml:space="preserve">Земельный банк.</w:t>
      </w:r>
      <w:r>
        <w:t xml:space="preserve"> </w:t>
      </w:r>
      <w:r>
        <w:t xml:space="preserve">Специалист по земельным отношениям регистрирует земельные участки (кадастровый номер, площадь, геометрия, статус) и договоры аренды (ФТ3.1, ФТ3.2). Система контролирует сроки договоров и арендные платежи, формируя уведомления (ФТ3.3, ФТ3.7).</w:t>
      </w:r>
    </w:p>
    <w:p>
      <w:pPr>
        <w:pStyle w:val="Compact"/>
        <w:numPr>
          <w:ilvl w:val="0"/>
          <w:numId w:val="1002"/>
        </w:numPr>
      </w:pPr>
      <w:r>
        <w:rPr>
          <w:b/>
          <w:bCs/>
        </w:rPr>
        <w:t xml:space="preserve">Долгосрочный план севооборота.</w:t>
      </w:r>
      <w:r>
        <w:t xml:space="preserve"> </w:t>
      </w:r>
      <w:r>
        <w:t xml:space="preserve">Главный агроном формирует матрицу «поля × годы» на 5 лет с проверкой правил предшественников и периодов возврата (ФТ1.1.1). Утверждённый план публикует событие «Долгосрочный план утверждён» (ФТ1.1.2).</w:t>
      </w:r>
    </w:p>
    <w:p>
      <w:pPr>
        <w:pStyle w:val="Compact"/>
        <w:numPr>
          <w:ilvl w:val="0"/>
          <w:numId w:val="1002"/>
        </w:numPr>
      </w:pPr>
      <w:r>
        <w:rPr>
          <w:b/>
          <w:bCs/>
        </w:rPr>
        <w:t xml:space="preserve">Библиотека технологических карт.</w:t>
      </w:r>
      <w:r>
        <w:t xml:space="preserve"> </w:t>
      </w:r>
      <w:r>
        <w:t xml:space="preserve">Технолог/главный агроном ведёт версионированную библиотеку типовых карт с нормативами МТР, ГСМ и трудозатрат (ФТ1.2.x).</w:t>
      </w:r>
    </w:p>
    <w:p>
      <w:pPr>
        <w:pStyle w:val="Compact"/>
        <w:numPr>
          <w:ilvl w:val="0"/>
          <w:numId w:val="1002"/>
        </w:numPr>
      </w:pPr>
      <w:r>
        <w:rPr>
          <w:b/>
          <w:bCs/>
        </w:rPr>
        <w:t xml:space="preserve">Годовой производственный план.</w:t>
      </w:r>
      <w:r>
        <w:t xml:space="preserve"> </w:t>
      </w:r>
      <w:r>
        <w:t xml:space="preserve">Система автоматически подставляет поля и культуры из утверждённого севооборота; пользователь назначает (в т.ч. массово) технологические карты (ФТ1.3.1–ФТ1.3.3). Утверждение плана публикует событие «Годовой план утверждён» (ФТ1.3.4).</w:t>
      </w:r>
    </w:p>
    <w:p>
      <w:pPr>
        <w:pStyle w:val="Compact"/>
        <w:numPr>
          <w:ilvl w:val="0"/>
          <w:numId w:val="1002"/>
        </w:numPr>
      </w:pPr>
      <w:r>
        <w:rPr>
          <w:b/>
          <w:bCs/>
        </w:rPr>
        <w:t xml:space="preserve">Сценарий цен и бюджеты.</w:t>
      </w:r>
      <w:r>
        <w:t xml:space="preserve"> </w:t>
      </w:r>
      <w:r>
        <w:t xml:space="preserve">Экономист формирует сценарий цен (ФТ1.4.x) и запускает фоновый расчёт потребности в МТР, БДР и БДДС (ФТ1.5.1–ФТ1.5.3). Событие «Бюджеты утверждены» инициирует формирование платёжных обязательств.</w:t>
      </w:r>
    </w:p>
    <w:bookmarkEnd w:id="14"/>
    <w:bookmarkStart w:id="15" w:name="сезонный-контур-исполнения"/>
    <w:p>
      <w:pPr>
        <w:pStyle w:val="Heading2"/>
      </w:pPr>
      <w:r>
        <w:t xml:space="preserve">Сезонный контур исполнения</w:t>
      </w:r>
    </w:p>
    <w:p>
      <w:pPr>
        <w:pStyle w:val="Compact"/>
        <w:numPr>
          <w:ilvl w:val="0"/>
          <w:numId w:val="1003"/>
        </w:numPr>
      </w:pPr>
      <w:r>
        <w:rPr>
          <w:b/>
          <w:bCs/>
        </w:rPr>
        <w:t xml:space="preserve">Программирование урожая.</w:t>
      </w:r>
      <w:r>
        <w:t xml:space="preserve"> </w:t>
      </w:r>
      <w:r>
        <w:t xml:space="preserve">Агроном в интерактивном режиме рассчитывает дозы NPK по балансовому методу с экономической оценкой и утверждает «Комплексный план» (ФТ4.1.1, ФТ4.1.2). На его основе система генерирует сезонную технологическую карту (ФТ4.1.3) и файл-предписание для дифференцированного внесения (ФТ4.1.4).</w:t>
      </w:r>
    </w:p>
    <w:p>
      <w:pPr>
        <w:pStyle w:val="Compact"/>
        <w:numPr>
          <w:ilvl w:val="0"/>
          <w:numId w:val="1003"/>
        </w:numPr>
      </w:pPr>
      <w:r>
        <w:rPr>
          <w:b/>
          <w:bCs/>
        </w:rPr>
        <w:t xml:space="preserve">Симуляция.</w:t>
      </w:r>
      <w:r>
        <w:t xml:space="preserve"> </w:t>
      </w:r>
      <w:r>
        <w:t xml:space="preserve">Ежесуточно в 01:00 оркестратор ставит задачи моделирования для всех полей с активным севооборотом; к 09:00 для не менее чем 90 % полей готов эталонный прогноз (временной ряд биомассы, фенофаз, потребления воды и NPK). Публикуется событие «Расчёт базового прогноза завершён» (ФТ2.1–ФТ2.4).</w:t>
      </w:r>
    </w:p>
    <w:p>
      <w:pPr>
        <w:pStyle w:val="Compact"/>
        <w:numPr>
          <w:ilvl w:val="0"/>
          <w:numId w:val="1003"/>
        </w:numPr>
      </w:pPr>
      <w:r>
        <w:rPr>
          <w:b/>
          <w:bCs/>
        </w:rPr>
        <w:t xml:space="preserve">Выявление отклонений.</w:t>
      </w:r>
      <w:r>
        <w:t xml:space="preserve"> </w:t>
      </w:r>
      <w:r>
        <w:t xml:space="preserve">При поступлении спутниковых снимков или данных датчиков система сопоставляет факт с эталонным прогнозом; при превышении порогов публикуется событие «Выявлен стресс» (ФТ2.6).</w:t>
      </w:r>
    </w:p>
    <w:p>
      <w:pPr>
        <w:pStyle w:val="Compact"/>
        <w:numPr>
          <w:ilvl w:val="0"/>
          <w:numId w:val="1003"/>
        </w:numPr>
      </w:pPr>
      <w:r>
        <w:rPr>
          <w:b/>
          <w:bCs/>
        </w:rPr>
        <w:t xml:space="preserve">Корректирующие мероприятия.</w:t>
      </w:r>
      <w:r>
        <w:t xml:space="preserve"> </w:t>
      </w:r>
      <w:r>
        <w:t xml:space="preserve">По событию стресса сервис рассчитывает рекомендацию (препарат, доза, экономика) с текстовым обоснованием LLM; агроном утверждает или отклоняет её. Утверждённая операция добавляется в сезонную технологическую карту (ФТ4.2.1, ФТ4.2.2).</w:t>
      </w:r>
    </w:p>
    <w:p>
      <w:pPr>
        <w:pStyle w:val="Compact"/>
        <w:numPr>
          <w:ilvl w:val="0"/>
          <w:numId w:val="1003"/>
        </w:numPr>
      </w:pPr>
      <w:r>
        <w:rPr>
          <w:b/>
          <w:bCs/>
        </w:rPr>
        <w:t xml:space="preserve">Оптимизация графика обеспечения.</w:t>
      </w:r>
      <w:r>
        <w:t xml:space="preserve"> </w:t>
      </w:r>
      <w:r>
        <w:t xml:space="preserve">По триггерам (обновление прогноза погоды, утверждение техкарты) решается задача маршрутизации парка техники; формируются сменно-суточные задания и заявки на МТР (ФТ4.4.1, ФТ4.4.4).</w:t>
      </w:r>
    </w:p>
    <w:p>
      <w:pPr>
        <w:pStyle w:val="Compact"/>
        <w:numPr>
          <w:ilvl w:val="0"/>
          <w:numId w:val="1003"/>
        </w:numPr>
      </w:pPr>
      <w:r>
        <w:rPr>
          <w:b/>
          <w:bCs/>
        </w:rPr>
        <w:t xml:space="preserve">Учёт урожая.</w:t>
      </w:r>
      <w:r>
        <w:t xml:space="preserve"> </w:t>
      </w:r>
      <w:r>
        <w:t xml:space="preserve">Учётчик регистрирует акты учёта урожая (валовой вес, влажность, сорность); система рассчитывает зачётный вес и отклонения от плана (ФТ1.6.1–ФТ1.6.4). Движения регистрируются в регистре «Фактический урожай».</w:t>
      </w:r>
    </w:p>
    <w:bookmarkEnd w:id="15"/>
    <w:bookmarkStart w:id="16" w:name="аналитический-контур-и-замыкание-цикла"/>
    <w:p>
      <w:pPr>
        <w:pStyle w:val="Heading2"/>
      </w:pPr>
      <w:r>
        <w:t xml:space="preserve">Аналитический контур и замыкание цикла</w:t>
      </w:r>
    </w:p>
    <w:p>
      <w:pPr>
        <w:pStyle w:val="Compact"/>
        <w:numPr>
          <w:ilvl w:val="0"/>
          <w:numId w:val="1004"/>
        </w:numPr>
      </w:pPr>
      <w:r>
        <w:rPr>
          <w:b/>
          <w:bCs/>
        </w:rPr>
        <w:t xml:space="preserve">Отчётность и аналитика.</w:t>
      </w:r>
      <w:r>
        <w:t xml:space="preserve"> </w:t>
      </w:r>
      <w:r>
        <w:t xml:space="preserve">Регламентные задания ETL переносят операционные данные в DWH (схема PostgreSQL), пересчитывают витрины; пользователи работают с конструктором отчётов, панелями и геоаналитикой (ФТ5.1–ФТ5.6).</w:t>
      </w:r>
    </w:p>
    <w:p>
      <w:pPr>
        <w:pStyle w:val="Compact"/>
        <w:numPr>
          <w:ilvl w:val="0"/>
          <w:numId w:val="1004"/>
        </w:numPr>
      </w:pPr>
      <w:r>
        <w:rPr>
          <w:b/>
          <w:bCs/>
        </w:rPr>
        <w:t xml:space="preserve">Калибровка моделей.</w:t>
      </w:r>
      <w:r>
        <w:t xml:space="preserve"> </w:t>
      </w:r>
      <w:r>
        <w:t xml:space="preserve">По итогам сезона специалист по агромоделированию запускает калибровку: система агрегирует план-фактные данные, получает гипотезы от LLM, эксперт утверждает изменения коэффициентов; обновление НСИ версионировано (ФТ4.3.1–ФТ4.3.4).</w:t>
      </w:r>
    </w:p>
    <w:p>
      <w:pPr>
        <w:pStyle w:val="FirstParagraph"/>
      </w:pPr>
      <w:r>
        <w:t xml:space="preserve">Управление строится по принципу «управления по отклонениям»: эталонный прогноз (шаг 7) служит динамическим планом сезона, а внимание агронома концентрируется только на полях с выявленными отклонениями (шаги 8–9).</w:t>
      </w:r>
    </w:p>
    <w:p>
      <w:pPr>
        <w:pStyle w:val="BodyText"/>
      </w:pPr>
      <w:r>
        <w:t xml:space="preserve">‍</w:t>
      </w:r>
    </w:p>
    <w:p>
      <w:pPr>
        <w:pStyle w:val="BodyText"/>
      </w:pPr>
      <w:r>
        <w:t xml:space="preserve">‍</w:t>
      </w:r>
    </w:p>
    <w:bookmarkEnd w:id="16"/>
    <w:bookmarkEnd w:id="17"/>
    <w:bookmarkStart w:id="18" w:name="ролевая-модель"/>
    <w:p>
      <w:pPr>
        <w:pStyle w:val="Heading1"/>
      </w:pPr>
      <w:r>
        <w:t xml:space="preserve">Ролевая модель</w:t>
      </w:r>
    </w:p>
    <w:p>
      <w:pPr>
        <w:pStyle w:val="FirstParagraph"/>
      </w:pPr>
      <w:r>
        <w:t xml:space="preserve">Ролевая модель реализуется средствами механизма безопасности LSfusion (пользователи, роли, политика доступа к свойствам и действиям объектов). Ниже приведены функциональные роли; объединение ролей в учётных записях и назначение индивидуальных исключений прав выполняет Администратор системы (ФТ8.1, ФТ8.2).</w:t>
      </w:r>
    </w:p>
    <w:p>
      <w:pPr>
        <w:pStyle w:val="BodyText"/>
      </w:pPr>
      <w:r>
        <w:t xml:space="preserve">Должны быть предусмотрены следующие роли:</w:t>
      </w:r>
    </w:p>
    <w:p>
      <w:pPr>
        <w:pStyle w:val="BodyText"/>
      </w:pPr>
      <w:r>
        <w:t xml:space="preserve">Специалист по земельным отношениям</w:t>
      </w:r>
    </w:p>
    <w:p>
      <w:pPr>
        <w:pStyle w:val="BodyText"/>
      </w:pPr>
      <w:r>
        <w:t xml:space="preserve">Специалист по агромоделированию</w:t>
      </w:r>
    </w:p>
    <w:p>
      <w:pPr>
        <w:pStyle w:val="BodyText"/>
      </w:pPr>
      <w:r>
        <w:t xml:space="preserve">Агроном/Главный агроном</w:t>
      </w:r>
    </w:p>
    <w:p>
      <w:pPr>
        <w:pStyle w:val="BodyText"/>
      </w:pPr>
      <w:r>
        <w:t xml:space="preserve">Руководитель</w:t>
      </w:r>
    </w:p>
    <w:p>
      <w:pPr>
        <w:pStyle w:val="BodyText"/>
      </w:pPr>
      <w:r>
        <w:t xml:space="preserve">Администратор системы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Роль</w:t>
            </w:r>
          </w:p>
        </w:tc>
        <w:tc>
          <w:tcPr/>
          <w:p>
            <w:pPr>
              <w:pStyle w:val="Compact"/>
            </w:pPr>
            <w:r>
              <w:t xml:space="preserve">Ключевые функции</w:t>
            </w:r>
          </w:p>
        </w:tc>
        <w:tc>
          <w:tcPr/>
          <w:p>
            <w:pPr>
              <w:pStyle w:val="Compact"/>
            </w:pPr>
            <w:r>
              <w:t xml:space="preserve">Основные модули</w:t>
            </w:r>
          </w:p>
        </w:tc>
      </w:tr>
      <w:tr>
        <w:tc>
          <w:tcPr/>
          <w:p>
            <w:pPr>
              <w:pStyle w:val="Compact"/>
            </w:pPr>
            <w:r>
              <w:t xml:space="preserve">Администратор системы</w:t>
            </w:r>
          </w:p>
        </w:tc>
        <w:tc>
          <w:tcPr/>
          <w:p>
            <w:pPr>
              <w:pStyle w:val="Compact"/>
            </w:pPr>
            <w:r>
              <w:t xml:space="preserve">Пользователи, роли и права; НСИ; регламентные задания; мониторинг; резервное копирование</w:t>
            </w:r>
          </w:p>
        </w:tc>
        <w:tc>
          <w:tcPr/>
          <w:p>
            <w:pPr>
              <w:pStyle w:val="Compact"/>
            </w:pPr>
            <w:r>
              <w:t xml:space="preserve">Все; UI-601–UI-605, UI-701</w:t>
            </w:r>
          </w:p>
        </w:tc>
      </w:tr>
      <w:tr>
        <w:tc>
          <w:tcPr/>
          <w:p>
            <w:pPr>
              <w:pStyle w:val="Compact"/>
            </w:pPr>
            <w:r>
              <w:t xml:space="preserve">Специалист по земельным отношениям</w:t>
            </w:r>
          </w:p>
        </w:tc>
        <w:tc>
          <w:tcPr/>
          <w:p>
            <w:pPr>
              <w:pStyle w:val="Compact"/>
            </w:pPr>
            <w:r>
              <w:t xml:space="preserve">Реестр участков, договоры, уведомления, агрохиманализ</w:t>
            </w:r>
          </w:p>
        </w:tc>
        <w:tc>
          <w:tcPr/>
          <w:p>
            <w:pPr>
              <w:pStyle w:val="Compact"/>
            </w:pPr>
            <w:r>
              <w:t xml:space="preserve">Земельный банк; UI-101–UI-106</w:t>
            </w:r>
          </w:p>
        </w:tc>
      </w:tr>
      <w:tr>
        <w:tc>
          <w:tcPr/>
          <w:p>
            <w:pPr>
              <w:pStyle w:val="Compact"/>
            </w:pPr>
            <w:r>
              <w:t xml:space="preserve">Юрист (может совмещаться со специалистом по земельным отношениям)</w:t>
            </w:r>
          </w:p>
        </w:tc>
        <w:tc>
          <w:tcPr/>
          <w:p>
            <w:pPr>
              <w:pStyle w:val="Compact"/>
            </w:pPr>
            <w:r>
              <w:t xml:space="preserve">Правовые атрибуты участков, статусы договоров, обременения</w:t>
            </w:r>
          </w:p>
        </w:tc>
        <w:tc>
          <w:tcPr/>
          <w:p>
            <w:pPr>
              <w:pStyle w:val="Compact"/>
            </w:pPr>
            <w:r>
              <w:t xml:space="preserve">Земельный банк</w:t>
            </w:r>
          </w:p>
        </w:tc>
      </w:tr>
      <w:tr>
        <w:tc>
          <w:tcPr/>
          <w:p>
            <w:pPr>
              <w:pStyle w:val="Compact"/>
            </w:pPr>
            <w:r>
              <w:t xml:space="preserve">Главный агроном</w:t>
            </w:r>
          </w:p>
        </w:tc>
        <w:tc>
          <w:tcPr/>
          <w:p>
            <w:pPr>
              <w:pStyle w:val="Compact"/>
            </w:pPr>
            <w:r>
              <w:t xml:space="preserve">Севооборот, утверждение техкарт и планов, программирование урожая, утверждение коррекций</w:t>
            </w:r>
          </w:p>
        </w:tc>
        <w:tc>
          <w:tcPr/>
          <w:p>
            <w:pPr>
              <w:pStyle w:val="Compact"/>
            </w:pPr>
            <w:r>
              <w:t xml:space="preserve">Планирование; Программирование; UI-203–UI-207, UI-301</w:t>
            </w:r>
          </w:p>
        </w:tc>
      </w:tr>
      <w:tr>
        <w:tc>
          <w:tcPr/>
          <w:p>
            <w:pPr>
              <w:pStyle w:val="Compact"/>
            </w:pPr>
            <w:r>
              <w:t xml:space="preserve">Агроном / скаут</w:t>
            </w:r>
          </w:p>
        </w:tc>
        <w:tc>
          <w:tcPr/>
          <w:p>
            <w:pPr>
              <w:pStyle w:val="Compact"/>
            </w:pPr>
            <w:r>
              <w:t xml:space="preserve">Исполнение планов, полевые наблюдения, оценка состояния посевов</w:t>
            </w:r>
          </w:p>
        </w:tc>
        <w:tc>
          <w:tcPr/>
          <w:p>
            <w:pPr>
              <w:pStyle w:val="Compact"/>
            </w:pPr>
            <w:r>
              <w:t xml:space="preserve">Программирование; Геоаналитика; UI-301, UI-303, UI-105</w:t>
            </w:r>
          </w:p>
        </w:tc>
      </w:tr>
      <w:tr>
        <w:tc>
          <w:tcPr/>
          <w:p>
            <w:pPr>
              <w:pStyle w:val="Compact"/>
            </w:pPr>
            <w:r>
              <w:t xml:space="preserve">Экономист / финансовый аналитик</w:t>
            </w:r>
          </w:p>
        </w:tc>
        <w:tc>
          <w:tcPr/>
          <w:p>
            <w:pPr>
              <w:pStyle w:val="Compact"/>
            </w:pPr>
            <w:r>
              <w:t xml:space="preserve">Сценарии цен, бюджеты, план-фактный анализ, себестоимость</w:t>
            </w:r>
          </w:p>
        </w:tc>
        <w:tc>
          <w:tcPr/>
          <w:p>
            <w:pPr>
              <w:pStyle w:val="Compact"/>
            </w:pPr>
            <w:r>
              <w:t xml:space="preserve">Планирование; Отчётность; UI-201–UI-207, UI-501–UI-504</w:t>
            </w:r>
          </w:p>
        </w:tc>
      </w:tr>
      <w:tr>
        <w:tc>
          <w:tcPr/>
          <w:p>
            <w:pPr>
              <w:pStyle w:val="Compact"/>
            </w:pPr>
            <w:r>
              <w:t xml:space="preserve">Бухгалтер по расчётам с арендаторами</w:t>
            </w:r>
          </w:p>
        </w:tc>
        <w:tc>
          <w:tcPr/>
          <w:p>
            <w:pPr>
              <w:pStyle w:val="Compact"/>
            </w:pPr>
            <w:r>
              <w:t xml:space="preserve">Ведомости, заявки на оплату, акты сверки</w:t>
            </w:r>
          </w:p>
        </w:tc>
        <w:tc>
          <w:tcPr/>
          <w:p>
            <w:pPr>
              <w:pStyle w:val="Compact"/>
            </w:pPr>
            <w:r>
              <w:t xml:space="preserve">Земельный банк (ФТ3.7); UI-104</w:t>
            </w:r>
          </w:p>
        </w:tc>
      </w:tr>
      <w:tr>
        <w:tc>
          <w:tcPr/>
          <w:p>
            <w:pPr>
              <w:pStyle w:val="Compact"/>
            </w:pPr>
            <w:r>
              <w:t xml:space="preserve">Учётчик урожая</w:t>
            </w:r>
          </w:p>
        </w:tc>
        <w:tc>
          <w:tcPr/>
          <w:p>
            <w:pPr>
              <w:pStyle w:val="Compact"/>
            </w:pPr>
            <w:r>
              <w:t xml:space="preserve">Акты учёта урожая, контроль качества</w:t>
            </w:r>
          </w:p>
        </w:tc>
        <w:tc>
          <w:tcPr/>
          <w:p>
            <w:pPr>
              <w:pStyle w:val="Compact"/>
            </w:pPr>
            <w:r>
              <w:t xml:space="preserve">Планирование (ФТ1.6.x)</w:t>
            </w:r>
          </w:p>
        </w:tc>
      </w:tr>
      <w:tr>
        <w:tc>
          <w:tcPr/>
          <w:p>
            <w:pPr>
              <w:pStyle w:val="Compact"/>
            </w:pPr>
            <w:r>
              <w:t xml:space="preserve">Специалист по агромоделированию</w:t>
            </w:r>
          </w:p>
        </w:tc>
        <w:tc>
          <w:tcPr/>
          <w:p>
            <w:pPr>
              <w:pStyle w:val="Compact"/>
            </w:pPr>
            <w:r>
              <w:t xml:space="preserve">Калибровка моделей, база знаний, справочники коэффициентов</w:t>
            </w:r>
          </w:p>
        </w:tc>
        <w:tc>
          <w:tcPr/>
          <w:p>
            <w:pPr>
              <w:pStyle w:val="Compact"/>
            </w:pPr>
            <w:r>
              <w:t xml:space="preserve">Программирование (ФТ4.3); НСИ; UI-401</w:t>
            </w:r>
          </w:p>
        </w:tc>
      </w:tr>
      <w:tr>
        <w:tc>
          <w:tcPr/>
          <w:p>
            <w:pPr>
              <w:pStyle w:val="Compact"/>
            </w:pPr>
            <w:r>
              <w:t xml:space="preserve">Диспетчер</w:t>
            </w:r>
          </w:p>
        </w:tc>
        <w:tc>
          <w:tcPr/>
          <w:p>
            <w:pPr>
              <w:pStyle w:val="Compact"/>
            </w:pPr>
            <w:r>
              <w:t xml:space="preserve">График обеспечения, сменно-суточные задания, назначение техники</w:t>
            </w:r>
          </w:p>
        </w:tc>
        <w:tc>
          <w:tcPr/>
          <w:p>
            <w:pPr>
              <w:pStyle w:val="Compact"/>
            </w:pPr>
            <w:r>
              <w:t xml:space="preserve">Программирование (ФТ4.4); UI-302, UI-303</w:t>
            </w:r>
          </w:p>
        </w:tc>
      </w:tr>
      <w:tr>
        <w:tc>
          <w:tcPr/>
          <w:p>
            <w:pPr>
              <w:pStyle w:val="Compact"/>
            </w:pPr>
            <w:r>
              <w:t xml:space="preserve">Инженер данных (администратор НСИ и ETL)</w:t>
            </w:r>
          </w:p>
        </w:tc>
        <w:tc>
          <w:tcPr/>
          <w:p>
            <w:pPr>
              <w:pStyle w:val="Compact"/>
            </w:pPr>
            <w:r>
              <w:t xml:space="preserve">Конвейеры загрузки, витрины DWH, карантин ошибок</w:t>
            </w:r>
          </w:p>
        </w:tc>
        <w:tc>
          <w:tcPr/>
          <w:p>
            <w:pPr>
              <w:pStyle w:val="Compact"/>
            </w:pPr>
            <w:r>
              <w:t xml:space="preserve">Отчётность; НСИ</w:t>
            </w:r>
          </w:p>
        </w:tc>
      </w:tr>
      <w:tr>
        <w:tc>
          <w:tcPr/>
          <w:p>
            <w:pPr>
              <w:pStyle w:val="Compact"/>
            </w:pPr>
            <w:r>
              <w:t xml:space="preserve">Руководитель</w:t>
            </w:r>
          </w:p>
        </w:tc>
        <w:tc>
          <w:tcPr/>
          <w:p>
            <w:pPr>
              <w:pStyle w:val="Compact"/>
            </w:pPr>
            <w:r>
              <w:t xml:space="preserve">Дашборды, отчёты, утверждение ключевых документов</w:t>
            </w:r>
          </w:p>
        </w:tc>
        <w:tc>
          <w:tcPr/>
          <w:p>
            <w:pPr>
              <w:pStyle w:val="Compact"/>
            </w:pPr>
            <w:r>
              <w:t xml:space="preserve">Отчётность; UI-503, UI-504</w:t>
            </w:r>
          </w:p>
        </w:tc>
      </w:tr>
    </w:tbl>
    <w:bookmarkEnd w:id="18"/>
    <w:bookmarkStart w:id="374" w:name="функциональные-требования"/>
    <w:p>
      <w:pPr>
        <w:pStyle w:val="Heading1"/>
      </w:pPr>
      <w:r>
        <w:t xml:space="preserve">Функциональные требования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Модуль/подсистема</w:t>
            </w:r>
          </w:p>
        </w:tc>
        <w:tc>
          <w:tcPr/>
          <w:p>
            <w:pPr>
              <w:pStyle w:val="Compact"/>
            </w:pPr>
            <w:r>
              <w:t xml:space="preserve">№ требования</w:t>
            </w:r>
          </w:p>
        </w:tc>
        <w:tc>
          <w:tcPr/>
          <w:p>
            <w:pPr>
              <w:pStyle w:val="Compact"/>
            </w:pPr>
            <w:r>
              <w:t xml:space="preserve">Объект(ы)</w:t>
            </w:r>
          </w:p>
        </w:tc>
        <w:tc>
          <w:tcPr/>
          <w:p>
            <w:pPr>
              <w:pStyle w:val="Compact"/>
            </w:pPr>
            <w:r>
              <w:t xml:space="preserve">Суть требования</w:t>
            </w:r>
          </w:p>
        </w:tc>
      </w:tr>
      <w:tr>
        <w:tc>
          <w:tcPr/>
          <w:p>
            <w:pPr>
              <w:pStyle w:val="Compact"/>
            </w:pPr>
            <w:r>
              <w:t xml:space="preserve">Планирования и бюджетирования</w:t>
            </w:r>
          </w:p>
        </w:tc>
        <w:tc>
          <w:tcPr/>
          <w:p>
            <w:pPr>
              <w:pStyle w:val="Compact"/>
            </w:pPr>
            <w:r>
              <w:t xml:space="preserve">ФТ1.1.1</w:t>
            </w:r>
          </w:p>
        </w:tc>
        <w:tc>
          <w:tcPr/>
          <w:p>
            <w:pPr>
              <w:pStyle w:val="Compact"/>
            </w:pPr>
            <w:r>
              <w:t xml:space="preserve">План севооборота</w:t>
            </w:r>
          </w:p>
        </w:tc>
        <w:tc>
          <w:tcPr/>
          <w:p>
            <w:pPr>
              <w:pStyle w:val="Compact"/>
            </w:pPr>
            <w:r>
              <w:t xml:space="preserve">Формирование черновика плана севооборота</w:t>
            </w:r>
          </w:p>
        </w:tc>
      </w:tr>
      <w:tr>
        <w:tc>
          <w:tcPr/>
          <w:p>
            <w:pPr>
              <w:pStyle w:val="Compact"/>
            </w:pPr>
          </w:p>
        </w:tc>
        <w:tc>
          <w:tcPr/>
          <w:p>
            <w:pPr>
              <w:pStyle w:val="Compact"/>
            </w:pPr>
            <w:r>
              <w:t xml:space="preserve">ФТ1.1.2</w:t>
            </w:r>
          </w:p>
        </w:tc>
        <w:tc>
          <w:tcPr/>
          <w:p>
            <w:pPr>
              <w:pStyle w:val="Compact"/>
            </w:pPr>
            <w:r>
              <w:t xml:space="preserve">План севооборота</w:t>
            </w:r>
          </w:p>
        </w:tc>
        <w:tc>
          <w:tcPr/>
          <w:p>
            <w:pPr>
              <w:pStyle w:val="Compact"/>
            </w:pPr>
            <w:r>
              <w:t xml:space="preserve">Утверждение плана вышестоящим</w:t>
            </w:r>
          </w:p>
        </w:tc>
      </w:tr>
      <w:tr>
        <w:tc>
          <w:tcPr/>
          <w:p>
            <w:pPr>
              <w:pStyle w:val="Compact"/>
            </w:pPr>
          </w:p>
        </w:tc>
        <w:tc>
          <w:tcPr/>
          <w:p>
            <w:pPr>
              <w:pStyle w:val="Compact"/>
            </w:pPr>
            <w:r>
              <w:t xml:space="preserve">ФТ1.1.3</w:t>
            </w:r>
          </w:p>
        </w:tc>
        <w:tc>
          <w:tcPr/>
          <w:p>
            <w:pPr>
              <w:pStyle w:val="Compact"/>
            </w:pPr>
            <w:r>
              <w:t xml:space="preserve">План севооборота</w:t>
            </w:r>
          </w:p>
        </w:tc>
        <w:tc>
          <w:tcPr/>
          <w:p>
            <w:pPr>
              <w:pStyle w:val="Compact"/>
            </w:pPr>
            <w:r>
              <w:t xml:space="preserve">Создание нового плана на основе существующего</w:t>
            </w:r>
          </w:p>
        </w:tc>
      </w:tr>
      <w:tr>
        <w:tc>
          <w:tcPr/>
          <w:p>
            <w:pPr>
              <w:pStyle w:val="Compact"/>
            </w:pPr>
          </w:p>
        </w:tc>
        <w:tc>
          <w:tcPr/>
          <w:p>
            <w:pPr>
              <w:pStyle w:val="Compact"/>
            </w:pPr>
            <w:r>
              <w:t xml:space="preserve">ФТ1.1.4</w:t>
            </w:r>
          </w:p>
        </w:tc>
        <w:tc>
          <w:tcPr/>
          <w:p>
            <w:pPr>
              <w:pStyle w:val="Compact"/>
            </w:pPr>
            <w:r>
              <w:t xml:space="preserve">План севооборота</w:t>
            </w:r>
          </w:p>
        </w:tc>
        <w:tc>
          <w:tcPr/>
          <w:p>
            <w:pPr>
              <w:pStyle w:val="Compact"/>
            </w:pPr>
            <w:r>
              <w:t xml:space="preserve">Просмотр плана севооборота и анализ версий</w:t>
            </w:r>
          </w:p>
        </w:tc>
      </w:tr>
      <w:tr>
        <w:tc>
          <w:tcPr/>
          <w:p>
            <w:pPr>
              <w:pStyle w:val="Compact"/>
            </w:pPr>
          </w:p>
        </w:tc>
        <w:tc>
          <w:tcPr/>
          <w:p>
            <w:pPr>
              <w:pStyle w:val="Compact"/>
            </w:pPr>
            <w:r>
              <w:t xml:space="preserve">ФТ1.2.1</w:t>
            </w:r>
          </w:p>
        </w:tc>
        <w:tc>
          <w:tcPr/>
          <w:p>
            <w:pPr>
              <w:pStyle w:val="Compact"/>
            </w:pPr>
            <w:r>
              <w:t xml:space="preserve">Технологическая карта</w:t>
            </w:r>
          </w:p>
        </w:tc>
        <w:tc>
          <w:tcPr/>
          <w:p>
            <w:pPr>
              <w:pStyle w:val="Compact"/>
            </w:pPr>
            <w:r>
              <w:t xml:space="preserve">Создание новой карты</w:t>
            </w:r>
          </w:p>
        </w:tc>
      </w:tr>
      <w:tr>
        <w:tc>
          <w:tcPr/>
          <w:p>
            <w:pPr>
              <w:pStyle w:val="Compact"/>
            </w:pPr>
          </w:p>
        </w:tc>
        <w:tc>
          <w:tcPr/>
          <w:p>
            <w:pPr>
              <w:pStyle w:val="Compact"/>
            </w:pPr>
            <w:r>
              <w:t xml:space="preserve">ФТ1.2.2</w:t>
            </w:r>
          </w:p>
        </w:tc>
        <w:tc>
          <w:tcPr/>
          <w:p>
            <w:pPr>
              <w:pStyle w:val="Compact"/>
            </w:pPr>
            <w:r>
              <w:t xml:space="preserve">Технологическая карта</w:t>
            </w:r>
          </w:p>
        </w:tc>
        <w:tc>
          <w:tcPr/>
          <w:p>
            <w:pPr>
              <w:pStyle w:val="Compact"/>
            </w:pPr>
            <w:r>
              <w:t xml:space="preserve">Редактирование карты</w:t>
            </w:r>
          </w:p>
        </w:tc>
      </w:tr>
      <w:tr>
        <w:tc>
          <w:tcPr/>
          <w:p>
            <w:pPr>
              <w:pStyle w:val="Compact"/>
            </w:pPr>
          </w:p>
        </w:tc>
        <w:tc>
          <w:tcPr/>
          <w:p>
            <w:pPr>
              <w:pStyle w:val="Compact"/>
            </w:pPr>
            <w:r>
              <w:t xml:space="preserve">ФТ1.2.3</w:t>
            </w:r>
          </w:p>
        </w:tc>
        <w:tc>
          <w:tcPr/>
          <w:p>
            <w:pPr>
              <w:pStyle w:val="Compact"/>
            </w:pPr>
            <w:r>
              <w:t xml:space="preserve">Технологическая карта</w:t>
            </w:r>
          </w:p>
        </w:tc>
        <w:tc>
          <w:tcPr/>
          <w:p>
            <w:pPr>
              <w:pStyle w:val="Compact"/>
            </w:pPr>
            <w:r>
              <w:t xml:space="preserve">Утверждение карты</w:t>
            </w:r>
          </w:p>
        </w:tc>
      </w:tr>
      <w:tr>
        <w:tc>
          <w:tcPr/>
          <w:p>
            <w:pPr>
              <w:pStyle w:val="Compact"/>
            </w:pPr>
          </w:p>
        </w:tc>
        <w:tc>
          <w:tcPr/>
          <w:p>
            <w:pPr>
              <w:pStyle w:val="Compact"/>
            </w:pPr>
            <w:r>
              <w:t xml:space="preserve">ФТ1.2.4</w:t>
            </w:r>
          </w:p>
        </w:tc>
        <w:tc>
          <w:tcPr/>
          <w:p>
            <w:pPr>
              <w:pStyle w:val="Compact"/>
            </w:pPr>
            <w:r>
              <w:t xml:space="preserve">Технологическая карта</w:t>
            </w:r>
          </w:p>
        </w:tc>
        <w:tc>
          <w:tcPr/>
          <w:p>
            <w:pPr>
              <w:pStyle w:val="Compact"/>
            </w:pPr>
            <w:r>
              <w:t xml:space="preserve">Просмотр списка карт</w:t>
            </w:r>
          </w:p>
        </w:tc>
      </w:tr>
      <w:tr>
        <w:tc>
          <w:tcPr/>
          <w:p>
            <w:pPr>
              <w:pStyle w:val="Compact"/>
            </w:pPr>
          </w:p>
        </w:tc>
        <w:tc>
          <w:tcPr/>
          <w:p>
            <w:pPr>
              <w:pStyle w:val="Compact"/>
            </w:pPr>
            <w:r>
              <w:t xml:space="preserve">ФТ1.2.5</w:t>
            </w:r>
          </w:p>
        </w:tc>
        <w:tc>
          <w:tcPr/>
          <w:p>
            <w:pPr>
              <w:pStyle w:val="Compact"/>
            </w:pPr>
            <w:r>
              <w:t xml:space="preserve">Технологическая карта</w:t>
            </w:r>
          </w:p>
        </w:tc>
        <w:tc>
          <w:tcPr/>
          <w:p>
            <w:pPr>
              <w:pStyle w:val="Compact"/>
            </w:pPr>
            <w:r>
              <w:t xml:space="preserve">Копирование технологической карты</w:t>
            </w:r>
          </w:p>
        </w:tc>
      </w:tr>
      <w:tr>
        <w:tc>
          <w:tcPr/>
          <w:p>
            <w:pPr>
              <w:pStyle w:val="Compact"/>
            </w:pPr>
          </w:p>
        </w:tc>
        <w:tc>
          <w:tcPr/>
          <w:p>
            <w:pPr>
              <w:pStyle w:val="Compact"/>
            </w:pPr>
            <w:r>
              <w:t xml:space="preserve">ФТ1.2.6</w:t>
            </w:r>
          </w:p>
        </w:tc>
        <w:tc>
          <w:tcPr/>
          <w:p>
            <w:pPr>
              <w:pStyle w:val="Compact"/>
            </w:pPr>
            <w:r>
              <w:t xml:space="preserve">Технологическая карта</w:t>
            </w:r>
          </w:p>
        </w:tc>
        <w:tc>
          <w:tcPr/>
          <w:p>
            <w:pPr>
              <w:pStyle w:val="Compact"/>
            </w:pPr>
            <w:r>
              <w:t xml:space="preserve">Создание новой версии карты</w:t>
            </w:r>
          </w:p>
        </w:tc>
      </w:tr>
      <w:tr>
        <w:tc>
          <w:tcPr/>
          <w:p>
            <w:pPr>
              <w:pStyle w:val="Compact"/>
            </w:pPr>
          </w:p>
        </w:tc>
        <w:tc>
          <w:tcPr/>
          <w:p>
            <w:pPr>
              <w:pStyle w:val="Compact"/>
            </w:pPr>
            <w:r>
              <w:t xml:space="preserve">ФТ1.3.1</w:t>
            </w:r>
          </w:p>
        </w:tc>
        <w:tc>
          <w:tcPr/>
          <w:p>
            <w:pPr>
              <w:pStyle w:val="Compact"/>
            </w:pPr>
            <w:r>
              <w:t xml:space="preserve">Годовой производственный план</w:t>
            </w:r>
          </w:p>
        </w:tc>
        <w:tc>
          <w:tcPr/>
          <w:p>
            <w:pPr>
              <w:pStyle w:val="Compact"/>
            </w:pPr>
            <w:r>
              <w:t xml:space="preserve">Создание годового производственного плана</w:t>
            </w:r>
          </w:p>
        </w:tc>
      </w:tr>
      <w:tr>
        <w:tc>
          <w:tcPr/>
          <w:p>
            <w:pPr>
              <w:pStyle w:val="Compact"/>
            </w:pPr>
          </w:p>
        </w:tc>
        <w:tc>
          <w:tcPr/>
          <w:p>
            <w:pPr>
              <w:pStyle w:val="Compact"/>
            </w:pPr>
            <w:r>
              <w:t xml:space="preserve">ФТ1.3.2</w:t>
            </w:r>
          </w:p>
        </w:tc>
        <w:tc>
          <w:tcPr/>
          <w:p>
            <w:pPr>
              <w:pStyle w:val="Compact"/>
            </w:pPr>
            <w:r>
              <w:t xml:space="preserve">Поле, Технологическая карта</w:t>
            </w:r>
          </w:p>
        </w:tc>
        <w:tc>
          <w:tcPr/>
          <w:p>
            <w:pPr>
              <w:pStyle w:val="Compact"/>
            </w:pPr>
            <w:r>
              <w:t xml:space="preserve">Назначение карт к полям</w:t>
            </w:r>
          </w:p>
        </w:tc>
      </w:tr>
      <w:tr>
        <w:tc>
          <w:tcPr/>
          <w:p>
            <w:pPr>
              <w:pStyle w:val="Compact"/>
            </w:pPr>
          </w:p>
        </w:tc>
        <w:tc>
          <w:tcPr/>
          <w:p>
            <w:pPr>
              <w:pStyle w:val="Compact"/>
            </w:pPr>
            <w:r>
              <w:t xml:space="preserve">ФТ1.3.3</w:t>
            </w:r>
          </w:p>
        </w:tc>
        <w:tc>
          <w:tcPr/>
          <w:p>
            <w:pPr>
              <w:pStyle w:val="Compact"/>
            </w:pPr>
            <w:r>
              <w:t xml:space="preserve">Поле, Технологическая карта</w:t>
            </w:r>
          </w:p>
        </w:tc>
        <w:tc>
          <w:tcPr/>
          <w:p>
            <w:pPr>
              <w:pStyle w:val="Compact"/>
            </w:pPr>
            <w:r>
              <w:t xml:space="preserve">Массовое назначение карт</w:t>
            </w:r>
          </w:p>
        </w:tc>
      </w:tr>
      <w:tr>
        <w:tc>
          <w:tcPr/>
          <w:p>
            <w:pPr>
              <w:pStyle w:val="Compact"/>
            </w:pPr>
          </w:p>
        </w:tc>
        <w:tc>
          <w:tcPr/>
          <w:p>
            <w:pPr>
              <w:pStyle w:val="Compact"/>
            </w:pPr>
            <w:r>
              <w:t xml:space="preserve">ФТ1.3.4</w:t>
            </w:r>
          </w:p>
        </w:tc>
        <w:tc>
          <w:tcPr/>
          <w:p>
            <w:pPr>
              <w:pStyle w:val="Compact"/>
            </w:pPr>
            <w:r>
              <w:t xml:space="preserve">Годовой производственный план</w:t>
            </w:r>
          </w:p>
        </w:tc>
        <w:tc>
          <w:tcPr/>
          <w:p>
            <w:pPr>
              <w:pStyle w:val="Compact"/>
            </w:pPr>
            <w:r>
              <w:t xml:space="preserve">Утверждение годового производственного плана</w:t>
            </w:r>
          </w:p>
        </w:tc>
      </w:tr>
      <w:tr>
        <w:tc>
          <w:tcPr/>
          <w:p>
            <w:pPr>
              <w:pStyle w:val="Compact"/>
            </w:pPr>
          </w:p>
        </w:tc>
        <w:tc>
          <w:tcPr/>
          <w:p>
            <w:pPr>
              <w:pStyle w:val="Compact"/>
            </w:pPr>
            <w:r>
              <w:t xml:space="preserve">ФТ1.3.5</w:t>
            </w:r>
          </w:p>
        </w:tc>
        <w:tc>
          <w:tcPr/>
          <w:p>
            <w:pPr>
              <w:pStyle w:val="Compact"/>
            </w:pPr>
            <w:r>
              <w:t xml:space="preserve">Годовой производственный план</w:t>
            </w:r>
          </w:p>
        </w:tc>
        <w:tc>
          <w:tcPr/>
          <w:p>
            <w:pPr>
              <w:pStyle w:val="Compact"/>
            </w:pPr>
            <w:r>
              <w:t xml:space="preserve">Просмотр годового производственного плана</w:t>
            </w:r>
          </w:p>
        </w:tc>
      </w:tr>
      <w:tr>
        <w:tc>
          <w:tcPr/>
          <w:p>
            <w:pPr>
              <w:pStyle w:val="Compact"/>
            </w:pPr>
          </w:p>
        </w:tc>
        <w:tc>
          <w:tcPr/>
          <w:p>
            <w:pPr>
              <w:pStyle w:val="Compact"/>
            </w:pPr>
            <w:r>
              <w:t xml:space="preserve">ФТ1.4.1</w:t>
            </w:r>
          </w:p>
        </w:tc>
        <w:tc>
          <w:tcPr/>
          <w:p>
            <w:pPr>
              <w:pStyle w:val="Compact"/>
            </w:pPr>
            <w:r>
              <w:t xml:space="preserve">Сценарий цен</w:t>
            </w:r>
          </w:p>
        </w:tc>
        <w:tc>
          <w:tcPr/>
          <w:p>
            <w:pPr>
              <w:pStyle w:val="Compact"/>
            </w:pPr>
            <w:r>
              <w:t xml:space="preserve">Создание сценария цен</w:t>
            </w:r>
          </w:p>
        </w:tc>
      </w:tr>
      <w:tr>
        <w:tc>
          <w:tcPr/>
          <w:p>
            <w:pPr>
              <w:pStyle w:val="Compact"/>
            </w:pPr>
          </w:p>
        </w:tc>
        <w:tc>
          <w:tcPr/>
          <w:p>
            <w:pPr>
              <w:pStyle w:val="Compact"/>
            </w:pPr>
            <w:r>
              <w:t xml:space="preserve">ФТ1.4.2</w:t>
            </w:r>
          </w:p>
        </w:tc>
        <w:tc>
          <w:tcPr/>
          <w:p>
            <w:pPr>
              <w:pStyle w:val="Compact"/>
            </w:pPr>
            <w:r>
              <w:t xml:space="preserve">Сценарий цен</w:t>
            </w:r>
          </w:p>
        </w:tc>
        <w:tc>
          <w:tcPr/>
          <w:p>
            <w:pPr>
              <w:pStyle w:val="Compact"/>
            </w:pPr>
            <w:r>
              <w:t xml:space="preserve">Редактирование и утверждение сценария цен</w:t>
            </w:r>
          </w:p>
        </w:tc>
      </w:tr>
      <w:tr>
        <w:tc>
          <w:tcPr/>
          <w:p>
            <w:pPr>
              <w:pStyle w:val="Compact"/>
            </w:pPr>
          </w:p>
        </w:tc>
        <w:tc>
          <w:tcPr/>
          <w:p>
            <w:pPr>
              <w:pStyle w:val="Compact"/>
            </w:pPr>
            <w:r>
              <w:t xml:space="preserve">ФТ1.4.3</w:t>
            </w:r>
          </w:p>
        </w:tc>
        <w:tc>
          <w:tcPr/>
          <w:p>
            <w:pPr>
              <w:pStyle w:val="Compact"/>
            </w:pPr>
            <w:r>
              <w:t xml:space="preserve">Сценарий цен</w:t>
            </w:r>
          </w:p>
        </w:tc>
        <w:tc>
          <w:tcPr/>
          <w:p>
            <w:pPr>
              <w:pStyle w:val="Compact"/>
            </w:pPr>
            <w:r>
              <w:t xml:space="preserve">Создание нового сценария на основе существующего</w:t>
            </w:r>
          </w:p>
        </w:tc>
      </w:tr>
      <w:tr>
        <w:tc>
          <w:tcPr/>
          <w:p>
            <w:pPr>
              <w:pStyle w:val="Compact"/>
            </w:pPr>
          </w:p>
        </w:tc>
        <w:tc>
          <w:tcPr/>
          <w:p>
            <w:pPr>
              <w:pStyle w:val="Compact"/>
            </w:pPr>
            <w:r>
              <w:t xml:space="preserve">ФТ1.5.1</w:t>
            </w:r>
          </w:p>
        </w:tc>
        <w:tc>
          <w:tcPr/>
          <w:p>
            <w:pPr>
              <w:pStyle w:val="Compact"/>
            </w:pPr>
            <w:r>
              <w:t xml:space="preserve">Потребность в МТР, БДР, БДДС</w:t>
            </w:r>
          </w:p>
        </w:tc>
        <w:tc>
          <w:tcPr/>
          <w:p>
            <w:pPr>
              <w:pStyle w:val="Compact"/>
            </w:pPr>
            <w:r>
              <w:t xml:space="preserve">Рассчитать бюджеты</w:t>
            </w:r>
          </w:p>
        </w:tc>
      </w:tr>
      <w:tr>
        <w:tc>
          <w:tcPr/>
          <w:p>
            <w:pPr>
              <w:pStyle w:val="Compact"/>
            </w:pPr>
          </w:p>
        </w:tc>
        <w:tc>
          <w:tcPr/>
          <w:p>
            <w:pPr>
              <w:pStyle w:val="Compact"/>
            </w:pPr>
            <w:r>
              <w:t xml:space="preserve">ФТ1.5.2</w:t>
            </w:r>
          </w:p>
        </w:tc>
        <w:tc>
          <w:tcPr/>
          <w:p>
            <w:pPr>
              <w:pStyle w:val="Compact"/>
            </w:pPr>
            <w:r>
              <w:t xml:space="preserve">Потребность в МТР, БДР, БДДС</w:t>
            </w:r>
          </w:p>
        </w:tc>
        <w:tc>
          <w:tcPr/>
          <w:p>
            <w:pPr>
              <w:pStyle w:val="Compact"/>
            </w:pPr>
            <w:r>
              <w:t xml:space="preserve">Выполнить сценарный анализ</w:t>
            </w:r>
          </w:p>
        </w:tc>
      </w:tr>
      <w:tr>
        <w:tc>
          <w:tcPr/>
          <w:p>
            <w:pPr>
              <w:pStyle w:val="Compact"/>
            </w:pPr>
          </w:p>
        </w:tc>
        <w:tc>
          <w:tcPr/>
          <w:p>
            <w:pPr>
              <w:pStyle w:val="Compact"/>
            </w:pPr>
            <w:r>
              <w:t xml:space="preserve">ФТ1.5.3</w:t>
            </w:r>
          </w:p>
        </w:tc>
        <w:tc>
          <w:tcPr/>
          <w:p>
            <w:pPr>
              <w:pStyle w:val="Compact"/>
            </w:pPr>
            <w:r>
              <w:t xml:space="preserve">Потребность в МТР, БДР, БДДС</w:t>
            </w:r>
          </w:p>
        </w:tc>
        <w:tc>
          <w:tcPr/>
          <w:p>
            <w:pPr>
              <w:pStyle w:val="Compact"/>
            </w:pPr>
            <w:r>
              <w:t xml:space="preserve">Утвердить бюджеты и направить информацию в подсистему "Казначейство"</w:t>
            </w:r>
          </w:p>
        </w:tc>
      </w:tr>
      <w:tr>
        <w:tc>
          <w:tcPr/>
          <w:p>
            <w:pPr>
              <w:pStyle w:val="Compact"/>
            </w:pPr>
          </w:p>
        </w:tc>
        <w:tc>
          <w:tcPr/>
          <w:p>
            <w:pPr>
              <w:pStyle w:val="Compact"/>
            </w:pPr>
            <w:r>
              <w:t xml:space="preserve">ФТ1.6.1</w:t>
            </w:r>
          </w:p>
        </w:tc>
        <w:tc>
          <w:tcPr/>
          <w:p>
            <w:pPr>
              <w:pStyle w:val="Compact"/>
            </w:pPr>
            <w:r>
              <w:t xml:space="preserve">Акт учёта урожая</w:t>
            </w:r>
          </w:p>
        </w:tc>
        <w:tc>
          <w:tcPr/>
          <w:p>
            <w:pPr>
              <w:pStyle w:val="Compact"/>
            </w:pPr>
            <w:r>
              <w:t xml:space="preserve">Создание черновика акта учёта урожая</w:t>
            </w:r>
          </w:p>
        </w:tc>
      </w:tr>
      <w:tr>
        <w:tc>
          <w:tcPr/>
          <w:p>
            <w:pPr>
              <w:pStyle w:val="Compact"/>
            </w:pPr>
          </w:p>
        </w:tc>
        <w:tc>
          <w:tcPr/>
          <w:p>
            <w:pPr>
              <w:pStyle w:val="Compact"/>
            </w:pPr>
            <w:r>
              <w:t xml:space="preserve">ФТ1.6.2</w:t>
            </w:r>
          </w:p>
        </w:tc>
        <w:tc>
          <w:tcPr/>
          <w:p>
            <w:pPr>
              <w:pStyle w:val="Compact"/>
            </w:pPr>
            <w:r>
              <w:t xml:space="preserve">Акт учёта урожая</w:t>
            </w:r>
          </w:p>
        </w:tc>
        <w:tc>
          <w:tcPr/>
          <w:p>
            <w:pPr>
              <w:pStyle w:val="Compact"/>
            </w:pPr>
            <w:r>
              <w:t xml:space="preserve">Ввод фактических данных об урожае</w:t>
            </w:r>
          </w:p>
        </w:tc>
      </w:tr>
      <w:tr>
        <w:tc>
          <w:tcPr/>
          <w:p>
            <w:pPr>
              <w:pStyle w:val="Compact"/>
            </w:pPr>
          </w:p>
        </w:tc>
        <w:tc>
          <w:tcPr/>
          <w:p>
            <w:pPr>
              <w:pStyle w:val="Compact"/>
            </w:pPr>
            <w:r>
              <w:t xml:space="preserve">ФТ1.6.3</w:t>
            </w:r>
          </w:p>
        </w:tc>
        <w:tc>
          <w:tcPr/>
          <w:p>
            <w:pPr>
              <w:pStyle w:val="Compact"/>
            </w:pPr>
            <w:r>
              <w:t xml:space="preserve">Акт учёта урожая</w:t>
            </w:r>
          </w:p>
        </w:tc>
        <w:tc>
          <w:tcPr/>
          <w:p>
            <w:pPr>
              <w:pStyle w:val="Compact"/>
            </w:pPr>
            <w:r>
              <w:t xml:space="preserve">Утверждение (проведение) акта учёта урожая</w:t>
            </w:r>
          </w:p>
        </w:tc>
      </w:tr>
      <w:tr>
        <w:tc>
          <w:tcPr/>
          <w:p>
            <w:pPr>
              <w:pStyle w:val="Compact"/>
            </w:pPr>
          </w:p>
        </w:tc>
        <w:tc>
          <w:tcPr/>
          <w:p>
            <w:pPr>
              <w:pStyle w:val="Compact"/>
            </w:pPr>
            <w:r>
              <w:t xml:space="preserve">ФТ1.6.4</w:t>
            </w:r>
          </w:p>
        </w:tc>
        <w:tc>
          <w:tcPr/>
          <w:p>
            <w:pPr>
              <w:pStyle w:val="Compact"/>
            </w:pPr>
            <w:r>
              <w:t xml:space="preserve">Акт учёта урожая</w:t>
            </w:r>
          </w:p>
        </w:tc>
        <w:tc>
          <w:tcPr/>
          <w:p>
            <w:pPr>
              <w:pStyle w:val="Compact"/>
            </w:pPr>
            <w:r>
              <w:t xml:space="preserve">Просмотр и анализ проведённого акта</w:t>
            </w:r>
          </w:p>
        </w:tc>
      </w:tr>
      <w:tr>
        <w:tc>
          <w:tcPr/>
          <w:p>
            <w:pPr>
              <w:pStyle w:val="Compact"/>
            </w:pPr>
            <w:r>
              <w:t xml:space="preserve">Симуляции</w:t>
            </w:r>
          </w:p>
        </w:tc>
        <w:tc>
          <w:tcPr/>
          <w:p>
            <w:pPr>
              <w:pStyle w:val="Compact"/>
            </w:pPr>
            <w:r>
              <w:t xml:space="preserve">ФТ2.1</w:t>
            </w:r>
          </w:p>
        </w:tc>
        <w:tc>
          <w:tcPr/>
          <w:p>
            <w:pPr>
              <w:pStyle w:val="Compact"/>
            </w:pPr>
            <w:r>
              <w:t xml:space="preserve">Задача моделирования</w:t>
            </w:r>
          </w:p>
        </w:tc>
        <w:tc>
          <w:tcPr/>
          <w:p>
            <w:pPr>
              <w:pStyle w:val="Compact"/>
            </w:pPr>
            <w:r>
              <w:t xml:space="preserve">Управление жизненным циклом задач моделирования</w:t>
            </w:r>
          </w:p>
        </w:tc>
      </w:tr>
      <w:tr>
        <w:tc>
          <w:tcPr/>
          <w:p>
            <w:pPr>
              <w:pStyle w:val="Compact"/>
            </w:pPr>
          </w:p>
        </w:tc>
        <w:tc>
          <w:tcPr/>
          <w:p>
            <w:pPr>
              <w:pStyle w:val="Compact"/>
            </w:pPr>
            <w:r>
              <w:t xml:space="preserve">ФТ2.2</w:t>
            </w:r>
          </w:p>
        </w:tc>
        <w:tc>
          <w:tcPr/>
          <w:p>
            <w:pPr>
              <w:pStyle w:val="Compact"/>
            </w:pPr>
            <w:r>
              <w:t xml:space="preserve">Сессия агрегации данных</w:t>
            </w:r>
          </w:p>
        </w:tc>
        <w:tc>
          <w:tcPr/>
          <w:p>
            <w:pPr>
              <w:pStyle w:val="Compact"/>
            </w:pPr>
            <w:r>
              <w:t xml:space="preserve">Агрегация и проверка входных данных для моделирования</w:t>
            </w:r>
          </w:p>
        </w:tc>
      </w:tr>
      <w:tr>
        <w:tc>
          <w:tcPr/>
          <w:p>
            <w:pPr>
              <w:pStyle w:val="Compact"/>
            </w:pPr>
          </w:p>
        </w:tc>
        <w:tc>
          <w:tcPr/>
          <w:p>
            <w:pPr>
              <w:pStyle w:val="Compact"/>
            </w:pPr>
            <w:r>
              <w:t xml:space="preserve">ФТ2.3</w:t>
            </w:r>
          </w:p>
        </w:tc>
        <w:tc>
          <w:tcPr/>
          <w:p>
            <w:pPr>
              <w:pStyle w:val="Compact"/>
            </w:pPr>
            <w:r>
              <w:t xml:space="preserve">Сессия расчёта</w:t>
            </w:r>
          </w:p>
        </w:tc>
        <w:tc>
          <w:tcPr/>
          <w:p>
            <w:pPr>
              <w:pStyle w:val="Compact"/>
            </w:pPr>
            <w:r>
              <w:t xml:space="preserve">Выполнение расчёта базового прогноза по математической модели</w:t>
            </w:r>
          </w:p>
        </w:tc>
      </w:tr>
      <w:tr>
        <w:tc>
          <w:tcPr/>
          <w:p>
            <w:pPr>
              <w:pStyle w:val="Compact"/>
            </w:pPr>
          </w:p>
        </w:tc>
        <w:tc>
          <w:tcPr/>
          <w:p>
            <w:pPr>
              <w:pStyle w:val="Compact"/>
            </w:pPr>
            <w:r>
              <w:t xml:space="preserve">ФТ2.4</w:t>
            </w:r>
          </w:p>
        </w:tc>
        <w:tc>
          <w:tcPr/>
          <w:p>
            <w:pPr>
              <w:pStyle w:val="Compact"/>
            </w:pPr>
            <w:r>
              <w:t xml:space="preserve">Результат моделирования</w:t>
            </w:r>
          </w:p>
        </w:tc>
        <w:tc>
          <w:tcPr/>
          <w:p>
            <w:pPr>
              <w:pStyle w:val="Compact"/>
            </w:pPr>
            <w:r>
              <w:t xml:space="preserve">Сохранение и публикация результатов моделирования</w:t>
            </w:r>
          </w:p>
        </w:tc>
      </w:tr>
      <w:tr>
        <w:tc>
          <w:tcPr/>
          <w:p>
            <w:pPr>
              <w:pStyle w:val="Compact"/>
            </w:pPr>
          </w:p>
        </w:tc>
        <w:tc>
          <w:tcPr/>
          <w:p>
            <w:pPr>
              <w:pStyle w:val="Compact"/>
            </w:pPr>
            <w:r>
              <w:t xml:space="preserve">ФТ2.5</w:t>
            </w:r>
          </w:p>
        </w:tc>
        <w:tc>
          <w:tcPr/>
          <w:p>
            <w:pPr>
              <w:pStyle w:val="Compact"/>
            </w:pPr>
            <w:r>
              <w:t xml:space="preserve">Задача сценарного анализа</w:t>
            </w:r>
          </w:p>
        </w:tc>
        <w:tc>
          <w:tcPr/>
          <w:p>
            <w:pPr>
              <w:pStyle w:val="Compact"/>
            </w:pPr>
            <w:r>
              <w:t xml:space="preserve">Инициация и опрос состояния сценарного анализа "Что, если…"</w:t>
            </w:r>
          </w:p>
        </w:tc>
      </w:tr>
      <w:tr>
        <w:tc>
          <w:tcPr/>
          <w:p>
            <w:pPr>
              <w:pStyle w:val="Compact"/>
            </w:pPr>
          </w:p>
        </w:tc>
        <w:tc>
          <w:tcPr/>
          <w:p>
            <w:pPr>
              <w:pStyle w:val="Compact"/>
            </w:pPr>
            <w:r>
              <w:t xml:space="preserve">ФТ2.6</w:t>
            </w:r>
          </w:p>
        </w:tc>
        <w:tc>
          <w:tcPr/>
          <w:p>
            <w:pPr>
              <w:pStyle w:val="Compact"/>
            </w:pPr>
            <w:r>
              <w:t xml:space="preserve">Событие "Выявлен стресс"</w:t>
            </w:r>
          </w:p>
        </w:tc>
        <w:tc>
          <w:tcPr/>
          <w:p>
            <w:pPr>
              <w:pStyle w:val="Compact"/>
            </w:pPr>
            <w:r>
              <w:t xml:space="preserve">Выявление отклонений и идентификация стрессов</w:t>
            </w:r>
          </w:p>
        </w:tc>
      </w:tr>
      <w:tr>
        <w:tc>
          <w:tcPr/>
          <w:p>
            <w:pPr>
              <w:pStyle w:val="Compact"/>
            </w:pPr>
            <w:r>
              <w:t xml:space="preserve">Управления земельным банком</w:t>
            </w:r>
          </w:p>
        </w:tc>
        <w:tc>
          <w:tcPr/>
          <w:p>
            <w:pPr>
              <w:pStyle w:val="Compact"/>
            </w:pPr>
            <w:r>
              <w:t xml:space="preserve">ФТ3.1</w:t>
            </w:r>
          </w:p>
        </w:tc>
        <w:tc>
          <w:tcPr/>
          <w:p>
            <w:pPr>
              <w:pStyle w:val="Compact"/>
            </w:pPr>
            <w:r>
              <w:t xml:space="preserve">Земельный участок</w:t>
            </w:r>
          </w:p>
        </w:tc>
        <w:tc>
          <w:tcPr/>
          <w:p>
            <w:pPr>
              <w:pStyle w:val="Compact"/>
            </w:pPr>
            <w:r>
              <w:t xml:space="preserve">Создание карточки земельного участка</w:t>
            </w:r>
          </w:p>
        </w:tc>
      </w:tr>
      <w:tr>
        <w:tc>
          <w:tcPr/>
          <w:p>
            <w:pPr>
              <w:pStyle w:val="Compact"/>
            </w:pPr>
          </w:p>
        </w:tc>
        <w:tc>
          <w:tcPr/>
          <w:p>
            <w:pPr>
              <w:pStyle w:val="Compact"/>
            </w:pPr>
            <w:r>
              <w:t xml:space="preserve">ФТ3.2</w:t>
            </w:r>
          </w:p>
        </w:tc>
        <w:tc>
          <w:tcPr/>
          <w:p>
            <w:pPr>
              <w:pStyle w:val="Compact"/>
            </w:pPr>
            <w:r>
              <w:t xml:space="preserve">Договор</w:t>
            </w:r>
          </w:p>
        </w:tc>
        <w:tc>
          <w:tcPr/>
          <w:p>
            <w:pPr>
              <w:pStyle w:val="Compact"/>
            </w:pPr>
            <w:r>
              <w:t xml:space="preserve">Создание карточки договора земельных правоотношений</w:t>
            </w:r>
          </w:p>
        </w:tc>
      </w:tr>
      <w:tr>
        <w:tc>
          <w:tcPr/>
          <w:p>
            <w:pPr>
              <w:pStyle w:val="Compact"/>
            </w:pPr>
          </w:p>
        </w:tc>
        <w:tc>
          <w:tcPr/>
          <w:p>
            <w:pPr>
              <w:pStyle w:val="Compact"/>
            </w:pPr>
            <w:r>
              <w:t xml:space="preserve">ФТ3.3</w:t>
            </w:r>
          </w:p>
        </w:tc>
        <w:tc>
          <w:tcPr/>
          <w:p>
            <w:pPr>
              <w:pStyle w:val="Compact"/>
            </w:pPr>
            <w:r>
              <w:t xml:space="preserve">Договор</w:t>
            </w:r>
          </w:p>
        </w:tc>
        <w:tc>
          <w:tcPr/>
          <w:p>
            <w:pPr>
              <w:pStyle w:val="Compact"/>
            </w:pPr>
            <w:r>
              <w:t xml:space="preserve">Настройка уведомлений о событиях по договору</w:t>
            </w:r>
          </w:p>
        </w:tc>
      </w:tr>
      <w:tr>
        <w:tc>
          <w:tcPr/>
          <w:p>
            <w:pPr>
              <w:pStyle w:val="Compact"/>
            </w:pPr>
          </w:p>
        </w:tc>
        <w:tc>
          <w:tcPr/>
          <w:p>
            <w:pPr>
              <w:pStyle w:val="Compact"/>
            </w:pPr>
            <w:r>
              <w:t xml:space="preserve">ФТ3.4</w:t>
            </w:r>
          </w:p>
        </w:tc>
        <w:tc>
          <w:tcPr/>
          <w:p>
            <w:pPr>
              <w:pStyle w:val="Compact"/>
            </w:pPr>
            <w:r>
              <w:t xml:space="preserve">Карта, договор, земельный участок</w:t>
            </w:r>
          </w:p>
        </w:tc>
        <w:tc>
          <w:tcPr/>
          <w:p>
            <w:pPr>
              <w:pStyle w:val="Compact"/>
            </w:pPr>
            <w:r>
              <w:t xml:space="preserve">Картографическая визуализация сведений реестра земельных участков и договоров</w:t>
            </w:r>
          </w:p>
        </w:tc>
      </w:tr>
      <w:tr>
        <w:tc>
          <w:tcPr/>
          <w:p>
            <w:pPr>
              <w:pStyle w:val="Compact"/>
            </w:pPr>
          </w:p>
        </w:tc>
        <w:tc>
          <w:tcPr/>
          <w:p>
            <w:pPr>
              <w:pStyle w:val="Compact"/>
            </w:pPr>
            <w:r>
              <w:t xml:space="preserve">ФТ3.5</w:t>
            </w:r>
          </w:p>
        </w:tc>
        <w:tc>
          <w:tcPr/>
          <w:p>
            <w:pPr>
              <w:pStyle w:val="Compact"/>
            </w:pPr>
            <w:r>
              <w:t xml:space="preserve">Карта, договор, земельный участок</w:t>
            </w:r>
          </w:p>
        </w:tc>
        <w:tc>
          <w:tcPr/>
          <w:p>
            <w:pPr>
              <w:pStyle w:val="Compact"/>
            </w:pPr>
            <w:r>
              <w:t xml:space="preserve">Визуализация договоров и земельных участков в табличном матричном исполнении</w:t>
            </w:r>
          </w:p>
        </w:tc>
      </w:tr>
      <w:tr>
        <w:tc>
          <w:tcPr/>
          <w:p>
            <w:pPr>
              <w:pStyle w:val="Compact"/>
            </w:pPr>
          </w:p>
        </w:tc>
        <w:tc>
          <w:tcPr/>
          <w:p>
            <w:pPr>
              <w:pStyle w:val="Compact"/>
            </w:pPr>
            <w:r>
              <w:t xml:space="preserve">ФТ3.6</w:t>
            </w:r>
          </w:p>
        </w:tc>
        <w:tc>
          <w:tcPr/>
          <w:p>
            <w:pPr>
              <w:pStyle w:val="Compact"/>
            </w:pPr>
            <w:r>
              <w:t xml:space="preserve">Земельный участок</w:t>
            </w:r>
          </w:p>
        </w:tc>
        <w:tc>
          <w:tcPr/>
          <w:p>
            <w:pPr>
              <w:pStyle w:val="Compact"/>
            </w:pPr>
            <w:r>
              <w:t xml:space="preserve">Ведение реестра результатов агрохиманализа</w:t>
            </w:r>
          </w:p>
        </w:tc>
      </w:tr>
      <w:tr>
        <w:tc>
          <w:tcPr/>
          <w:p>
            <w:pPr>
              <w:pStyle w:val="Compact"/>
            </w:pPr>
          </w:p>
        </w:tc>
        <w:tc>
          <w:tcPr/>
          <w:p>
            <w:pPr>
              <w:pStyle w:val="Compact"/>
            </w:pPr>
            <w:r>
              <w:t xml:space="preserve">ФТ3.7</w:t>
            </w:r>
          </w:p>
        </w:tc>
        <w:tc>
          <w:tcPr/>
          <w:p>
            <w:pPr>
              <w:pStyle w:val="Compact"/>
            </w:pPr>
            <w:r>
              <w:t xml:space="preserve">Платёжные ведомости, отчёты по задолженностям, акты сверки</w:t>
            </w:r>
          </w:p>
        </w:tc>
        <w:tc>
          <w:tcPr/>
          <w:p>
            <w:pPr>
              <w:pStyle w:val="Compact"/>
            </w:pPr>
            <w:r>
              <w:t xml:space="preserve">Ведение сведений об оплате аренды</w:t>
            </w:r>
          </w:p>
        </w:tc>
      </w:tr>
      <w:tr>
        <w:tc>
          <w:tcPr/>
          <w:p>
            <w:pPr>
              <w:pStyle w:val="Compact"/>
            </w:pPr>
            <w:r>
              <w:t xml:space="preserve">Программирования урожая</w:t>
            </w:r>
          </w:p>
        </w:tc>
        <w:tc>
          <w:tcPr/>
          <w:p>
            <w:pPr>
              <w:pStyle w:val="Compact"/>
            </w:pPr>
            <w:r>
              <w:t xml:space="preserve">ФТ4.1.1</w:t>
            </w:r>
          </w:p>
        </w:tc>
        <w:tc>
          <w:tcPr/>
          <w:p>
            <w:pPr>
              <w:pStyle w:val="Compact"/>
            </w:pPr>
            <w:r>
              <w:t xml:space="preserve">Комплексный план</w:t>
            </w:r>
          </w:p>
        </w:tc>
        <w:tc>
          <w:tcPr/>
          <w:p>
            <w:pPr>
              <w:pStyle w:val="Compact"/>
            </w:pPr>
            <w:r>
              <w:t xml:space="preserve">Интерактивный расчёт потребности в питательных веществах и экономическая оценка</w:t>
            </w:r>
          </w:p>
        </w:tc>
      </w:tr>
      <w:tr>
        <w:tc>
          <w:tcPr/>
          <w:p>
            <w:pPr>
              <w:pStyle w:val="Compact"/>
            </w:pPr>
          </w:p>
        </w:tc>
        <w:tc>
          <w:tcPr/>
          <w:p>
            <w:pPr>
              <w:pStyle w:val="Compact"/>
            </w:pPr>
            <w:r>
              <w:t xml:space="preserve">ФТ4.1.2</w:t>
            </w:r>
          </w:p>
        </w:tc>
        <w:tc>
          <w:tcPr/>
          <w:p>
            <w:pPr>
              <w:pStyle w:val="Compact"/>
            </w:pPr>
            <w:r>
              <w:t xml:space="preserve">Комплексный план</w:t>
            </w:r>
          </w:p>
        </w:tc>
        <w:tc>
          <w:tcPr/>
          <w:p>
            <w:pPr>
              <w:pStyle w:val="Compact"/>
            </w:pPr>
            <w:r>
              <w:t xml:space="preserve">Обработка предупреждений и оптимизация плана (сценарий "Что-если")</w:t>
            </w:r>
          </w:p>
        </w:tc>
      </w:tr>
      <w:tr>
        <w:tc>
          <w:tcPr/>
          <w:p>
            <w:pPr>
              <w:pStyle w:val="Compact"/>
            </w:pPr>
          </w:p>
        </w:tc>
        <w:tc>
          <w:tcPr/>
          <w:p>
            <w:pPr>
              <w:pStyle w:val="Compact"/>
            </w:pPr>
            <w:r>
              <w:t xml:space="preserve">ФТ4.1.3</w:t>
            </w:r>
          </w:p>
        </w:tc>
        <w:tc>
          <w:tcPr/>
          <w:p>
            <w:pPr>
              <w:pStyle w:val="Compact"/>
            </w:pPr>
            <w:r>
              <w:t xml:space="preserve">Сезонная технологическая карта</w:t>
            </w:r>
          </w:p>
        </w:tc>
        <w:tc>
          <w:tcPr/>
          <w:p>
            <w:pPr>
              <w:pStyle w:val="Compact"/>
            </w:pPr>
            <w:r>
              <w:t xml:space="preserve">Утверждение комплексного плана и генерация технологической карты</w:t>
            </w:r>
          </w:p>
        </w:tc>
      </w:tr>
      <w:tr>
        <w:tc>
          <w:tcPr/>
          <w:p>
            <w:pPr>
              <w:pStyle w:val="Compact"/>
            </w:pPr>
          </w:p>
        </w:tc>
        <w:tc>
          <w:tcPr/>
          <w:p>
            <w:pPr>
              <w:pStyle w:val="Compact"/>
            </w:pPr>
            <w:r>
              <w:t xml:space="preserve">ФТ4.1.4</w:t>
            </w:r>
          </w:p>
        </w:tc>
        <w:tc>
          <w:tcPr/>
          <w:p>
            <w:pPr>
              <w:pStyle w:val="Compact"/>
            </w:pPr>
            <w:r>
              <w:t xml:space="preserve">Файл-предписание</w:t>
            </w:r>
          </w:p>
        </w:tc>
        <w:tc>
          <w:tcPr/>
          <w:p>
            <w:pPr>
              <w:pStyle w:val="Compact"/>
            </w:pPr>
            <w:r>
              <w:t xml:space="preserve">Генерация файла-предписания для дифференцированного внесения</w:t>
            </w:r>
          </w:p>
        </w:tc>
      </w:tr>
      <w:tr>
        <w:tc>
          <w:tcPr/>
          <w:p>
            <w:pPr>
              <w:pStyle w:val="Compact"/>
            </w:pPr>
          </w:p>
        </w:tc>
        <w:tc>
          <w:tcPr/>
          <w:p>
            <w:pPr>
              <w:pStyle w:val="Compact"/>
            </w:pPr>
            <w:r>
              <w:t xml:space="preserve">ФТ4.2.1</w:t>
            </w:r>
          </w:p>
        </w:tc>
        <w:tc>
          <w:tcPr/>
          <w:p>
            <w:pPr>
              <w:pStyle w:val="Compact"/>
            </w:pPr>
            <w:r>
              <w:t xml:space="preserve">Комплексная рекомендация</w:t>
            </w:r>
          </w:p>
        </w:tc>
        <w:tc>
          <w:tcPr/>
          <w:p>
            <w:pPr>
              <w:pStyle w:val="Compact"/>
            </w:pPr>
            <w:r>
              <w:t xml:space="preserve">Автоматический расчёт и формирование комплексной рекомендации</w:t>
            </w:r>
          </w:p>
        </w:tc>
      </w:tr>
      <w:tr>
        <w:tc>
          <w:tcPr/>
          <w:p>
            <w:pPr>
              <w:pStyle w:val="Compact"/>
            </w:pPr>
          </w:p>
        </w:tc>
        <w:tc>
          <w:tcPr/>
          <w:p>
            <w:pPr>
              <w:pStyle w:val="Compact"/>
            </w:pPr>
            <w:r>
              <w:t xml:space="preserve">ФТ4.2.2</w:t>
            </w:r>
          </w:p>
        </w:tc>
        <w:tc>
          <w:tcPr/>
          <w:p>
            <w:pPr>
              <w:pStyle w:val="Compact"/>
            </w:pPr>
            <w:r>
              <w:t xml:space="preserve">Комплексная рекомендация</w:t>
            </w:r>
          </w:p>
        </w:tc>
        <w:tc>
          <w:tcPr/>
          <w:p>
            <w:pPr>
              <w:pStyle w:val="Compact"/>
            </w:pPr>
            <w:r>
              <w:t xml:space="preserve">Рассмотрение и утверждение корректирующего мероприятия</w:t>
            </w:r>
          </w:p>
        </w:tc>
      </w:tr>
      <w:tr>
        <w:tc>
          <w:tcPr/>
          <w:p>
            <w:pPr>
              <w:pStyle w:val="Compact"/>
            </w:pPr>
          </w:p>
        </w:tc>
        <w:tc>
          <w:tcPr/>
          <w:p>
            <w:pPr>
              <w:pStyle w:val="Compact"/>
            </w:pPr>
            <w:r>
              <w:t xml:space="preserve">ФТ4.2.3</w:t>
            </w:r>
          </w:p>
        </w:tc>
        <w:tc>
          <w:tcPr/>
          <w:p>
            <w:pPr>
              <w:pStyle w:val="Compact"/>
            </w:pPr>
            <w:r>
              <w:t xml:space="preserve">Правило базы знаний</w:t>
            </w:r>
          </w:p>
        </w:tc>
        <w:tc>
          <w:tcPr/>
          <w:p>
            <w:pPr>
              <w:pStyle w:val="Compact"/>
            </w:pPr>
            <w:r>
              <w:t xml:space="preserve">Администрирование базы знаний "проблема → решение"</w:t>
            </w:r>
          </w:p>
        </w:tc>
      </w:tr>
      <w:tr>
        <w:tc>
          <w:tcPr/>
          <w:p>
            <w:pPr>
              <w:pStyle w:val="Compact"/>
            </w:pPr>
          </w:p>
        </w:tc>
        <w:tc>
          <w:tcPr/>
          <w:p>
            <w:pPr>
              <w:pStyle w:val="Compact"/>
            </w:pPr>
            <w:r>
              <w:t xml:space="preserve">ФТ4.3.1</w:t>
            </w:r>
          </w:p>
        </w:tc>
        <w:tc>
          <w:tcPr/>
          <w:p>
            <w:pPr>
              <w:pStyle w:val="Compact"/>
            </w:pPr>
            <w:r>
              <w:t xml:space="preserve">Цифровой кейс</w:t>
            </w:r>
          </w:p>
        </w:tc>
        <w:tc>
          <w:tcPr/>
          <w:p>
            <w:pPr>
              <w:pStyle w:val="Compact"/>
            </w:pPr>
            <w:r>
              <w:t xml:space="preserve">Агрегация контекста и формирование "Цифрового кейса"</w:t>
            </w:r>
          </w:p>
        </w:tc>
      </w:tr>
      <w:tr>
        <w:tc>
          <w:tcPr/>
          <w:p>
            <w:pPr>
              <w:pStyle w:val="Compact"/>
            </w:pPr>
          </w:p>
        </w:tc>
        <w:tc>
          <w:tcPr/>
          <w:p>
            <w:pPr>
              <w:pStyle w:val="Compact"/>
            </w:pPr>
            <w:r>
              <w:t xml:space="preserve">ФТ4.3.2</w:t>
            </w:r>
          </w:p>
        </w:tc>
        <w:tc>
          <w:tcPr/>
          <w:p>
            <w:pPr>
              <w:pStyle w:val="Compact"/>
            </w:pPr>
            <w:r>
              <w:t xml:space="preserve">Аналитический отчёт LLM</w:t>
            </w:r>
          </w:p>
        </w:tc>
        <w:tc>
          <w:tcPr/>
          <w:p>
            <w:pPr>
              <w:pStyle w:val="Compact"/>
            </w:pPr>
            <w:r>
              <w:t xml:space="preserve">Генерация гипотез и аналитического отчёта с помощью LLM</w:t>
            </w:r>
          </w:p>
        </w:tc>
      </w:tr>
      <w:tr>
        <w:tc>
          <w:tcPr/>
          <w:p>
            <w:pPr>
              <w:pStyle w:val="Compact"/>
            </w:pPr>
          </w:p>
        </w:tc>
        <w:tc>
          <w:tcPr/>
          <w:p>
            <w:pPr>
              <w:pStyle w:val="Compact"/>
            </w:pPr>
            <w:r>
              <w:t xml:space="preserve">ФТ4.3.3</w:t>
            </w:r>
          </w:p>
        </w:tc>
        <w:tc>
          <w:tcPr/>
          <w:p>
            <w:pPr>
              <w:pStyle w:val="Compact"/>
            </w:pPr>
            <w:r>
              <w:t xml:space="preserve">Предложение по калибровке</w:t>
            </w:r>
          </w:p>
        </w:tc>
        <w:tc>
          <w:tcPr/>
          <w:p>
            <w:pPr>
              <w:pStyle w:val="Compact"/>
            </w:pPr>
            <w:r>
              <w:t xml:space="preserve">Экспертная верификация и утверждение калибровки</w:t>
            </w:r>
          </w:p>
        </w:tc>
      </w:tr>
      <w:tr>
        <w:tc>
          <w:tcPr/>
          <w:p>
            <w:pPr>
              <w:pStyle w:val="Compact"/>
            </w:pPr>
          </w:p>
        </w:tc>
        <w:tc>
          <w:tcPr/>
          <w:p>
            <w:pPr>
              <w:pStyle w:val="Compact"/>
            </w:pPr>
            <w:r>
              <w:t xml:space="preserve">ФТ4.3.4</w:t>
            </w:r>
          </w:p>
        </w:tc>
        <w:tc>
          <w:tcPr/>
          <w:p>
            <w:pPr>
              <w:pStyle w:val="Compact"/>
            </w:pPr>
            <w:r>
              <w:t xml:space="preserve">Журнал транзакций с НСИ</w:t>
            </w:r>
          </w:p>
        </w:tc>
        <w:tc>
          <w:tcPr/>
          <w:p>
            <w:pPr>
              <w:pStyle w:val="Compact"/>
            </w:pPr>
            <w:r>
              <w:t xml:space="preserve">Версионированное обновление НСИ</w:t>
            </w:r>
          </w:p>
        </w:tc>
      </w:tr>
      <w:tr>
        <w:tc>
          <w:tcPr/>
          <w:p>
            <w:pPr>
              <w:pStyle w:val="Compact"/>
            </w:pPr>
          </w:p>
        </w:tc>
        <w:tc>
          <w:tcPr/>
          <w:p>
            <w:pPr>
              <w:pStyle w:val="Compact"/>
            </w:pPr>
            <w:r>
              <w:t xml:space="preserve">ФТ4.4.1</w:t>
            </w:r>
          </w:p>
        </w:tc>
        <w:tc>
          <w:tcPr/>
          <w:p>
            <w:pPr>
              <w:pStyle w:val="Compact"/>
            </w:pPr>
            <w:r>
              <w:t xml:space="preserve">График работ</w:t>
            </w:r>
          </w:p>
        </w:tc>
        <w:tc>
          <w:tcPr/>
          <w:p>
            <w:pPr>
              <w:pStyle w:val="Compact"/>
            </w:pPr>
            <w:r>
              <w:t xml:space="preserve">Фоновая оптимизация и перепланирование парка техники</w:t>
            </w:r>
          </w:p>
        </w:tc>
      </w:tr>
      <w:tr>
        <w:tc>
          <w:tcPr/>
          <w:p>
            <w:pPr>
              <w:pStyle w:val="Compact"/>
            </w:pPr>
          </w:p>
        </w:tc>
        <w:tc>
          <w:tcPr/>
          <w:p>
            <w:pPr>
              <w:pStyle w:val="Compact"/>
            </w:pPr>
            <w:r>
              <w:t xml:space="preserve">ФТ4.4.2</w:t>
            </w:r>
          </w:p>
        </w:tc>
        <w:tc>
          <w:tcPr/>
          <w:p>
            <w:pPr>
              <w:pStyle w:val="Compact"/>
            </w:pPr>
            <w:r>
              <w:t xml:space="preserve">Заявка на обеспечение МТР</w:t>
            </w:r>
          </w:p>
        </w:tc>
        <w:tc>
          <w:tcPr/>
          <w:p>
            <w:pPr>
              <w:pStyle w:val="Compact"/>
            </w:pPr>
            <w:r>
              <w:t xml:space="preserve">Формирование и отправка заявок на логистику МТР</w:t>
            </w:r>
          </w:p>
        </w:tc>
      </w:tr>
      <w:tr>
        <w:tc>
          <w:tcPr/>
          <w:p>
            <w:pPr>
              <w:pStyle w:val="Compact"/>
            </w:pPr>
          </w:p>
        </w:tc>
        <w:tc>
          <w:tcPr/>
          <w:p>
            <w:pPr>
              <w:pStyle w:val="Compact"/>
            </w:pPr>
            <w:r>
              <w:t xml:space="preserve">ФТ4.4.3</w:t>
            </w:r>
          </w:p>
        </w:tc>
        <w:tc>
          <w:tcPr/>
          <w:p>
            <w:pPr>
              <w:pStyle w:val="Compact"/>
            </w:pPr>
            <w:r>
              <w:t xml:space="preserve">Целевая функция</w:t>
            </w:r>
          </w:p>
        </w:tc>
        <w:tc>
          <w:tcPr/>
          <w:p>
            <w:pPr>
              <w:pStyle w:val="Compact"/>
            </w:pPr>
            <w:r>
              <w:t xml:space="preserve">Настройка целевой функции и ручная инициация</w:t>
            </w:r>
          </w:p>
        </w:tc>
      </w:tr>
      <w:tr>
        <w:tc>
          <w:tcPr/>
          <w:p>
            <w:pPr>
              <w:pStyle w:val="Compact"/>
            </w:pPr>
          </w:p>
        </w:tc>
        <w:tc>
          <w:tcPr/>
          <w:p>
            <w:pPr>
              <w:pStyle w:val="Compact"/>
            </w:pPr>
            <w:r>
              <w:t xml:space="preserve">ФТ4.4.4</w:t>
            </w:r>
          </w:p>
        </w:tc>
        <w:tc>
          <w:tcPr/>
          <w:p>
            <w:pPr>
              <w:pStyle w:val="Compact"/>
            </w:pPr>
            <w:r>
              <w:t xml:space="preserve">Маршрутное задание</w:t>
            </w:r>
          </w:p>
        </w:tc>
        <w:tc>
          <w:tcPr/>
          <w:p>
            <w:pPr>
              <w:pStyle w:val="Compact"/>
            </w:pPr>
            <w:r>
              <w:t xml:space="preserve">Потребление результатов и формирование сменных заданий</w:t>
            </w:r>
          </w:p>
        </w:tc>
      </w:tr>
      <w:tr>
        <w:tc>
          <w:tcPr/>
          <w:p>
            <w:pPr>
              <w:pStyle w:val="Compact"/>
            </w:pPr>
            <w:r>
              <w:t xml:space="preserve">Отчётности и аналитики</w:t>
            </w:r>
          </w:p>
        </w:tc>
        <w:tc>
          <w:tcPr/>
          <w:p>
            <w:pPr>
              <w:pStyle w:val="Compact"/>
            </w:pPr>
            <w:r>
              <w:t xml:space="preserve">ФТ5.1</w:t>
            </w:r>
          </w:p>
        </w:tc>
        <w:tc>
          <w:tcPr/>
          <w:p>
            <w:pPr>
              <w:pStyle w:val="Compact"/>
            </w:pPr>
            <w:r>
              <w:t xml:space="preserve">Конвейеры ETL/ELT</w:t>
            </w:r>
          </w:p>
        </w:tc>
        <w:tc>
          <w:tcPr/>
          <w:p>
            <w:pPr>
              <w:pStyle w:val="Compact"/>
            </w:pPr>
            <w:r>
              <w:t xml:space="preserve">Сбор и подготовка данных</w:t>
            </w:r>
          </w:p>
        </w:tc>
      </w:tr>
      <w:tr>
        <w:tc>
          <w:tcPr/>
          <w:p>
            <w:pPr>
              <w:pStyle w:val="Compact"/>
            </w:pPr>
          </w:p>
        </w:tc>
        <w:tc>
          <w:tcPr/>
          <w:p>
            <w:pPr>
              <w:pStyle w:val="Compact"/>
            </w:pPr>
            <w:r>
              <w:t xml:space="preserve">ФТ5.2</w:t>
            </w:r>
          </w:p>
        </w:tc>
        <w:tc>
          <w:tcPr/>
          <w:p>
            <w:pPr>
              <w:pStyle w:val="Compact"/>
            </w:pPr>
            <w:r>
              <w:t xml:space="preserve">DWH</w:t>
            </w:r>
          </w:p>
        </w:tc>
        <w:tc>
          <w:tcPr/>
          <w:p>
            <w:pPr>
              <w:pStyle w:val="Compact"/>
            </w:pPr>
            <w:r>
              <w:t xml:space="preserve">Управление хранилищем данных</w:t>
            </w:r>
          </w:p>
        </w:tc>
      </w:tr>
      <w:tr>
        <w:tc>
          <w:tcPr/>
          <w:p>
            <w:pPr>
              <w:pStyle w:val="Compact"/>
            </w:pPr>
          </w:p>
        </w:tc>
        <w:tc>
          <w:tcPr/>
          <w:p>
            <w:pPr>
              <w:pStyle w:val="Compact"/>
            </w:pPr>
            <w:r>
              <w:t xml:space="preserve">ФТ5.3</w:t>
            </w:r>
          </w:p>
        </w:tc>
        <w:tc>
          <w:tcPr/>
          <w:p>
            <w:pPr>
              <w:pStyle w:val="Compact"/>
            </w:pPr>
            <w:r>
              <w:t xml:space="preserve">Шаблон отчёта</w:t>
            </w:r>
          </w:p>
        </w:tc>
        <w:tc>
          <w:tcPr/>
          <w:p>
            <w:pPr>
              <w:pStyle w:val="Compact"/>
            </w:pPr>
            <w:r>
              <w:t xml:space="preserve">Конструктор отчётов</w:t>
            </w:r>
          </w:p>
        </w:tc>
      </w:tr>
      <w:tr>
        <w:tc>
          <w:tcPr/>
          <w:p>
            <w:pPr>
              <w:pStyle w:val="Compact"/>
            </w:pPr>
          </w:p>
        </w:tc>
        <w:tc>
          <w:tcPr/>
          <w:p>
            <w:pPr>
              <w:pStyle w:val="Compact"/>
            </w:pPr>
            <w:r>
              <w:t xml:space="preserve">ФТ5.4</w:t>
            </w:r>
          </w:p>
        </w:tc>
        <w:tc>
          <w:tcPr/>
          <w:p>
            <w:pPr>
              <w:pStyle w:val="Compact"/>
            </w:pPr>
            <w:r>
              <w:t xml:space="preserve">Слои карты</w:t>
            </w:r>
          </w:p>
        </w:tc>
        <w:tc>
          <w:tcPr/>
          <w:p>
            <w:pPr>
              <w:pStyle w:val="Compact"/>
            </w:pPr>
            <w:r>
              <w:t xml:space="preserve">Геоаналитика</w:t>
            </w:r>
          </w:p>
        </w:tc>
      </w:tr>
      <w:tr>
        <w:tc>
          <w:tcPr/>
          <w:p>
            <w:pPr>
              <w:pStyle w:val="Compact"/>
            </w:pPr>
          </w:p>
        </w:tc>
        <w:tc>
          <w:tcPr/>
          <w:p>
            <w:pPr>
              <w:pStyle w:val="Compact"/>
            </w:pPr>
            <w:r>
              <w:t xml:space="preserve">ФТ5.5</w:t>
            </w:r>
          </w:p>
        </w:tc>
        <w:tc>
          <w:tcPr/>
          <w:p>
            <w:pPr>
              <w:pStyle w:val="Compact"/>
            </w:pPr>
            <w:r>
              <w:t xml:space="preserve">Аналитическая панель</w:t>
            </w:r>
          </w:p>
        </w:tc>
        <w:tc>
          <w:tcPr/>
          <w:p>
            <w:pPr>
              <w:pStyle w:val="Compact"/>
            </w:pPr>
            <w:r>
              <w:t xml:space="preserve">Интерактивные аналитические панели</w:t>
            </w:r>
          </w:p>
        </w:tc>
      </w:tr>
      <w:tr>
        <w:tc>
          <w:tcPr/>
          <w:p>
            <w:pPr>
              <w:pStyle w:val="Compact"/>
            </w:pPr>
          </w:p>
        </w:tc>
        <w:tc>
          <w:tcPr/>
          <w:p>
            <w:pPr>
              <w:pStyle w:val="Compact"/>
            </w:pPr>
            <w:r>
              <w:t xml:space="preserve">ФТ5.6</w:t>
            </w:r>
          </w:p>
        </w:tc>
        <w:tc>
          <w:tcPr/>
          <w:p>
            <w:pPr>
              <w:pStyle w:val="Compact"/>
            </w:pPr>
            <w:r>
              <w:t xml:space="preserve">Регламентированные отчёты</w:t>
            </w:r>
          </w:p>
        </w:tc>
        <w:tc>
          <w:tcPr/>
          <w:p>
            <w:pPr>
              <w:pStyle w:val="Compact"/>
            </w:pPr>
            <w:r>
              <w:t xml:space="preserve">Аналитические отчёты (план-факт, себестоимость, P&amp;L и др.)</w:t>
            </w:r>
          </w:p>
        </w:tc>
      </w:tr>
      <w:tr>
        <w:tc>
          <w:tcPr/>
          <w:p>
            <w:pPr>
              <w:pStyle w:val="Compact"/>
            </w:pPr>
            <w:r>
              <w:t xml:space="preserve">Интеграций</w:t>
            </w:r>
          </w:p>
        </w:tc>
        <w:tc>
          <w:tcPr/>
          <w:p>
            <w:pPr>
              <w:pStyle w:val="Compact"/>
            </w:pPr>
            <w:r>
              <w:t xml:space="preserve">ФТ6.1</w:t>
            </w:r>
          </w:p>
        </w:tc>
        <w:tc>
          <w:tcPr/>
          <w:p>
            <w:pPr>
              <w:pStyle w:val="Compact"/>
            </w:pPr>
            <w:r>
              <w:t xml:space="preserve">Обмен с учётной системой</w:t>
            </w:r>
          </w:p>
        </w:tc>
        <w:tc>
          <w:tcPr/>
          <w:p>
            <w:pPr>
              <w:pStyle w:val="Compact"/>
            </w:pPr>
            <w:r>
              <w:t xml:space="preserve">Обмен с внешней учётной системой (второй этап)</w:t>
            </w:r>
          </w:p>
        </w:tc>
      </w:tr>
      <w:tr>
        <w:tc>
          <w:tcPr/>
          <w:p>
            <w:pPr>
              <w:pStyle w:val="Compact"/>
            </w:pPr>
          </w:p>
        </w:tc>
        <w:tc>
          <w:tcPr/>
          <w:p>
            <w:pPr>
              <w:pStyle w:val="Compact"/>
            </w:pPr>
            <w:r>
              <w:t xml:space="preserve">ФТ6.2</w:t>
            </w:r>
          </w:p>
        </w:tc>
        <w:tc>
          <w:tcPr/>
          <w:p>
            <w:pPr>
              <w:pStyle w:val="Compact"/>
            </w:pPr>
            <w:r>
              <w:t xml:space="preserve">СДИЗ</w:t>
            </w:r>
          </w:p>
        </w:tc>
        <w:tc>
          <w:tcPr/>
          <w:p>
            <w:pPr>
              <w:pStyle w:val="Compact"/>
            </w:pPr>
            <w:r>
              <w:t xml:space="preserve">Взаимодействие с ФГИС "Зерно" (второй этап)</w:t>
            </w:r>
          </w:p>
        </w:tc>
      </w:tr>
      <w:tr>
        <w:tc>
          <w:tcPr/>
          <w:p>
            <w:pPr>
              <w:pStyle w:val="Compact"/>
            </w:pPr>
          </w:p>
        </w:tc>
        <w:tc>
          <w:tcPr/>
          <w:p>
            <w:pPr>
              <w:pStyle w:val="Compact"/>
            </w:pPr>
            <w:r>
              <w:t xml:space="preserve">ФТ6.3</w:t>
            </w:r>
          </w:p>
        </w:tc>
        <w:tc>
          <w:tcPr/>
          <w:p>
            <w:pPr>
              <w:pStyle w:val="Compact"/>
            </w:pPr>
            <w:r>
              <w:t xml:space="preserve">Акты применения ПиА</w:t>
            </w:r>
          </w:p>
        </w:tc>
        <w:tc>
          <w:tcPr/>
          <w:p>
            <w:pPr>
              <w:pStyle w:val="Compact"/>
            </w:pPr>
            <w:r>
              <w:t xml:space="preserve">Взаимодействие с ФГИС "Сатурн" (второй этап)</w:t>
            </w:r>
          </w:p>
        </w:tc>
      </w:tr>
      <w:tr>
        <w:tc>
          <w:tcPr/>
          <w:p>
            <w:pPr>
              <w:pStyle w:val="Compact"/>
            </w:pPr>
          </w:p>
        </w:tc>
        <w:tc>
          <w:tcPr/>
          <w:p>
            <w:pPr>
              <w:pStyle w:val="Compact"/>
            </w:pPr>
            <w:r>
              <w:t xml:space="preserve">ФТ6.4</w:t>
            </w:r>
          </w:p>
        </w:tc>
        <w:tc>
          <w:tcPr/>
          <w:p>
            <w:pPr>
              <w:pStyle w:val="Compact"/>
            </w:pPr>
            <w:r>
              <w:t xml:space="preserve">эВСД</w:t>
            </w:r>
          </w:p>
        </w:tc>
        <w:tc>
          <w:tcPr/>
          <w:p>
            <w:pPr>
              <w:pStyle w:val="Compact"/>
            </w:pPr>
            <w:r>
              <w:t xml:space="preserve">Взаимодействие с ФГИС "ВетИС" (второй этап)</w:t>
            </w:r>
          </w:p>
        </w:tc>
      </w:tr>
      <w:tr>
        <w:tc>
          <w:tcPr/>
          <w:p>
            <w:pPr>
              <w:pStyle w:val="Compact"/>
            </w:pPr>
          </w:p>
        </w:tc>
        <w:tc>
          <w:tcPr/>
          <w:p>
            <w:pPr>
              <w:pStyle w:val="Compact"/>
            </w:pPr>
            <w:r>
              <w:t xml:space="preserve">ФТ6.5</w:t>
            </w:r>
          </w:p>
        </w:tc>
        <w:tc>
          <w:tcPr/>
          <w:p>
            <w:pPr>
              <w:pStyle w:val="Compact"/>
            </w:pPr>
            <w:r>
              <w:t xml:space="preserve">Внешние данные</w:t>
            </w:r>
          </w:p>
        </w:tc>
        <w:tc>
          <w:tcPr/>
          <w:p>
            <w:pPr>
              <w:pStyle w:val="Compact"/>
            </w:pPr>
            <w:r>
              <w:t xml:space="preserve">Приём внешних данных (метео, ДЗЗ, датчики)</w:t>
            </w:r>
          </w:p>
        </w:tc>
      </w:tr>
      <w:tr>
        <w:tc>
          <w:tcPr/>
          <w:p>
            <w:pPr>
              <w:pStyle w:val="Compact"/>
            </w:pPr>
            <w:r>
              <w:t xml:space="preserve">Мониторинг работоспособности</w:t>
            </w:r>
          </w:p>
        </w:tc>
        <w:tc>
          <w:tcPr/>
          <w:p>
            <w:pPr>
              <w:pStyle w:val="Compact"/>
            </w:pPr>
            <w:r>
              <w:t xml:space="preserve">ФТ7.1</w:t>
            </w:r>
          </w:p>
        </w:tc>
        <w:tc>
          <w:tcPr/>
          <w:p>
            <w:pPr>
              <w:pStyle w:val="Compact"/>
            </w:pPr>
            <w:r>
              <w:t xml:space="preserve">Журналы</w:t>
            </w:r>
          </w:p>
        </w:tc>
        <w:tc>
          <w:tcPr/>
          <w:p>
            <w:pPr>
              <w:pStyle w:val="Compact"/>
            </w:pPr>
            <w:r>
              <w:t xml:space="preserve">Журналирование операций и ошибок</w:t>
            </w:r>
          </w:p>
        </w:tc>
      </w:tr>
      <w:tr>
        <w:tc>
          <w:tcPr/>
          <w:p>
            <w:pPr>
              <w:pStyle w:val="Compact"/>
            </w:pPr>
          </w:p>
        </w:tc>
        <w:tc>
          <w:tcPr/>
          <w:p>
            <w:pPr>
              <w:pStyle w:val="Compact"/>
            </w:pPr>
            <w:r>
              <w:t xml:space="preserve">ФТ7.2</w:t>
            </w:r>
          </w:p>
        </w:tc>
        <w:tc>
          <w:tcPr/>
          <w:p>
            <w:pPr>
              <w:pStyle w:val="Compact"/>
            </w:pPr>
            <w:r>
              <w:t xml:space="preserve">Регламентные задания</w:t>
            </w:r>
          </w:p>
        </w:tc>
        <w:tc>
          <w:tcPr/>
          <w:p>
            <w:pPr>
              <w:pStyle w:val="Compact"/>
            </w:pPr>
            <w:r>
              <w:t xml:space="preserve">Реестр и контроль фоновых заданий</w:t>
            </w:r>
          </w:p>
        </w:tc>
      </w:tr>
      <w:tr>
        <w:tc>
          <w:tcPr/>
          <w:p>
            <w:pPr>
              <w:pStyle w:val="Compact"/>
            </w:pPr>
          </w:p>
        </w:tc>
        <w:tc>
          <w:tcPr/>
          <w:p>
            <w:pPr>
              <w:pStyle w:val="Compact"/>
            </w:pPr>
            <w:r>
              <w:t xml:space="preserve">ФТ7.3</w:t>
            </w:r>
          </w:p>
        </w:tc>
        <w:tc>
          <w:tcPr/>
          <w:p>
            <w:pPr>
              <w:pStyle w:val="Compact"/>
            </w:pPr>
            <w:r>
              <w:t xml:space="preserve">Панель здоровья</w:t>
            </w:r>
          </w:p>
        </w:tc>
        <w:tc>
          <w:tcPr/>
          <w:p>
            <w:pPr>
              <w:pStyle w:val="Compact"/>
            </w:pPr>
            <w:r>
              <w:t xml:space="preserve">Мониторинг состояния системы администратором</w:t>
            </w:r>
          </w:p>
        </w:tc>
      </w:tr>
      <w:tr>
        <w:tc>
          <w:tcPr/>
          <w:p>
            <w:pPr>
              <w:pStyle w:val="Compact"/>
            </w:pPr>
            <w:r>
              <w:t xml:space="preserve">Администрирование и ИБ</w:t>
            </w:r>
          </w:p>
        </w:tc>
        <w:tc>
          <w:tcPr/>
          <w:p>
            <w:pPr>
              <w:pStyle w:val="Compact"/>
            </w:pPr>
            <w:r>
              <w:t xml:space="preserve">ФТ8.1</w:t>
            </w:r>
          </w:p>
        </w:tc>
        <w:tc>
          <w:tcPr/>
          <w:p>
            <w:pPr>
              <w:pStyle w:val="Compact"/>
            </w:pPr>
            <w:r>
              <w:t xml:space="preserve">Пользователи, роли</w:t>
            </w:r>
          </w:p>
        </w:tc>
        <w:tc>
          <w:tcPr/>
          <w:p>
            <w:pPr>
              <w:pStyle w:val="Compact"/>
            </w:pPr>
            <w:r>
              <w:t xml:space="preserve">Управление пользователями и ролями (LSfusion)</w:t>
            </w:r>
          </w:p>
        </w:tc>
      </w:tr>
      <w:tr>
        <w:tc>
          <w:tcPr/>
          <w:p>
            <w:pPr>
              <w:pStyle w:val="Compact"/>
            </w:pPr>
          </w:p>
        </w:tc>
        <w:tc>
          <w:tcPr/>
          <w:p>
            <w:pPr>
              <w:pStyle w:val="Compact"/>
            </w:pPr>
            <w:r>
              <w:t xml:space="preserve">ФТ8.2</w:t>
            </w:r>
          </w:p>
        </w:tc>
        <w:tc>
          <w:tcPr/>
          <w:p>
            <w:pPr>
              <w:pStyle w:val="Compact"/>
            </w:pPr>
            <w:r>
              <w:t xml:space="preserve">Права доступа</w:t>
            </w:r>
          </w:p>
        </w:tc>
        <w:tc>
          <w:tcPr/>
          <w:p>
            <w:pPr>
              <w:pStyle w:val="Compact"/>
            </w:pPr>
            <w:r>
              <w:t xml:space="preserve">Разграничение доступа</w:t>
            </w:r>
          </w:p>
        </w:tc>
      </w:tr>
      <w:tr>
        <w:tc>
          <w:tcPr/>
          <w:p>
            <w:pPr>
              <w:pStyle w:val="Compact"/>
            </w:pPr>
          </w:p>
        </w:tc>
        <w:tc>
          <w:tcPr/>
          <w:p>
            <w:pPr>
              <w:pStyle w:val="Compact"/>
            </w:pPr>
            <w:r>
              <w:t xml:space="preserve">ФТ8.3</w:t>
            </w:r>
          </w:p>
        </w:tc>
        <w:tc>
          <w:tcPr/>
          <w:p>
            <w:pPr>
              <w:pStyle w:val="Compact"/>
            </w:pPr>
            <w:r>
              <w:t xml:space="preserve">Журнал аудита</w:t>
            </w:r>
          </w:p>
        </w:tc>
        <w:tc>
          <w:tcPr/>
          <w:p>
            <w:pPr>
              <w:pStyle w:val="Compact"/>
            </w:pPr>
            <w:r>
              <w:t xml:space="preserve">Аудит критичных операций</w:t>
            </w:r>
          </w:p>
        </w:tc>
      </w:tr>
      <w:tr>
        <w:tc>
          <w:tcPr/>
          <w:p>
            <w:pPr>
              <w:pStyle w:val="Compact"/>
            </w:pPr>
          </w:p>
        </w:tc>
        <w:tc>
          <w:tcPr/>
          <w:p>
            <w:pPr>
              <w:pStyle w:val="Compact"/>
            </w:pPr>
            <w:r>
              <w:t xml:space="preserve">ФТ8.4</w:t>
            </w:r>
          </w:p>
        </w:tc>
        <w:tc>
          <w:tcPr/>
          <w:p>
            <w:pPr>
              <w:pStyle w:val="Compact"/>
            </w:pPr>
            <w:r>
              <w:t xml:space="preserve">Резервные копии</w:t>
            </w:r>
          </w:p>
        </w:tc>
        <w:tc>
          <w:tcPr/>
          <w:p>
            <w:pPr>
              <w:pStyle w:val="Compact"/>
            </w:pPr>
            <w:r>
              <w:t xml:space="preserve">Резервное копирование и восстановление</w:t>
            </w:r>
          </w:p>
        </w:tc>
      </w:tr>
    </w:tbl>
    <w:bookmarkStart w:id="111" w:name="модуль-планирования-и-бюджетирования"/>
    <w:p>
      <w:pPr>
        <w:pStyle w:val="Heading2"/>
      </w:pPr>
      <w:r>
        <w:t xml:space="preserve">Модуль планирования и бюджетирования</w:t>
      </w:r>
    </w:p>
    <w:bookmarkStart w:id="20" w:name="примечания"/>
    <w:p>
      <w:pPr>
        <w:pStyle w:val="Heading3"/>
      </w:pPr>
      <w:r>
        <w:t xml:space="preserve">Примечания</w:t>
      </w:r>
    </w:p>
    <w:p>
      <w:pPr>
        <w:pStyle w:val="FirstParagraph"/>
      </w:pPr>
      <w:r>
        <w:t xml:space="preserve">Модуль реализуется как приложение на платформе LSfusion (см. раздел «Ограничения и рамки реализации»): совокупность логических объектов (классы, свойства, действия) и экранных форм веб-клиента, обеспечивающая выполнение перечисленных в следующих подразделах функций.</w:t>
      </w:r>
    </w:p>
    <w:p>
      <w:pPr>
        <w:pStyle w:val="BodyText"/>
      </w:pPr>
      <w:r>
        <w:t xml:space="preserve">Требования к пользовательскому интерфейсу из ТЗ и документов техпроекта:</w:t>
      </w:r>
    </w:p>
    <w:p>
      <w:pPr>
        <w:pStyle w:val="BodyText"/>
      </w:pPr>
      <w:r>
        <w:t xml:space="preserve">"Пользовательский интерфейс реализуется средствами веб-клиента LSfusion и представляет собой интерактивную таблицу (матрицу), где по строкам отображаются поля предприятия, а по столбцам – годы планирования (до 5 лет).</w:t>
      </w:r>
    </w:p>
    <w:p>
      <w:pPr>
        <w:pStyle w:val="BodyText"/>
      </w:pPr>
      <w:r>
        <w:t xml:space="preserve">В ячейках матрицы должна быть реализована возможность выбора культуры из выпадающего списка. Источник данных для списка – справочник «Культуры», получаемый из централизованного «Сервиса ведения НСИ». При открытии формы должен выполняться запрос к кэшированной версии справочника (серверный кэш объектов НСИ).</w:t>
      </w:r>
    </w:p>
    <w:p>
      <w:pPr>
        <w:pStyle w:val="BodyText"/>
      </w:pPr>
      <w:r>
        <w:t xml:space="preserve">При выборе культуры должна происходить проверка на соответствие правилам севооборота. Правила (допустимые предшественники, период возврата) должны быть атрибутами справочника «Культуры». Для проверки истории возделывания на конкретном поле система должна запрашивать у модуля «Отчётность и аналитика» историю посевов по данному полю за предыдущие годы. Ячейка с нарушением должна быть визуально отличима от других (выделена цветом или помечена специальным символом), а при наведении курсора должна появляться всплывающая подсказка с описанием ошибки (например, «Нарушен период возврата подсолнечника. Допустимо не ранее чем через 4 года»).</w:t>
      </w:r>
    </w:p>
    <w:p>
      <w:pPr>
        <w:pStyle w:val="BodyText"/>
      </w:pPr>
      <w:r>
        <w:t xml:space="preserve">Должна быть реализована кнопка «Сохранить», которая инициирует сохранение документа, и кнопка «Провести и закрыть», которая дополнительно переводит документ в статус «Утверждён».</w:t>
      </w:r>
    </w:p>
    <w:p>
      <w:pPr>
        <w:pStyle w:val="BodyText"/>
      </w:pPr>
      <w:r>
        <w:t xml:space="preserve">Все элементы экранной формы (кнопки, поля ввода, списки) должны быть реализованы с использованием компонентов из централизованной библиотеки ЦП АПК «Код Урожая» для обеспечения визуального и поведенческого единообразия.</w:t>
      </w:r>
    </w:p>
    <w:p>
      <w:pPr>
        <w:pStyle w:val="BodyText"/>
      </w:pPr>
      <w:r>
        <w:t xml:space="preserve">Терминология, используемая в наименованиях полей, кнопок и подсказок, должна строго соответствовать утверждённому глоссарию ЦП АПК «Код Урожая».</w:t>
      </w:r>
    </w:p>
    <w:p>
      <w:pPr>
        <w:pStyle w:val="BodyText"/>
      </w:pPr>
      <w:r>
        <w:t xml:space="preserve">Пользовательский интерфейс Модуля должен обеспечивать своевременную и понятную обратную связь: индикацию загрузки при выполнении расчётов, сообщения об успешном сохранении, сообщения об ошибках.</w:t>
      </w:r>
    </w:p>
    <w:p>
      <w:pPr>
        <w:pStyle w:val="BodyText"/>
      </w:pPr>
      <w:r>
        <w:t xml:space="preserve">Кнопки должны быть неактивны до выполнения необходимых предварительных действий.</w:t>
      </w:r>
    </w:p>
    <w:p>
      <w:pPr>
        <w:pStyle w:val="BodyText"/>
      </w:pPr>
      <w:r>
        <w:t xml:space="preserve">Состояние экранной формы (введённые данные) должно сохраняться в рамках сессии пользователя для предотвращения потери данных при навигации."</w:t>
      </w:r>
    </w:p>
    <w:bookmarkStart w:id="19" w:name="архитектурные-ограничения"/>
    <w:p>
      <w:pPr>
        <w:pStyle w:val="Heading4"/>
      </w:pPr>
      <w:r>
        <w:t xml:space="preserve">Архитектурные ограничения</w:t>
      </w:r>
    </w:p>
    <w:p>
      <w:pPr>
        <w:pStyle w:val="FirstParagraph"/>
      </w:pPr>
      <w:r>
        <w:t xml:space="preserve">Архитектурный паттерн работы в Offline-First и разделение вычислительных контуров:</w:t>
      </w:r>
      <w:r>
        <w:br/>
      </w:r>
      <w:r>
        <w:t xml:space="preserve">Локальный кэш севооборота (Edge-кэш):</w:t>
      </w:r>
      <w:r>
        <w:br/>
      </w:r>
      <w:r>
        <w:t xml:space="preserve">Для обеспечения валидации правил севооборота (ФТ1.1.1) в условиях отсутствия связи, на «Агро-узле» хранится локальный срез (кэш) истории посевов по полям предприятия за последние 5 лет. Синхронизация кэша с Центральным контуром происходит асинхронно при появлении канала связи (паттерн Sync-Engine). Валидация предшественников выполняется локально.</w:t>
      </w:r>
      <w:r>
        <w:br/>
      </w:r>
      <w:r>
        <w:t xml:space="preserve">Разделение Operational и Analytical/Computational контуров:</w:t>
      </w:r>
      <w:r>
        <w:br/>
      </w:r>
      <w:r>
        <w:t xml:space="preserve">Агро-узел (Edge): Отвечает только за сбор телеметрии, скаутинг, локальное исполнение и хранение операционных данных.</w:t>
      </w:r>
      <w:r>
        <w:br/>
      </w:r>
      <w:r>
        <w:t xml:space="preserve">Федеральный/Центральный контур (Cloud/Core): Отвечает за «тяжелые» вычисления. Расчет БДР/БДДС (ФТ1.5.1) и решение задачи маршрутизации транспорта VRP (ФТ4.4.1) физически не выполняются на Агро-узле. Агро-узел лишь отправляет сырые данные в Центр, а обратно получает готовые сменно-суточные задания (ССЗ) и справочники.</w:t>
      </w:r>
    </w:p>
    <w:p>
      <w:pPr>
        <w:pStyle w:val="BodyText"/>
      </w:pPr>
      <w:r>
        <w:t xml:space="preserve">‍</w:t>
      </w:r>
    </w:p>
    <w:bookmarkEnd w:id="19"/>
    <w:bookmarkEnd w:id="20"/>
    <w:bookmarkStart w:id="25" w:name="Xf8c28a87e63af5478e83932ad43fa06da213a17"/>
    <w:p>
      <w:pPr>
        <w:pStyle w:val="Heading3"/>
      </w:pPr>
      <w:r>
        <w:t xml:space="preserve">Сценарии использования функции "Д</w:t>
      </w:r>
      <w:r>
        <w:rPr>
          <w:b/>
          <w:bCs/>
        </w:rPr>
        <w:t xml:space="preserve">олгосрочное планирование севооборота"</w:t>
      </w:r>
    </w:p>
    <w:bookmarkStart w:id="21" w:name="X4d432542a8bf3ac6a80835f2dd7a979cba5b860"/>
    <w:p>
      <w:pPr>
        <w:pStyle w:val="Heading4"/>
      </w:pPr>
      <w:r>
        <w:t xml:space="preserve">ФТ1.1.1 Создание нового долгосрочного плана севооборота</w:t>
      </w:r>
    </w:p>
    <w:p>
      <w:pPr>
        <w:pStyle w:val="FirstParagraph"/>
      </w:pPr>
      <w:r>
        <w:t xml:space="preserve">Акторы: Главный агроном, Специалист по планированию, Система</w:t>
      </w:r>
      <w:r>
        <w:br/>
      </w:r>
      <w:r>
        <w:t xml:space="preserve">Предусловия: Пользователь авторизован в системе с соответствующими правами. В системе доступны справочники культур и полей. Отсутствует активный план севооборота в статусе "Черновик"</w:t>
      </w:r>
    </w:p>
    <w:p>
      <w:pPr>
        <w:numPr>
          <w:ilvl w:val="0"/>
          <w:numId w:val="1005"/>
        </w:numPr>
      </w:pPr>
      <w:r>
        <w:t xml:space="preserve">Пользователь переходит в модуль "Планирование и бюджетирование"</w:t>
      </w:r>
    </w:p>
    <w:p>
      <w:pPr>
        <w:numPr>
          <w:ilvl w:val="0"/>
          <w:numId w:val="1005"/>
        </w:numPr>
      </w:pPr>
      <w:r>
        <w:t xml:space="preserve">Пользователь переходит в интерфейс функции "Долгосрочное планирование севооборота"</w:t>
      </w:r>
    </w:p>
    <w:p>
      <w:pPr>
        <w:numPr>
          <w:ilvl w:val="0"/>
          <w:numId w:val="1005"/>
        </w:numPr>
      </w:pPr>
      <w:r>
        <w:t xml:space="preserve">Система отображает интерактивную матрицу "поля-годы" (поля - строки, года - столбцы, поля - из справочника полей) для планирования</w:t>
      </w:r>
    </w:p>
    <w:p>
      <w:pPr>
        <w:numPr>
          <w:ilvl w:val="0"/>
          <w:numId w:val="1005"/>
        </w:numPr>
      </w:pPr>
      <w:r>
        <w:t xml:space="preserve">Пользователь задает горизонт планирования (количество лет, по умолчанию 5)</w:t>
      </w:r>
    </w:p>
    <w:p>
      <w:pPr>
        <w:numPr>
          <w:ilvl w:val="0"/>
          <w:numId w:val="1005"/>
        </w:numPr>
      </w:pPr>
      <w:r>
        <w:t xml:space="preserve">Пользователь последовательно распределяет культуры по полям на каждый год</w:t>
      </w:r>
    </w:p>
    <w:p>
      <w:pPr>
        <w:numPr>
          <w:ilvl w:val="0"/>
          <w:numId w:val="1005"/>
        </w:numPr>
      </w:pPr>
      <w:r>
        <w:t xml:space="preserve">При каждом изменении система автоматически проверяет соответствие агрономическим правилам</w:t>
      </w:r>
    </w:p>
    <w:p>
      <w:pPr>
        <w:numPr>
          <w:ilvl w:val="0"/>
          <w:numId w:val="1005"/>
        </w:numPr>
      </w:pPr>
      <w:r>
        <w:t xml:space="preserve">Система отображает подсветку ячеек, где нарушены правила севооборота</w:t>
      </w:r>
    </w:p>
    <w:p>
      <w:pPr>
        <w:numPr>
          <w:ilvl w:val="0"/>
          <w:numId w:val="1005"/>
        </w:numPr>
      </w:pPr>
      <w:r>
        <w:t xml:space="preserve">Пользователь сохраняет план как черновик</w:t>
      </w:r>
    </w:p>
    <w:p>
      <w:pPr>
        <w:numPr>
          <w:ilvl w:val="0"/>
          <w:numId w:val="1005"/>
        </w:numPr>
      </w:pPr>
      <w:r>
        <w:t xml:space="preserve">Система присваивает плану статус "Черновик" и сохраняет план в БД с уникальным идентификатором</w:t>
      </w:r>
    </w:p>
    <w:p>
      <w:pPr>
        <w:pStyle w:val="FirstParagraph"/>
      </w:pPr>
      <w:r>
        <w:t xml:space="preserve">Альтернативный сценарий 1</w:t>
      </w:r>
    </w:p>
    <w:p>
      <w:pPr>
        <w:numPr>
          <w:ilvl w:val="0"/>
          <w:numId w:val="1006"/>
        </w:numPr>
      </w:pPr>
      <w:r>
        <w:t xml:space="preserve">При обнаружении нарушений правил севооборота система отображает текстовое предупреждение с описанием проблемы</w:t>
      </w:r>
    </w:p>
    <w:p>
      <w:pPr>
        <w:numPr>
          <w:ilvl w:val="0"/>
          <w:numId w:val="1006"/>
        </w:numPr>
      </w:pPr>
      <w:r>
        <w:t xml:space="preserve">При попытке сохранить план с критическими нарушениями система блокирует сохранение до устранения ошибок</w:t>
      </w:r>
    </w:p>
    <w:p>
      <w:pPr>
        <w:pStyle w:val="FirstParagraph"/>
      </w:pPr>
      <w:r>
        <w:t xml:space="preserve">Критическими нарушениями являются:</w:t>
      </w:r>
    </w:p>
    <w:p>
      <w:pPr>
        <w:numPr>
          <w:ilvl w:val="0"/>
          <w:numId w:val="1007"/>
        </w:numPr>
      </w:pPr>
      <w:r>
        <w:rPr>
          <w:b/>
          <w:bCs/>
        </w:rPr>
        <w:t xml:space="preserve">Нарушение правила периода возврата культуры</w:t>
      </w:r>
    </w:p>
    <w:p>
      <w:pPr>
        <w:numPr>
          <w:ilvl w:val="1"/>
          <w:numId w:val="1008"/>
        </w:numPr>
      </w:pPr>
      <w:r>
        <w:t xml:space="preserve">Посадка одной и той же культуры раньше минимально допустимого срока</w:t>
      </w:r>
    </w:p>
    <w:p>
      <w:pPr>
        <w:numPr>
          <w:ilvl w:val="1"/>
          <w:numId w:val="1008"/>
        </w:numPr>
      </w:pPr>
      <w:r>
        <w:t xml:space="preserve">Например, посадка подсолнечника два года подряд</w:t>
      </w:r>
    </w:p>
    <w:p>
      <w:pPr>
        <w:numPr>
          <w:ilvl w:val="0"/>
          <w:numId w:val="1007"/>
        </w:numPr>
      </w:pPr>
      <w:r>
        <w:rPr>
          <w:b/>
          <w:bCs/>
        </w:rPr>
        <w:t xml:space="preserve">Нарушение правила допустимых предшественников</w:t>
      </w:r>
    </w:p>
    <w:p>
      <w:pPr>
        <w:numPr>
          <w:ilvl w:val="1"/>
          <w:numId w:val="1009"/>
        </w:numPr>
      </w:pPr>
      <w:r>
        <w:t xml:space="preserve">Посадка культуры после неподходящей предшествующей культуры</w:t>
      </w:r>
    </w:p>
    <w:p>
      <w:pPr>
        <w:numPr>
          <w:ilvl w:val="1"/>
          <w:numId w:val="1009"/>
        </w:numPr>
      </w:pPr>
      <w:r>
        <w:t xml:space="preserve">Например, посадка картофеля после томатов (оба пасленовые, имеют общие болезни)</w:t>
      </w:r>
    </w:p>
    <w:p>
      <w:pPr>
        <w:pStyle w:val="FirstParagraph"/>
      </w:pPr>
      <w:r>
        <w:t xml:space="preserve">‍</w:t>
      </w:r>
    </w:p>
    <w:bookmarkEnd w:id="21"/>
    <w:bookmarkStart w:id="22" w:name="Xb391aa2e28d2561781fce6fcc4d06cc7296cff1"/>
    <w:p>
      <w:pPr>
        <w:pStyle w:val="Heading4"/>
      </w:pPr>
      <w:r>
        <w:t xml:space="preserve">ФТ1.1.2 Утверждение долгосрочного плана севооборота</w:t>
      </w:r>
    </w:p>
    <w:p>
      <w:pPr>
        <w:pStyle w:val="FirstParagraph"/>
      </w:pPr>
      <w:r>
        <w:t xml:space="preserve">Акторы: Главный агроном, Руководитель отдела планирования, Система</w:t>
      </w:r>
      <w:r>
        <w:br/>
      </w:r>
      <w:r>
        <w:t xml:space="preserve">Предусловия: В системе существует сохранённый план севооборота в статусе "Черновик". У пользователя есть права на утверждение плана.</w:t>
      </w:r>
    </w:p>
    <w:p>
      <w:pPr>
        <w:numPr>
          <w:ilvl w:val="0"/>
          <w:numId w:val="1010"/>
        </w:numPr>
      </w:pPr>
      <w:r>
        <w:t xml:space="preserve">Пользователь открывает план севооборота в статусе "Черновик"</w:t>
      </w:r>
    </w:p>
    <w:p>
      <w:pPr>
        <w:numPr>
          <w:ilvl w:val="0"/>
          <w:numId w:val="1010"/>
        </w:numPr>
      </w:pPr>
      <w:r>
        <w:t xml:space="preserve">Пользователь проверяет корректность распределения культур, при необходимости вносит коррективы</w:t>
      </w:r>
    </w:p>
    <w:p>
      <w:pPr>
        <w:numPr>
          <w:ilvl w:val="0"/>
          <w:numId w:val="1010"/>
        </w:numPr>
      </w:pPr>
      <w:r>
        <w:t xml:space="preserve">Пользователь инициирует процесс утверждения</w:t>
      </w:r>
    </w:p>
    <w:p>
      <w:pPr>
        <w:numPr>
          <w:ilvl w:val="0"/>
          <w:numId w:val="1010"/>
        </w:numPr>
      </w:pPr>
      <w:r>
        <w:t xml:space="preserve">Система выполняет финальную проверку всех правил севооборота</w:t>
      </w:r>
    </w:p>
    <w:p>
      <w:pPr>
        <w:numPr>
          <w:ilvl w:val="0"/>
          <w:numId w:val="1010"/>
        </w:numPr>
      </w:pPr>
      <w:r>
        <w:t xml:space="preserve">Система формирует отчет о проверке плана (см. ниже)</w:t>
      </w:r>
    </w:p>
    <w:p>
      <w:pPr>
        <w:numPr>
          <w:ilvl w:val="0"/>
          <w:numId w:val="1010"/>
        </w:numPr>
      </w:pPr>
      <w:r>
        <w:t xml:space="preserve">Пользователь подтверждает утверждение</w:t>
      </w:r>
    </w:p>
    <w:p>
      <w:pPr>
        <w:numPr>
          <w:ilvl w:val="0"/>
          <w:numId w:val="1010"/>
        </w:numPr>
      </w:pPr>
      <w:r>
        <w:t xml:space="preserve">Система меняет статус плана на "Утверждён"</w:t>
      </w:r>
    </w:p>
    <w:p>
      <w:pPr>
        <w:numPr>
          <w:ilvl w:val="0"/>
          <w:numId w:val="1010"/>
        </w:numPr>
      </w:pPr>
      <w:r>
        <w:t xml:space="preserve">Система публикует событие "Долгосрочный план создан/утверждён" в шине данных</w:t>
      </w:r>
    </w:p>
    <w:p>
      <w:pPr>
        <w:numPr>
          <w:ilvl w:val="0"/>
          <w:numId w:val="1010"/>
        </w:numPr>
      </w:pPr>
      <w:r>
        <w:t xml:space="preserve">Система делает план доступным для всех модулей системы как источник данных</w:t>
      </w:r>
    </w:p>
    <w:p>
      <w:pPr>
        <w:pStyle w:val="FirstParagraph"/>
      </w:pPr>
      <w:r>
        <w:t xml:space="preserve">Альтернативный сценарий 1:</w:t>
      </w:r>
    </w:p>
    <w:p>
      <w:pPr>
        <w:pStyle w:val="Compact"/>
        <w:numPr>
          <w:ilvl w:val="0"/>
          <w:numId w:val="1011"/>
        </w:numPr>
      </w:pPr>
      <w:r>
        <w:t xml:space="preserve">При обнаружении критических нарушений система блокирует утверждение и возвращает пользователя к редактированию</w:t>
      </w:r>
    </w:p>
    <w:p>
      <w:pPr>
        <w:pStyle w:val="FirstParagraph"/>
      </w:pPr>
      <w:r>
        <w:t xml:space="preserve">Постусловия:</w:t>
      </w:r>
    </w:p>
    <w:p>
      <w:pPr>
        <w:numPr>
          <w:ilvl w:val="0"/>
          <w:numId w:val="1012"/>
        </w:numPr>
      </w:pPr>
      <w:r>
        <w:t xml:space="preserve">План переведен в статус "Утверждён"</w:t>
      </w:r>
    </w:p>
    <w:p>
      <w:pPr>
        <w:numPr>
          <w:ilvl w:val="0"/>
          <w:numId w:val="1012"/>
        </w:numPr>
      </w:pPr>
      <w:r>
        <w:t xml:space="preserve">План доступен для всех модулей системы в режиме "только для чтения"</w:t>
      </w:r>
    </w:p>
    <w:p>
      <w:pPr>
        <w:numPr>
          <w:ilvl w:val="0"/>
          <w:numId w:val="1012"/>
        </w:numPr>
      </w:pPr>
      <w:r>
        <w:t xml:space="preserve">Сформирована история версий для данного плана</w:t>
      </w:r>
    </w:p>
    <w:p>
      <w:pPr>
        <w:pStyle w:val="FirstParagraph"/>
      </w:pPr>
      <w:r>
        <w:t xml:space="preserve">Отчёт о проверке плана -</w:t>
      </w:r>
      <w:r>
        <w:t xml:space="preserve"> </w:t>
      </w:r>
      <w:r>
        <w:rPr>
          <w:b/>
          <w:bCs/>
        </w:rPr>
        <w:t xml:space="preserve">структурированный набор данных</w:t>
      </w:r>
      <w:r>
        <w:t xml:space="preserve">, который служит основанием для принятия решения системой. Включает в себя:</w:t>
      </w:r>
    </w:p>
    <w:p>
      <w:pPr>
        <w:numPr>
          <w:ilvl w:val="0"/>
          <w:numId w:val="1013"/>
        </w:numPr>
      </w:pPr>
      <w:r>
        <w:rPr>
          <w:b/>
          <w:bCs/>
        </w:rPr>
        <w:t xml:space="preserve">Проверку полноты данных:</w:t>
      </w:r>
    </w:p>
    <w:p>
      <w:pPr>
        <w:numPr>
          <w:ilvl w:val="1"/>
          <w:numId w:val="1014"/>
        </w:numPr>
      </w:pPr>
      <w:r>
        <w:t xml:space="preserve">Наличие незаполненных ячеек в матрице планирования.</w:t>
      </w:r>
    </w:p>
    <w:p>
      <w:pPr>
        <w:numPr>
          <w:ilvl w:val="1"/>
          <w:numId w:val="1014"/>
        </w:numPr>
      </w:pPr>
      <w:r>
        <w:t xml:space="preserve">Корректность ссылок на справочники (культуры, поля).</w:t>
      </w:r>
    </w:p>
    <w:p>
      <w:pPr>
        <w:numPr>
          <w:ilvl w:val="0"/>
          <w:numId w:val="1013"/>
        </w:numPr>
      </w:pPr>
      <w:r>
        <w:rPr>
          <w:b/>
          <w:bCs/>
        </w:rPr>
        <w:t xml:space="preserve">Метаданные проверки:</w:t>
      </w:r>
    </w:p>
    <w:p>
      <w:pPr>
        <w:numPr>
          <w:ilvl w:val="1"/>
          <w:numId w:val="1015"/>
        </w:numPr>
      </w:pPr>
      <w:r>
        <w:t xml:space="preserve">Идентификатор версии плана, прошедшей проверку.</w:t>
      </w:r>
    </w:p>
    <w:p>
      <w:pPr>
        <w:numPr>
          <w:ilvl w:val="1"/>
          <w:numId w:val="1015"/>
        </w:numPr>
      </w:pPr>
      <w:r>
        <w:t xml:space="preserve">Временная метка выполнения валидации.</w:t>
      </w:r>
    </w:p>
    <w:p>
      <w:pPr>
        <w:numPr>
          <w:ilvl w:val="1"/>
          <w:numId w:val="1015"/>
        </w:numPr>
      </w:pPr>
      <w:r>
        <w:t xml:space="preserve">Идентификатор пользователя, инициировавшего утверждение.</w:t>
      </w:r>
    </w:p>
    <w:p>
      <w:pPr>
        <w:pStyle w:val="FirstParagraph"/>
      </w:pPr>
      <w:r>
        <w:t xml:space="preserve">‍</w:t>
      </w:r>
    </w:p>
    <w:bookmarkEnd w:id="22"/>
    <w:bookmarkStart w:id="23" w:name="X139630697a9d4fa1d04bc8777c3480f7307929d"/>
    <w:p>
      <w:pPr>
        <w:pStyle w:val="Heading4"/>
      </w:pPr>
      <w:r>
        <w:t xml:space="preserve">ФТ1.1.3 Версионирование и архивирование плана севооборота</w:t>
      </w:r>
    </w:p>
    <w:p>
      <w:pPr>
        <w:pStyle w:val="FirstParagraph"/>
      </w:pPr>
      <w:r>
        <w:t xml:space="preserve">Акторы: Система, Администратор</w:t>
      </w:r>
      <w:r>
        <w:br/>
      </w:r>
      <w:r>
        <w:t xml:space="preserve">Предусловия: Существует утвержденный план севооборота. Инициировано создание нового плана или инициировано внесение изменения в существующий.</w:t>
      </w:r>
    </w:p>
    <w:p>
      <w:pPr>
        <w:numPr>
          <w:ilvl w:val="0"/>
          <w:numId w:val="1016"/>
        </w:numPr>
      </w:pPr>
      <w:r>
        <w:t xml:space="preserve">Пользователь инициирует создание нового плана на основе утвержденного</w:t>
      </w:r>
    </w:p>
    <w:p>
      <w:pPr>
        <w:numPr>
          <w:ilvl w:val="0"/>
          <w:numId w:val="1016"/>
        </w:numPr>
      </w:pPr>
      <w:r>
        <w:t xml:space="preserve">Система копирует текущий утвержденный план</w:t>
      </w:r>
    </w:p>
    <w:p>
      <w:pPr>
        <w:numPr>
          <w:ilvl w:val="0"/>
          <w:numId w:val="1016"/>
        </w:numPr>
      </w:pPr>
      <w:r>
        <w:t xml:space="preserve">Система присваивает новому документу статус "Черновик"</w:t>
      </w:r>
    </w:p>
    <w:p>
      <w:pPr>
        <w:numPr>
          <w:ilvl w:val="0"/>
          <w:numId w:val="1016"/>
        </w:numPr>
      </w:pPr>
      <w:r>
        <w:t xml:space="preserve">Система увеличивает номер версии</w:t>
      </w:r>
    </w:p>
    <w:p>
      <w:pPr>
        <w:numPr>
          <w:ilvl w:val="0"/>
          <w:numId w:val="1016"/>
        </w:numPr>
      </w:pPr>
      <w:r>
        <w:t xml:space="preserve">Система архивирует предыдущую версию плана при утверждении новой</w:t>
      </w:r>
    </w:p>
    <w:p>
      <w:pPr>
        <w:numPr>
          <w:ilvl w:val="0"/>
          <w:numId w:val="1016"/>
        </w:numPr>
      </w:pPr>
      <w:r>
        <w:t xml:space="preserve">Система сохраняет историю изменений между версиями</w:t>
      </w:r>
    </w:p>
    <w:p>
      <w:pPr>
        <w:numPr>
          <w:ilvl w:val="0"/>
          <w:numId w:val="1016"/>
        </w:numPr>
      </w:pPr>
      <w:r>
        <w:t xml:space="preserve">Пользователь получает доступ к истории версий через интерфейс просмотра и редактирования</w:t>
      </w:r>
    </w:p>
    <w:p>
      <w:pPr>
        <w:pStyle w:val="FirstParagraph"/>
      </w:pPr>
      <w:r>
        <w:t xml:space="preserve">Постусловия:</w:t>
      </w:r>
    </w:p>
    <w:p>
      <w:pPr>
        <w:numPr>
          <w:ilvl w:val="0"/>
          <w:numId w:val="1017"/>
        </w:numPr>
      </w:pPr>
      <w:r>
        <w:t xml:space="preserve">Создана новая версия плана севооборота</w:t>
      </w:r>
    </w:p>
    <w:p>
      <w:pPr>
        <w:numPr>
          <w:ilvl w:val="0"/>
          <w:numId w:val="1017"/>
        </w:numPr>
      </w:pPr>
      <w:r>
        <w:t xml:space="preserve">Предыдущая версия переведена в статус "Архивный"</w:t>
      </w:r>
    </w:p>
    <w:p>
      <w:pPr>
        <w:numPr>
          <w:ilvl w:val="0"/>
          <w:numId w:val="1017"/>
        </w:numPr>
      </w:pPr>
      <w:r>
        <w:t xml:space="preserve">Сохранена полная история изменений</w:t>
      </w:r>
    </w:p>
    <w:p>
      <w:pPr>
        <w:pStyle w:val="FirstParagraph"/>
      </w:pPr>
      <w:r>
        <w:t xml:space="preserve">‍</w:t>
      </w:r>
    </w:p>
    <w:bookmarkEnd w:id="23"/>
    <w:bookmarkStart w:id="24" w:name="Xa91dd908f63fa39f628cdeda883f0d58254222d"/>
    <w:p>
      <w:pPr>
        <w:pStyle w:val="Heading4"/>
      </w:pPr>
      <w:r>
        <w:t xml:space="preserve">ФТ1.1.4 Просмотр и анализ истории версий плана</w:t>
      </w:r>
    </w:p>
    <w:p>
      <w:pPr>
        <w:pStyle w:val="FirstParagraph"/>
      </w:pPr>
      <w:r>
        <w:t xml:space="preserve">Акторы: Главный агроном, Экономист, Руководитель</w:t>
      </w:r>
      <w:r>
        <w:br/>
      </w:r>
      <w:r>
        <w:t xml:space="preserve">Предусловия: Существует утвержденный план севооборота с историей версий. У пользователя есть права на просмотр истории</w:t>
      </w:r>
    </w:p>
    <w:p>
      <w:pPr>
        <w:numPr>
          <w:ilvl w:val="0"/>
          <w:numId w:val="1018"/>
        </w:numPr>
      </w:pPr>
      <w:r>
        <w:t xml:space="preserve">Пользователь открывает утвержденный план севооборота</w:t>
      </w:r>
    </w:p>
    <w:p>
      <w:pPr>
        <w:numPr>
          <w:ilvl w:val="0"/>
          <w:numId w:val="1018"/>
        </w:numPr>
      </w:pPr>
      <w:r>
        <w:t xml:space="preserve">Пользователь выбирает функцию "История версий"</w:t>
      </w:r>
    </w:p>
    <w:p>
      <w:pPr>
        <w:numPr>
          <w:ilvl w:val="0"/>
          <w:numId w:val="1018"/>
        </w:numPr>
      </w:pPr>
      <w:r>
        <w:t xml:space="preserve">Система отображает список всех версий плана с указанием:</w:t>
      </w:r>
    </w:p>
    <w:p>
      <w:pPr>
        <w:numPr>
          <w:ilvl w:val="1"/>
          <w:numId w:val="1019"/>
        </w:numPr>
      </w:pPr>
      <w:r>
        <w:t xml:space="preserve">Номер версии</w:t>
      </w:r>
    </w:p>
    <w:p>
      <w:pPr>
        <w:numPr>
          <w:ilvl w:val="1"/>
          <w:numId w:val="1019"/>
        </w:numPr>
      </w:pPr>
      <w:r>
        <w:t xml:space="preserve">Даты утверждения</w:t>
      </w:r>
    </w:p>
    <w:p>
      <w:pPr>
        <w:numPr>
          <w:ilvl w:val="1"/>
          <w:numId w:val="1019"/>
        </w:numPr>
      </w:pPr>
      <w:r>
        <w:t xml:space="preserve">Автора версии</w:t>
      </w:r>
    </w:p>
    <w:p>
      <w:pPr>
        <w:numPr>
          <w:ilvl w:val="1"/>
          <w:numId w:val="1019"/>
        </w:numPr>
      </w:pPr>
      <w:r>
        <w:t xml:space="preserve">Статуса</w:t>
      </w:r>
    </w:p>
    <w:p>
      <w:pPr>
        <w:numPr>
          <w:ilvl w:val="0"/>
          <w:numId w:val="1018"/>
        </w:numPr>
      </w:pPr>
      <w:r>
        <w:t xml:space="preserve">Пользователь выбирает две версии для сравнения</w:t>
      </w:r>
    </w:p>
    <w:p>
      <w:pPr>
        <w:numPr>
          <w:ilvl w:val="0"/>
          <w:numId w:val="1018"/>
        </w:numPr>
      </w:pPr>
      <w:r>
        <w:t xml:space="preserve">Система отображает разницу между версиями, выделяя измененные поля и культуры</w:t>
      </w:r>
    </w:p>
    <w:p>
      <w:pPr>
        <w:numPr>
          <w:ilvl w:val="0"/>
          <w:numId w:val="1018"/>
        </w:numPr>
      </w:pPr>
      <w:r>
        <w:t xml:space="preserve">Пользователь может экспортировать отчет о сравнении версий</w:t>
      </w:r>
    </w:p>
    <w:p>
      <w:pPr>
        <w:pStyle w:val="FirstParagraph"/>
      </w:pPr>
      <w:r>
        <w:t xml:space="preserve">Постусловия:</w:t>
      </w:r>
    </w:p>
    <w:p>
      <w:pPr>
        <w:numPr>
          <w:ilvl w:val="0"/>
          <w:numId w:val="1020"/>
        </w:numPr>
      </w:pPr>
      <w:r>
        <w:t xml:space="preserve">Пользователь получил информацию об изменениях в плане севооборота</w:t>
      </w:r>
    </w:p>
    <w:p>
      <w:pPr>
        <w:numPr>
          <w:ilvl w:val="0"/>
          <w:numId w:val="1020"/>
        </w:numPr>
      </w:pPr>
      <w:r>
        <w:t xml:space="preserve">При необходимости сформирован отчет о сравнении версий</w:t>
      </w:r>
    </w:p>
    <w:p>
      <w:pPr>
        <w:pStyle w:val="FirstParagraph"/>
      </w:pPr>
      <w:r>
        <w:t xml:space="preserve">‍</w:t>
      </w:r>
    </w:p>
    <w:bookmarkEnd w:id="24"/>
    <w:bookmarkEnd w:id="25"/>
    <w:bookmarkStart w:id="30" w:name="Xb4007362113df20c33580d4a03c9df9eb0b2f1d"/>
    <w:p>
      <w:pPr>
        <w:pStyle w:val="Heading3"/>
      </w:pPr>
      <w:r>
        <w:t xml:space="preserve">Атрибутный состав документа "Долгосрочный план севооборота"</w:t>
      </w:r>
    </w:p>
    <w:bookmarkStart w:id="26" w:name="основные-реквизиты-документа"/>
    <w:p>
      <w:pPr>
        <w:pStyle w:val="Heading4"/>
      </w:pPr>
      <w:r>
        <w:t xml:space="preserve">Основные реквизиты документа:</w:t>
      </w:r>
    </w:p>
    <w:tbl>
      <w:tblPr>
        <w:tblStyle w:val="Table"/>
        <w:tblW w:type="pct" w:w="4946"/>
        <w:tblLayout w:type="fixed"/>
        <w:tblLook w:firstRow="1" w:lastRow="0" w:firstColumn="0" w:lastColumn="0" w:noHBand="0" w:noVBand="0" w:val="0020"/>
      </w:tblPr>
      <w:tblGrid>
        <w:gridCol w:w="1113"/>
        <w:gridCol w:w="1070"/>
        <w:gridCol w:w="727"/>
        <w:gridCol w:w="2183"/>
        <w:gridCol w:w="2739"/>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Примечания</w:t>
            </w:r>
          </w:p>
        </w:tc>
      </w:tr>
      <w:tr>
        <w:tc>
          <w:tcPr/>
          <w:p>
            <w:pPr>
              <w:pStyle w:val="Compact"/>
              <w:jc w:val="left"/>
            </w:pPr>
            <w:r>
              <w:t xml:space="preserve">Идентификатор</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документа</w:t>
            </w:r>
          </w:p>
        </w:tc>
        <w:tc>
          <w:tcPr/>
          <w:p>
            <w:pPr>
              <w:pStyle w:val="Compact"/>
              <w:jc w:val="left"/>
            </w:pPr>
            <w:r>
              <w:t xml:space="preserve">Генерируется системой</w:t>
            </w:r>
          </w:p>
        </w:tc>
      </w:tr>
      <w:tr>
        <w:tc>
          <w:tcPr/>
          <w:p>
            <w:pPr>
              <w:pStyle w:val="Compact"/>
              <w:jc w:val="left"/>
            </w:pPr>
            <w:r>
              <w:t xml:space="preserve">Номер</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Порядковый номер документа</w:t>
            </w:r>
          </w:p>
        </w:tc>
        <w:tc>
          <w:tcPr/>
          <w:p>
            <w:pPr>
              <w:pStyle w:val="Compact"/>
              <w:jc w:val="left"/>
            </w:pPr>
            <w:r>
              <w:t xml:space="preserve">Формат: СС-ГГ-НННН</w:t>
            </w:r>
          </w:p>
        </w:tc>
      </w:tr>
      <w:tr>
        <w:tc>
          <w:tcPr/>
          <w:p>
            <w:pPr>
              <w:pStyle w:val="Compact"/>
              <w:jc w:val="left"/>
            </w:pPr>
            <w:r>
              <w:t xml:space="preserve">Дата</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Дата создания документа</w:t>
            </w:r>
          </w:p>
        </w:tc>
        <w:tc>
          <w:tcPr/>
          <w:p>
            <w:pPr>
              <w:pStyle w:val="Compact"/>
              <w:jc w:val="left"/>
            </w:pPr>
            <w:r>
              <w:t xml:space="preserve">Автоматически проставляется системой</w:t>
            </w:r>
          </w:p>
        </w:tc>
      </w:tr>
      <w:tr>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Текущий статус документа</w:t>
            </w:r>
          </w:p>
        </w:tc>
        <w:tc>
          <w:tcPr/>
          <w:p>
            <w:pPr>
              <w:pStyle w:val="Compact"/>
              <w:jc w:val="left"/>
            </w:pPr>
            <w:r>
              <w:t xml:space="preserve">Возможные значения: "Черновик", "Утверждён", "Архивный"</w:t>
            </w:r>
          </w:p>
        </w:tc>
      </w:tr>
      <w:tr>
        <w:tc>
          <w:tcPr/>
          <w:p>
            <w:pPr>
              <w:pStyle w:val="Compact"/>
              <w:jc w:val="left"/>
            </w:pPr>
            <w:r>
              <w:t xml:space="preserve">Автор</w:t>
            </w:r>
          </w:p>
        </w:tc>
        <w:tc>
          <w:tcPr/>
          <w:p>
            <w:pPr>
              <w:pStyle w:val="Compact"/>
              <w:jc w:val="left"/>
            </w:pPr>
            <w:r>
              <w:t xml:space="preserve">Ссылка на пользователя</w:t>
            </w:r>
          </w:p>
        </w:tc>
        <w:tc>
          <w:tcPr/>
          <w:p>
            <w:pPr>
              <w:pStyle w:val="Compact"/>
              <w:jc w:val="left"/>
            </w:pPr>
            <w:r>
              <w:t xml:space="preserve">Да</w:t>
            </w:r>
          </w:p>
        </w:tc>
        <w:tc>
          <w:tcPr/>
          <w:p>
            <w:pPr>
              <w:pStyle w:val="Compact"/>
              <w:jc w:val="left"/>
            </w:pPr>
            <w:r>
              <w:t xml:space="preserve">Создатель документа</w:t>
            </w:r>
          </w:p>
        </w:tc>
        <w:tc>
          <w:tcPr/>
          <w:p>
            <w:pPr>
              <w:pStyle w:val="Compact"/>
              <w:jc w:val="left"/>
            </w:pPr>
            <w:r>
              <w:t xml:space="preserve">Берется из подсистемы аутентификации</w:t>
            </w:r>
          </w:p>
        </w:tc>
      </w:tr>
      <w:tr>
        <w:tc>
          <w:tcPr/>
          <w:p>
            <w:pPr>
              <w:pStyle w:val="Compact"/>
              <w:jc w:val="left"/>
            </w:pPr>
            <w:r>
              <w:t xml:space="preserve">Год начала планирования</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Год, с которого начинается планирование</w:t>
            </w:r>
          </w:p>
        </w:tc>
        <w:tc>
          <w:tcPr/>
          <w:p>
            <w:pPr>
              <w:pStyle w:val="Compact"/>
            </w:pPr>
          </w:p>
        </w:tc>
      </w:tr>
      <w:tr>
        <w:tc>
          <w:tcPr/>
          <w:p>
            <w:pPr>
              <w:pStyle w:val="Compact"/>
              <w:jc w:val="left"/>
            </w:pPr>
            <w:r>
              <w:t xml:space="preserve">Горизонт планирования</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Количество лет в плане</w:t>
            </w:r>
          </w:p>
        </w:tc>
        <w:tc>
          <w:tcPr/>
          <w:p>
            <w:pPr>
              <w:pStyle w:val="Compact"/>
              <w:jc w:val="left"/>
            </w:pPr>
            <w:r>
              <w:t xml:space="preserve">До 5 лет (горизонт настраивается)</w:t>
            </w:r>
          </w:p>
        </w:tc>
      </w:tr>
      <w:tr>
        <w:tc>
          <w:tcPr/>
          <w:p>
            <w:pPr>
              <w:pStyle w:val="Compact"/>
              <w:jc w:val="left"/>
            </w:pPr>
            <w:r>
              <w:t xml:space="preserve">Версия</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Номер версии документа</w:t>
            </w:r>
          </w:p>
        </w:tc>
        <w:tc>
          <w:tcPr/>
          <w:p>
            <w:pPr>
              <w:pStyle w:val="Compact"/>
              <w:jc w:val="left"/>
            </w:pPr>
            <w:r>
              <w:t xml:space="preserve">Увеличивается при утверждении новой версии</w:t>
            </w:r>
          </w:p>
        </w:tc>
      </w:tr>
      <w:tr>
        <w:tc>
          <w:tcPr/>
          <w:p>
            <w:pPr>
              <w:pStyle w:val="Compact"/>
              <w:jc w:val="left"/>
            </w:pPr>
            <w:r>
              <w:t xml:space="preserve">Дата утверждения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Дата и время утверждения плана</w:t>
            </w:r>
          </w:p>
        </w:tc>
        <w:tc>
          <w:tcPr/>
          <w:p>
            <w:pPr>
              <w:pStyle w:val="Compact"/>
              <w:jc w:val="left"/>
            </w:pPr>
            <w:r>
              <w:t xml:space="preserve">Заполняется при утверждении</w:t>
            </w:r>
          </w:p>
        </w:tc>
      </w:tr>
      <w:tr>
        <w:tc>
          <w:tcPr/>
          <w:p>
            <w:pPr>
              <w:pStyle w:val="Compact"/>
              <w:jc w:val="left"/>
            </w:pPr>
            <w:r>
              <w:t xml:space="preserve">Утвердивший</w:t>
            </w:r>
          </w:p>
        </w:tc>
        <w:tc>
          <w:tcPr/>
          <w:p>
            <w:pPr>
              <w:pStyle w:val="Compact"/>
              <w:jc w:val="left"/>
            </w:pPr>
            <w:r>
              <w:t xml:space="preserve">Ссылка на пользователя</w:t>
            </w:r>
          </w:p>
        </w:tc>
        <w:tc>
          <w:tcPr/>
          <w:p>
            <w:pPr>
              <w:pStyle w:val="Compact"/>
              <w:jc w:val="left"/>
            </w:pPr>
            <w:r>
              <w:t xml:space="preserve">Нет</w:t>
            </w:r>
          </w:p>
        </w:tc>
        <w:tc>
          <w:tcPr/>
          <w:p>
            <w:pPr>
              <w:pStyle w:val="Compact"/>
              <w:jc w:val="left"/>
            </w:pPr>
            <w:r>
              <w:t xml:space="preserve">Пользователь, утвердивший план</w:t>
            </w:r>
          </w:p>
        </w:tc>
        <w:tc>
          <w:tcPr/>
          <w:p>
            <w:pPr>
              <w:pStyle w:val="Compact"/>
              <w:jc w:val="left"/>
            </w:pPr>
            <w:r>
              <w:t xml:space="preserve">Заполняется при утверждении</w:t>
            </w:r>
          </w:p>
        </w:tc>
      </w:tr>
      <w:tr>
        <w:tc>
          <w:tcPr/>
          <w:p>
            <w:pPr>
              <w:pStyle w:val="Compact"/>
              <w:jc w:val="left"/>
            </w:pPr>
            <w:r>
              <w:t xml:space="preserve">План на основе</w:t>
            </w:r>
          </w:p>
        </w:tc>
        <w:tc>
          <w:tcPr/>
          <w:p>
            <w:pPr>
              <w:pStyle w:val="Compact"/>
              <w:jc w:val="left"/>
            </w:pPr>
            <w:r>
              <w:t xml:space="preserve">Ссылка на документ</w:t>
            </w:r>
          </w:p>
        </w:tc>
        <w:tc>
          <w:tcPr/>
          <w:p>
            <w:pPr>
              <w:pStyle w:val="Compact"/>
              <w:jc w:val="left"/>
            </w:pPr>
            <w:r>
              <w:t xml:space="preserve">Нет</w:t>
            </w:r>
          </w:p>
        </w:tc>
        <w:tc>
          <w:tcPr/>
          <w:p>
            <w:pPr>
              <w:pStyle w:val="Compact"/>
              <w:jc w:val="left"/>
            </w:pPr>
            <w:r>
              <w:t xml:space="preserve">Исходный план, на основе которого создан текущий</w:t>
            </w:r>
          </w:p>
        </w:tc>
        <w:tc>
          <w:tcPr/>
          <w:p>
            <w:pPr>
              <w:pStyle w:val="Compact"/>
              <w:jc w:val="left"/>
            </w:pPr>
            <w:r>
              <w:t xml:space="preserve">Для новых версий</w:t>
            </w:r>
          </w:p>
        </w:tc>
      </w:tr>
    </w:tbl>
    <w:bookmarkEnd w:id="26"/>
    <w:bookmarkStart w:id="27" w:name="табличная-часть-документа"/>
    <w:p>
      <w:pPr>
        <w:pStyle w:val="Heading4"/>
      </w:pPr>
      <w:r>
        <w:t xml:space="preserve">Табличная часть документа:</w:t>
      </w:r>
    </w:p>
    <w:tbl>
      <w:tblPr>
        <w:tblStyle w:val="Table"/>
        <w:tblW w:type="pct" w:w="4946"/>
        <w:tblLayout w:type="fixed"/>
        <w:tblLook w:firstRow="1" w:lastRow="0" w:firstColumn="0" w:lastColumn="0" w:noHBand="0" w:noVBand="0" w:val="0020"/>
      </w:tblPr>
      <w:tblGrid>
        <w:gridCol w:w="903"/>
        <w:gridCol w:w="1549"/>
        <w:gridCol w:w="731"/>
        <w:gridCol w:w="2324"/>
        <w:gridCol w:w="232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Примечания</w:t>
            </w:r>
          </w:p>
        </w:tc>
      </w:tr>
      <w:tr>
        <w:tc>
          <w:tcPr/>
          <w:p>
            <w:pPr>
              <w:pStyle w:val="Compact"/>
              <w:jc w:val="left"/>
            </w:pPr>
            <w:r>
              <w:t xml:space="preserve">Идентификатор поля</w:t>
            </w:r>
          </w:p>
        </w:tc>
        <w:tc>
          <w:tcPr/>
          <w:p>
            <w:pPr>
              <w:pStyle w:val="Compact"/>
              <w:jc w:val="left"/>
            </w:pPr>
            <w:r>
              <w:t xml:space="preserve">Ссылка на справочник "Поля"</w:t>
            </w:r>
          </w:p>
        </w:tc>
        <w:tc>
          <w:tcPr/>
          <w:p>
            <w:pPr>
              <w:pStyle w:val="Compact"/>
              <w:jc w:val="left"/>
            </w:pPr>
            <w:r>
              <w:t xml:space="preserve">Да</w:t>
            </w:r>
          </w:p>
        </w:tc>
        <w:tc>
          <w:tcPr/>
          <w:p>
            <w:pPr>
              <w:pStyle w:val="Compact"/>
              <w:jc w:val="left"/>
            </w:pPr>
            <w:r>
              <w:t xml:space="preserve">Указатель на поле из справочника</w:t>
            </w:r>
          </w:p>
        </w:tc>
        <w:tc>
          <w:tcPr/>
          <w:p>
            <w:pPr>
              <w:pStyle w:val="Compact"/>
            </w:pPr>
          </w:p>
        </w:tc>
      </w:tr>
      <w:tr>
        <w:tc>
          <w:tcPr/>
          <w:p>
            <w:pPr>
              <w:pStyle w:val="Compact"/>
              <w:jc w:val="left"/>
            </w:pPr>
            <w:r>
              <w:t xml:space="preserve">Год 1</w:t>
            </w:r>
          </w:p>
        </w:tc>
        <w:tc>
          <w:tcPr/>
          <w:p>
            <w:pPr>
              <w:pStyle w:val="Compact"/>
              <w:jc w:val="left"/>
            </w:pPr>
            <w:r>
              <w:t xml:space="preserve">Ссылка на справочник "Культуры"</w:t>
            </w:r>
          </w:p>
        </w:tc>
        <w:tc>
          <w:tcPr/>
          <w:p>
            <w:pPr>
              <w:pStyle w:val="Compact"/>
              <w:jc w:val="left"/>
            </w:pPr>
            <w:r>
              <w:t xml:space="preserve">Нет</w:t>
            </w:r>
          </w:p>
        </w:tc>
        <w:tc>
          <w:tcPr/>
          <w:p>
            <w:pPr>
              <w:pStyle w:val="Compact"/>
              <w:jc w:val="left"/>
            </w:pPr>
            <w:r>
              <w:t xml:space="preserve">Культура, запланированная к посеву в 1-й год</w:t>
            </w:r>
          </w:p>
        </w:tc>
        <w:tc>
          <w:tcPr/>
          <w:p>
            <w:pPr>
              <w:pStyle w:val="Compact"/>
            </w:pPr>
          </w:p>
        </w:tc>
      </w:tr>
      <w:tr>
        <w:tc>
          <w:tcPr/>
          <w:p>
            <w:pPr>
              <w:pStyle w:val="Compact"/>
              <w:jc w:val="left"/>
            </w:pPr>
            <w:r>
              <w:t xml:space="preserve">Год 2</w:t>
            </w:r>
          </w:p>
        </w:tc>
        <w:tc>
          <w:tcPr/>
          <w:p>
            <w:pPr>
              <w:pStyle w:val="Compact"/>
              <w:jc w:val="left"/>
            </w:pPr>
            <w:r>
              <w:t xml:space="preserve">Ссылка на справочник "Культуры"</w:t>
            </w:r>
          </w:p>
        </w:tc>
        <w:tc>
          <w:tcPr/>
          <w:p>
            <w:pPr>
              <w:pStyle w:val="Compact"/>
              <w:jc w:val="left"/>
            </w:pPr>
            <w:r>
              <w:t xml:space="preserve">Нет</w:t>
            </w:r>
          </w:p>
        </w:tc>
        <w:tc>
          <w:tcPr/>
          <w:p>
            <w:pPr>
              <w:pStyle w:val="Compact"/>
              <w:jc w:val="left"/>
            </w:pPr>
            <w:r>
              <w:t xml:space="preserve">Культура, запланированная к посеву во 2-й год</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Количество годов зависит от горизонта планирования</w:t>
            </w:r>
          </w:p>
        </w:tc>
      </w:tr>
      <w:tr>
        <w:tc>
          <w:tcPr/>
          <w:p>
            <w:pPr>
              <w:pStyle w:val="Compact"/>
              <w:jc w:val="left"/>
            </w:pPr>
            <w:r>
              <w:t xml:space="preserve">Год N</w:t>
            </w:r>
          </w:p>
        </w:tc>
        <w:tc>
          <w:tcPr/>
          <w:p>
            <w:pPr>
              <w:pStyle w:val="Compact"/>
              <w:jc w:val="left"/>
            </w:pPr>
            <w:r>
              <w:t xml:space="preserve">Ссылка на справочник "Культуры"</w:t>
            </w:r>
          </w:p>
        </w:tc>
        <w:tc>
          <w:tcPr/>
          <w:p>
            <w:pPr>
              <w:pStyle w:val="Compact"/>
              <w:jc w:val="left"/>
            </w:pPr>
            <w:r>
              <w:t xml:space="preserve">Нет</w:t>
            </w:r>
          </w:p>
        </w:tc>
        <w:tc>
          <w:tcPr/>
          <w:p>
            <w:pPr>
              <w:pStyle w:val="Compact"/>
              <w:jc w:val="left"/>
            </w:pPr>
            <w:r>
              <w:t xml:space="preserve">Культура, запланированная к посеву в N-й год</w:t>
            </w:r>
          </w:p>
        </w:tc>
        <w:tc>
          <w:tcPr/>
          <w:p>
            <w:pPr>
              <w:pStyle w:val="Compact"/>
            </w:pPr>
          </w:p>
        </w:tc>
      </w:tr>
      <w:tr>
        <w:tc>
          <w:tcPr/>
          <w:p>
            <w:pPr>
              <w:pStyle w:val="Compact"/>
              <w:jc w:val="left"/>
            </w:pPr>
            <w:r>
              <w:t xml:space="preserve">Примечания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Дополнительные комментарии к плану для данного поля</w:t>
            </w:r>
          </w:p>
        </w:tc>
        <w:tc>
          <w:tcPr/>
          <w:p>
            <w:pPr>
              <w:pStyle w:val="Compact"/>
            </w:pPr>
          </w:p>
        </w:tc>
      </w:tr>
    </w:tbl>
    <w:bookmarkEnd w:id="27"/>
    <w:bookmarkStart w:id="28" w:name="данные-для-проверки-правил-севооборота"/>
    <w:p>
      <w:pPr>
        <w:pStyle w:val="Heading4"/>
      </w:pPr>
      <w:r>
        <w:t xml:space="preserve">Данные для проверки правил севооборота:</w:t>
      </w:r>
    </w:p>
    <w:tbl>
      <w:tblPr>
        <w:tblStyle w:val="Table"/>
        <w:tblW w:type="pct" w:w="4924"/>
        <w:tblLayout w:type="fixed"/>
        <w:tblLook w:firstRow="1" w:lastRow="0" w:firstColumn="0" w:lastColumn="0" w:noHBand="0" w:noVBand="0" w:val="0020"/>
      </w:tblPr>
      <w:tblGrid>
        <w:gridCol w:w="1740"/>
        <w:gridCol w:w="1380"/>
        <w:gridCol w:w="468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r>
      <w:tr>
        <w:tc>
          <w:tcPr/>
          <w:p>
            <w:pPr>
              <w:pStyle w:val="Compact"/>
              <w:jc w:val="left"/>
            </w:pPr>
            <w:r>
              <w:t xml:space="preserve">Нарушения правил</w:t>
            </w:r>
          </w:p>
        </w:tc>
        <w:tc>
          <w:tcPr/>
          <w:p>
            <w:pPr>
              <w:pStyle w:val="Compact"/>
              <w:jc w:val="left"/>
            </w:pPr>
            <w:r>
              <w:t xml:space="preserve">Массив объектов</w:t>
            </w:r>
          </w:p>
        </w:tc>
        <w:tc>
          <w:tcPr/>
          <w:p>
            <w:pPr>
              <w:pStyle w:val="Compact"/>
              <w:jc w:val="left"/>
            </w:pPr>
            <w:r>
              <w:t xml:space="preserve">Список выявленных нарушений правил севооборота</w:t>
            </w:r>
          </w:p>
        </w:tc>
      </w:tr>
      <w:tr>
        <w:tc>
          <w:tcPr/>
          <w:p>
            <w:pPr>
              <w:pStyle w:val="Compact"/>
              <w:jc w:val="left"/>
            </w:pPr>
            <w:r>
              <w:t xml:space="preserve">- Идентификатор нарушения</w:t>
            </w:r>
          </w:p>
        </w:tc>
        <w:tc>
          <w:tcPr/>
          <w:p>
            <w:pPr>
              <w:pStyle w:val="Compact"/>
              <w:jc w:val="left"/>
            </w:pPr>
            <w:r>
              <w:t xml:space="preserve">UUID</w:t>
            </w:r>
          </w:p>
        </w:tc>
        <w:tc>
          <w:tcPr/>
          <w:p>
            <w:pPr>
              <w:pStyle w:val="Compact"/>
              <w:jc w:val="left"/>
            </w:pPr>
            <w:r>
              <w:t xml:space="preserve">Уникальный идентификатор нарушения</w:t>
            </w:r>
          </w:p>
        </w:tc>
      </w:tr>
      <w:tr>
        <w:tc>
          <w:tcPr/>
          <w:p>
            <w:pPr>
              <w:pStyle w:val="Compact"/>
              <w:jc w:val="left"/>
            </w:pPr>
            <w:r>
              <w:t xml:space="preserve">- Поле</w:t>
            </w:r>
          </w:p>
        </w:tc>
        <w:tc>
          <w:tcPr/>
          <w:p>
            <w:pPr>
              <w:pStyle w:val="Compact"/>
              <w:jc w:val="left"/>
            </w:pPr>
            <w:r>
              <w:t xml:space="preserve">Ссылка на поле</w:t>
            </w:r>
          </w:p>
        </w:tc>
        <w:tc>
          <w:tcPr/>
          <w:p>
            <w:pPr>
              <w:pStyle w:val="Compact"/>
              <w:jc w:val="left"/>
            </w:pPr>
            <w:r>
              <w:t xml:space="preserve">Поле, где обнаружено нарушение</w:t>
            </w:r>
          </w:p>
        </w:tc>
      </w:tr>
      <w:tr>
        <w:tc>
          <w:tcPr/>
          <w:p>
            <w:pPr>
              <w:pStyle w:val="Compact"/>
              <w:jc w:val="left"/>
            </w:pPr>
            <w:r>
              <w:t xml:space="preserve">- Год</w:t>
            </w:r>
          </w:p>
        </w:tc>
        <w:tc>
          <w:tcPr/>
          <w:p>
            <w:pPr>
              <w:pStyle w:val="Compact"/>
              <w:jc w:val="left"/>
            </w:pPr>
            <w:r>
              <w:t xml:space="preserve">Целое число</w:t>
            </w:r>
          </w:p>
        </w:tc>
        <w:tc>
          <w:tcPr/>
          <w:p>
            <w:pPr>
              <w:pStyle w:val="Compact"/>
              <w:jc w:val="left"/>
            </w:pPr>
            <w:r>
              <w:t xml:space="preserve">Год, в котором обнаружено нарушение</w:t>
            </w:r>
          </w:p>
        </w:tc>
      </w:tr>
      <w:tr>
        <w:tc>
          <w:tcPr/>
          <w:p>
            <w:pPr>
              <w:pStyle w:val="Compact"/>
              <w:jc w:val="left"/>
            </w:pPr>
            <w:r>
              <w:t xml:space="preserve">- Тип нарушения</w:t>
            </w:r>
          </w:p>
        </w:tc>
        <w:tc>
          <w:tcPr/>
          <w:p>
            <w:pPr>
              <w:pStyle w:val="Compact"/>
              <w:jc w:val="left"/>
            </w:pPr>
            <w:r>
              <w:t xml:space="preserve">Строка</w:t>
            </w:r>
          </w:p>
        </w:tc>
        <w:tc>
          <w:tcPr/>
          <w:p>
            <w:pPr>
              <w:pStyle w:val="Compact"/>
              <w:jc w:val="left"/>
            </w:pPr>
            <w:r>
              <w:t xml:space="preserve">Категория нарушения (период возврата, запрещенный предшественник и др.)</w:t>
            </w:r>
          </w:p>
        </w:tc>
      </w:tr>
      <w:tr>
        <w:tc>
          <w:tcPr/>
          <w:p>
            <w:pPr>
              <w:pStyle w:val="Compact"/>
              <w:jc w:val="left"/>
            </w:pPr>
            <w:r>
              <w:t xml:space="preserve">- Описание</w:t>
            </w:r>
          </w:p>
        </w:tc>
        <w:tc>
          <w:tcPr/>
          <w:p>
            <w:pPr>
              <w:pStyle w:val="Compact"/>
              <w:jc w:val="left"/>
            </w:pPr>
            <w:r>
              <w:t xml:space="preserve">Текст</w:t>
            </w:r>
          </w:p>
        </w:tc>
        <w:tc>
          <w:tcPr/>
          <w:p>
            <w:pPr>
              <w:pStyle w:val="Compact"/>
              <w:jc w:val="left"/>
            </w:pPr>
            <w:r>
              <w:t xml:space="preserve">Подробное описание нарушения</w:t>
            </w:r>
          </w:p>
        </w:tc>
      </w:tr>
      <w:tr>
        <w:tc>
          <w:tcPr/>
          <w:p>
            <w:pPr>
              <w:pStyle w:val="Compact"/>
              <w:jc w:val="left"/>
            </w:pPr>
            <w:r>
              <w:t xml:space="preserve">- Уровень критичности</w:t>
            </w:r>
          </w:p>
        </w:tc>
        <w:tc>
          <w:tcPr/>
          <w:p>
            <w:pPr>
              <w:pStyle w:val="Compact"/>
              <w:jc w:val="left"/>
            </w:pPr>
            <w:r>
              <w:t xml:space="preserve">Перечисление</w:t>
            </w:r>
          </w:p>
        </w:tc>
        <w:tc>
          <w:tcPr/>
          <w:p>
            <w:pPr>
              <w:pStyle w:val="Compact"/>
              <w:jc w:val="left"/>
            </w:pPr>
            <w:r>
              <w:t xml:space="preserve">Уровень серьезности нарушения (информационное, предупреждение, критическое)</w:t>
            </w:r>
          </w:p>
        </w:tc>
      </w:tr>
    </w:tbl>
    <w:bookmarkEnd w:id="28"/>
    <w:bookmarkStart w:id="29" w:name="данные-для-интеграции"/>
    <w:p>
      <w:pPr>
        <w:pStyle w:val="Heading4"/>
      </w:pPr>
      <w:r>
        <w:t xml:space="preserve">Данные для интеграции:</w:t>
      </w:r>
    </w:p>
    <w:tbl>
      <w:tblPr>
        <w:tblStyle w:val="Table"/>
        <w:tblW w:type="pct" w:w="4954"/>
        <w:tblLayout w:type="fixed"/>
        <w:tblLook w:firstRow="1" w:lastRow="0" w:firstColumn="0" w:lastColumn="0" w:noHBand="0" w:noVBand="0" w:val="0020"/>
      </w:tblPr>
      <w:tblGrid>
        <w:gridCol w:w="990"/>
        <w:gridCol w:w="623"/>
        <w:gridCol w:w="1906"/>
        <w:gridCol w:w="4326"/>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Формат</w:t>
            </w:r>
          </w:p>
        </w:tc>
      </w:tr>
      <w:tr>
        <w:tc>
          <w:tcPr/>
          <w:p>
            <w:pPr>
              <w:pStyle w:val="Compact"/>
              <w:jc w:val="left"/>
            </w:pPr>
            <w:r>
              <w:t xml:space="preserve">Событие утверждения</w:t>
            </w:r>
          </w:p>
        </w:tc>
        <w:tc>
          <w:tcPr/>
          <w:p>
            <w:pPr>
              <w:pStyle w:val="Compact"/>
              <w:jc w:val="left"/>
            </w:pPr>
            <w:r>
              <w:t xml:space="preserve">JSON</w:t>
            </w:r>
          </w:p>
        </w:tc>
        <w:tc>
          <w:tcPr/>
          <w:p>
            <w:pPr>
              <w:pStyle w:val="Compact"/>
              <w:jc w:val="left"/>
            </w:pPr>
            <w:r>
              <w:t xml:space="preserve">Данные события для шины данных</w:t>
            </w:r>
          </w:p>
        </w:tc>
        <w:tc>
          <w:tcPr/>
          <w:p>
            <w:pPr>
              <w:pStyle w:val="Compact"/>
              <w:jc w:val="left"/>
            </w:pPr>
            <w:r>
              <w:t xml:space="preserve">{ "eventId": "UUID", "timestamp": "ISO 8601", "planId": "UUID", "data": { ... } }</w:t>
            </w:r>
          </w:p>
        </w:tc>
      </w:tr>
      <w:tr>
        <w:tc>
          <w:tcPr/>
          <w:p>
            <w:pPr>
              <w:pStyle w:val="Compact"/>
              <w:jc w:val="left"/>
            </w:pPr>
            <w:r>
              <w:t xml:space="preserve">Денормализованные данные</w:t>
            </w:r>
          </w:p>
        </w:tc>
        <w:tc>
          <w:tcPr/>
          <w:p>
            <w:pPr>
              <w:pStyle w:val="Compact"/>
              <w:jc w:val="left"/>
            </w:pPr>
            <w:r>
              <w:t xml:space="preserve">JSON</w:t>
            </w:r>
          </w:p>
        </w:tc>
        <w:tc>
          <w:tcPr/>
          <w:p>
            <w:pPr>
              <w:pStyle w:val="Compact"/>
              <w:jc w:val="left"/>
            </w:pPr>
            <w:r>
              <w:t xml:space="preserve">Полная копия утвержденного плана для потребителей</w:t>
            </w:r>
          </w:p>
        </w:tc>
        <w:tc>
          <w:tcPr/>
          <w:p>
            <w:pPr>
              <w:pStyle w:val="Compact"/>
              <w:jc w:val="left"/>
            </w:pPr>
            <w:r>
              <w:t xml:space="preserve">{ "fields": [ { "fieldId": "...", "cropPlan": [ { "year": 2024, "cropId": "..." }, ... ] } ] }</w:t>
            </w:r>
          </w:p>
        </w:tc>
      </w:tr>
    </w:tbl>
    <w:bookmarkEnd w:id="29"/>
    <w:bookmarkEnd w:id="30"/>
    <w:bookmarkStart w:id="37" w:name="программные-интерфейсы"/>
    <w:p>
      <w:pPr>
        <w:pStyle w:val="Heading3"/>
      </w:pPr>
      <w:r>
        <w:t xml:space="preserve">Программные интерфейсы</w:t>
      </w:r>
    </w:p>
    <w:bookmarkStart w:id="35" w:name="X18a4bde31207002b73ddf1b0146b9a6fa02b769"/>
    <w:p>
      <w:pPr>
        <w:pStyle w:val="Heading4"/>
      </w:pPr>
      <w:r>
        <w:t xml:space="preserve">REST API для работы с долгосрочным планом севооборота (публикуется REST-сервисами LSfusion)</w:t>
      </w:r>
    </w:p>
    <w:bookmarkStart w:id="31" w:name="метод-созданиесохранение-плана"/>
    <w:p>
      <w:pPr>
        <w:pStyle w:val="Heading5"/>
      </w:pPr>
      <w:r>
        <w:t xml:space="preserve">Метод: Создание/сохранение плана</w:t>
      </w:r>
    </w:p>
    <w:p>
      <w:pPr>
        <w:numPr>
          <w:ilvl w:val="0"/>
          <w:numId w:val="1021"/>
        </w:numPr>
      </w:pPr>
      <w:r>
        <w:t xml:space="preserve">URL:</w:t>
      </w:r>
      <w:r>
        <w:t xml:space="preserve"> </w:t>
      </w:r>
      <w:r>
        <w:rPr>
          <w:rStyle w:val="VerbatimChar"/>
        </w:rPr>
        <w:t xml:space="preserve">/api/planning/long-term-rotation</w:t>
      </w:r>
    </w:p>
    <w:p>
      <w:pPr>
        <w:numPr>
          <w:ilvl w:val="0"/>
          <w:numId w:val="1021"/>
        </w:numPr>
      </w:pPr>
      <w:r>
        <w:t xml:space="preserve">Метод: POST</w:t>
      </w:r>
    </w:p>
    <w:p>
      <w:pPr>
        <w:numPr>
          <w:ilvl w:val="0"/>
          <w:numId w:val="1021"/>
        </w:numPr>
      </w:pPr>
      <w:r>
        <w:t xml:space="preserve">Входные данные:</w:t>
      </w:r>
    </w:p>
    <w:p>
      <w:pPr>
        <w:pStyle w:val="SourceCode"/>
        <w:numPr>
          <w:ilvl w:val="0"/>
          <w:numId w:val="1022"/>
        </w:numPr>
      </w:pPr>
      <w:r>
        <w:rPr>
          <w:rStyle w:val="VerbatimChar"/>
        </w:rPr>
        <w:t xml:space="preserve">{</w:t>
      </w:r>
      <w:r>
        <w:br/>
      </w:r>
      <w:r>
        <w:rPr>
          <w:rStyle w:val="VerbatimChar"/>
        </w:rPr>
        <w:t xml:space="preserve">  "planName": "string",</w:t>
      </w:r>
      <w:r>
        <w:br/>
      </w:r>
      <w:r>
        <w:rPr>
          <w:rStyle w:val="VerbatimChar"/>
        </w:rPr>
        <w:t xml:space="preserve">  "startYear": "integer",</w:t>
      </w:r>
      <w:r>
        <w:br/>
      </w:r>
      <w:r>
        <w:rPr>
          <w:rStyle w:val="VerbatimChar"/>
        </w:rPr>
        <w:t xml:space="preserve">  "rotationData": [</w:t>
      </w:r>
      <w:r>
        <w:br/>
      </w:r>
      <w:r>
        <w:rPr>
          <w:rStyle w:val="VerbatimChar"/>
        </w:rPr>
        <w:t xml:space="preserve">    {</w:t>
      </w:r>
      <w:r>
        <w:br/>
      </w:r>
      <w:r>
        <w:rPr>
          <w:rStyle w:val="VerbatimChar"/>
        </w:rPr>
        <w:t xml:space="preserve">      "fieldId": "uuid",</w:t>
      </w:r>
      <w:r>
        <w:br/>
      </w:r>
      <w:r>
        <w:rPr>
          <w:rStyle w:val="VerbatimChar"/>
        </w:rPr>
        <w:t xml:space="preserve">      "cropYear1": "uuid",</w:t>
      </w:r>
      <w:r>
        <w:br/>
      </w:r>
      <w:r>
        <w:rPr>
          <w:rStyle w:val="VerbatimChar"/>
        </w:rPr>
        <w:t xml:space="preserve">      "cropYear2": "uuid",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23"/>
        </w:numPr>
      </w:pPr>
      <w:r>
        <w:t xml:space="preserve">Выходные данные:</w:t>
      </w:r>
    </w:p>
    <w:p>
      <w:pPr>
        <w:pStyle w:val="SourceCode"/>
        <w:numPr>
          <w:ilvl w:val="0"/>
          <w:numId w:val="1024"/>
        </w:numPr>
      </w:pPr>
      <w:r>
        <w:rPr>
          <w:rStyle w:val="VerbatimChar"/>
        </w:rPr>
        <w:t xml:space="preserve">{</w:t>
      </w:r>
      <w:r>
        <w:br/>
      </w:r>
      <w:r>
        <w:rPr>
          <w:rStyle w:val="VerbatimChar"/>
        </w:rPr>
        <w:t xml:space="preserve">  "planId": "uuid",</w:t>
      </w:r>
      <w:r>
        <w:br/>
      </w:r>
      <w:r>
        <w:rPr>
          <w:rStyle w:val="VerbatimChar"/>
        </w:rPr>
        <w:t xml:space="preserve">  "status": "string (Черновик/Утверждён/Архивный)",</w:t>
      </w:r>
      <w:r>
        <w:br/>
      </w:r>
      <w:r>
        <w:rPr>
          <w:rStyle w:val="VerbatimChar"/>
        </w:rPr>
        <w:t xml:space="preserve">  "version": "integer"</w:t>
      </w:r>
      <w:r>
        <w:br/>
      </w:r>
      <w:r>
        <w:rPr>
          <w:rStyle w:val="VerbatimChar"/>
        </w:rPr>
        <w:t xml:space="preserve">}</w:t>
      </w:r>
    </w:p>
    <w:p>
      <w:pPr>
        <w:pStyle w:val="Compact"/>
        <w:numPr>
          <w:ilvl w:val="0"/>
          <w:numId w:val="1025"/>
        </w:numPr>
      </w:pPr>
      <w:r>
        <w:t xml:space="preserve">Описание: Метод принимает данные плана, выполняет полную серверную валидацию всех правил севооборота перед сохранением. В случае успеха возвращает идентификатор сохранённого документа.</w:t>
      </w:r>
    </w:p>
    <w:bookmarkEnd w:id="31"/>
    <w:bookmarkStart w:id="32" w:name="метод-получение-данных-плана"/>
    <w:p>
      <w:pPr>
        <w:pStyle w:val="Heading5"/>
      </w:pPr>
      <w:r>
        <w:t xml:space="preserve">Метод: Получение данных плана</w:t>
      </w:r>
    </w:p>
    <w:p>
      <w:pPr>
        <w:numPr>
          <w:ilvl w:val="0"/>
          <w:numId w:val="1026"/>
        </w:numPr>
      </w:pPr>
      <w:r>
        <w:t xml:space="preserve">URL:</w:t>
      </w:r>
      <w:r>
        <w:t xml:space="preserve"> </w:t>
      </w:r>
      <w:r>
        <w:rPr>
          <w:rStyle w:val="VerbatimChar"/>
        </w:rPr>
        <w:t xml:space="preserve">/api/planning/long-term-rotation/{planId}</w:t>
      </w:r>
    </w:p>
    <w:p>
      <w:pPr>
        <w:numPr>
          <w:ilvl w:val="0"/>
          <w:numId w:val="1026"/>
        </w:numPr>
      </w:pPr>
      <w:r>
        <w:t xml:space="preserve">Метод: GET</w:t>
      </w:r>
    </w:p>
    <w:p>
      <w:pPr>
        <w:numPr>
          <w:ilvl w:val="0"/>
          <w:numId w:val="1026"/>
        </w:numPr>
      </w:pPr>
      <w:r>
        <w:t xml:space="preserve">Входные данные: planId (идентификатор плана)</w:t>
      </w:r>
    </w:p>
    <w:p>
      <w:pPr>
        <w:numPr>
          <w:ilvl w:val="0"/>
          <w:numId w:val="1026"/>
        </w:numPr>
      </w:pPr>
      <w:r>
        <w:t xml:space="preserve">Выходные данные: Полная структура документа, аналогичная входным данным метода создания/сохранения</w:t>
      </w:r>
    </w:p>
    <w:p>
      <w:pPr>
        <w:numPr>
          <w:ilvl w:val="0"/>
          <w:numId w:val="1026"/>
        </w:numPr>
      </w:pPr>
      <w:r>
        <w:t xml:space="preserve">Описание: Метод обеспечивает получение данных конкретного плана по его идентификатору.</w:t>
      </w:r>
    </w:p>
    <w:bookmarkEnd w:id="32"/>
    <w:bookmarkStart w:id="33" w:name="метод-получение-истории-версий"/>
    <w:p>
      <w:pPr>
        <w:pStyle w:val="Heading5"/>
      </w:pPr>
      <w:r>
        <w:t xml:space="preserve">Метод: Получение истории версий</w:t>
      </w:r>
    </w:p>
    <w:p>
      <w:pPr>
        <w:numPr>
          <w:ilvl w:val="0"/>
          <w:numId w:val="1027"/>
        </w:numPr>
      </w:pPr>
      <w:r>
        <w:t xml:space="preserve">URL:</w:t>
      </w:r>
      <w:r>
        <w:t xml:space="preserve"> </w:t>
      </w:r>
      <w:r>
        <w:rPr>
          <w:rStyle w:val="VerbatimChar"/>
        </w:rPr>
        <w:t xml:space="preserve">/api/planning/long-term-rotation/{planId}/versions</w:t>
      </w:r>
    </w:p>
    <w:p>
      <w:pPr>
        <w:numPr>
          <w:ilvl w:val="0"/>
          <w:numId w:val="1027"/>
        </w:numPr>
      </w:pPr>
      <w:r>
        <w:t xml:space="preserve">Метод: GET</w:t>
      </w:r>
    </w:p>
    <w:p>
      <w:pPr>
        <w:numPr>
          <w:ilvl w:val="0"/>
          <w:numId w:val="1027"/>
        </w:numPr>
      </w:pPr>
      <w:r>
        <w:t xml:space="preserve">Входные данные: planId (идентификатор плана)</w:t>
      </w:r>
    </w:p>
    <w:p>
      <w:pPr>
        <w:numPr>
          <w:ilvl w:val="0"/>
          <w:numId w:val="1027"/>
        </w:numPr>
      </w:pPr>
      <w:r>
        <w:t xml:space="preserve">Выходные данные:</w:t>
      </w:r>
    </w:p>
    <w:p>
      <w:pPr>
        <w:pStyle w:val="SourceCode"/>
        <w:numPr>
          <w:ilvl w:val="0"/>
          <w:numId w:val="1028"/>
        </w:numPr>
      </w:pPr>
      <w:r>
        <w:rPr>
          <w:rStyle w:val="VerbatimChar"/>
        </w:rPr>
        <w:t xml:space="preserve">[</w:t>
      </w:r>
      <w:r>
        <w:br/>
      </w:r>
      <w:r>
        <w:rPr>
          <w:rStyle w:val="VerbatimChar"/>
        </w:rPr>
        <w:t xml:space="preserve">  {</w:t>
      </w:r>
      <w:r>
        <w:br/>
      </w:r>
      <w:r>
        <w:rPr>
          <w:rStyle w:val="VerbatimChar"/>
        </w:rPr>
        <w:t xml:space="preserve">    "version": "integer",</w:t>
      </w:r>
      <w:r>
        <w:br/>
      </w:r>
      <w:r>
        <w:rPr>
          <w:rStyle w:val="VerbatimChar"/>
        </w:rPr>
        <w:t xml:space="preserve">    "status": "string",</w:t>
      </w:r>
      <w:r>
        <w:br/>
      </w:r>
      <w:r>
        <w:rPr>
          <w:rStyle w:val="VerbatimChar"/>
        </w:rPr>
        <w:t xml:space="preserve">    "approvalDate": "datetime",</w:t>
      </w:r>
      <w:r>
        <w:br/>
      </w:r>
      <w:r>
        <w:rPr>
          <w:rStyle w:val="VerbatimChar"/>
        </w:rPr>
        <w:t xml:space="preserve">    "author": "string"</w:t>
      </w:r>
      <w:r>
        <w:br/>
      </w:r>
      <w:r>
        <w:rPr>
          <w:rStyle w:val="VerbatimChar"/>
        </w:rPr>
        <w:t xml:space="preserve">  }</w:t>
      </w:r>
      <w:r>
        <w:br/>
      </w:r>
      <w:r>
        <w:rPr>
          <w:rStyle w:val="VerbatimChar"/>
        </w:rPr>
        <w:t xml:space="preserve">]</w:t>
      </w:r>
    </w:p>
    <w:p>
      <w:pPr>
        <w:pStyle w:val="Compact"/>
        <w:numPr>
          <w:ilvl w:val="0"/>
          <w:numId w:val="1029"/>
        </w:numPr>
      </w:pPr>
      <w:r>
        <w:t xml:space="preserve">Описание: Метод обеспечивает получение списка всех версий документа.</w:t>
      </w:r>
    </w:p>
    <w:bookmarkEnd w:id="33"/>
    <w:bookmarkStart w:id="34" w:name="Xfe633e714fe62d2c1b9a7152a5b2659f7e5a941"/>
    <w:p>
      <w:pPr>
        <w:pStyle w:val="Heading5"/>
      </w:pPr>
      <w:r>
        <w:t xml:space="preserve">Метод: Создание плана на основании существующего</w:t>
      </w:r>
    </w:p>
    <w:p>
      <w:pPr>
        <w:numPr>
          <w:ilvl w:val="0"/>
          <w:numId w:val="1030"/>
        </w:numPr>
      </w:pPr>
      <w:r>
        <w:t xml:space="preserve">URL:</w:t>
      </w:r>
      <w:r>
        <w:t xml:space="preserve"> </w:t>
      </w:r>
      <w:r>
        <w:rPr>
          <w:rStyle w:val="VerbatimChar"/>
        </w:rPr>
        <w:t xml:space="preserve">/api/planning/long-term-rotation/{planId}/copy</w:t>
      </w:r>
    </w:p>
    <w:p>
      <w:pPr>
        <w:numPr>
          <w:ilvl w:val="0"/>
          <w:numId w:val="1030"/>
        </w:numPr>
      </w:pPr>
      <w:r>
        <w:t xml:space="preserve">Метод: POST</w:t>
      </w:r>
    </w:p>
    <w:p>
      <w:pPr>
        <w:numPr>
          <w:ilvl w:val="0"/>
          <w:numId w:val="1030"/>
        </w:numPr>
      </w:pPr>
      <w:r>
        <w:t xml:space="preserve">Входные данные:</w:t>
      </w:r>
    </w:p>
    <w:p>
      <w:pPr>
        <w:pStyle w:val="SourceCode"/>
        <w:numPr>
          <w:ilvl w:val="0"/>
          <w:numId w:val="1031"/>
        </w:numPr>
      </w:pPr>
      <w:r>
        <w:rPr>
          <w:rStyle w:val="VerbatimChar"/>
        </w:rPr>
        <w:t xml:space="preserve">{</w:t>
      </w:r>
      <w:r>
        <w:br/>
      </w:r>
      <w:r>
        <w:rPr>
          <w:rStyle w:val="VerbatimChar"/>
        </w:rPr>
        <w:t xml:space="preserve">  "planId": "uuid",</w:t>
      </w:r>
      <w:r>
        <w:br/>
      </w:r>
      <w:r>
        <w:rPr>
          <w:rStyle w:val="VerbatimChar"/>
        </w:rPr>
        <w:t xml:space="preserve">  "newPlanName": "string",</w:t>
      </w:r>
      <w:r>
        <w:br/>
      </w:r>
      <w:r>
        <w:rPr>
          <w:rStyle w:val="VerbatimChar"/>
        </w:rPr>
        <w:t xml:space="preserve">  "adjustmentFactor": "number (optional)"</w:t>
      </w:r>
      <w:r>
        <w:br/>
      </w:r>
      <w:r>
        <w:rPr>
          <w:rStyle w:val="VerbatimChar"/>
        </w:rPr>
        <w:t xml:space="preserve">}</w:t>
      </w:r>
    </w:p>
    <w:p>
      <w:pPr>
        <w:pStyle w:val="Compact"/>
        <w:numPr>
          <w:ilvl w:val="0"/>
          <w:numId w:val="1032"/>
        </w:numPr>
      </w:pPr>
      <w:r>
        <w:t xml:space="preserve">Выходные данные:</w:t>
      </w:r>
    </w:p>
    <w:p>
      <w:pPr>
        <w:pStyle w:val="SourceCode"/>
        <w:numPr>
          <w:ilvl w:val="0"/>
          <w:numId w:val="1033"/>
        </w:numPr>
      </w:pPr>
      <w:r>
        <w:rPr>
          <w:rStyle w:val="VerbatimChar"/>
        </w:rPr>
        <w:t xml:space="preserve">{</w:t>
      </w:r>
      <w:r>
        <w:br/>
      </w:r>
      <w:r>
        <w:rPr>
          <w:rStyle w:val="VerbatimChar"/>
        </w:rPr>
        <w:t xml:space="preserve">  "newPlanId": "uuid",</w:t>
      </w:r>
      <w:r>
        <w:br/>
      </w:r>
      <w:r>
        <w:rPr>
          <w:rStyle w:val="VerbatimChar"/>
        </w:rPr>
        <w:t xml:space="preserve">  "status": "Черновик"</w:t>
      </w:r>
      <w:r>
        <w:br/>
      </w:r>
      <w:r>
        <w:rPr>
          <w:rStyle w:val="VerbatimChar"/>
        </w:rPr>
        <w:t xml:space="preserve">}</w:t>
      </w:r>
    </w:p>
    <w:p>
      <w:pPr>
        <w:pStyle w:val="Compact"/>
        <w:numPr>
          <w:ilvl w:val="0"/>
          <w:numId w:val="1034"/>
        </w:numPr>
      </w:pPr>
      <w:r>
        <w:t xml:space="preserve">Описание: Метод позволяет создать новый сценарий (например, «Оптимистичный») на базе существующего плана с возможным применением коэффициента корректировки.</w:t>
      </w:r>
    </w:p>
    <w:bookmarkEnd w:id="34"/>
    <w:bookmarkEnd w:id="35"/>
    <w:bookmarkStart w:id="36" w:name="правила-валидации"/>
    <w:p>
      <w:pPr>
        <w:pStyle w:val="Heading4"/>
      </w:pPr>
      <w:r>
        <w:t xml:space="preserve">Правила валидации</w:t>
      </w:r>
    </w:p>
    <w:p>
      <w:pPr>
        <w:numPr>
          <w:ilvl w:val="0"/>
          <w:numId w:val="1035"/>
        </w:numPr>
      </w:pPr>
      <w:r>
        <w:t xml:space="preserve">Правило периода возврата культуры:</w:t>
      </w:r>
    </w:p>
    <w:p>
      <w:pPr>
        <w:numPr>
          <w:ilvl w:val="1"/>
          <w:numId w:val="1036"/>
        </w:numPr>
      </w:pPr>
      <w:r>
        <w:t xml:space="preserve">Для каждой культуры определен минимальный период возврата</w:t>
      </w:r>
    </w:p>
    <w:p>
      <w:pPr>
        <w:numPr>
          <w:ilvl w:val="1"/>
          <w:numId w:val="1036"/>
        </w:numPr>
      </w:pPr>
      <w:r>
        <w:t xml:space="preserve">Система проверяет, соблюден ли этот период для каждого поля</w:t>
      </w:r>
    </w:p>
    <w:p>
      <w:pPr>
        <w:numPr>
          <w:ilvl w:val="1"/>
          <w:numId w:val="1036"/>
        </w:numPr>
      </w:pPr>
      <w:r>
        <w:t xml:space="preserve">При нарушении отображается предупреждение с указанием минимального периода и последней даты посева</w:t>
      </w:r>
    </w:p>
    <w:p>
      <w:pPr>
        <w:numPr>
          <w:ilvl w:val="0"/>
          <w:numId w:val="1035"/>
        </w:numPr>
      </w:pPr>
      <w:r>
        <w:t xml:space="preserve">Правило допустимых предшественников:</w:t>
      </w:r>
    </w:p>
    <w:p>
      <w:pPr>
        <w:numPr>
          <w:ilvl w:val="1"/>
          <w:numId w:val="1037"/>
        </w:numPr>
      </w:pPr>
      <w:r>
        <w:t xml:space="preserve">Для каждой культуры определен набор допустимых предшественников</w:t>
      </w:r>
    </w:p>
    <w:p>
      <w:pPr>
        <w:numPr>
          <w:ilvl w:val="1"/>
          <w:numId w:val="1037"/>
        </w:numPr>
      </w:pPr>
      <w:r>
        <w:t xml:space="preserve">Система проверяет, соответствует ли предыдущая культура допустимым предшественникам</w:t>
      </w:r>
    </w:p>
    <w:p>
      <w:pPr>
        <w:numPr>
          <w:ilvl w:val="1"/>
          <w:numId w:val="1037"/>
        </w:numPr>
      </w:pPr>
      <w:r>
        <w:t xml:space="preserve">При нарушении отображается предупреждение с перечнем допустимых культур</w:t>
      </w:r>
    </w:p>
    <w:p>
      <w:pPr>
        <w:pStyle w:val="FirstParagraph"/>
      </w:pPr>
      <w:r>
        <w:t xml:space="preserve">‍</w:t>
      </w:r>
    </w:p>
    <w:p>
      <w:pPr>
        <w:pStyle w:val="BodyText"/>
      </w:pPr>
      <w:r>
        <w:t xml:space="preserve">‍</w:t>
      </w:r>
    </w:p>
    <w:bookmarkEnd w:id="36"/>
    <w:bookmarkEnd w:id="37"/>
    <w:bookmarkStart w:id="41" w:name="X30770a4938c96de97efee31f41bce42fa9c2341"/>
    <w:p>
      <w:pPr>
        <w:pStyle w:val="Heading3"/>
      </w:pPr>
      <w:r>
        <w:t xml:space="preserve">Справочники функции "Д</w:t>
      </w:r>
      <w:r>
        <w:rPr>
          <w:b/>
          <w:bCs/>
        </w:rPr>
        <w:t xml:space="preserve">олгосрочное планирование севооборота"</w:t>
      </w:r>
    </w:p>
    <w:bookmarkStart w:id="39" w:name="Xbbfa47abee82d91433cdcca9547cfa85a092367"/>
    <w:p>
      <w:pPr>
        <w:pStyle w:val="Heading4"/>
      </w:pPr>
      <w:r>
        <w:t xml:space="preserve">Атрибутный состав Справочника сельскохозяйственных культур</w:t>
      </w:r>
    </w:p>
    <w:tbl>
      <w:tblPr>
        <w:tblStyle w:val="Table"/>
        <w:tblW w:type="pct" w:w="4962"/>
        <w:tblLayout w:type="fixed"/>
        <w:tblLook w:firstRow="1" w:lastRow="0" w:firstColumn="0" w:lastColumn="0" w:noHBand="0" w:noVBand="0" w:val="0020"/>
      </w:tblPr>
      <w:tblGrid>
        <w:gridCol w:w="952"/>
        <w:gridCol w:w="1280"/>
        <w:gridCol w:w="893"/>
        <w:gridCol w:w="506"/>
        <w:gridCol w:w="416"/>
        <w:gridCol w:w="1458"/>
        <w:gridCol w:w="2352"/>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Идентификаторы</w:t>
            </w:r>
          </w:p>
        </w:tc>
        <w:tc>
          <w:tcPr/>
          <w:p>
            <w:pPr>
              <w:pStyle w:val="Compact"/>
              <w:jc w:val="left"/>
            </w:pPr>
            <w:r>
              <w:t xml:space="preserve">Уникальный ID культуры</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Автоматически генерируется системой</w:t>
            </w:r>
          </w:p>
        </w:tc>
        <w:tc>
          <w:tcPr/>
          <w:p>
            <w:pPr>
              <w:pStyle w:val="Compact"/>
              <w:jc w:val="left"/>
            </w:pPr>
            <w:r>
              <w:t xml:space="preserve">Генерируется автоматически при создании записи</w:t>
            </w:r>
          </w:p>
        </w:tc>
      </w:tr>
      <w:tr>
        <w:tc>
          <w:tcPr/>
          <w:p>
            <w:pPr>
              <w:pStyle w:val="Compact"/>
            </w:pPr>
          </w:p>
        </w:tc>
        <w:tc>
          <w:tcPr/>
          <w:p>
            <w:pPr>
              <w:pStyle w:val="Compact"/>
              <w:jc w:val="left"/>
            </w:pPr>
            <w:r>
              <w:t xml:space="preserve">Код культуры</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Вносится вручную / из Госреестра</w:t>
            </w:r>
          </w:p>
        </w:tc>
        <w:tc>
          <w:tcPr/>
          <w:p>
            <w:pPr>
              <w:pStyle w:val="Compact"/>
              <w:jc w:val="left"/>
            </w:pPr>
            <w:r>
              <w:t xml:space="preserve">Формат: [ТИП]-[РЕГИСТРАЦИОННЫЙ_НОМЕР] (пример: "ЗЕР-00123")</w:t>
            </w:r>
          </w:p>
        </w:tc>
      </w:tr>
      <w:tr>
        <w:tc>
          <w:tcPr/>
          <w:p>
            <w:pPr>
              <w:pStyle w:val="Compact"/>
            </w:pPr>
          </w:p>
        </w:tc>
        <w:tc>
          <w:tcPr/>
          <w:p>
            <w:pPr>
              <w:pStyle w:val="Compact"/>
              <w:jc w:val="left"/>
            </w:pPr>
            <w:r>
              <w:t xml:space="preserve">Код по Реестру Госсорткомиссии</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Государственный реестр селекционных достижений</w:t>
            </w:r>
          </w:p>
        </w:tc>
        <w:tc>
          <w:tcPr/>
          <w:p>
            <w:pPr>
              <w:pStyle w:val="Compact"/>
              <w:jc w:val="left"/>
            </w:pPr>
            <w:r>
              <w:t xml:space="preserve">Привязка к государственному реестру селекционных достижений</w:t>
            </w:r>
          </w:p>
        </w:tc>
      </w:tr>
      <w:tr>
        <w:tc>
          <w:tcPr/>
          <w:p>
            <w:pPr>
              <w:pStyle w:val="Compact"/>
              <w:jc w:val="left"/>
            </w:pPr>
            <w:r>
              <w:t xml:space="preserve">Основные атрибуты</w:t>
            </w:r>
          </w:p>
        </w:tc>
        <w:tc>
          <w:tcPr/>
          <w:p>
            <w:pPr>
              <w:pStyle w:val="Compact"/>
              <w:jc w:val="left"/>
            </w:pPr>
            <w:r>
              <w:t xml:space="preserve">Наименование культуры</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 / из Госреестра</w:t>
            </w:r>
          </w:p>
        </w:tc>
        <w:tc>
          <w:tcPr/>
          <w:p>
            <w:pPr>
              <w:pStyle w:val="Compact"/>
              <w:jc w:val="left"/>
            </w:pPr>
            <w:r>
              <w:t xml:space="preserve">Пример: "Пшеница озимая"</w:t>
            </w:r>
          </w:p>
        </w:tc>
      </w:tr>
      <w:tr>
        <w:tc>
          <w:tcPr/>
          <w:p>
            <w:pPr>
              <w:pStyle w:val="Compact"/>
            </w:pPr>
          </w:p>
        </w:tc>
        <w:tc>
          <w:tcPr/>
          <w:p>
            <w:pPr>
              <w:pStyle w:val="Compact"/>
              <w:jc w:val="left"/>
            </w:pPr>
            <w:r>
              <w:t xml:space="preserve">Сорт/Гибрид</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 / из Госреестра</w:t>
            </w:r>
          </w:p>
        </w:tc>
        <w:tc>
          <w:tcPr/>
          <w:p>
            <w:pPr>
              <w:pStyle w:val="Compact"/>
            </w:pPr>
          </w:p>
        </w:tc>
      </w:tr>
      <w:tr>
        <w:tc>
          <w:tcPr/>
          <w:p>
            <w:pPr>
              <w:pStyle w:val="Compact"/>
            </w:pPr>
          </w:p>
        </w:tc>
        <w:tc>
          <w:tcPr/>
          <w:p>
            <w:pPr>
              <w:pStyle w:val="Compact"/>
              <w:jc w:val="left"/>
            </w:pPr>
            <w:r>
              <w:t xml:space="preserve">Тип культуры</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Возможные значения: зерновая, техническая, кормовая, овощная, плодовая и др.</w:t>
            </w:r>
          </w:p>
        </w:tc>
      </w:tr>
      <w:tr>
        <w:tc>
          <w:tcPr/>
          <w:p>
            <w:pPr>
              <w:pStyle w:val="Compact"/>
            </w:pPr>
          </w:p>
        </w:tc>
        <w:tc>
          <w:tcPr/>
          <w:p>
            <w:pPr>
              <w:pStyle w:val="Compact"/>
              <w:jc w:val="left"/>
            </w:pPr>
            <w:r>
              <w:t xml:space="preserve">Климатическая зона допуска</w:t>
            </w:r>
          </w:p>
        </w:tc>
        <w:tc>
          <w:tcPr/>
          <w:p>
            <w:pPr>
              <w:pStyle w:val="Compact"/>
              <w:jc w:val="left"/>
            </w:pPr>
            <w:r>
              <w:t xml:space="preserve">Массив кодов ОК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Государственный реестр селекционных достижений</w:t>
            </w:r>
          </w:p>
        </w:tc>
        <w:tc>
          <w:tcPr/>
          <w:p>
            <w:pPr>
              <w:pStyle w:val="Compact"/>
              <w:jc w:val="left"/>
            </w:pPr>
            <w:r>
              <w:t xml:space="preserve">Коды по общероссийскому классификатору территорий</w:t>
            </w:r>
          </w:p>
        </w:tc>
      </w:tr>
      <w:tr>
        <w:tc>
          <w:tcPr/>
          <w:p>
            <w:pPr>
              <w:pStyle w:val="Compact"/>
            </w:pPr>
          </w:p>
        </w:tc>
        <w:tc>
          <w:tcPr/>
          <w:p>
            <w:pPr>
              <w:pStyle w:val="Compact"/>
              <w:jc w:val="left"/>
            </w:pPr>
            <w:r>
              <w:t xml:space="preserve">Сезонность</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Возможные значения: весенняя, зимняя, многолетняя</w:t>
            </w:r>
          </w:p>
        </w:tc>
      </w:tr>
      <w:tr>
        <w:tc>
          <w:tcPr/>
          <w:p>
            <w:pPr>
              <w:pStyle w:val="Compact"/>
              <w:jc w:val="left"/>
            </w:pPr>
            <w:r>
              <w:t xml:space="preserve">Агрономические характеристики</w:t>
            </w:r>
          </w:p>
        </w:tc>
        <w:tc>
          <w:tcPr/>
          <w:p>
            <w:pPr>
              <w:pStyle w:val="Compact"/>
              <w:jc w:val="left"/>
            </w:pPr>
            <w:r>
              <w:t xml:space="preserve">Продолжительность вегетационного периода</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Продолжительность периода в днях</w:t>
            </w:r>
          </w:p>
        </w:tc>
      </w:tr>
      <w:tr>
        <w:tc>
          <w:tcPr/>
          <w:p>
            <w:pPr>
              <w:pStyle w:val="Compact"/>
            </w:pPr>
          </w:p>
        </w:tc>
        <w:tc>
          <w:tcPr/>
          <w:p>
            <w:pPr>
              <w:pStyle w:val="Compact"/>
              <w:jc w:val="left"/>
            </w:pPr>
            <w:r>
              <w:t xml:space="preserve">Целевая урожайность</w:t>
            </w:r>
          </w:p>
        </w:tc>
        <w:tc>
          <w:tcPr/>
          <w:p>
            <w:pPr>
              <w:pStyle w:val="Compact"/>
              <w:jc w:val="left"/>
            </w:pPr>
            <w:r>
              <w:t xml:space="preserve">Вещественное число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Рекомендуемая урожайность, ц/га</w:t>
            </w:r>
          </w:p>
        </w:tc>
      </w:tr>
      <w:tr>
        <w:tc>
          <w:tcPr/>
          <w:p>
            <w:pPr>
              <w:pStyle w:val="Compact"/>
            </w:pPr>
          </w:p>
        </w:tc>
        <w:tc>
          <w:tcPr/>
          <w:p>
            <w:pPr>
              <w:pStyle w:val="Compact"/>
              <w:jc w:val="left"/>
            </w:pPr>
            <w:r>
              <w:t xml:space="preserve">Требования к pH почвы</w:t>
            </w:r>
          </w:p>
        </w:tc>
        <w:tc>
          <w:tcPr/>
          <w:p>
            <w:pPr>
              <w:pStyle w:val="Compact"/>
              <w:jc w:val="left"/>
            </w:pPr>
            <w:r>
              <w:t xml:space="preserve">Диапазон (мин-макс)</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pPr>
          </w:p>
        </w:tc>
      </w:tr>
      <w:tr>
        <w:tc>
          <w:tcPr/>
          <w:p>
            <w:pPr>
              <w:pStyle w:val="Compact"/>
            </w:pPr>
          </w:p>
        </w:tc>
        <w:tc>
          <w:tcPr/>
          <w:p>
            <w:pPr>
              <w:pStyle w:val="Compact"/>
              <w:jc w:val="left"/>
            </w:pPr>
            <w:r>
              <w:t xml:space="preserve">Требования к содержанию гумуса</w:t>
            </w:r>
          </w:p>
        </w:tc>
        <w:tc>
          <w:tcPr/>
          <w:p>
            <w:pPr>
              <w:pStyle w:val="Compact"/>
              <w:jc w:val="left"/>
            </w:pPr>
            <w:r>
              <w:t xml:space="preserve">Диапазон (%)</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pPr>
          </w:p>
        </w:tc>
      </w:tr>
      <w:tr>
        <w:tc>
          <w:tcPr/>
          <w:p>
            <w:pPr>
              <w:pStyle w:val="Compact"/>
            </w:pPr>
          </w:p>
        </w:tc>
        <w:tc>
          <w:tcPr/>
          <w:p>
            <w:pPr>
              <w:pStyle w:val="Compact"/>
              <w:jc w:val="left"/>
            </w:pPr>
            <w:r>
              <w:t xml:space="preserve">Требования к содержанию N, P, K</w:t>
            </w:r>
          </w:p>
        </w:tc>
        <w:tc>
          <w:tcPr/>
          <w:p>
            <w:pPr>
              <w:pStyle w:val="Compact"/>
              <w:jc w:val="left"/>
            </w:pPr>
            <w:r>
              <w:t xml:space="preserve">Диапазон (мг/кг)</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pPr>
          </w:p>
        </w:tc>
      </w:tr>
      <w:tr>
        <w:tc>
          <w:tcPr/>
          <w:p>
            <w:pPr>
              <w:pStyle w:val="Compact"/>
            </w:pPr>
          </w:p>
        </w:tc>
        <w:tc>
          <w:tcPr/>
          <w:p>
            <w:pPr>
              <w:pStyle w:val="Compact"/>
              <w:jc w:val="left"/>
            </w:pPr>
            <w:r>
              <w:t xml:space="preserve">Требования к влажности почвы</w:t>
            </w:r>
          </w:p>
        </w:tc>
        <w:tc>
          <w:tcPr/>
          <w:p>
            <w:pPr>
              <w:pStyle w:val="Compact"/>
              <w:jc w:val="left"/>
            </w:pPr>
            <w:r>
              <w:t xml:space="preserve">Диапазон (%)</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pPr>
          </w:p>
        </w:tc>
      </w:tr>
      <w:tr>
        <w:tc>
          <w:tcPr/>
          <w:p>
            <w:pPr>
              <w:pStyle w:val="Compact"/>
            </w:pPr>
          </w:p>
        </w:tc>
        <w:tc>
          <w:tcPr/>
          <w:p>
            <w:pPr>
              <w:pStyle w:val="Compact"/>
              <w:jc w:val="left"/>
            </w:pPr>
            <w:r>
              <w:t xml:space="preserve">Диапазон температур для роста</w:t>
            </w:r>
          </w:p>
        </w:tc>
        <w:tc>
          <w:tcPr/>
          <w:p>
            <w:pPr>
              <w:pStyle w:val="Compact"/>
              <w:jc w:val="left"/>
            </w:pPr>
            <w:r>
              <w:t xml:space="preserve">Диапазон (°C)</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pPr>
          </w:p>
        </w:tc>
      </w:tr>
      <w:tr>
        <w:tc>
          <w:tcPr/>
          <w:p>
            <w:pPr>
              <w:pStyle w:val="Compact"/>
            </w:pPr>
          </w:p>
        </w:tc>
        <w:tc>
          <w:tcPr/>
          <w:p>
            <w:pPr>
              <w:pStyle w:val="Compact"/>
              <w:jc w:val="left"/>
            </w:pPr>
            <w:r>
              <w:t xml:space="preserve">Фенологические стадии</w:t>
            </w:r>
          </w:p>
        </w:tc>
        <w:tc>
          <w:tcPr/>
          <w:p>
            <w:pPr>
              <w:pStyle w:val="Compact"/>
              <w:jc w:val="left"/>
            </w:pPr>
            <w:r>
              <w:t xml:space="preserve">Массив объектов BBCH</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Этапы развития культуры по шкале BBCH</w:t>
            </w:r>
          </w:p>
        </w:tc>
      </w:tr>
      <w:tr>
        <w:tc>
          <w:tcPr/>
          <w:p>
            <w:pPr>
              <w:pStyle w:val="Compact"/>
              <w:jc w:val="left"/>
            </w:pPr>
            <w:r>
              <w:t xml:space="preserve">Правила севооборота</w:t>
            </w:r>
          </w:p>
        </w:tc>
        <w:tc>
          <w:tcPr/>
          <w:p>
            <w:pPr>
              <w:pStyle w:val="Compact"/>
              <w:jc w:val="left"/>
            </w:pPr>
            <w:r>
              <w:t xml:space="preserve">Минимальный период возврата</w:t>
            </w:r>
          </w:p>
        </w:tc>
        <w:tc>
          <w:tcPr/>
          <w:p>
            <w:pPr>
              <w:pStyle w:val="Compact"/>
              <w:jc w:val="left"/>
            </w:pPr>
            <w:r>
              <w:t xml:space="preserve">Целое число (годы)</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Агрономические правила</w:t>
            </w:r>
          </w:p>
        </w:tc>
        <w:tc>
          <w:tcPr/>
          <w:p>
            <w:pPr>
              <w:pStyle w:val="Compact"/>
              <w:jc w:val="left"/>
            </w:pPr>
            <w:r>
              <w:t xml:space="preserve">Критически важен для севооборота</w:t>
            </w:r>
          </w:p>
        </w:tc>
      </w:tr>
      <w:tr>
        <w:tc>
          <w:tcPr/>
          <w:p>
            <w:pPr>
              <w:pStyle w:val="Compact"/>
            </w:pPr>
          </w:p>
        </w:tc>
        <w:tc>
          <w:tcPr/>
          <w:p>
            <w:pPr>
              <w:pStyle w:val="Compact"/>
              <w:jc w:val="left"/>
            </w:pPr>
            <w:r>
              <w:t xml:space="preserve">Допустимые предшественники</w:t>
            </w:r>
          </w:p>
        </w:tc>
        <w:tc>
          <w:tcPr/>
          <w:p>
            <w:pPr>
              <w:pStyle w:val="Compact"/>
              <w:jc w:val="left"/>
            </w:pPr>
            <w:r>
              <w:t xml:space="preserve">Массив ссылок на культуры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правила</w:t>
            </w:r>
          </w:p>
        </w:tc>
        <w:tc>
          <w:tcPr/>
          <w:p>
            <w:pPr>
              <w:pStyle w:val="Compact"/>
              <w:jc w:val="left"/>
            </w:pPr>
            <w:r>
              <w:t xml:space="preserve">Список культур, после которых можно высевать данную культуру</w:t>
            </w:r>
          </w:p>
        </w:tc>
      </w:tr>
      <w:tr>
        <w:tc>
          <w:tcPr/>
          <w:p>
            <w:pPr>
              <w:pStyle w:val="Compact"/>
            </w:pPr>
          </w:p>
        </w:tc>
        <w:tc>
          <w:tcPr/>
          <w:p>
            <w:pPr>
              <w:pStyle w:val="Compact"/>
              <w:jc w:val="left"/>
            </w:pPr>
            <w:r>
              <w:t xml:space="preserve">Запрещенные предшественники</w:t>
            </w:r>
          </w:p>
        </w:tc>
        <w:tc>
          <w:tcPr/>
          <w:p>
            <w:pPr>
              <w:pStyle w:val="Compact"/>
              <w:jc w:val="left"/>
            </w:pPr>
            <w:r>
              <w:t xml:space="preserve">Массив ссылок на культуры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правила</w:t>
            </w:r>
          </w:p>
        </w:tc>
        <w:tc>
          <w:tcPr/>
          <w:p>
            <w:pPr>
              <w:pStyle w:val="Compact"/>
              <w:jc w:val="left"/>
            </w:pPr>
            <w:r>
              <w:t xml:space="preserve">Список культур, после которых нельзя высевать данную культуру</w:t>
            </w:r>
          </w:p>
        </w:tc>
      </w:tr>
      <w:tr>
        <w:tc>
          <w:tcPr/>
          <w:p>
            <w:pPr>
              <w:pStyle w:val="Compact"/>
            </w:pPr>
          </w:p>
        </w:tc>
        <w:tc>
          <w:tcPr/>
          <w:p>
            <w:pPr>
              <w:pStyle w:val="Compact"/>
              <w:jc w:val="left"/>
            </w:pPr>
            <w:r>
              <w:t xml:space="preserve">Пороговые значения для стрессов</w:t>
            </w:r>
          </w:p>
        </w:tc>
        <w:tc>
          <w:tcPr/>
          <w:p>
            <w:pPr>
              <w:pStyle w:val="Compact"/>
              <w:jc w:val="left"/>
            </w:pPr>
            <w:r>
              <w:t xml:space="preserve">Объект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Пороговые значения дефицита влаги, питательных веществ и т.д.</w:t>
            </w:r>
          </w:p>
        </w:tc>
      </w:tr>
      <w:tr>
        <w:tc>
          <w:tcPr/>
          <w:p>
            <w:pPr>
              <w:pStyle w:val="Compact"/>
              <w:jc w:val="left"/>
            </w:pPr>
            <w:r>
              <w:t xml:space="preserve">Интеграционные атрибуты</w:t>
            </w:r>
          </w:p>
        </w:tc>
        <w:tc>
          <w:tcPr/>
          <w:p>
            <w:pPr>
              <w:pStyle w:val="Compact"/>
              <w:jc w:val="left"/>
            </w:pPr>
            <w:r>
              <w:t xml:space="preserve">Рекомендуемые удобрения</w:t>
            </w:r>
          </w:p>
        </w:tc>
        <w:tc>
          <w:tcPr/>
          <w:p>
            <w:pPr>
              <w:pStyle w:val="Compact"/>
              <w:jc w:val="left"/>
            </w:pPr>
            <w:r>
              <w:t xml:space="preserve">Массив ссылок на 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Ссылка на справочник удобрений</w:t>
            </w:r>
          </w:p>
        </w:tc>
      </w:tr>
      <w:tr>
        <w:tc>
          <w:tcPr/>
          <w:p>
            <w:pPr>
              <w:pStyle w:val="Compact"/>
            </w:pPr>
          </w:p>
        </w:tc>
        <w:tc>
          <w:tcPr/>
          <w:p>
            <w:pPr>
              <w:pStyle w:val="Compact"/>
              <w:jc w:val="left"/>
            </w:pPr>
            <w:r>
              <w:t xml:space="preserve">Рекомендуемые пестициды</w:t>
            </w:r>
          </w:p>
        </w:tc>
        <w:tc>
          <w:tcPr/>
          <w:p>
            <w:pPr>
              <w:pStyle w:val="Compact"/>
              <w:jc w:val="left"/>
            </w:pPr>
            <w:r>
              <w:t xml:space="preserve">Массив ссылок на 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Ссылка на справочник СЗР</w:t>
            </w:r>
          </w:p>
        </w:tc>
      </w:tr>
      <w:tr>
        <w:tc>
          <w:tcPr/>
          <w:p>
            <w:pPr>
              <w:pStyle w:val="Compact"/>
            </w:pPr>
          </w:p>
        </w:tc>
        <w:tc>
          <w:tcPr/>
          <w:p>
            <w:pPr>
              <w:pStyle w:val="Compact"/>
              <w:jc w:val="left"/>
            </w:pPr>
            <w:r>
              <w:t xml:space="preserve">Устойчивость к болезням и вредителям</w:t>
            </w:r>
          </w:p>
        </w:tc>
        <w:tc>
          <w:tcPr/>
          <w:p>
            <w:pPr>
              <w:pStyle w:val="Compact"/>
              <w:jc w:val="left"/>
            </w:pPr>
            <w:r>
              <w:t xml:space="preserve">Массив объектов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Каждый объект содержит: ID болезни/вредителя, уровень устойчивости</w:t>
            </w:r>
          </w:p>
        </w:tc>
      </w:tr>
      <w:tr>
        <w:tc>
          <w:tcPr/>
          <w:p>
            <w:pPr>
              <w:pStyle w:val="Compact"/>
            </w:pPr>
          </w:p>
        </w:tc>
        <w:tc>
          <w:tcPr/>
          <w:p>
            <w:pPr>
              <w:pStyle w:val="Compact"/>
              <w:jc w:val="left"/>
            </w:pPr>
            <w:r>
              <w:t xml:space="preserve">Генетические коэффициенты</w:t>
            </w:r>
          </w:p>
        </w:tc>
        <w:tc>
          <w:tcPr/>
          <w:p>
            <w:pPr>
              <w:pStyle w:val="Compact"/>
              <w:jc w:val="left"/>
            </w:pPr>
            <w:r>
              <w:t xml:space="preserve">Объект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Используется в имитационном моделировании роста и развития культур</w:t>
            </w:r>
          </w:p>
        </w:tc>
      </w:tr>
      <w:tr>
        <w:tc>
          <w:tcPr/>
          <w:p>
            <w:pPr>
              <w:pStyle w:val="Compact"/>
            </w:pPr>
          </w:p>
        </w:tc>
        <w:tc>
          <w:tcPr/>
          <w:p>
            <w:pPr>
              <w:pStyle w:val="Compact"/>
              <w:jc w:val="left"/>
            </w:pPr>
            <w:r>
              <w:t xml:space="preserve">Совместимость с техникой</w:t>
            </w:r>
          </w:p>
        </w:tc>
        <w:tc>
          <w:tcPr/>
          <w:p>
            <w:pPr>
              <w:pStyle w:val="Compact"/>
              <w:jc w:val="left"/>
            </w:pPr>
            <w:r>
              <w:t xml:space="preserve">Массив ссылок на технику</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Агрономические справочники</w:t>
            </w:r>
          </w:p>
        </w:tc>
        <w:tc>
          <w:tcPr/>
          <w:p>
            <w:pPr>
              <w:pStyle w:val="Compact"/>
              <w:jc w:val="left"/>
            </w:pPr>
            <w:r>
              <w:t xml:space="preserve">Список техники, подходящей для обработки культуры</w:t>
            </w:r>
          </w:p>
        </w:tc>
      </w:tr>
      <w:tr>
        <w:tc>
          <w:tcPr/>
          <w:p>
            <w:pPr>
              <w:pStyle w:val="Compact"/>
              <w:jc w:val="left"/>
            </w:pPr>
            <w:r>
              <w:t xml:space="preserve">Версионирование</w:t>
            </w:r>
          </w:p>
        </w:tc>
        <w:tc>
          <w:tcPr/>
          <w:p>
            <w:pPr>
              <w:pStyle w:val="Compact"/>
              <w:jc w:val="left"/>
            </w:pPr>
            <w:r>
              <w:t xml:space="preserve">Версия записи</w:t>
            </w:r>
          </w:p>
        </w:tc>
        <w:tc>
          <w:tcPr/>
          <w:p>
            <w:pPr>
              <w:pStyle w:val="Compact"/>
              <w:jc w:val="left"/>
            </w:pPr>
            <w:r>
              <w:t xml:space="preserve">Целое число</w:t>
            </w:r>
          </w:p>
        </w:tc>
        <w:tc>
          <w:tcPr/>
          <w:p>
            <w:pPr>
              <w:pStyle w:val="Compact"/>
              <w:jc w:val="left"/>
            </w:pPr>
            <w:r>
              <w:t xml:space="preserve">Да (авто)</w:t>
            </w:r>
          </w:p>
        </w:tc>
        <w:tc>
          <w:tcPr/>
          <w:p>
            <w:pPr>
              <w:pStyle w:val="Compact"/>
              <w:jc w:val="left"/>
            </w:pPr>
            <w:r>
              <w:t xml:space="preserve">Нет</w:t>
            </w:r>
          </w:p>
        </w:tc>
        <w:tc>
          <w:tcPr/>
          <w:p>
            <w:pPr>
              <w:pStyle w:val="Compact"/>
              <w:jc w:val="left"/>
            </w:pPr>
            <w:r>
              <w:t xml:space="preserve">Автоматически генерируется системой</w:t>
            </w:r>
          </w:p>
        </w:tc>
        <w:tc>
          <w:tcPr/>
          <w:p>
            <w:pPr>
              <w:pStyle w:val="Compact"/>
              <w:jc w:val="left"/>
            </w:pPr>
            <w:r>
              <w:t xml:space="preserve">Автоинкремент при изменении</w:t>
            </w:r>
          </w:p>
        </w:tc>
      </w:tr>
      <w:tr>
        <w:tc>
          <w:tcPr/>
          <w:p>
            <w:pPr>
              <w:pStyle w:val="Compact"/>
            </w:pPr>
          </w:p>
        </w:tc>
        <w:tc>
          <w:tcPr/>
          <w:p>
            <w:pPr>
              <w:pStyle w:val="Compact"/>
              <w:jc w:val="left"/>
            </w:pPr>
            <w:r>
              <w:t xml:space="preserve">Дата создания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Нет</w:t>
            </w:r>
          </w:p>
        </w:tc>
        <w:tc>
          <w:tcPr/>
          <w:p>
            <w:pPr>
              <w:pStyle w:val="Compact"/>
              <w:jc w:val="left"/>
            </w:pPr>
            <w:r>
              <w:t xml:space="preserve">Автоматически генерируется системой</w:t>
            </w:r>
          </w:p>
        </w:tc>
        <w:tc>
          <w:tcPr/>
          <w:p>
            <w:pPr>
              <w:pStyle w:val="Compact"/>
              <w:jc w:val="left"/>
            </w:pPr>
            <w:r>
              <w:t xml:space="preserve">Таймштамп</w:t>
            </w:r>
          </w:p>
        </w:tc>
      </w:tr>
      <w:tr>
        <w:tc>
          <w:tcPr/>
          <w:p>
            <w:pPr>
              <w:pStyle w:val="Compact"/>
            </w:pPr>
          </w:p>
        </w:tc>
        <w:tc>
          <w:tcPr/>
          <w:p>
            <w:pPr>
              <w:pStyle w:val="Compact"/>
              <w:jc w:val="left"/>
            </w:pPr>
            <w:r>
              <w:t xml:space="preserve">Дата изменения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Нет</w:t>
            </w:r>
          </w:p>
        </w:tc>
        <w:tc>
          <w:tcPr/>
          <w:p>
            <w:pPr>
              <w:pStyle w:val="Compact"/>
              <w:jc w:val="left"/>
            </w:pPr>
            <w:r>
              <w:t xml:space="preserve">Автоматически генерируется системой</w:t>
            </w:r>
          </w:p>
        </w:tc>
        <w:tc>
          <w:tcPr/>
          <w:p>
            <w:pPr>
              <w:pStyle w:val="Compact"/>
              <w:jc w:val="left"/>
            </w:pPr>
            <w:r>
              <w:t xml:space="preserve">Таймштамп</w:t>
            </w:r>
          </w:p>
        </w:tc>
      </w:tr>
      <w:tr>
        <w:tc>
          <w:tcPr/>
          <w:p>
            <w:pPr>
              <w:pStyle w:val="Compact"/>
            </w:pP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Возможные значения: "Активный", "Архивный", "На утверждении"</w:t>
            </w:r>
          </w:p>
        </w:tc>
      </w:tr>
      <w:tr>
        <w:tc>
          <w:tcPr/>
          <w:p>
            <w:pPr>
              <w:pStyle w:val="Compact"/>
              <w:jc w:val="left"/>
            </w:pPr>
            <w:r>
              <w:t xml:space="preserve">Дополнительные атрибуты</w:t>
            </w:r>
          </w:p>
        </w:tc>
        <w:tc>
          <w:tcPr/>
          <w:p>
            <w:pPr>
              <w:pStyle w:val="Compact"/>
              <w:jc w:val="left"/>
            </w:pPr>
            <w:r>
              <w:t xml:space="preserve">Изображение</w:t>
            </w:r>
          </w:p>
        </w:tc>
        <w:tc>
          <w:tcPr/>
          <w:p>
            <w:pPr>
              <w:pStyle w:val="Compact"/>
              <w:jc w:val="left"/>
            </w:pPr>
            <w:r>
              <w:t xml:space="preserve">Бинарные данные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Загрузка вручную</w:t>
            </w:r>
          </w:p>
        </w:tc>
        <w:tc>
          <w:tcPr/>
          <w:p>
            <w:pPr>
              <w:pStyle w:val="Compact"/>
              <w:jc w:val="left"/>
            </w:pPr>
            <w:r>
              <w:t xml:space="preserve">Фотография культуры</w:t>
            </w:r>
          </w:p>
        </w:tc>
      </w:tr>
      <w:tr>
        <w:tc>
          <w:tcPr/>
          <w:p>
            <w:pPr>
              <w:pStyle w:val="Compact"/>
            </w:pP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Детальное описание биологических и агротехнических особенностей</w:t>
            </w:r>
          </w:p>
        </w:tc>
      </w:tr>
      <w:tr>
        <w:tc>
          <w:tcPr/>
          <w:p>
            <w:pPr>
              <w:pStyle w:val="Compact"/>
            </w:pPr>
          </w:p>
        </w:tc>
        <w:tc>
          <w:tcPr/>
          <w:p>
            <w:pPr>
              <w:pStyle w:val="Compact"/>
              <w:jc w:val="left"/>
            </w:pPr>
            <w:r>
              <w:t xml:space="preserve">Источник информации</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pPr>
          </w:p>
        </w:tc>
      </w:tr>
      <w:tr>
        <w:tc>
          <w:tcPr/>
          <w:p>
            <w:pPr>
              <w:pStyle w:val="Compact"/>
            </w:pPr>
          </w:p>
        </w:tc>
        <w:tc>
          <w:tcPr/>
          <w:p>
            <w:pPr>
              <w:pStyle w:val="Compact"/>
              <w:jc w:val="left"/>
            </w:pPr>
            <w:r>
              <w:t xml:space="preserve">Дата актуализации данных</w:t>
            </w:r>
          </w:p>
        </w:tc>
        <w:tc>
          <w:tcPr/>
          <w:p>
            <w:pPr>
              <w:pStyle w:val="Compact"/>
              <w:jc w:val="left"/>
            </w:pPr>
            <w:r>
              <w:t xml:space="preserve">Дата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Дата последнего обновления агрономических характеристик</w:t>
            </w:r>
          </w:p>
        </w:tc>
      </w:tr>
      <w:tr>
        <w:tc>
          <w:tcPr/>
          <w:p>
            <w:pPr>
              <w:pStyle w:val="Compact"/>
            </w:pPr>
          </w:p>
        </w:tc>
        <w:tc>
          <w:tcPr/>
          <w:p>
            <w:pPr>
              <w:pStyle w:val="Compact"/>
              <w:jc w:val="left"/>
            </w:pPr>
            <w:r>
              <w:t xml:space="preserve">Ссылка на ГОСТ/ТУ</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pPr>
          </w:p>
        </w:tc>
      </w:tr>
      <w:tr>
        <w:tc>
          <w:tcPr/>
          <w:p>
            <w:pPr>
              <w:pStyle w:val="Compact"/>
            </w:pPr>
          </w:p>
        </w:tc>
        <w:tc>
          <w:tcPr/>
          <w:p>
            <w:pPr>
              <w:pStyle w:val="Compact"/>
              <w:jc w:val="left"/>
            </w:pPr>
            <w:r>
              <w:t xml:space="preserve">Примечания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Дополнительная информация</w:t>
            </w:r>
          </w:p>
        </w:tc>
      </w:tr>
    </w:tbl>
    <w:p>
      <w:pPr>
        <w:pStyle w:val="BodyText"/>
      </w:pPr>
      <w:r>
        <w:t xml:space="preserve">Примечания к структуре:</w:t>
      </w:r>
    </w:p>
    <w:p>
      <w:pPr>
        <w:numPr>
          <w:ilvl w:val="0"/>
          <w:numId w:val="1038"/>
        </w:numPr>
      </w:pPr>
      <w:r>
        <w:t xml:space="preserve">Справочник культур реализован как локальный справочник системы с привязкой к</w:t>
      </w:r>
      <w:r>
        <w:t xml:space="preserve"> </w:t>
      </w:r>
      <w:hyperlink r:id="rId38">
        <w:r>
          <w:rPr>
            <w:rStyle w:val="Hyperlink"/>
          </w:rPr>
          <w:t xml:space="preserve">Государственному реестру селекционных достижений</w:t>
        </w:r>
      </w:hyperlink>
      <w:r>
        <w:t xml:space="preserve"> </w:t>
      </w:r>
      <w:r>
        <w:t xml:space="preserve">(Государственный реестр сортов и гибридов сельскохозяйственных растений, допущенных к использованию).</w:t>
      </w:r>
    </w:p>
    <w:p>
      <w:pPr>
        <w:numPr>
          <w:ilvl w:val="0"/>
          <w:numId w:val="1038"/>
        </w:numPr>
      </w:pPr>
      <w:r>
        <w:t xml:space="preserve">Все атрибуты, связанные с агрономическими правилами севооборота, хранятся непосредственно в справочнике культур для обеспечения быстрой проверки при планировании.</w:t>
      </w:r>
    </w:p>
    <w:p>
      <w:pPr>
        <w:numPr>
          <w:ilvl w:val="0"/>
          <w:numId w:val="1038"/>
        </w:numPr>
      </w:pPr>
      <w:r>
        <w:t xml:space="preserve">Для обеспечения корректной работы сервиса долгосрочного планирования севооборота критически важными являются атрибуты "Минимальный период возврата" и "Допустимые предшественники".</w:t>
      </w:r>
    </w:p>
    <w:p>
      <w:pPr>
        <w:numPr>
          <w:ilvl w:val="0"/>
          <w:numId w:val="1038"/>
        </w:numPr>
      </w:pPr>
      <w:r>
        <w:t xml:space="preserve">Справочник поддерживает версионирование для отслеживания изменений агрономических характеристик культур во времени.</w:t>
      </w:r>
    </w:p>
    <w:p>
      <w:pPr>
        <w:numPr>
          <w:ilvl w:val="0"/>
          <w:numId w:val="1038"/>
        </w:numPr>
      </w:pPr>
      <w:r>
        <w:t xml:space="preserve">Генетические коэффициенты используются в модуле имитационного моделирования роста и развития культур для построения эталонных прогнозов.</w:t>
      </w:r>
    </w:p>
    <w:p>
      <w:pPr>
        <w:numPr>
          <w:ilvl w:val="0"/>
          <w:numId w:val="1038"/>
        </w:numPr>
      </w:pPr>
      <w:r>
        <w:t xml:space="preserve">Справочник интегрируется с "Сервисом ведения НСИ" для обеспечения актуальности данных и синхронизации с государственными реестрами.</w:t>
      </w:r>
    </w:p>
    <w:p>
      <w:pPr>
        <w:pStyle w:val="FirstParagraph"/>
      </w:pPr>
      <w:r>
        <w:t xml:space="preserve">‍</w:t>
      </w:r>
    </w:p>
    <w:bookmarkEnd w:id="39"/>
    <w:bookmarkStart w:id="40" w:name="атрибутный-состав-справочника-полей"/>
    <w:p>
      <w:pPr>
        <w:pStyle w:val="Heading4"/>
      </w:pPr>
      <w:r>
        <w:t xml:space="preserve">Атрибутный состав Справочника полей</w:t>
      </w:r>
    </w:p>
    <w:tbl>
      <w:tblPr>
        <w:tblStyle w:val="Table"/>
        <w:tblW w:type="pct" w:w="4963"/>
        <w:tblLayout w:type="fixed"/>
        <w:tblLook w:firstRow="1" w:lastRow="0" w:firstColumn="0" w:lastColumn="0" w:noHBand="0" w:noVBand="0" w:val="0020"/>
      </w:tblPr>
      <w:tblGrid>
        <w:gridCol w:w="928"/>
        <w:gridCol w:w="1073"/>
        <w:gridCol w:w="899"/>
        <w:gridCol w:w="493"/>
        <w:gridCol w:w="406"/>
        <w:gridCol w:w="1943"/>
        <w:gridCol w:w="2117"/>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Идентификаторы</w:t>
            </w:r>
          </w:p>
        </w:tc>
        <w:tc>
          <w:tcPr/>
          <w:p>
            <w:pPr>
              <w:pStyle w:val="Compact"/>
              <w:jc w:val="left"/>
            </w:pPr>
            <w:r>
              <w:t xml:space="preserve">Уникальный ID поля</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Автоматически генерируется системой</w:t>
            </w:r>
          </w:p>
        </w:tc>
        <w:tc>
          <w:tcPr/>
          <w:p>
            <w:pPr>
              <w:pStyle w:val="Compact"/>
              <w:jc w:val="left"/>
            </w:pPr>
            <w:r>
              <w:t xml:space="preserve">Генерируется автоматически при создании записи</w:t>
            </w:r>
          </w:p>
        </w:tc>
      </w:tr>
      <w:tr>
        <w:tc>
          <w:tcPr/>
          <w:p>
            <w:pPr>
              <w:pStyle w:val="Compact"/>
            </w:pPr>
          </w:p>
        </w:tc>
        <w:tc>
          <w:tcPr/>
          <w:p>
            <w:pPr>
              <w:pStyle w:val="Compact"/>
              <w:jc w:val="left"/>
            </w:pPr>
            <w:r>
              <w:t xml:space="preserve">Код поля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Вносится вручную</w:t>
            </w:r>
          </w:p>
        </w:tc>
        <w:tc>
          <w:tcPr/>
          <w:p>
            <w:pPr>
              <w:pStyle w:val="Compact"/>
              <w:jc w:val="left"/>
            </w:pPr>
            <w:r>
              <w:t xml:space="preserve">Формат: [Код_хозяйства]-[Номер_поля] (пример: "KH-001")</w:t>
            </w:r>
          </w:p>
        </w:tc>
      </w:tr>
      <w:tr>
        <w:tc>
          <w:tcPr/>
          <w:p>
            <w:pPr>
              <w:pStyle w:val="Compact"/>
            </w:pPr>
          </w:p>
        </w:tc>
        <w:tc>
          <w:tcPr/>
          <w:p>
            <w:pPr>
              <w:pStyle w:val="Compact"/>
              <w:jc w:val="left"/>
            </w:pPr>
            <w:r>
              <w:t xml:space="preserve">Ссылка на земельный участок</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Выбирается из справочника земельных участков, возможно несколько</w:t>
            </w:r>
          </w:p>
        </w:tc>
        <w:tc>
          <w:tcPr/>
          <w:p>
            <w:pPr>
              <w:pStyle w:val="Compact"/>
              <w:jc w:val="left"/>
            </w:pPr>
            <w:r>
              <w:t xml:space="preserve">Связь с кадастровым участком из справочника земельного банка</w:t>
            </w:r>
          </w:p>
        </w:tc>
      </w:tr>
      <w:tr>
        <w:tc>
          <w:tcPr/>
          <w:p>
            <w:pPr>
              <w:pStyle w:val="Compact"/>
              <w:jc w:val="left"/>
            </w:pPr>
            <w:r>
              <w:t xml:space="preserve">Геометрия и площадь</w:t>
            </w:r>
          </w:p>
        </w:tc>
        <w:tc>
          <w:tcPr/>
          <w:p>
            <w:pPr>
              <w:pStyle w:val="Compact"/>
              <w:jc w:val="left"/>
            </w:pPr>
            <w:r>
              <w:t xml:space="preserve">Границы поля</w:t>
            </w:r>
          </w:p>
        </w:tc>
        <w:tc>
          <w:tcPr/>
          <w:p>
            <w:pPr>
              <w:pStyle w:val="Compact"/>
              <w:jc w:val="left"/>
            </w:pPr>
            <w:r>
              <w:t xml:space="preserve">GeoJSON</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 / импорт из ГИС</w:t>
            </w:r>
          </w:p>
        </w:tc>
        <w:tc>
          <w:tcPr/>
          <w:p>
            <w:pPr>
              <w:pStyle w:val="Compact"/>
              <w:jc w:val="left"/>
            </w:pPr>
            <w:r>
              <w:t xml:space="preserve">Полигон в формате GeoJSON, привязанный к кадастровому участку</w:t>
            </w:r>
          </w:p>
        </w:tc>
      </w:tr>
      <w:tr>
        <w:tc>
          <w:tcPr/>
          <w:p>
            <w:pPr>
              <w:pStyle w:val="Compact"/>
            </w:pPr>
          </w:p>
        </w:tc>
        <w:tc>
          <w:tcPr/>
          <w:p>
            <w:pPr>
              <w:pStyle w:val="Compact"/>
              <w:jc w:val="left"/>
            </w:pPr>
            <w:r>
              <w:t xml:space="preserve">Площадь поля (га)</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Автоматический расчет / ввод вручную</w:t>
            </w:r>
          </w:p>
        </w:tc>
        <w:tc>
          <w:tcPr/>
          <w:p>
            <w:pPr>
              <w:pStyle w:val="Compact"/>
              <w:jc w:val="left"/>
            </w:pPr>
            <w:r>
              <w:t xml:space="preserve">Рассчитывается на основе геометрии, может корректироваться вручную</w:t>
            </w:r>
          </w:p>
        </w:tc>
      </w:tr>
      <w:tr>
        <w:tc>
          <w:tcPr/>
          <w:p>
            <w:pPr>
              <w:pStyle w:val="Compact"/>
            </w:pPr>
          </w:p>
        </w:tc>
        <w:tc>
          <w:tcPr/>
          <w:p>
            <w:pPr>
              <w:pStyle w:val="Compact"/>
              <w:jc w:val="left"/>
            </w:pPr>
            <w:r>
              <w:t xml:space="preserve">Координаты центра поля</w:t>
            </w:r>
          </w:p>
        </w:tc>
        <w:tc>
          <w:tcPr/>
          <w:p>
            <w:pPr>
              <w:pStyle w:val="Compact"/>
              <w:jc w:val="left"/>
            </w:pPr>
            <w:r>
              <w:t xml:space="preserve">Точка (GeoJSON)</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Автоматический расчет</w:t>
            </w:r>
          </w:p>
        </w:tc>
        <w:tc>
          <w:tcPr/>
          <w:p>
            <w:pPr>
              <w:pStyle w:val="Compact"/>
              <w:jc w:val="left"/>
            </w:pPr>
            <w:r>
              <w:t xml:space="preserve">Генерируется системой на основе геометрии поля</w:t>
            </w:r>
          </w:p>
        </w:tc>
      </w:tr>
      <w:tr>
        <w:tc>
          <w:tcPr/>
          <w:p>
            <w:pPr>
              <w:pStyle w:val="Compact"/>
              <w:jc w:val="left"/>
            </w:pPr>
            <w:r>
              <w:t xml:space="preserve">Агрономические характеристики</w:t>
            </w:r>
          </w:p>
        </w:tc>
        <w:tc>
          <w:tcPr/>
          <w:p>
            <w:pPr>
              <w:pStyle w:val="Compact"/>
              <w:jc w:val="left"/>
            </w:pPr>
            <w:r>
              <w:t xml:space="preserve">Тип почвы</w:t>
            </w:r>
          </w:p>
        </w:tc>
        <w:tc>
          <w:tcPr/>
          <w:p>
            <w:pPr>
              <w:pStyle w:val="Compact"/>
              <w:jc w:val="left"/>
            </w:pPr>
            <w:r>
              <w:t xml:space="preserve">Ссылка на 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Агрохимлаборатория / справочник</w:t>
            </w:r>
          </w:p>
        </w:tc>
        <w:tc>
          <w:tcPr/>
          <w:p>
            <w:pPr>
              <w:pStyle w:val="Compact"/>
              <w:jc w:val="left"/>
            </w:pPr>
            <w:r>
              <w:t xml:space="preserve">Ссылка на справочник типов почв</w:t>
            </w:r>
          </w:p>
        </w:tc>
      </w:tr>
      <w:tr>
        <w:tc>
          <w:tcPr/>
          <w:p>
            <w:pPr>
              <w:pStyle w:val="Compact"/>
            </w:pPr>
          </w:p>
        </w:tc>
        <w:tc>
          <w:tcPr/>
          <w:p>
            <w:pPr>
              <w:pStyle w:val="Compact"/>
              <w:jc w:val="left"/>
            </w:pPr>
            <w:r>
              <w:t xml:space="preserve">Класс земель</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Возможные значения: I, II, III, IV, V</w:t>
            </w:r>
          </w:p>
        </w:tc>
      </w:tr>
      <w:tr>
        <w:tc>
          <w:tcPr/>
          <w:p>
            <w:pPr>
              <w:pStyle w:val="Compact"/>
            </w:pPr>
          </w:p>
        </w:tc>
        <w:tc>
          <w:tcPr/>
          <w:p>
            <w:pPr>
              <w:pStyle w:val="Compact"/>
              <w:jc w:val="left"/>
            </w:pPr>
            <w:r>
              <w:t xml:space="preserve">Бонитет</w:t>
            </w:r>
          </w:p>
        </w:tc>
        <w:tc>
          <w:tcPr/>
          <w:p>
            <w:pPr>
              <w:pStyle w:val="Compact"/>
              <w:jc w:val="left"/>
            </w:pPr>
            <w:r>
              <w:t xml:space="preserve">Целое число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Агрохимлаборатория</w:t>
            </w:r>
          </w:p>
        </w:tc>
        <w:tc>
          <w:tcPr/>
          <w:p>
            <w:pPr>
              <w:pStyle w:val="Compact"/>
              <w:jc w:val="left"/>
            </w:pPr>
            <w:r>
              <w:t xml:space="preserve">От 1 до 100, где 100 - наилучшее качество</w:t>
            </w:r>
          </w:p>
        </w:tc>
      </w:tr>
      <w:tr>
        <w:tc>
          <w:tcPr/>
          <w:p>
            <w:pPr>
              <w:pStyle w:val="Compact"/>
            </w:pPr>
          </w:p>
        </w:tc>
        <w:tc>
          <w:tcPr/>
          <w:p>
            <w:pPr>
              <w:pStyle w:val="Compact"/>
              <w:jc w:val="left"/>
            </w:pPr>
            <w:r>
              <w:t xml:space="preserve">Уклон местности (%)</w:t>
            </w:r>
          </w:p>
        </w:tc>
        <w:tc>
          <w:tcPr/>
          <w:p>
            <w:pPr>
              <w:pStyle w:val="Compact"/>
              <w:jc w:val="left"/>
            </w:pPr>
            <w:r>
              <w:t xml:space="preserve">Вещественное число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Геодезические измерения</w:t>
            </w:r>
          </w:p>
        </w:tc>
        <w:tc>
          <w:tcPr/>
          <w:p>
            <w:pPr>
              <w:pStyle w:val="Compact"/>
              <w:jc w:val="left"/>
            </w:pPr>
            <w:r>
              <w:t xml:space="preserve">От 0 до 30%</w:t>
            </w:r>
          </w:p>
        </w:tc>
      </w:tr>
      <w:tr>
        <w:tc>
          <w:tcPr/>
          <w:p>
            <w:pPr>
              <w:pStyle w:val="Compact"/>
            </w:pPr>
          </w:p>
        </w:tc>
        <w:tc>
          <w:tcPr/>
          <w:p>
            <w:pPr>
              <w:pStyle w:val="Compact"/>
              <w:jc w:val="left"/>
            </w:pPr>
            <w:r>
              <w:t xml:space="preserve">Эрозионная опасность</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Агрохимлаборатория</w:t>
            </w:r>
          </w:p>
        </w:tc>
        <w:tc>
          <w:tcPr/>
          <w:p>
            <w:pPr>
              <w:pStyle w:val="Compact"/>
              <w:jc w:val="left"/>
            </w:pPr>
            <w:r>
              <w:t xml:space="preserve">Низкая, Средняя, Высокая</w:t>
            </w:r>
          </w:p>
        </w:tc>
      </w:tr>
      <w:tr>
        <w:tc>
          <w:tcPr/>
          <w:p>
            <w:pPr>
              <w:pStyle w:val="Compact"/>
              <w:jc w:val="left"/>
            </w:pPr>
            <w:r>
              <w:t xml:space="preserve">История использования</w:t>
            </w:r>
          </w:p>
        </w:tc>
        <w:tc>
          <w:tcPr/>
          <w:p>
            <w:pPr>
              <w:pStyle w:val="Compact"/>
              <w:jc w:val="left"/>
            </w:pPr>
            <w:r>
              <w:t xml:space="preserve">Последняя культура</w:t>
            </w:r>
          </w:p>
        </w:tc>
        <w:tc>
          <w:tcPr/>
          <w:p>
            <w:pPr>
              <w:pStyle w:val="Compact"/>
              <w:jc w:val="left"/>
            </w:pPr>
            <w:r>
              <w:t xml:space="preserve">Ссылка на справочник культур</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 / автоматически</w:t>
            </w:r>
          </w:p>
        </w:tc>
        <w:tc>
          <w:tcPr/>
          <w:p>
            <w:pPr>
              <w:pStyle w:val="Compact"/>
              <w:jc w:val="left"/>
            </w:pPr>
            <w:r>
              <w:t xml:space="preserve">Культура, выращенная на поле в предыдущем сезоне</w:t>
            </w:r>
          </w:p>
        </w:tc>
      </w:tr>
      <w:tr>
        <w:tc>
          <w:tcPr/>
          <w:p>
            <w:pPr>
              <w:pStyle w:val="Compact"/>
            </w:pPr>
          </w:p>
        </w:tc>
        <w:tc>
          <w:tcPr/>
          <w:p>
            <w:pPr>
              <w:pStyle w:val="Compact"/>
              <w:jc w:val="left"/>
            </w:pPr>
            <w:r>
              <w:t xml:space="preserve">Дата последнего посева</w:t>
            </w:r>
          </w:p>
        </w:tc>
        <w:tc>
          <w:tcPr/>
          <w:p>
            <w:pPr>
              <w:pStyle w:val="Compact"/>
              <w:jc w:val="left"/>
            </w:pPr>
            <w:r>
              <w:t xml:space="preserve">Дата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 / автоматически</w:t>
            </w:r>
          </w:p>
        </w:tc>
        <w:tc>
          <w:tcPr/>
          <w:p>
            <w:pPr>
              <w:pStyle w:val="Compact"/>
              <w:jc w:val="left"/>
            </w:pPr>
            <w:r>
              <w:t xml:space="preserve">Дата последней агротехнической операции посева</w:t>
            </w:r>
          </w:p>
        </w:tc>
      </w:tr>
      <w:tr>
        <w:tc>
          <w:tcPr/>
          <w:p>
            <w:pPr>
              <w:pStyle w:val="Compact"/>
            </w:pPr>
          </w:p>
        </w:tc>
        <w:tc>
          <w:tcPr/>
          <w:p>
            <w:pPr>
              <w:pStyle w:val="Compact"/>
              <w:jc w:val="left"/>
            </w:pPr>
            <w:r>
              <w:t xml:space="preserve">История севооборота</w:t>
            </w:r>
          </w:p>
        </w:tc>
        <w:tc>
          <w:tcPr/>
          <w:p>
            <w:pPr>
              <w:pStyle w:val="Compact"/>
              <w:jc w:val="left"/>
            </w:pPr>
            <w:r>
              <w:t xml:space="preserve">Массив объектов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Автоматически / вручную</w:t>
            </w:r>
          </w:p>
        </w:tc>
        <w:tc>
          <w:tcPr/>
          <w:p>
            <w:pPr>
              <w:pStyle w:val="Compact"/>
              <w:jc w:val="left"/>
            </w:pPr>
            <w:r>
              <w:t xml:space="preserve">Массив записей {год: целое, культура: UUID, урожайность: вещественное}</w:t>
            </w:r>
          </w:p>
        </w:tc>
      </w:tr>
      <w:tr>
        <w:tc>
          <w:tcPr/>
          <w:p>
            <w:pPr>
              <w:pStyle w:val="Compact"/>
              <w:jc w:val="left"/>
            </w:pPr>
            <w:r>
              <w:t xml:space="preserve">Текущее состояние</w:t>
            </w:r>
          </w:p>
        </w:tc>
        <w:tc>
          <w:tcPr/>
          <w:p>
            <w:pPr>
              <w:pStyle w:val="Compact"/>
              <w:jc w:val="left"/>
            </w:pPr>
            <w:r>
              <w:t xml:space="preserve">Текущая культура</w:t>
            </w:r>
          </w:p>
        </w:tc>
        <w:tc>
          <w:tcPr/>
          <w:p>
            <w:pPr>
              <w:pStyle w:val="Compact"/>
              <w:jc w:val="left"/>
            </w:pPr>
            <w:r>
              <w:t xml:space="preserve">Ссылка на справочник культур</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 / автоматически</w:t>
            </w:r>
          </w:p>
        </w:tc>
        <w:tc>
          <w:tcPr/>
          <w:p>
            <w:pPr>
              <w:pStyle w:val="Compact"/>
              <w:jc w:val="left"/>
            </w:pPr>
            <w:r>
              <w:t xml:space="preserve">Культура, выращиваемая в текущем сезоне</w:t>
            </w:r>
          </w:p>
        </w:tc>
      </w:tr>
      <w:tr>
        <w:tc>
          <w:tcPr/>
          <w:p>
            <w:pPr>
              <w:pStyle w:val="Compact"/>
            </w:pPr>
          </w:p>
        </w:tc>
        <w:tc>
          <w:tcPr/>
          <w:p>
            <w:pPr>
              <w:pStyle w:val="Compact"/>
              <w:jc w:val="left"/>
            </w:pPr>
            <w:r>
              <w:t xml:space="preserve">Фенологическая стадия</w:t>
            </w:r>
          </w:p>
        </w:tc>
        <w:tc>
          <w:tcPr/>
          <w:p>
            <w:pPr>
              <w:pStyle w:val="Compact"/>
              <w:jc w:val="left"/>
            </w:pPr>
            <w:r>
              <w:t xml:space="preserve">Код BBCH</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Веб-клиент (полевые формы "Помощник агронома"</w:t>
            </w:r>
          </w:p>
        </w:tc>
        <w:tc>
          <w:tcPr/>
          <w:p>
            <w:pPr>
              <w:pStyle w:val="Compact"/>
              <w:jc w:val="left"/>
            </w:pPr>
            <w:r>
              <w:t xml:space="preserve">Код из справочника фенологических стадий</w:t>
            </w:r>
          </w:p>
        </w:tc>
      </w:tr>
      <w:tr>
        <w:tc>
          <w:tcPr/>
          <w:p>
            <w:pPr>
              <w:pStyle w:val="Compact"/>
            </w:pPr>
          </w:p>
        </w:tc>
        <w:tc>
          <w:tcPr/>
          <w:p>
            <w:pPr>
              <w:pStyle w:val="Compact"/>
              <w:jc w:val="left"/>
            </w:pPr>
            <w:r>
              <w:t xml:space="preserve">Состояние поля</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Агрохимический анализ / скаутинг</w:t>
            </w:r>
          </w:p>
        </w:tc>
        <w:tc>
          <w:tcPr/>
          <w:p>
            <w:pPr>
              <w:pStyle w:val="Compact"/>
              <w:jc w:val="left"/>
            </w:pPr>
            <w:r>
              <w:t xml:space="preserve">Чистое, Засоренное, Поражено болезнями, Поражено вредителями</w:t>
            </w:r>
          </w:p>
        </w:tc>
      </w:tr>
      <w:tr>
        <w:tc>
          <w:tcPr/>
          <w:p>
            <w:pPr>
              <w:pStyle w:val="Compact"/>
            </w:pPr>
          </w:p>
        </w:tc>
        <w:tc>
          <w:tcPr/>
          <w:p>
            <w:pPr>
              <w:pStyle w:val="Compact"/>
              <w:jc w:val="left"/>
            </w:pPr>
            <w:r>
              <w:t xml:space="preserve">Оценка состояния</w:t>
            </w:r>
          </w:p>
        </w:tc>
        <w:tc>
          <w:tcPr/>
          <w:p>
            <w:pPr>
              <w:pStyle w:val="Compact"/>
              <w:jc w:val="left"/>
            </w:pPr>
            <w:r>
              <w:t xml:space="preserve">Целое число (1-5)</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Веб-клиент (полевые формы "Помощник агронома"</w:t>
            </w:r>
          </w:p>
        </w:tc>
        <w:tc>
          <w:tcPr/>
          <w:p>
            <w:pPr>
              <w:pStyle w:val="Compact"/>
              <w:jc w:val="left"/>
            </w:pPr>
            <w:r>
              <w:t xml:space="preserve">1 - критическое, 5 - отличное</w:t>
            </w:r>
          </w:p>
        </w:tc>
      </w:tr>
      <w:tr>
        <w:tc>
          <w:tcPr/>
          <w:p>
            <w:pPr>
              <w:pStyle w:val="Compact"/>
              <w:jc w:val="left"/>
            </w:pPr>
            <w:r>
              <w:t xml:space="preserve">Планирование и учет</w:t>
            </w:r>
          </w:p>
        </w:tc>
        <w:tc>
          <w:tcPr/>
          <w:p>
            <w:pPr>
              <w:pStyle w:val="Compact"/>
              <w:jc w:val="left"/>
            </w:pPr>
            <w:r>
              <w:t xml:space="preserve">Плановая урожайность (ц/га)</w:t>
            </w:r>
          </w:p>
        </w:tc>
        <w:tc>
          <w:tcPr/>
          <w:p>
            <w:pPr>
              <w:pStyle w:val="Compact"/>
              <w:jc w:val="left"/>
            </w:pPr>
            <w:r>
              <w:t xml:space="preserve">Вещественное число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Планирование / справочник</w:t>
            </w:r>
          </w:p>
        </w:tc>
        <w:tc>
          <w:tcPr/>
          <w:p>
            <w:pPr>
              <w:pStyle w:val="Compact"/>
              <w:jc w:val="left"/>
            </w:pPr>
            <w:r>
              <w:t xml:space="preserve">Значение по умолчанию из справочника культур</w:t>
            </w:r>
          </w:p>
        </w:tc>
      </w:tr>
      <w:tr>
        <w:tc>
          <w:tcPr/>
          <w:p>
            <w:pPr>
              <w:pStyle w:val="Compact"/>
            </w:pPr>
          </w:p>
        </w:tc>
        <w:tc>
          <w:tcPr/>
          <w:p>
            <w:pPr>
              <w:pStyle w:val="Compact"/>
              <w:jc w:val="left"/>
            </w:pPr>
            <w:r>
              <w:t xml:space="preserve">Фактическая урожайность (ц/га)</w:t>
            </w:r>
          </w:p>
        </w:tc>
        <w:tc>
          <w:tcPr/>
          <w:p>
            <w:pPr>
              <w:pStyle w:val="Compact"/>
              <w:jc w:val="left"/>
            </w:pPr>
            <w:r>
              <w:t xml:space="preserve">Вещественное число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Учет после уборки</w:t>
            </w:r>
          </w:p>
        </w:tc>
        <w:tc>
          <w:tcPr/>
          <w:p>
            <w:pPr>
              <w:pStyle w:val="Compact"/>
              <w:jc w:val="left"/>
            </w:pPr>
            <w:r>
              <w:t xml:space="preserve">Заполняется после завершения уборочных работ</w:t>
            </w:r>
          </w:p>
        </w:tc>
      </w:tr>
      <w:tr>
        <w:tc>
          <w:tcPr/>
          <w:p>
            <w:pPr>
              <w:pStyle w:val="Compact"/>
            </w:pPr>
          </w:p>
        </w:tc>
        <w:tc>
          <w:tcPr/>
          <w:p>
            <w:pPr>
              <w:pStyle w:val="Compact"/>
              <w:jc w:val="left"/>
            </w:pPr>
            <w:r>
              <w:t xml:space="preserve">Ссылка на текущий план севооборота</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Модуль планирования и бюджетирования</w:t>
            </w:r>
          </w:p>
        </w:tc>
        <w:tc>
          <w:tcPr/>
          <w:p>
            <w:pPr>
              <w:pStyle w:val="Compact"/>
              <w:jc w:val="left"/>
            </w:pPr>
            <w:r>
              <w:t xml:space="preserve">Ссылка на документ "Долгосрочный план севооборота"</w:t>
            </w:r>
          </w:p>
        </w:tc>
      </w:tr>
      <w:tr>
        <w:tc>
          <w:tcPr/>
          <w:p>
            <w:pPr>
              <w:pStyle w:val="Compact"/>
            </w:pPr>
          </w:p>
        </w:tc>
        <w:tc>
          <w:tcPr/>
          <w:p>
            <w:pPr>
              <w:pStyle w:val="Compact"/>
              <w:jc w:val="left"/>
            </w:pPr>
            <w:r>
              <w:t xml:space="preserve">Ссылка на технологическую карту</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Модуль планирования и бюджетирования</w:t>
            </w:r>
          </w:p>
        </w:tc>
        <w:tc>
          <w:tcPr/>
          <w:p>
            <w:pPr>
              <w:pStyle w:val="Compact"/>
              <w:jc w:val="left"/>
            </w:pPr>
            <w:r>
              <w:t xml:space="preserve">Ссылка на технологическую карту для текущей культуры</w:t>
            </w:r>
          </w:p>
        </w:tc>
      </w:tr>
      <w:tr>
        <w:tc>
          <w:tcPr/>
          <w:p>
            <w:pPr>
              <w:pStyle w:val="Compact"/>
              <w:jc w:val="left"/>
            </w:pPr>
            <w:r>
              <w:t xml:space="preserve">Связи с анализами</w:t>
            </w:r>
          </w:p>
        </w:tc>
        <w:tc>
          <w:tcPr/>
          <w:p>
            <w:pPr>
              <w:pStyle w:val="Compact"/>
              <w:jc w:val="left"/>
            </w:pPr>
            <w:r>
              <w:t xml:space="preserve">Последний агрохимический анализ</w:t>
            </w:r>
          </w:p>
        </w:tc>
        <w:tc>
          <w:tcPr/>
          <w:p>
            <w:pPr>
              <w:pStyle w:val="Compact"/>
              <w:jc w:val="left"/>
            </w:pPr>
            <w:r>
              <w:t xml:space="preserve">Ссылка на запись</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Выбирается из реестра анализов</w:t>
            </w:r>
          </w:p>
        </w:tc>
        <w:tc>
          <w:tcPr/>
          <w:p>
            <w:pPr>
              <w:pStyle w:val="Compact"/>
              <w:jc w:val="left"/>
            </w:pPr>
            <w:r>
              <w:t xml:space="preserve">Ссылка на запись в реестре результатов агрохиманализа</w:t>
            </w:r>
          </w:p>
        </w:tc>
      </w:tr>
      <w:tr>
        <w:tc>
          <w:tcPr/>
          <w:p>
            <w:pPr>
              <w:pStyle w:val="Compact"/>
            </w:pPr>
          </w:p>
        </w:tc>
        <w:tc>
          <w:tcPr/>
          <w:p>
            <w:pPr>
              <w:pStyle w:val="Compact"/>
              <w:jc w:val="left"/>
            </w:pPr>
            <w:r>
              <w:t xml:space="preserve">Дата последнего анализа</w:t>
            </w:r>
          </w:p>
        </w:tc>
        <w:tc>
          <w:tcPr/>
          <w:p>
            <w:pPr>
              <w:pStyle w:val="Compact"/>
              <w:jc w:val="left"/>
            </w:pPr>
            <w:r>
              <w:t xml:space="preserve">Дата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Автоматически из реестра анализов</w:t>
            </w:r>
          </w:p>
        </w:tc>
        <w:tc>
          <w:tcPr/>
          <w:p>
            <w:pPr>
              <w:pStyle w:val="Compact"/>
              <w:jc w:val="left"/>
            </w:pPr>
            <w:r>
              <w:t xml:space="preserve">Дата проведения последнего агрохимического анализа</w:t>
            </w:r>
          </w:p>
        </w:tc>
      </w:tr>
      <w:tr>
        <w:tc>
          <w:tcPr/>
          <w:p>
            <w:pPr>
              <w:pStyle w:val="Compact"/>
            </w:pPr>
          </w:p>
        </w:tc>
        <w:tc>
          <w:tcPr/>
          <w:p>
            <w:pPr>
              <w:pStyle w:val="Compact"/>
              <w:jc w:val="left"/>
            </w:pPr>
            <w:r>
              <w:t xml:space="preserve">Ссылка на картограмму почв</w:t>
            </w:r>
          </w:p>
        </w:tc>
        <w:tc>
          <w:tcPr/>
          <w:p>
            <w:pPr>
              <w:pStyle w:val="Compact"/>
              <w:jc w:val="left"/>
            </w:pPr>
            <w:r>
              <w:t xml:space="preserve">Ссылка на файл</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Импорт / загрузка вручную</w:t>
            </w:r>
          </w:p>
        </w:tc>
        <w:tc>
          <w:tcPr/>
          <w:p>
            <w:pPr>
              <w:pStyle w:val="Compact"/>
              <w:jc w:val="left"/>
            </w:pPr>
            <w:r>
              <w:t xml:space="preserve">GeoTIFF или другой формат геоданных</w:t>
            </w:r>
          </w:p>
        </w:tc>
      </w:tr>
      <w:tr>
        <w:tc>
          <w:tcPr/>
          <w:p>
            <w:pPr>
              <w:pStyle w:val="Compact"/>
              <w:jc w:val="left"/>
            </w:pPr>
            <w:r>
              <w:t xml:space="preserve">Версионирование</w:t>
            </w:r>
          </w:p>
        </w:tc>
        <w:tc>
          <w:tcPr/>
          <w:p>
            <w:pPr>
              <w:pStyle w:val="Compact"/>
              <w:jc w:val="left"/>
            </w:pPr>
            <w:r>
              <w:t xml:space="preserve">Версия записи</w:t>
            </w:r>
          </w:p>
        </w:tc>
        <w:tc>
          <w:tcPr/>
          <w:p>
            <w:pPr>
              <w:pStyle w:val="Compact"/>
              <w:jc w:val="left"/>
            </w:pPr>
            <w:r>
              <w:t xml:space="preserve">Целое число</w:t>
            </w:r>
          </w:p>
        </w:tc>
        <w:tc>
          <w:tcPr/>
          <w:p>
            <w:pPr>
              <w:pStyle w:val="Compact"/>
              <w:jc w:val="left"/>
            </w:pPr>
            <w:r>
              <w:t xml:space="preserve">Да (авто)</w:t>
            </w:r>
          </w:p>
        </w:tc>
        <w:tc>
          <w:tcPr/>
          <w:p>
            <w:pPr>
              <w:pStyle w:val="Compact"/>
              <w:jc w:val="left"/>
            </w:pPr>
            <w:r>
              <w:t xml:space="preserve">Нет</w:t>
            </w:r>
          </w:p>
        </w:tc>
        <w:tc>
          <w:tcPr/>
          <w:p>
            <w:pPr>
              <w:pStyle w:val="Compact"/>
              <w:jc w:val="left"/>
            </w:pPr>
            <w:r>
              <w:t xml:space="preserve">Автоматически генерируется системой</w:t>
            </w:r>
          </w:p>
        </w:tc>
        <w:tc>
          <w:tcPr/>
          <w:p>
            <w:pPr>
              <w:pStyle w:val="Compact"/>
              <w:jc w:val="left"/>
            </w:pPr>
            <w:r>
              <w:t xml:space="preserve">Автоинкремент при изменении</w:t>
            </w:r>
          </w:p>
        </w:tc>
      </w:tr>
      <w:tr>
        <w:tc>
          <w:tcPr/>
          <w:p>
            <w:pPr>
              <w:pStyle w:val="Compact"/>
            </w:pPr>
          </w:p>
        </w:tc>
        <w:tc>
          <w:tcPr/>
          <w:p>
            <w:pPr>
              <w:pStyle w:val="Compact"/>
              <w:jc w:val="left"/>
            </w:pPr>
            <w:r>
              <w:t xml:space="preserve">Дата создания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Нет</w:t>
            </w:r>
          </w:p>
        </w:tc>
        <w:tc>
          <w:tcPr/>
          <w:p>
            <w:pPr>
              <w:pStyle w:val="Compact"/>
              <w:jc w:val="left"/>
            </w:pPr>
            <w:r>
              <w:t xml:space="preserve">Автоматически генерируется системой</w:t>
            </w:r>
          </w:p>
        </w:tc>
        <w:tc>
          <w:tcPr/>
          <w:p>
            <w:pPr>
              <w:pStyle w:val="Compact"/>
              <w:jc w:val="left"/>
            </w:pPr>
            <w:r>
              <w:t xml:space="preserve">Таймштамп создания записи</w:t>
            </w:r>
          </w:p>
        </w:tc>
      </w:tr>
      <w:tr>
        <w:tc>
          <w:tcPr/>
          <w:p>
            <w:pPr>
              <w:pStyle w:val="Compact"/>
            </w:pPr>
          </w:p>
        </w:tc>
        <w:tc>
          <w:tcPr/>
          <w:p>
            <w:pPr>
              <w:pStyle w:val="Compact"/>
              <w:jc w:val="left"/>
            </w:pPr>
            <w:r>
              <w:t xml:space="preserve">Дата изменения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Нет</w:t>
            </w:r>
          </w:p>
        </w:tc>
        <w:tc>
          <w:tcPr/>
          <w:p>
            <w:pPr>
              <w:pStyle w:val="Compact"/>
              <w:jc w:val="left"/>
            </w:pPr>
            <w:r>
              <w:t xml:space="preserve">Автоматически генерируется системой</w:t>
            </w:r>
          </w:p>
        </w:tc>
        <w:tc>
          <w:tcPr/>
          <w:p>
            <w:pPr>
              <w:pStyle w:val="Compact"/>
              <w:jc w:val="left"/>
            </w:pPr>
            <w:r>
              <w:t xml:space="preserve">Таймштамп последнего изменения</w:t>
            </w:r>
          </w:p>
        </w:tc>
      </w:tr>
      <w:tr>
        <w:tc>
          <w:tcPr/>
          <w:p>
            <w:pPr>
              <w:pStyle w:val="Compact"/>
              <w:jc w:val="left"/>
            </w:pPr>
            <w:r>
              <w:t xml:space="preserve">Дополнительные атрибуты</w:t>
            </w:r>
          </w:p>
        </w:tc>
        <w:tc>
          <w:tcPr/>
          <w:p>
            <w:pPr>
              <w:pStyle w:val="Compact"/>
              <w:jc w:val="left"/>
            </w:pPr>
            <w:r>
              <w:t xml:space="preserve">Название поля</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Для удобства пользователей (пример: "Северное-1")</w:t>
            </w:r>
          </w:p>
        </w:tc>
      </w:tr>
      <w:tr>
        <w:tc>
          <w:tcPr/>
          <w:p>
            <w:pPr>
              <w:pStyle w:val="Compact"/>
            </w:pPr>
          </w:p>
        </w:tc>
        <w:tc>
          <w:tcPr/>
          <w:p>
            <w:pPr>
              <w:pStyle w:val="Compact"/>
              <w:jc w:val="left"/>
            </w:pPr>
            <w:r>
              <w:t xml:space="preserve">Фотографии поля</w:t>
            </w:r>
          </w:p>
        </w:tc>
        <w:tc>
          <w:tcPr/>
          <w:p>
            <w:pPr>
              <w:pStyle w:val="Compact"/>
              <w:jc w:val="left"/>
            </w:pPr>
            <w:r>
              <w:t xml:space="preserve">Массив ссылок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Загрузка через веб-клиент (полевые формы)</w:t>
            </w:r>
          </w:p>
        </w:tc>
        <w:tc>
          <w:tcPr/>
          <w:p>
            <w:pPr>
              <w:pStyle w:val="Compact"/>
              <w:jc w:val="left"/>
            </w:pPr>
            <w:r>
              <w:t xml:space="preserve">Ссылки на хранилище файлов</w:t>
            </w:r>
          </w:p>
        </w:tc>
      </w:tr>
      <w:tr>
        <w:tc>
          <w:tcPr/>
          <w:p>
            <w:pPr>
              <w:pStyle w:val="Compact"/>
            </w:pPr>
          </w:p>
        </w:tc>
        <w:tc>
          <w:tcPr/>
          <w:p>
            <w:pPr>
              <w:pStyle w:val="Compact"/>
              <w:jc w:val="left"/>
            </w:pPr>
            <w:r>
              <w:t xml:space="preserve">Примечания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Дополнительная информация об особенностях поля</w:t>
            </w:r>
          </w:p>
        </w:tc>
      </w:tr>
    </w:tbl>
    <w:p>
      <w:pPr>
        <w:pStyle w:val="BodyText"/>
      </w:pPr>
      <w:r>
        <w:t xml:space="preserve">Примечания к структуре:</w:t>
      </w:r>
    </w:p>
    <w:p>
      <w:pPr>
        <w:numPr>
          <w:ilvl w:val="0"/>
          <w:numId w:val="1039"/>
        </w:numPr>
      </w:pPr>
      <w:r>
        <w:t xml:space="preserve">Справочник полей логически связан со справочником земельных участков через атрибут "Ссылка на земельный участок", но содержит только агрономические и производственные атрибуты.</w:t>
      </w:r>
    </w:p>
    <w:p>
      <w:pPr>
        <w:numPr>
          <w:ilvl w:val="0"/>
          <w:numId w:val="1039"/>
        </w:numPr>
      </w:pPr>
      <w:r>
        <w:t xml:space="preserve">Атрибуты, связанные с юридическими и кадастровыми данными, хранятся в справочнике земельных участков и не дублируются в справочнике полей.</w:t>
      </w:r>
    </w:p>
    <w:p>
      <w:pPr>
        <w:numPr>
          <w:ilvl w:val="0"/>
          <w:numId w:val="1039"/>
        </w:numPr>
      </w:pPr>
      <w:r>
        <w:t xml:space="preserve">Результаты агрохимического анализа хранятся в отдельной таблице, в справочнике полей присутствуют только ссылки на эти данные.</w:t>
      </w:r>
    </w:p>
    <w:p>
      <w:pPr>
        <w:numPr>
          <w:ilvl w:val="0"/>
          <w:numId w:val="1039"/>
        </w:numPr>
      </w:pPr>
      <w:r>
        <w:t xml:space="preserve">Геометрические данные поля (границы, площадь) могут быть получены как из ручного ввода, так и через интеграцию с ГИС-системами и данными от сельхозтехники.</w:t>
      </w:r>
    </w:p>
    <w:p>
      <w:pPr>
        <w:numPr>
          <w:ilvl w:val="0"/>
          <w:numId w:val="1039"/>
        </w:numPr>
      </w:pPr>
      <w:r>
        <w:t xml:space="preserve">Справочник поддерживает версионирование для отслеживания изменений агрономических характеристик поля во времени.</w:t>
      </w:r>
    </w:p>
    <w:p>
      <w:pPr>
        <w:pStyle w:val="FirstParagraph"/>
      </w:pPr>
      <w:r>
        <w:t xml:space="preserve">‍</w:t>
      </w:r>
    </w:p>
    <w:bookmarkEnd w:id="40"/>
    <w:bookmarkEnd w:id="41"/>
    <w:bookmarkStart w:id="54" w:name="X11ca989c0a8aedf9dc3ae5e4daff7db786b68fd"/>
    <w:p>
      <w:pPr>
        <w:pStyle w:val="Heading3"/>
      </w:pPr>
      <w:r>
        <w:t xml:space="preserve">Сценарии использования функции "Управление библиотекой технологических карт"</w:t>
      </w:r>
    </w:p>
    <w:bookmarkStart w:id="42" w:name="Xf175abf7a2e8295ef10e6396535c0e59cf5c64f"/>
    <w:p>
      <w:pPr>
        <w:pStyle w:val="Heading4"/>
      </w:pPr>
      <w:r>
        <w:t xml:space="preserve">ФТ1.2.1 Создание новой технологической карты</w:t>
      </w:r>
    </w:p>
    <w:p>
      <w:pPr>
        <w:pStyle w:val="FirstParagraph"/>
      </w:pPr>
      <w:r>
        <w:rPr>
          <w:b/>
          <w:bCs/>
        </w:rPr>
        <w:t xml:space="preserve">Акторы:</w:t>
      </w:r>
      <w:r>
        <w:t xml:space="preserve"> </w:t>
      </w:r>
      <w:r>
        <w:t xml:space="preserve">Технолог, Главный агроном</w:t>
      </w:r>
      <w:r>
        <w:br/>
      </w:r>
      <w:r>
        <w:rPr>
          <w:b/>
          <w:bCs/>
        </w:rPr>
        <w:t xml:space="preserve">Предусловия:</w:t>
      </w:r>
      <w:r>
        <w:t xml:space="preserve"> </w:t>
      </w:r>
      <w:r>
        <w:t xml:space="preserve">Пользователь авторизован в системе с правами, позволяющими создавать технологические карты. В системе загружены необходимые справочники (культуры, виды работ, номенклатура).</w:t>
      </w:r>
    </w:p>
    <w:p>
      <w:pPr>
        <w:pStyle w:val="BodyText"/>
      </w:pPr>
      <w:r>
        <w:rPr>
          <w:b/>
          <w:bCs/>
        </w:rPr>
        <w:t xml:space="preserve">Основной поток:</w:t>
      </w:r>
    </w:p>
    <w:p>
      <w:pPr>
        <w:numPr>
          <w:ilvl w:val="0"/>
          <w:numId w:val="1040"/>
        </w:numPr>
      </w:pPr>
      <w:r>
        <w:t xml:space="preserve">Пользователь нажимает кнопку "Создать"</w:t>
      </w:r>
    </w:p>
    <w:p>
      <w:pPr>
        <w:numPr>
          <w:ilvl w:val="0"/>
          <w:numId w:val="1040"/>
        </w:numPr>
      </w:pPr>
      <w:r>
        <w:t xml:space="preserve">Система открывает форму создания новой технологической карты в статусе "Черновик"</w:t>
      </w:r>
    </w:p>
    <w:p>
      <w:pPr>
        <w:numPr>
          <w:ilvl w:val="0"/>
          <w:numId w:val="1040"/>
        </w:numPr>
      </w:pPr>
      <w:r>
        <w:t xml:space="preserve">Пользователь заполняет обязательные поля (см. ):</w:t>
      </w:r>
    </w:p>
    <w:p>
      <w:pPr>
        <w:numPr>
          <w:ilvl w:val="1"/>
          <w:numId w:val="1041"/>
        </w:numPr>
      </w:pPr>
      <w:r>
        <w:t xml:space="preserve">Наименование карты</w:t>
      </w:r>
    </w:p>
    <w:p>
      <w:pPr>
        <w:numPr>
          <w:ilvl w:val="1"/>
          <w:numId w:val="1041"/>
        </w:numPr>
      </w:pPr>
      <w:r>
        <w:t xml:space="preserve">Привязка к сельскохозяйственной культуре</w:t>
      </w:r>
    </w:p>
    <w:p>
      <w:pPr>
        <w:numPr>
          <w:ilvl w:val="0"/>
          <w:numId w:val="1040"/>
        </w:numPr>
      </w:pPr>
      <w:r>
        <w:t xml:space="preserve">Пользователь добавляет операции в табличную часть:</w:t>
      </w:r>
    </w:p>
    <w:p>
      <w:pPr>
        <w:numPr>
          <w:ilvl w:val="1"/>
          <w:numId w:val="1042"/>
        </w:numPr>
      </w:pPr>
      <w:r>
        <w:t xml:space="preserve">Выбирает вид работы из справочника "Виды работ"</w:t>
      </w:r>
    </w:p>
    <w:p>
      <w:pPr>
        <w:numPr>
          <w:ilvl w:val="1"/>
          <w:numId w:val="1042"/>
        </w:numPr>
      </w:pPr>
      <w:r>
        <w:t xml:space="preserve">Указывает нормативы расхода материалов, ГСМ, трудозатрат</w:t>
      </w:r>
    </w:p>
    <w:p>
      <w:pPr>
        <w:numPr>
          <w:ilvl w:val="1"/>
          <w:numId w:val="1042"/>
        </w:numPr>
      </w:pPr>
      <w:r>
        <w:t xml:space="preserve">Задает сроки выполнения и фенологические триггеры</w:t>
      </w:r>
    </w:p>
    <w:p>
      <w:pPr>
        <w:numPr>
          <w:ilvl w:val="0"/>
          <w:numId w:val="1040"/>
        </w:numPr>
      </w:pPr>
      <w:r>
        <w:t xml:space="preserve">Пользователь нажимает "Сохранить черновик"</w:t>
      </w:r>
    </w:p>
    <w:p>
      <w:pPr>
        <w:numPr>
          <w:ilvl w:val="0"/>
          <w:numId w:val="1040"/>
        </w:numPr>
      </w:pPr>
      <w:r>
        <w:t xml:space="preserve">Система сохраняет проверяет заполнение обязательных полей и сохраняет черновик технологической карты</w:t>
      </w:r>
    </w:p>
    <w:p>
      <w:pPr>
        <w:pStyle w:val="FirstParagraph"/>
      </w:pPr>
      <w:r>
        <w:rPr>
          <w:b/>
          <w:bCs/>
        </w:rPr>
        <w:t xml:space="preserve">Альтернативные потоки:</w:t>
      </w:r>
    </w:p>
    <w:p>
      <w:pPr>
        <w:pStyle w:val="Compact"/>
        <w:numPr>
          <w:ilvl w:val="0"/>
          <w:numId w:val="1043"/>
        </w:numPr>
      </w:pPr>
      <w:r>
        <w:t xml:space="preserve">Если пользователь нажимает "Провести и закрыть", система проверяет заполнение обязательных полей и сохраняет черновик в статусе "Утверждено"</w:t>
      </w:r>
    </w:p>
    <w:p>
      <w:pPr>
        <w:pStyle w:val="FirstParagraph"/>
      </w:pPr>
      <w:r>
        <w:rPr>
          <w:b/>
          <w:bCs/>
        </w:rPr>
        <w:t xml:space="preserve">Постусловия:</w:t>
      </w:r>
      <w:r>
        <w:t xml:space="preserve"> </w:t>
      </w:r>
      <w:r>
        <w:t xml:space="preserve">Создана новая технологическая карта в статусе "Черновик"</w:t>
      </w:r>
    </w:p>
    <w:bookmarkEnd w:id="42"/>
    <w:bookmarkStart w:id="43" w:name="X465e27e3aeaaca6a6fdb2e85145512ad3b87028"/>
    <w:p>
      <w:pPr>
        <w:pStyle w:val="Heading4"/>
      </w:pPr>
      <w:r>
        <w:t xml:space="preserve">ФТ1.2.2 Редактирование технологической карты</w:t>
      </w:r>
    </w:p>
    <w:p>
      <w:pPr>
        <w:pStyle w:val="FirstParagraph"/>
      </w:pPr>
      <w:r>
        <w:rPr>
          <w:b/>
          <w:bCs/>
        </w:rPr>
        <w:t xml:space="preserve">Акторы:</w:t>
      </w:r>
      <w:r>
        <w:t xml:space="preserve"> </w:t>
      </w:r>
      <w:r>
        <w:t xml:space="preserve">Технолог, Главный агроном</w:t>
      </w:r>
      <w:r>
        <w:br/>
      </w:r>
      <w:r>
        <w:rPr>
          <w:b/>
          <w:bCs/>
        </w:rPr>
        <w:t xml:space="preserve">Предусловия:</w:t>
      </w:r>
      <w:r>
        <w:t xml:space="preserve"> </w:t>
      </w:r>
      <w:r>
        <w:t xml:space="preserve">Пользователь авторизован в системе с ролью, имеющей права на редактирование. В системе есть хотя бы одна технологическая карта находится в статусе "Черновик". Пользователь находится в разделе "Библиотека технологических карт".</w:t>
      </w:r>
    </w:p>
    <w:p>
      <w:pPr>
        <w:pStyle w:val="BodyText"/>
      </w:pPr>
      <w:r>
        <w:rPr>
          <w:b/>
          <w:bCs/>
        </w:rPr>
        <w:t xml:space="preserve">Основной поток:</w:t>
      </w:r>
    </w:p>
    <w:p>
      <w:pPr>
        <w:numPr>
          <w:ilvl w:val="0"/>
          <w:numId w:val="1044"/>
        </w:numPr>
      </w:pPr>
      <w:r>
        <w:t xml:space="preserve">Пользователь выбирает технологическую карту в статусе "Черновик"</w:t>
      </w:r>
    </w:p>
    <w:p>
      <w:pPr>
        <w:numPr>
          <w:ilvl w:val="0"/>
          <w:numId w:val="1044"/>
        </w:numPr>
      </w:pPr>
      <w:r>
        <w:t xml:space="preserve">Пользователь нажимает кнопку "Редактировать"</w:t>
      </w:r>
    </w:p>
    <w:p>
      <w:pPr>
        <w:numPr>
          <w:ilvl w:val="0"/>
          <w:numId w:val="1044"/>
        </w:numPr>
      </w:pPr>
      <w:r>
        <w:t xml:space="preserve">Система открывает форму редактирования</w:t>
      </w:r>
    </w:p>
    <w:p>
      <w:pPr>
        <w:numPr>
          <w:ilvl w:val="0"/>
          <w:numId w:val="1044"/>
        </w:numPr>
      </w:pPr>
      <w:r>
        <w:t xml:space="preserve">Пользователь вносит необходимые изменения</w:t>
      </w:r>
    </w:p>
    <w:p>
      <w:pPr>
        <w:numPr>
          <w:ilvl w:val="0"/>
          <w:numId w:val="1044"/>
        </w:numPr>
      </w:pPr>
      <w:r>
        <w:t xml:space="preserve">Пользователь нажимает "Сохранить"</w:t>
      </w:r>
    </w:p>
    <w:p>
      <w:pPr>
        <w:numPr>
          <w:ilvl w:val="0"/>
          <w:numId w:val="1044"/>
        </w:numPr>
      </w:pPr>
      <w:r>
        <w:t xml:space="preserve">Система сохраняет изменения</w:t>
      </w:r>
    </w:p>
    <w:p>
      <w:pPr>
        <w:pStyle w:val="FirstParagraph"/>
      </w:pPr>
      <w:r>
        <w:rPr>
          <w:b/>
          <w:bCs/>
        </w:rPr>
        <w:t xml:space="preserve">Постусловия:</w:t>
      </w:r>
      <w:r>
        <w:t xml:space="preserve"> </w:t>
      </w:r>
      <w:r>
        <w:t xml:space="preserve">Технологическая карта обновлена с сохранением статуса "Черновик"</w:t>
      </w:r>
    </w:p>
    <w:bookmarkEnd w:id="43"/>
    <w:bookmarkStart w:id="44" w:name="X9dc82edd606a510a64ac90f53c8c63020ec41e0"/>
    <w:p>
      <w:pPr>
        <w:pStyle w:val="Heading4"/>
      </w:pPr>
      <w:r>
        <w:t xml:space="preserve">ФТ1.2.3 Утверждение технологической карты</w:t>
      </w:r>
    </w:p>
    <w:p>
      <w:pPr>
        <w:pStyle w:val="FirstParagraph"/>
      </w:pPr>
      <w:r>
        <w:rPr>
          <w:b/>
          <w:bCs/>
        </w:rPr>
        <w:t xml:space="preserve">Акторы:</w:t>
      </w:r>
      <w:r>
        <w:t xml:space="preserve"> </w:t>
      </w:r>
      <w:r>
        <w:t xml:space="preserve">Главный агроном</w:t>
      </w:r>
      <w:r>
        <w:br/>
      </w:r>
      <w:r>
        <w:rPr>
          <w:b/>
          <w:bCs/>
        </w:rPr>
        <w:t xml:space="preserve">Предусловия:</w:t>
      </w:r>
      <w:r>
        <w:t xml:space="preserve"> </w:t>
      </w:r>
      <w:r>
        <w:t xml:space="preserve">Пользователь авторизован в системе c с ролью Главный агроном. В системе существует сохранённая технологическая карта находится в статусе "Черновик". Пользователь находится в разделе "Библиотека технологических карт".</w:t>
      </w:r>
    </w:p>
    <w:p>
      <w:pPr>
        <w:pStyle w:val="BodyText"/>
      </w:pPr>
      <w:r>
        <w:rPr>
          <w:b/>
          <w:bCs/>
        </w:rPr>
        <w:t xml:space="preserve">Основной поток:</w:t>
      </w:r>
    </w:p>
    <w:p>
      <w:pPr>
        <w:numPr>
          <w:ilvl w:val="0"/>
          <w:numId w:val="1045"/>
        </w:numPr>
      </w:pPr>
      <w:r>
        <w:t xml:space="preserve">Пользователь открывает технологическую карту в статусе "Черновик"</w:t>
      </w:r>
    </w:p>
    <w:p>
      <w:pPr>
        <w:numPr>
          <w:ilvl w:val="0"/>
          <w:numId w:val="1045"/>
        </w:numPr>
      </w:pPr>
      <w:r>
        <w:t xml:space="preserve">Пользователь проверяет заполнение всех обязательных полей</w:t>
      </w:r>
    </w:p>
    <w:p>
      <w:pPr>
        <w:numPr>
          <w:ilvl w:val="0"/>
          <w:numId w:val="1045"/>
        </w:numPr>
      </w:pPr>
      <w:r>
        <w:t xml:space="preserve">Пользователь нажимает кнопку "Утвердить"</w:t>
      </w:r>
    </w:p>
    <w:p>
      <w:pPr>
        <w:numPr>
          <w:ilvl w:val="0"/>
          <w:numId w:val="1045"/>
        </w:numPr>
      </w:pPr>
      <w:r>
        <w:t xml:space="preserve">Система проверяет корректность данных</w:t>
      </w:r>
    </w:p>
    <w:p>
      <w:pPr>
        <w:numPr>
          <w:ilvl w:val="0"/>
          <w:numId w:val="1045"/>
        </w:numPr>
      </w:pPr>
      <w:r>
        <w:t xml:space="preserve">Система изменяет статус карты на "Утверждена"</w:t>
      </w:r>
    </w:p>
    <w:p>
      <w:pPr>
        <w:numPr>
          <w:ilvl w:val="0"/>
          <w:numId w:val="1045"/>
        </w:numPr>
      </w:pPr>
      <w:r>
        <w:t xml:space="preserve">Система создает новую версию документа</w:t>
      </w:r>
    </w:p>
    <w:p>
      <w:pPr>
        <w:numPr>
          <w:ilvl w:val="0"/>
          <w:numId w:val="1045"/>
        </w:numPr>
      </w:pPr>
      <w:r>
        <w:t xml:space="preserve">Система архивирует предыдущую версию технологической карты (если таковая существовала)</w:t>
      </w:r>
    </w:p>
    <w:p>
      <w:pPr>
        <w:numPr>
          <w:ilvl w:val="0"/>
          <w:numId w:val="1045"/>
        </w:numPr>
      </w:pPr>
      <w:r>
        <w:t xml:space="preserve">Система публикует событие об утверждении через шину данных</w:t>
      </w:r>
    </w:p>
    <w:p>
      <w:pPr>
        <w:pStyle w:val="FirstParagraph"/>
      </w:pPr>
      <w:r>
        <w:rPr>
          <w:b/>
          <w:bCs/>
        </w:rPr>
        <w:t xml:space="preserve">Постусловия:</w:t>
      </w:r>
      <w:r>
        <w:t xml:space="preserve"> </w:t>
      </w:r>
      <w:r>
        <w:t xml:space="preserve">Технологическая карта переведена в статус "Утверждена" и доступна для использования в составлении годового производственного плана</w:t>
      </w:r>
    </w:p>
    <w:bookmarkEnd w:id="44"/>
    <w:bookmarkStart w:id="45" w:name="X24da828ff48637ceed393a780b0033dde5927d5"/>
    <w:p>
      <w:pPr>
        <w:pStyle w:val="Heading4"/>
      </w:pPr>
      <w:r>
        <w:t xml:space="preserve">ФТ1.2.4 Просмотр списка технологических карт</w:t>
      </w:r>
    </w:p>
    <w:p>
      <w:pPr>
        <w:pStyle w:val="FirstParagraph"/>
      </w:pPr>
      <w:r>
        <w:rPr>
          <w:b/>
          <w:bCs/>
        </w:rPr>
        <w:t xml:space="preserve">Акторы:</w:t>
      </w:r>
      <w:r>
        <w:t xml:space="preserve"> </w:t>
      </w:r>
      <w:r>
        <w:t xml:space="preserve">Агроном, Главный агроном, Технолог</w:t>
      </w:r>
      <w:r>
        <w:br/>
      </w:r>
      <w:r>
        <w:rPr>
          <w:b/>
          <w:bCs/>
        </w:rPr>
        <w:t xml:space="preserve">Предусловия:</w:t>
      </w:r>
      <w:r>
        <w:t xml:space="preserve"> </w:t>
      </w:r>
      <w:r>
        <w:t xml:space="preserve">Пользователь авторизован в системе с ролью, позволяющей просматривать технологические карты. В системе присутствуют технологические карты.</w:t>
      </w:r>
    </w:p>
    <w:p>
      <w:pPr>
        <w:pStyle w:val="BodyText"/>
      </w:pPr>
      <w:r>
        <w:rPr>
          <w:b/>
          <w:bCs/>
        </w:rPr>
        <w:t xml:space="preserve">Основной поток:</w:t>
      </w:r>
    </w:p>
    <w:p>
      <w:pPr>
        <w:numPr>
          <w:ilvl w:val="0"/>
          <w:numId w:val="1046"/>
        </w:numPr>
      </w:pPr>
      <w:r>
        <w:t xml:space="preserve">Пользователь переходит в раздел "Библиотека технологических карт"</w:t>
      </w:r>
    </w:p>
    <w:p>
      <w:pPr>
        <w:numPr>
          <w:ilvl w:val="0"/>
          <w:numId w:val="1046"/>
        </w:numPr>
      </w:pPr>
      <w:r>
        <w:t xml:space="preserve">Система отображает список технологических карт с основными атрибутами (наименование, статус дата создания, дата последнего изменения, культура)</w:t>
      </w:r>
    </w:p>
    <w:p>
      <w:pPr>
        <w:numPr>
          <w:ilvl w:val="0"/>
          <w:numId w:val="1046"/>
        </w:numPr>
      </w:pPr>
      <w:r>
        <w:t xml:space="preserve">Пользователь может применять фильтры (по культуре, статусу, автору)</w:t>
      </w:r>
    </w:p>
    <w:p>
      <w:pPr>
        <w:numPr>
          <w:ilvl w:val="0"/>
          <w:numId w:val="1046"/>
        </w:numPr>
      </w:pPr>
      <w:r>
        <w:t xml:space="preserve">Пользователь может использовать поиск по наименованию</w:t>
      </w:r>
    </w:p>
    <w:p>
      <w:pPr>
        <w:numPr>
          <w:ilvl w:val="0"/>
          <w:numId w:val="1046"/>
        </w:numPr>
      </w:pPr>
      <w:r>
        <w:t xml:space="preserve">Система отображает отфильтрованный и найденный результат</w:t>
      </w:r>
    </w:p>
    <w:p>
      <w:pPr>
        <w:pStyle w:val="FirstParagraph"/>
      </w:pPr>
      <w:r>
        <w:rPr>
          <w:b/>
          <w:bCs/>
        </w:rPr>
        <w:t xml:space="preserve">Постусловия:</w:t>
      </w:r>
      <w:r>
        <w:t xml:space="preserve"> </w:t>
      </w:r>
      <w:r>
        <w:t xml:space="preserve">Пользователь ознакомился со списком доступных технологических карт</w:t>
      </w:r>
    </w:p>
    <w:bookmarkEnd w:id="45"/>
    <w:bookmarkStart w:id="46" w:name="X036b2633517fd9e1b96e18b9e0bb32ce12900c8"/>
    <w:p>
      <w:pPr>
        <w:pStyle w:val="Heading4"/>
      </w:pPr>
      <w:r>
        <w:t xml:space="preserve">ФТ1.2.5 Копирование технологической карты</w:t>
      </w:r>
    </w:p>
    <w:p>
      <w:pPr>
        <w:pStyle w:val="FirstParagraph"/>
      </w:pPr>
      <w:r>
        <w:rPr>
          <w:b/>
          <w:bCs/>
        </w:rPr>
        <w:t xml:space="preserve">Акторы:</w:t>
      </w:r>
      <w:r>
        <w:t xml:space="preserve"> </w:t>
      </w:r>
      <w:r>
        <w:t xml:space="preserve">Технолог, Главный агроном</w:t>
      </w:r>
      <w:r>
        <w:br/>
      </w:r>
      <w:r>
        <w:rPr>
          <w:b/>
          <w:bCs/>
        </w:rPr>
        <w:t xml:space="preserve">Предусловия:</w:t>
      </w:r>
      <w:r>
        <w:t xml:space="preserve"> </w:t>
      </w:r>
      <w:r>
        <w:t xml:space="preserve">Пользователь авторизован в системе с ролью, имеющей права на создание карт. Существует хотя бы одна технологическая карта.</w:t>
      </w:r>
    </w:p>
    <w:p>
      <w:pPr>
        <w:pStyle w:val="BodyText"/>
      </w:pPr>
      <w:r>
        <w:rPr>
          <w:b/>
          <w:bCs/>
        </w:rPr>
        <w:t xml:space="preserve">Основной поток:</w:t>
      </w:r>
    </w:p>
    <w:p>
      <w:pPr>
        <w:numPr>
          <w:ilvl w:val="0"/>
          <w:numId w:val="1047"/>
        </w:numPr>
      </w:pPr>
      <w:r>
        <w:t xml:space="preserve">Пользователь выбирает существующую технологическую карту</w:t>
      </w:r>
    </w:p>
    <w:p>
      <w:pPr>
        <w:numPr>
          <w:ilvl w:val="0"/>
          <w:numId w:val="1047"/>
        </w:numPr>
      </w:pPr>
      <w:r>
        <w:t xml:space="preserve">Пользователь нажимает кнопку "Создать на основании"</w:t>
      </w:r>
    </w:p>
    <w:p>
      <w:pPr>
        <w:numPr>
          <w:ilvl w:val="0"/>
          <w:numId w:val="1047"/>
        </w:numPr>
      </w:pPr>
      <w:r>
        <w:t xml:space="preserve">Система создает копию выбранной карты в статусе "Черновик"</w:t>
      </w:r>
    </w:p>
    <w:p>
      <w:pPr>
        <w:numPr>
          <w:ilvl w:val="0"/>
          <w:numId w:val="1047"/>
        </w:numPr>
      </w:pPr>
      <w:r>
        <w:t xml:space="preserve">Пользователь может изменить наименование и параметры.</w:t>
      </w:r>
    </w:p>
    <w:p>
      <w:pPr>
        <w:numPr>
          <w:ilvl w:val="0"/>
          <w:numId w:val="1047"/>
        </w:numPr>
      </w:pPr>
      <w:r>
        <w:t xml:space="preserve">Пользователь сохраняет новую карту</w:t>
      </w:r>
    </w:p>
    <w:p>
      <w:pPr>
        <w:pStyle w:val="FirstParagraph"/>
      </w:pPr>
      <w:r>
        <w:rPr>
          <w:b/>
          <w:bCs/>
        </w:rPr>
        <w:t xml:space="preserve">Постусловия:</w:t>
      </w:r>
      <w:r>
        <w:t xml:space="preserve"> </w:t>
      </w:r>
      <w:r>
        <w:t xml:space="preserve">Создана новая технологическая карта на основе существующей</w:t>
      </w:r>
    </w:p>
    <w:bookmarkEnd w:id="46"/>
    <w:bookmarkStart w:id="47" w:name="X79b57901d12716cccdba9a7560d4f5184b533a0"/>
    <w:p>
      <w:pPr>
        <w:pStyle w:val="Heading4"/>
      </w:pPr>
      <w:r>
        <w:t xml:space="preserve">ФТ1.2.6 Создание новой версии утвержденной карты</w:t>
      </w:r>
    </w:p>
    <w:p>
      <w:pPr>
        <w:pStyle w:val="FirstParagraph"/>
      </w:pPr>
      <w:r>
        <w:rPr>
          <w:b/>
          <w:bCs/>
        </w:rPr>
        <w:t xml:space="preserve">Акторы:</w:t>
      </w:r>
      <w:r>
        <w:t xml:space="preserve"> </w:t>
      </w:r>
      <w:r>
        <w:t xml:space="preserve">Главный агроном</w:t>
      </w:r>
      <w:r>
        <w:br/>
      </w:r>
      <w:r>
        <w:rPr>
          <w:b/>
          <w:bCs/>
        </w:rPr>
        <w:t xml:space="preserve">Предусловия:</w:t>
      </w:r>
      <w:r>
        <w:t xml:space="preserve"> </w:t>
      </w:r>
      <w:r>
        <w:t xml:space="preserve">Пользователь авторизован в системе с ролью "Главный агроном". Существует утвержденная технологическая карта.</w:t>
      </w:r>
    </w:p>
    <w:p>
      <w:pPr>
        <w:pStyle w:val="BodyText"/>
      </w:pPr>
      <w:r>
        <w:rPr>
          <w:b/>
          <w:bCs/>
        </w:rPr>
        <w:t xml:space="preserve">Основной поток:</w:t>
      </w:r>
    </w:p>
    <w:p>
      <w:pPr>
        <w:numPr>
          <w:ilvl w:val="0"/>
          <w:numId w:val="1048"/>
        </w:numPr>
      </w:pPr>
      <w:r>
        <w:t xml:space="preserve">Пользователь открывает утвержденную технологическую карту</w:t>
      </w:r>
    </w:p>
    <w:p>
      <w:pPr>
        <w:numPr>
          <w:ilvl w:val="0"/>
          <w:numId w:val="1048"/>
        </w:numPr>
      </w:pPr>
      <w:r>
        <w:t xml:space="preserve">Пользователь нажимает кнопку "Создать новую версию"</w:t>
      </w:r>
    </w:p>
    <w:p>
      <w:pPr>
        <w:numPr>
          <w:ilvl w:val="0"/>
          <w:numId w:val="1048"/>
        </w:numPr>
      </w:pPr>
      <w:r>
        <w:t xml:space="preserve">Система создает копию карты в статусе "Черновик"</w:t>
      </w:r>
    </w:p>
    <w:p>
      <w:pPr>
        <w:numPr>
          <w:ilvl w:val="0"/>
          <w:numId w:val="1048"/>
        </w:numPr>
      </w:pPr>
      <w:r>
        <w:t xml:space="preserve">Пользователь вносит необходимые изменения</w:t>
      </w:r>
    </w:p>
    <w:p>
      <w:pPr>
        <w:numPr>
          <w:ilvl w:val="0"/>
          <w:numId w:val="1048"/>
        </w:numPr>
      </w:pPr>
      <w:r>
        <w:t xml:space="preserve">Пользователь утверждает обновленную карту</w:t>
      </w:r>
    </w:p>
    <w:p>
      <w:pPr>
        <w:numPr>
          <w:ilvl w:val="0"/>
          <w:numId w:val="1048"/>
        </w:numPr>
      </w:pPr>
      <w:r>
        <w:t xml:space="preserve">Система архивирует предыдущую утвержденную версию</w:t>
      </w:r>
    </w:p>
    <w:p>
      <w:pPr>
        <w:pStyle w:val="FirstParagraph"/>
      </w:pPr>
      <w:r>
        <w:rPr>
          <w:b/>
          <w:bCs/>
        </w:rPr>
        <w:t xml:space="preserve">Постусловия:</w:t>
      </w:r>
      <w:r>
        <w:t xml:space="preserve"> </w:t>
      </w:r>
      <w:r>
        <w:t xml:space="preserve">Создана новая версия технологической карты с сохранением истории изменений</w:t>
      </w:r>
    </w:p>
    <w:bookmarkEnd w:id="47"/>
    <w:bookmarkStart w:id="53" w:name="атрибутный-состав-технологической-карты"/>
    <w:p>
      <w:pPr>
        <w:pStyle w:val="Heading4"/>
      </w:pPr>
      <w:r>
        <w:t xml:space="preserve">Атрибутный состав технологической карты</w:t>
      </w:r>
    </w:p>
    <w:bookmarkStart w:id="48" w:name="атрибуты-технологической-карты"/>
    <w:p>
      <w:pPr>
        <w:pStyle w:val="Heading5"/>
      </w:pPr>
      <w:r>
        <w:t xml:space="preserve">Атрибуты технологической карты</w:t>
      </w:r>
    </w:p>
    <w:tbl>
      <w:tblPr>
        <w:tblStyle w:val="Table"/>
        <w:tblW w:type="pct" w:w="4939"/>
        <w:tblLayout w:type="fixed"/>
        <w:tblLook w:firstRow="1" w:lastRow="0" w:firstColumn="0" w:lastColumn="0" w:noHBand="0" w:noVBand="0" w:val="0020"/>
      </w:tblPr>
      <w:tblGrid>
        <w:gridCol w:w="917"/>
        <w:gridCol w:w="724"/>
        <w:gridCol w:w="820"/>
        <w:gridCol w:w="4491"/>
        <w:gridCol w:w="869"/>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Источник данных</w:t>
            </w:r>
          </w:p>
        </w:tc>
      </w:tr>
      <w:tr>
        <w:tc>
          <w:tcPr/>
          <w:p>
            <w:pPr>
              <w:pStyle w:val="Compact"/>
              <w:jc w:val="left"/>
            </w:pPr>
            <w:r>
              <w:t xml:space="preserve">Идентификатор</w:t>
            </w:r>
          </w:p>
        </w:tc>
        <w:tc>
          <w:tcPr/>
          <w:p>
            <w:pPr>
              <w:pStyle w:val="Compact"/>
              <w:jc w:val="left"/>
            </w:pPr>
            <w:r>
              <w:t xml:space="preserve">GUID</w:t>
            </w:r>
          </w:p>
        </w:tc>
        <w:tc>
          <w:tcPr/>
          <w:p>
            <w:pPr>
              <w:pStyle w:val="Compact"/>
              <w:jc w:val="left"/>
            </w:pPr>
            <w:r>
              <w:t xml:space="preserve">Да</w:t>
            </w:r>
          </w:p>
        </w:tc>
        <w:tc>
          <w:tcPr/>
          <w:p>
            <w:pPr>
              <w:pStyle w:val="Compact"/>
              <w:jc w:val="left"/>
            </w:pPr>
            <w:r>
              <w:t xml:space="preserve">Уникальный идентификатор карты</w:t>
            </w:r>
          </w:p>
        </w:tc>
        <w:tc>
          <w:tcPr/>
          <w:p>
            <w:pPr>
              <w:pStyle w:val="Compact"/>
              <w:jc w:val="left"/>
            </w:pPr>
            <w:r>
              <w:t xml:space="preserve">Система</w:t>
            </w:r>
          </w:p>
        </w:tc>
      </w:tr>
      <w:tr>
        <w:tc>
          <w:tcPr/>
          <w:p>
            <w:pPr>
              <w:pStyle w:val="Compact"/>
              <w:jc w:val="left"/>
            </w:pPr>
            <w:r>
              <w:t xml:space="preserve">Наименование</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Название технологической карты (например, "Пшеница озимая - Интенсивная технология 2.0")</w:t>
            </w:r>
          </w:p>
        </w:tc>
        <w:tc>
          <w:tcPr/>
          <w:p>
            <w:pPr>
              <w:pStyle w:val="Compact"/>
              <w:jc w:val="left"/>
            </w:pPr>
            <w:r>
              <w:t xml:space="preserve">Пользователь</w:t>
            </w:r>
          </w:p>
        </w:tc>
      </w:tr>
      <w:tr>
        <w:tc>
          <w:tcPr/>
          <w:p>
            <w:pPr>
              <w:pStyle w:val="Compact"/>
              <w:jc w:val="left"/>
            </w:pPr>
            <w:r>
              <w:t xml:space="preserve">Версия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Номер версии (автоинкремент)</w:t>
            </w:r>
          </w:p>
        </w:tc>
        <w:tc>
          <w:tcPr/>
          <w:p>
            <w:pPr>
              <w:pStyle w:val="Compact"/>
              <w:jc w:val="left"/>
            </w:pPr>
            <w:r>
              <w:t xml:space="preserve">Система</w:t>
            </w:r>
          </w:p>
        </w:tc>
      </w:tr>
      <w:tr>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Статус документа: "Черновик", "Утверждена", "Архивная"</w:t>
            </w:r>
          </w:p>
        </w:tc>
        <w:tc>
          <w:tcPr/>
          <w:p>
            <w:pPr>
              <w:pStyle w:val="Compact"/>
              <w:jc w:val="left"/>
            </w:pPr>
            <w:r>
              <w:t xml:space="preserve">Система</w:t>
            </w:r>
          </w:p>
        </w:tc>
      </w:tr>
      <w:tr>
        <w:tc>
          <w:tcPr/>
          <w:p>
            <w:pPr>
              <w:pStyle w:val="Compact"/>
              <w:jc w:val="left"/>
            </w:pPr>
            <w:r>
              <w:t xml:space="preserve">Культура</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Ссылка на сельскохозяйственную культуру из справочника</w:t>
            </w:r>
          </w:p>
        </w:tc>
        <w:tc>
          <w:tcPr/>
          <w:p>
            <w:pPr>
              <w:pStyle w:val="Compact"/>
              <w:jc w:val="left"/>
            </w:pPr>
            <w:r>
              <w:t xml:space="preserve">НСИ</w:t>
            </w:r>
          </w:p>
        </w:tc>
      </w:tr>
      <w:tr>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Пользователь, создавший карту</w:t>
            </w:r>
          </w:p>
        </w:tc>
        <w:tc>
          <w:tcPr/>
          <w:p>
            <w:pPr>
              <w:pStyle w:val="Compact"/>
              <w:jc w:val="left"/>
            </w:pPr>
            <w:r>
              <w:t xml:space="preserve">Система</w:t>
            </w:r>
          </w:p>
        </w:tc>
      </w:tr>
      <w:tr>
        <w:tc>
          <w:tcPr/>
          <w:p>
            <w:pPr>
              <w:pStyle w:val="Compact"/>
              <w:jc w:val="left"/>
            </w:pPr>
            <w:r>
              <w:t xml:space="preserve">Дата создания</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Дата и время создания карты</w:t>
            </w:r>
          </w:p>
        </w:tc>
        <w:tc>
          <w:tcPr/>
          <w:p>
            <w:pPr>
              <w:pStyle w:val="Compact"/>
              <w:jc w:val="left"/>
            </w:pPr>
            <w:r>
              <w:t xml:space="preserve">Система</w:t>
            </w:r>
          </w:p>
        </w:tc>
      </w:tr>
      <w:tr>
        <w:tc>
          <w:tcPr/>
          <w:p>
            <w:pPr>
              <w:pStyle w:val="Compact"/>
              <w:jc w:val="left"/>
            </w:pPr>
            <w:r>
              <w:t xml:space="preserve">Дата утверждения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Дата и время утверждения карты</w:t>
            </w:r>
          </w:p>
        </w:tc>
        <w:tc>
          <w:tcPr/>
          <w:p>
            <w:pPr>
              <w:pStyle w:val="Compact"/>
              <w:jc w:val="left"/>
            </w:pPr>
            <w:r>
              <w:t xml:space="preserve">Система</w:t>
            </w:r>
          </w:p>
        </w:tc>
      </w:tr>
      <w:tr>
        <w:tc>
          <w:tcPr/>
          <w:p>
            <w:pPr>
              <w:pStyle w:val="Compact"/>
              <w:jc w:val="left"/>
            </w:pPr>
            <w:r>
              <w:t xml:space="preserve">Утвердивший</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Пользователь, утвердивший карту</w:t>
            </w:r>
          </w:p>
        </w:tc>
        <w:tc>
          <w:tcPr/>
          <w:p>
            <w:pPr>
              <w:pStyle w:val="Compact"/>
              <w:jc w:val="left"/>
            </w:pPr>
            <w:r>
              <w:t xml:space="preserve">Система</w:t>
            </w:r>
          </w:p>
        </w:tc>
      </w:tr>
      <w:tr>
        <w:tc>
          <w:tcPr/>
          <w:p>
            <w:pPr>
              <w:pStyle w:val="Compact"/>
              <w:jc w:val="left"/>
            </w:pPr>
            <w:r>
              <w:t xml:space="preserve">Период действия</w:t>
            </w:r>
          </w:p>
        </w:tc>
        <w:tc>
          <w:tcPr/>
          <w:p>
            <w:pPr>
              <w:pStyle w:val="Compact"/>
              <w:jc w:val="left"/>
            </w:pPr>
            <w:r>
              <w:t xml:space="preserve">Диапазон дат</w:t>
            </w:r>
          </w:p>
        </w:tc>
        <w:tc>
          <w:tcPr/>
          <w:p>
            <w:pPr>
              <w:pStyle w:val="Compact"/>
              <w:jc w:val="left"/>
            </w:pPr>
            <w:r>
              <w:t xml:space="preserve">Нет</w:t>
            </w:r>
          </w:p>
        </w:tc>
        <w:tc>
          <w:tcPr/>
          <w:p>
            <w:pPr>
              <w:pStyle w:val="Compact"/>
              <w:jc w:val="left"/>
            </w:pPr>
            <w:r>
              <w:t xml:space="preserve">Период, на который актуальна технологическая карта</w:t>
            </w:r>
          </w:p>
        </w:tc>
        <w:tc>
          <w:tcPr/>
          <w:p>
            <w:pPr>
              <w:pStyle w:val="Compact"/>
              <w:jc w:val="left"/>
            </w:pPr>
            <w:r>
              <w:t xml:space="preserve">Пользователь</w:t>
            </w:r>
          </w:p>
        </w:tc>
      </w:tr>
      <w:tr>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Дополнительные комментарии и пояснения</w:t>
            </w:r>
          </w:p>
        </w:tc>
        <w:tc>
          <w:tcPr/>
          <w:p>
            <w:pPr>
              <w:pStyle w:val="Compact"/>
              <w:jc w:val="left"/>
            </w:pPr>
            <w:r>
              <w:t xml:space="preserve">Пользователь</w:t>
            </w:r>
          </w:p>
        </w:tc>
      </w:tr>
    </w:tbl>
    <w:bookmarkEnd w:id="48"/>
    <w:bookmarkStart w:id="49" w:name="X01aa344be2e3ca78cba976858e324af004c2db6"/>
    <w:p>
      <w:pPr>
        <w:pStyle w:val="Heading5"/>
      </w:pPr>
      <w:r>
        <w:t xml:space="preserve">Атрибуты операций в технологической карте</w:t>
      </w:r>
    </w:p>
    <w:tbl>
      <w:tblPr>
        <w:tblStyle w:val="Table"/>
        <w:tblW w:type="pct" w:w="4932"/>
        <w:tblLayout w:type="fixed"/>
        <w:tblLook w:firstRow="1" w:lastRow="0" w:firstColumn="0" w:lastColumn="0" w:noHBand="0" w:noVBand="0" w:val="0020"/>
      </w:tblPr>
      <w:tblGrid>
        <w:gridCol w:w="2194"/>
        <w:gridCol w:w="749"/>
        <w:gridCol w:w="909"/>
        <w:gridCol w:w="2996"/>
        <w:gridCol w:w="963"/>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Источник данных</w:t>
            </w:r>
          </w:p>
        </w:tc>
      </w:tr>
      <w:tr>
        <w:tc>
          <w:tcPr/>
          <w:p>
            <w:pPr>
              <w:pStyle w:val="Compact"/>
              <w:jc w:val="left"/>
            </w:pPr>
            <w:r>
              <w:t xml:space="preserve">Идентификатор операции</w:t>
            </w:r>
          </w:p>
        </w:tc>
        <w:tc>
          <w:tcPr/>
          <w:p>
            <w:pPr>
              <w:pStyle w:val="Compact"/>
              <w:jc w:val="left"/>
            </w:pPr>
            <w:r>
              <w:t xml:space="preserve">GUID</w:t>
            </w:r>
          </w:p>
        </w:tc>
        <w:tc>
          <w:tcPr/>
          <w:p>
            <w:pPr>
              <w:pStyle w:val="Compact"/>
              <w:jc w:val="left"/>
            </w:pPr>
            <w:r>
              <w:t xml:space="preserve">Да</w:t>
            </w:r>
          </w:p>
        </w:tc>
        <w:tc>
          <w:tcPr/>
          <w:p>
            <w:pPr>
              <w:pStyle w:val="Compact"/>
              <w:jc w:val="left"/>
            </w:pPr>
            <w:r>
              <w:t xml:space="preserve">Уникальный идентификатор операции</w:t>
            </w:r>
          </w:p>
        </w:tc>
        <w:tc>
          <w:tcPr/>
          <w:p>
            <w:pPr>
              <w:pStyle w:val="Compact"/>
              <w:jc w:val="left"/>
            </w:pPr>
            <w:r>
              <w:t xml:space="preserve">Система</w:t>
            </w:r>
          </w:p>
        </w:tc>
      </w:tr>
      <w:tr>
        <w:tc>
          <w:tcPr/>
          <w:p>
            <w:pPr>
              <w:pStyle w:val="Compact"/>
              <w:jc w:val="left"/>
            </w:pPr>
            <w:r>
              <w:t xml:space="preserve">Последовательность</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Порядковый номер операции в технологическом процессе</w:t>
            </w:r>
          </w:p>
        </w:tc>
        <w:tc>
          <w:tcPr/>
          <w:p>
            <w:pPr>
              <w:pStyle w:val="Compact"/>
              <w:jc w:val="left"/>
            </w:pPr>
            <w:r>
              <w:t xml:space="preserve">Пользователь</w:t>
            </w:r>
          </w:p>
        </w:tc>
      </w:tr>
      <w:tr>
        <w:tc>
          <w:tcPr/>
          <w:p>
            <w:pPr>
              <w:pStyle w:val="Compact"/>
              <w:jc w:val="left"/>
            </w:pPr>
            <w:r>
              <w:t xml:space="preserve">Вид работы</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Ссылка на вид работы из справочника "Виды работ"</w:t>
            </w:r>
          </w:p>
        </w:tc>
        <w:tc>
          <w:tcPr/>
          <w:p>
            <w:pPr>
              <w:pStyle w:val="Compact"/>
              <w:jc w:val="left"/>
            </w:pPr>
            <w:r>
              <w:t xml:space="preserve">НСИ</w:t>
            </w:r>
          </w:p>
        </w:tc>
      </w:tr>
      <w:tr>
        <w:tc>
          <w:tcPr/>
          <w:p>
            <w:pPr>
              <w:pStyle w:val="Compact"/>
              <w:jc w:val="left"/>
            </w:pPr>
            <w:r>
              <w:t xml:space="preserve">Минимальная температура</w:t>
            </w:r>
          </w:p>
        </w:tc>
        <w:tc>
          <w:tcPr/>
          <w:p>
            <w:pPr>
              <w:pStyle w:val="Compact"/>
              <w:jc w:val="left"/>
            </w:pPr>
            <w:r>
              <w:t xml:space="preserve">Число</w:t>
            </w:r>
          </w:p>
        </w:tc>
        <w:tc>
          <w:tcPr/>
          <w:p>
            <w:pPr>
              <w:pStyle w:val="Compact"/>
              <w:jc w:val="left"/>
            </w:pPr>
            <w:r>
              <w:t xml:space="preserve">Нет</w:t>
            </w:r>
          </w:p>
        </w:tc>
        <w:tc>
          <w:tcPr/>
          <w:p>
            <w:pPr>
              <w:pStyle w:val="Compact"/>
              <w:jc w:val="left"/>
            </w:pPr>
            <w:r>
              <w:t xml:space="preserve">Минимальная температура для выполнения операции (°C)</w:t>
            </w:r>
          </w:p>
        </w:tc>
        <w:tc>
          <w:tcPr/>
          <w:p>
            <w:pPr>
              <w:pStyle w:val="Compact"/>
              <w:jc w:val="left"/>
            </w:pPr>
            <w:r>
              <w:t xml:space="preserve">Пользователь</w:t>
            </w:r>
          </w:p>
        </w:tc>
      </w:tr>
      <w:tr>
        <w:tc>
          <w:tcPr/>
          <w:p>
            <w:pPr>
              <w:pStyle w:val="Compact"/>
              <w:jc w:val="left"/>
            </w:pPr>
            <w:r>
              <w:t xml:space="preserve">Максимальная температура</w:t>
            </w:r>
          </w:p>
        </w:tc>
        <w:tc>
          <w:tcPr/>
          <w:p>
            <w:pPr>
              <w:pStyle w:val="Compact"/>
              <w:jc w:val="left"/>
            </w:pPr>
            <w:r>
              <w:t xml:space="preserve">Число</w:t>
            </w:r>
          </w:p>
        </w:tc>
        <w:tc>
          <w:tcPr/>
          <w:p>
            <w:pPr>
              <w:pStyle w:val="Compact"/>
              <w:jc w:val="left"/>
            </w:pPr>
            <w:r>
              <w:t xml:space="preserve">Нет</w:t>
            </w:r>
          </w:p>
        </w:tc>
        <w:tc>
          <w:tcPr/>
          <w:p>
            <w:pPr>
              <w:pStyle w:val="Compact"/>
              <w:jc w:val="left"/>
            </w:pPr>
            <w:r>
              <w:t xml:space="preserve">Максимальная температура для выполнения операции (°C)</w:t>
            </w:r>
          </w:p>
        </w:tc>
        <w:tc>
          <w:tcPr/>
          <w:p>
            <w:pPr>
              <w:pStyle w:val="Compact"/>
              <w:jc w:val="left"/>
            </w:pPr>
            <w:r>
              <w:t xml:space="preserve">Пользователь</w:t>
            </w:r>
          </w:p>
        </w:tc>
      </w:tr>
      <w:tr>
        <w:tc>
          <w:tcPr/>
          <w:p>
            <w:pPr>
              <w:pStyle w:val="Compact"/>
              <w:jc w:val="left"/>
            </w:pPr>
            <w:r>
              <w:t xml:space="preserve">Фенологический триггер</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Фаза развития растения для выполнения операции</w:t>
            </w:r>
          </w:p>
        </w:tc>
        <w:tc>
          <w:tcPr/>
          <w:p>
            <w:pPr>
              <w:pStyle w:val="Compact"/>
              <w:jc w:val="left"/>
            </w:pPr>
            <w:r>
              <w:t xml:space="preserve">НСИ</w:t>
            </w:r>
          </w:p>
        </w:tc>
      </w:tr>
      <w:tr>
        <w:tc>
          <w:tcPr/>
          <w:p>
            <w:pPr>
              <w:pStyle w:val="Compact"/>
              <w:jc w:val="left"/>
            </w:pPr>
            <w:r>
              <w:t xml:space="preserve">Минимальный интервал после предыдущей</w:t>
            </w:r>
          </w:p>
        </w:tc>
        <w:tc>
          <w:tcPr/>
          <w:p>
            <w:pPr>
              <w:pStyle w:val="Compact"/>
              <w:jc w:val="left"/>
            </w:pPr>
            <w:r>
              <w:t xml:space="preserve">Дни</w:t>
            </w:r>
          </w:p>
        </w:tc>
        <w:tc>
          <w:tcPr/>
          <w:p>
            <w:pPr>
              <w:pStyle w:val="Compact"/>
              <w:jc w:val="left"/>
            </w:pPr>
            <w:r>
              <w:t xml:space="preserve">Нет</w:t>
            </w:r>
          </w:p>
        </w:tc>
        <w:tc>
          <w:tcPr/>
          <w:p>
            <w:pPr>
              <w:pStyle w:val="Compact"/>
              <w:jc w:val="left"/>
            </w:pPr>
            <w:r>
              <w:t xml:space="preserve">Минимальный интервал после предыдущей операции</w:t>
            </w:r>
          </w:p>
        </w:tc>
        <w:tc>
          <w:tcPr/>
          <w:p>
            <w:pPr>
              <w:pStyle w:val="Compact"/>
              <w:jc w:val="left"/>
            </w:pPr>
            <w:r>
              <w:t xml:space="preserve">Пользователь</w:t>
            </w:r>
          </w:p>
        </w:tc>
      </w:tr>
      <w:tr>
        <w:tc>
          <w:tcPr/>
          <w:p>
            <w:pPr>
              <w:pStyle w:val="Compact"/>
              <w:jc w:val="left"/>
            </w:pPr>
            <w:r>
              <w:t xml:space="preserve">Максимальный интервал после предыдущей</w:t>
            </w:r>
          </w:p>
        </w:tc>
        <w:tc>
          <w:tcPr/>
          <w:p>
            <w:pPr>
              <w:pStyle w:val="Compact"/>
              <w:jc w:val="left"/>
            </w:pPr>
            <w:r>
              <w:t xml:space="preserve">Дни</w:t>
            </w:r>
          </w:p>
        </w:tc>
        <w:tc>
          <w:tcPr/>
          <w:p>
            <w:pPr>
              <w:pStyle w:val="Compact"/>
              <w:jc w:val="left"/>
            </w:pPr>
            <w:r>
              <w:t xml:space="preserve">Нет</w:t>
            </w:r>
          </w:p>
        </w:tc>
        <w:tc>
          <w:tcPr/>
          <w:p>
            <w:pPr>
              <w:pStyle w:val="Compact"/>
              <w:jc w:val="left"/>
            </w:pPr>
            <w:r>
              <w:t xml:space="preserve">Максимальный интервал после предыдущей операции</w:t>
            </w:r>
          </w:p>
        </w:tc>
        <w:tc>
          <w:tcPr/>
          <w:p>
            <w:pPr>
              <w:pStyle w:val="Compact"/>
              <w:jc w:val="left"/>
            </w:pPr>
            <w:r>
              <w:t xml:space="preserve">Пользователь</w:t>
            </w:r>
          </w:p>
        </w:tc>
      </w:tr>
      <w:tr>
        <w:tc>
          <w:tcPr/>
          <w:p>
            <w:pPr>
              <w:pStyle w:val="Compact"/>
              <w:jc w:val="left"/>
            </w:pPr>
            <w:r>
              <w:t xml:space="preserve">Срок выполнения (начало)</w:t>
            </w:r>
          </w:p>
        </w:tc>
        <w:tc>
          <w:tcPr/>
          <w:p>
            <w:pPr>
              <w:pStyle w:val="Compact"/>
              <w:jc w:val="left"/>
            </w:pPr>
            <w:r>
              <w:t xml:space="preserve">Дата</w:t>
            </w:r>
          </w:p>
        </w:tc>
        <w:tc>
          <w:tcPr/>
          <w:p>
            <w:pPr>
              <w:pStyle w:val="Compact"/>
              <w:jc w:val="left"/>
            </w:pPr>
            <w:r>
              <w:t xml:space="preserve">Нет</w:t>
            </w:r>
          </w:p>
        </w:tc>
        <w:tc>
          <w:tcPr/>
          <w:p>
            <w:pPr>
              <w:pStyle w:val="Compact"/>
              <w:jc w:val="left"/>
            </w:pPr>
            <w:r>
              <w:t xml:space="preserve">Планируемая дата начала выполнения операции</w:t>
            </w:r>
          </w:p>
        </w:tc>
        <w:tc>
          <w:tcPr/>
          <w:p>
            <w:pPr>
              <w:pStyle w:val="Compact"/>
              <w:jc w:val="left"/>
            </w:pPr>
            <w:r>
              <w:t xml:space="preserve">Пользователь</w:t>
            </w:r>
          </w:p>
        </w:tc>
      </w:tr>
      <w:tr>
        <w:tc>
          <w:tcPr/>
          <w:p>
            <w:pPr>
              <w:pStyle w:val="Compact"/>
              <w:jc w:val="left"/>
            </w:pPr>
            <w:r>
              <w:t xml:space="preserve">Срок выполнения (окончание)</w:t>
            </w:r>
          </w:p>
        </w:tc>
        <w:tc>
          <w:tcPr/>
          <w:p>
            <w:pPr>
              <w:pStyle w:val="Compact"/>
              <w:jc w:val="left"/>
            </w:pPr>
            <w:r>
              <w:t xml:space="preserve">Дата</w:t>
            </w:r>
          </w:p>
        </w:tc>
        <w:tc>
          <w:tcPr/>
          <w:p>
            <w:pPr>
              <w:pStyle w:val="Compact"/>
              <w:jc w:val="left"/>
            </w:pPr>
            <w:r>
              <w:t xml:space="preserve">Нет</w:t>
            </w:r>
          </w:p>
        </w:tc>
        <w:tc>
          <w:tcPr/>
          <w:p>
            <w:pPr>
              <w:pStyle w:val="Compact"/>
              <w:jc w:val="left"/>
            </w:pPr>
            <w:r>
              <w:t xml:space="preserve">Планируемая дата окончания выполнения операции</w:t>
            </w:r>
          </w:p>
        </w:tc>
        <w:tc>
          <w:tcPr/>
          <w:p>
            <w:pPr>
              <w:pStyle w:val="Compact"/>
              <w:jc w:val="left"/>
            </w:pPr>
            <w:r>
              <w:t xml:space="preserve">Пользователь</w:t>
            </w:r>
          </w:p>
        </w:tc>
      </w:tr>
      <w:tr>
        <w:tc>
          <w:tcPr/>
          <w:p>
            <w:pPr>
              <w:pStyle w:val="Compact"/>
              <w:jc w:val="left"/>
            </w:pPr>
            <w:r>
              <w:t xml:space="preserve">Норма выработки</w:t>
            </w:r>
          </w:p>
        </w:tc>
        <w:tc>
          <w:tcPr/>
          <w:p>
            <w:pPr>
              <w:pStyle w:val="Compact"/>
              <w:jc w:val="left"/>
            </w:pPr>
            <w:r>
              <w:t xml:space="preserve">Число</w:t>
            </w:r>
          </w:p>
        </w:tc>
        <w:tc>
          <w:tcPr/>
          <w:p>
            <w:pPr>
              <w:pStyle w:val="Compact"/>
              <w:jc w:val="left"/>
            </w:pPr>
            <w:r>
              <w:t xml:space="preserve">Нет</w:t>
            </w:r>
          </w:p>
        </w:tc>
        <w:tc>
          <w:tcPr/>
          <w:p>
            <w:pPr>
              <w:pStyle w:val="Compact"/>
              <w:jc w:val="left"/>
            </w:pPr>
            <w:r>
              <w:t xml:space="preserve">Норма выработки на единицу площади</w:t>
            </w:r>
          </w:p>
        </w:tc>
        <w:tc>
          <w:tcPr/>
          <w:p>
            <w:pPr>
              <w:pStyle w:val="Compact"/>
              <w:jc w:val="left"/>
            </w:pPr>
            <w:r>
              <w:t xml:space="preserve">Пользователь</w:t>
            </w:r>
          </w:p>
        </w:tc>
      </w:tr>
      <w:tr>
        <w:tc>
          <w:tcPr/>
          <w:p>
            <w:pPr>
              <w:pStyle w:val="Compact"/>
              <w:jc w:val="left"/>
            </w:pPr>
            <w:r>
              <w:t xml:space="preserve">Единица измерения выработки</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Единица измерения нормы выработки</w:t>
            </w:r>
          </w:p>
        </w:tc>
        <w:tc>
          <w:tcPr/>
          <w:p>
            <w:pPr>
              <w:pStyle w:val="Compact"/>
              <w:jc w:val="left"/>
            </w:pPr>
            <w:r>
              <w:t xml:space="preserve">НСИ</w:t>
            </w:r>
          </w:p>
        </w:tc>
      </w:tr>
    </w:tbl>
    <w:bookmarkEnd w:id="49"/>
    <w:bookmarkStart w:id="50" w:name="атрибуты-материалов-в-операциях"/>
    <w:p>
      <w:pPr>
        <w:pStyle w:val="Heading5"/>
      </w:pPr>
      <w:r>
        <w:t xml:space="preserve">Атрибуты материалов в операциях</w:t>
      </w:r>
    </w:p>
    <w:tbl>
      <w:tblPr>
        <w:tblStyle w:val="Table"/>
        <w:tblW w:type="pct" w:w="4923"/>
        <w:tblLayout w:type="fixed"/>
        <w:tblLook w:firstRow="1" w:lastRow="0" w:firstColumn="0" w:lastColumn="0" w:noHBand="0" w:noVBand="0" w:val="0020"/>
      </w:tblPr>
      <w:tblGrid>
        <w:gridCol w:w="1584"/>
        <w:gridCol w:w="852"/>
        <w:gridCol w:w="1035"/>
        <w:gridCol w:w="3228"/>
        <w:gridCol w:w="1096"/>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Источник данных</w:t>
            </w:r>
          </w:p>
        </w:tc>
      </w:tr>
      <w:tr>
        <w:tc>
          <w:tcPr/>
          <w:p>
            <w:pPr>
              <w:pStyle w:val="Compact"/>
              <w:jc w:val="left"/>
            </w:pPr>
            <w:r>
              <w:t xml:space="preserve">Идентификатор материала</w:t>
            </w:r>
          </w:p>
        </w:tc>
        <w:tc>
          <w:tcPr/>
          <w:p>
            <w:pPr>
              <w:pStyle w:val="Compact"/>
              <w:jc w:val="left"/>
            </w:pPr>
            <w:r>
              <w:t xml:space="preserve">GUID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Система</w:t>
            </w:r>
          </w:p>
        </w:tc>
      </w:tr>
      <w:tr>
        <w:tc>
          <w:tcPr/>
          <w:p>
            <w:pPr>
              <w:pStyle w:val="Compact"/>
              <w:jc w:val="left"/>
            </w:pPr>
            <w:r>
              <w:t xml:space="preserve">Номенклатура</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Ссылка на материал из справочника "Номенклатура"</w:t>
            </w:r>
          </w:p>
        </w:tc>
        <w:tc>
          <w:tcPr/>
          <w:p>
            <w:pPr>
              <w:pStyle w:val="Compact"/>
              <w:jc w:val="left"/>
            </w:pPr>
            <w:r>
              <w:t xml:space="preserve">НСИ</w:t>
            </w:r>
          </w:p>
        </w:tc>
      </w:tr>
      <w:tr>
        <w:tc>
          <w:tcPr/>
          <w:p>
            <w:pPr>
              <w:pStyle w:val="Compact"/>
              <w:jc w:val="left"/>
            </w:pPr>
            <w:r>
              <w:t xml:space="preserve">Норма расхода</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Норма расхода материала на единицу площади</w:t>
            </w:r>
          </w:p>
        </w:tc>
        <w:tc>
          <w:tcPr/>
          <w:p>
            <w:pPr>
              <w:pStyle w:val="Compact"/>
              <w:jc w:val="left"/>
            </w:pPr>
            <w:r>
              <w:t xml:space="preserve">Пользователь</w:t>
            </w:r>
          </w:p>
        </w:tc>
      </w:tr>
      <w:tr>
        <w:tc>
          <w:tcPr/>
          <w:p>
            <w:pPr>
              <w:pStyle w:val="Compact"/>
              <w:jc w:val="left"/>
            </w:pPr>
            <w:r>
              <w:t xml:space="preserve">Единица измерения</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Единица измерения нормы расхода</w:t>
            </w:r>
          </w:p>
        </w:tc>
        <w:tc>
          <w:tcPr/>
          <w:p>
            <w:pPr>
              <w:pStyle w:val="Compact"/>
              <w:jc w:val="left"/>
            </w:pPr>
            <w:r>
              <w:t xml:space="preserve">НСИ</w:t>
            </w:r>
          </w:p>
        </w:tc>
      </w:tr>
      <w:tr>
        <w:tc>
          <w:tcPr/>
          <w:p>
            <w:pPr>
              <w:pStyle w:val="Compact"/>
              <w:jc w:val="left"/>
            </w:pPr>
            <w:r>
              <w:t xml:space="preserve">Метод внесения</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Способ внесения материала</w:t>
            </w:r>
          </w:p>
        </w:tc>
        <w:tc>
          <w:tcPr/>
          <w:p>
            <w:pPr>
              <w:pStyle w:val="Compact"/>
              <w:jc w:val="left"/>
            </w:pPr>
            <w:r>
              <w:t xml:space="preserve">НСИ</w:t>
            </w:r>
          </w:p>
        </w:tc>
      </w:tr>
      <w:tr>
        <w:tc>
          <w:tcPr/>
          <w:p>
            <w:pPr>
              <w:pStyle w:val="Compact"/>
              <w:jc w:val="left"/>
            </w:pPr>
            <w:r>
              <w:t xml:space="preserve">Глубина внесения</w:t>
            </w:r>
          </w:p>
        </w:tc>
        <w:tc>
          <w:tcPr/>
          <w:p>
            <w:pPr>
              <w:pStyle w:val="Compact"/>
              <w:jc w:val="left"/>
            </w:pPr>
            <w:r>
              <w:t xml:space="preserve">Число</w:t>
            </w:r>
          </w:p>
        </w:tc>
        <w:tc>
          <w:tcPr/>
          <w:p>
            <w:pPr>
              <w:pStyle w:val="Compact"/>
              <w:jc w:val="left"/>
            </w:pPr>
            <w:r>
              <w:t xml:space="preserve">Нет</w:t>
            </w:r>
          </w:p>
        </w:tc>
        <w:tc>
          <w:tcPr/>
          <w:p>
            <w:pPr>
              <w:pStyle w:val="Compact"/>
              <w:jc w:val="left"/>
            </w:pPr>
            <w:r>
              <w:t xml:space="preserve">Глубина внесения материала (см)</w:t>
            </w:r>
          </w:p>
        </w:tc>
        <w:tc>
          <w:tcPr/>
          <w:p>
            <w:pPr>
              <w:pStyle w:val="Compact"/>
              <w:jc w:val="left"/>
            </w:pPr>
            <w:r>
              <w:t xml:space="preserve">Пользователь</w:t>
            </w:r>
          </w:p>
        </w:tc>
      </w:tr>
      <w:tr>
        <w:tc>
          <w:tcPr/>
          <w:p>
            <w:pPr>
              <w:pStyle w:val="Compact"/>
              <w:jc w:val="left"/>
            </w:pPr>
            <w:r>
              <w:t xml:space="preserve">Особые указания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Дополнительные рекомендации по применению</w:t>
            </w:r>
          </w:p>
        </w:tc>
        <w:tc>
          <w:tcPr/>
          <w:p>
            <w:pPr>
              <w:pStyle w:val="Compact"/>
              <w:jc w:val="left"/>
            </w:pPr>
            <w:r>
              <w:t xml:space="preserve">Пользователь</w:t>
            </w:r>
          </w:p>
        </w:tc>
      </w:tr>
    </w:tbl>
    <w:bookmarkEnd w:id="50"/>
    <w:bookmarkStart w:id="51" w:name="атрибуты-гсм-в-операциях"/>
    <w:p>
      <w:pPr>
        <w:pStyle w:val="Heading5"/>
      </w:pPr>
      <w:r>
        <w:t xml:space="preserve">Атрибуты ГСМ в операциях</w:t>
      </w:r>
    </w:p>
    <w:tbl>
      <w:tblPr>
        <w:tblStyle w:val="Table"/>
        <w:tblW w:type="pct" w:w="4921"/>
        <w:tblLayout w:type="fixed"/>
        <w:tblLook w:firstRow="1" w:lastRow="0" w:firstColumn="0" w:lastColumn="0" w:noHBand="0" w:noVBand="0" w:val="0020"/>
      </w:tblPr>
      <w:tblGrid>
        <w:gridCol w:w="1746"/>
        <w:gridCol w:w="873"/>
        <w:gridCol w:w="1060"/>
        <w:gridCol w:w="2993"/>
        <w:gridCol w:w="1122"/>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Источник данных</w:t>
            </w:r>
          </w:p>
        </w:tc>
      </w:tr>
      <w:tr>
        <w:tc>
          <w:tcPr/>
          <w:p>
            <w:pPr>
              <w:pStyle w:val="Compact"/>
              <w:jc w:val="left"/>
            </w:pPr>
            <w:r>
              <w:t xml:space="preserve">Идентификатор ГСМ</w:t>
            </w:r>
          </w:p>
        </w:tc>
        <w:tc>
          <w:tcPr/>
          <w:p>
            <w:pPr>
              <w:pStyle w:val="Compact"/>
              <w:jc w:val="left"/>
            </w:pPr>
            <w:r>
              <w:t xml:space="preserve">GUID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Система</w:t>
            </w:r>
          </w:p>
        </w:tc>
      </w:tr>
      <w:tr>
        <w:tc>
          <w:tcPr/>
          <w:p>
            <w:pPr>
              <w:pStyle w:val="Compact"/>
              <w:jc w:val="left"/>
            </w:pPr>
            <w:r>
              <w:t xml:space="preserve">Номенклатура</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Ссылка на ГСМ из справочника "Номенклатура"</w:t>
            </w:r>
          </w:p>
        </w:tc>
        <w:tc>
          <w:tcPr/>
          <w:p>
            <w:pPr>
              <w:pStyle w:val="Compact"/>
              <w:jc w:val="left"/>
            </w:pPr>
            <w:r>
              <w:t xml:space="preserve">НСИ</w:t>
            </w:r>
          </w:p>
        </w:tc>
      </w:tr>
      <w:tr>
        <w:tc>
          <w:tcPr/>
          <w:p>
            <w:pPr>
              <w:pStyle w:val="Compact"/>
              <w:jc w:val="left"/>
            </w:pPr>
            <w:r>
              <w:t xml:space="preserve">Норма расхода</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Норма расхода ГСМ на единицу площади</w:t>
            </w:r>
          </w:p>
        </w:tc>
        <w:tc>
          <w:tcPr/>
          <w:p>
            <w:pPr>
              <w:pStyle w:val="Compact"/>
              <w:jc w:val="left"/>
            </w:pPr>
            <w:r>
              <w:t xml:space="preserve">Пользователь</w:t>
            </w:r>
          </w:p>
        </w:tc>
      </w:tr>
      <w:tr>
        <w:tc>
          <w:tcPr/>
          <w:p>
            <w:pPr>
              <w:pStyle w:val="Compact"/>
              <w:jc w:val="left"/>
            </w:pPr>
            <w:r>
              <w:t xml:space="preserve">Единица измерения</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Единица измерения нормы расхода</w:t>
            </w:r>
          </w:p>
        </w:tc>
        <w:tc>
          <w:tcPr/>
          <w:p>
            <w:pPr>
              <w:pStyle w:val="Compact"/>
              <w:jc w:val="left"/>
            </w:pPr>
            <w:r>
              <w:t xml:space="preserve">НСИ</w:t>
            </w:r>
          </w:p>
        </w:tc>
      </w:tr>
      <w:tr>
        <w:tc>
          <w:tcPr/>
          <w:p>
            <w:pPr>
              <w:pStyle w:val="Compact"/>
              <w:jc w:val="left"/>
            </w:pPr>
            <w:r>
              <w:t xml:space="preserve">Коэффициент использования</w:t>
            </w:r>
          </w:p>
        </w:tc>
        <w:tc>
          <w:tcPr/>
          <w:p>
            <w:pPr>
              <w:pStyle w:val="Compact"/>
              <w:jc w:val="left"/>
            </w:pPr>
            <w:r>
              <w:t xml:space="preserve">Число</w:t>
            </w:r>
          </w:p>
        </w:tc>
        <w:tc>
          <w:tcPr/>
          <w:p>
            <w:pPr>
              <w:pStyle w:val="Compact"/>
              <w:jc w:val="left"/>
            </w:pPr>
            <w:r>
              <w:t xml:space="preserve">Нет</w:t>
            </w:r>
          </w:p>
        </w:tc>
        <w:tc>
          <w:tcPr/>
          <w:p>
            <w:pPr>
              <w:pStyle w:val="Compact"/>
              <w:jc w:val="left"/>
            </w:pPr>
            <w:r>
              <w:t xml:space="preserve">Коэффициент использования ГСМ</w:t>
            </w:r>
          </w:p>
        </w:tc>
        <w:tc>
          <w:tcPr/>
          <w:p>
            <w:pPr>
              <w:pStyle w:val="Compact"/>
              <w:jc w:val="left"/>
            </w:pPr>
            <w:r>
              <w:t xml:space="preserve">Пользователь</w:t>
            </w:r>
          </w:p>
        </w:tc>
      </w:tr>
    </w:tbl>
    <w:bookmarkEnd w:id="51"/>
    <w:bookmarkStart w:id="52" w:name="атрибуты-трудозатрат-в-операциях"/>
    <w:p>
      <w:pPr>
        <w:pStyle w:val="Heading5"/>
      </w:pPr>
      <w:r>
        <w:t xml:space="preserve">Атрибуты трудозатрат в операциях</w:t>
      </w:r>
    </w:p>
    <w:tbl>
      <w:tblPr>
        <w:tblStyle w:val="Table"/>
        <w:tblW w:type="pct" w:w="4914"/>
        <w:tblLayout w:type="fixed"/>
        <w:tblLook w:firstRow="1" w:lastRow="0" w:firstColumn="0" w:lastColumn="0" w:noHBand="0" w:noVBand="0" w:val="0020"/>
      </w:tblPr>
      <w:tblGrid>
        <w:gridCol w:w="1911"/>
        <w:gridCol w:w="955"/>
        <w:gridCol w:w="1160"/>
        <w:gridCol w:w="2526"/>
        <w:gridCol w:w="1228"/>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Источник данных</w:t>
            </w:r>
          </w:p>
        </w:tc>
      </w:tr>
      <w:tr>
        <w:tc>
          <w:tcPr/>
          <w:p>
            <w:pPr>
              <w:pStyle w:val="Compact"/>
              <w:jc w:val="left"/>
            </w:pPr>
            <w:r>
              <w:t xml:space="preserve">Идентификатор трудозатрат</w:t>
            </w:r>
          </w:p>
        </w:tc>
        <w:tc>
          <w:tcPr/>
          <w:p>
            <w:pPr>
              <w:pStyle w:val="Compact"/>
              <w:jc w:val="left"/>
            </w:pPr>
            <w:r>
              <w:t xml:space="preserve">GUID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Система</w:t>
            </w:r>
          </w:p>
        </w:tc>
      </w:tr>
      <w:tr>
        <w:tc>
          <w:tcPr/>
          <w:p>
            <w:pPr>
              <w:pStyle w:val="Compact"/>
              <w:jc w:val="left"/>
            </w:pPr>
            <w:r>
              <w:t xml:space="preserve">Профессия</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Ссылка на профессию из справочника</w:t>
            </w:r>
          </w:p>
        </w:tc>
        <w:tc>
          <w:tcPr/>
          <w:p>
            <w:pPr>
              <w:pStyle w:val="Compact"/>
              <w:jc w:val="left"/>
            </w:pPr>
            <w:r>
              <w:t xml:space="preserve">НСИ</w:t>
            </w:r>
          </w:p>
        </w:tc>
      </w:tr>
      <w:tr>
        <w:tc>
          <w:tcPr/>
          <w:p>
            <w:pPr>
              <w:pStyle w:val="Compact"/>
              <w:jc w:val="left"/>
            </w:pPr>
            <w:r>
              <w:t xml:space="preserve">Норма времени</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Норма времени на единицу площади</w:t>
            </w:r>
          </w:p>
        </w:tc>
        <w:tc>
          <w:tcPr/>
          <w:p>
            <w:pPr>
              <w:pStyle w:val="Compact"/>
              <w:jc w:val="left"/>
            </w:pPr>
            <w:r>
              <w:t xml:space="preserve">Пользователь</w:t>
            </w:r>
          </w:p>
        </w:tc>
      </w:tr>
      <w:tr>
        <w:tc>
          <w:tcPr/>
          <w:p>
            <w:pPr>
              <w:pStyle w:val="Compact"/>
              <w:jc w:val="left"/>
            </w:pPr>
            <w:r>
              <w:t xml:space="preserve">Единица измерения</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Единица измерения нормы времени</w:t>
            </w:r>
          </w:p>
        </w:tc>
        <w:tc>
          <w:tcPr/>
          <w:p>
            <w:pPr>
              <w:pStyle w:val="Compact"/>
              <w:jc w:val="left"/>
            </w:pPr>
            <w:r>
              <w:t xml:space="preserve">НСИ</w:t>
            </w:r>
          </w:p>
        </w:tc>
      </w:tr>
      <w:tr>
        <w:tc>
          <w:tcPr/>
          <w:p>
            <w:pPr>
              <w:pStyle w:val="Compact"/>
              <w:jc w:val="left"/>
            </w:pPr>
            <w:r>
              <w:t xml:space="preserve">Количество работников</w:t>
            </w:r>
          </w:p>
        </w:tc>
        <w:tc>
          <w:tcPr/>
          <w:p>
            <w:pPr>
              <w:pStyle w:val="Compact"/>
              <w:jc w:val="left"/>
            </w:pPr>
            <w:r>
              <w:t xml:space="preserve">Целое</w:t>
            </w:r>
          </w:p>
        </w:tc>
        <w:tc>
          <w:tcPr/>
          <w:p>
            <w:pPr>
              <w:pStyle w:val="Compact"/>
              <w:jc w:val="left"/>
            </w:pPr>
            <w:r>
              <w:t xml:space="preserve">Нет</w:t>
            </w:r>
          </w:p>
        </w:tc>
        <w:tc>
          <w:tcPr/>
          <w:p>
            <w:pPr>
              <w:pStyle w:val="Compact"/>
              <w:jc w:val="left"/>
            </w:pPr>
            <w:r>
              <w:t xml:space="preserve">Планируемое количество работников</w:t>
            </w:r>
          </w:p>
        </w:tc>
        <w:tc>
          <w:tcPr/>
          <w:p>
            <w:pPr>
              <w:pStyle w:val="Compact"/>
              <w:jc w:val="left"/>
            </w:pPr>
            <w:r>
              <w:t xml:space="preserve">Пользователь</w:t>
            </w:r>
          </w:p>
        </w:tc>
      </w:tr>
    </w:tbl>
    <w:bookmarkEnd w:id="52"/>
    <w:bookmarkEnd w:id="53"/>
    <w:bookmarkEnd w:id="54"/>
    <w:bookmarkStart w:id="58" w:name="X67e7a744fee65c5ad154ed027549c0facfd12c1"/>
    <w:p>
      <w:pPr>
        <w:pStyle w:val="Heading3"/>
      </w:pPr>
      <w:r>
        <w:t xml:space="preserve">Требования к интерфейсам в части функции "Управление технологическими картами</w:t>
      </w:r>
      <w:r>
        <w:rPr>
          <w:b/>
          <w:bCs/>
        </w:rPr>
        <w:t xml:space="preserve">"</w:t>
      </w:r>
    </w:p>
    <w:bookmarkStart w:id="55" w:name="пользовательский-интерфейс"/>
    <w:p>
      <w:pPr>
        <w:pStyle w:val="Heading4"/>
      </w:pPr>
      <w:r>
        <w:t xml:space="preserve">Пользовательский интерфейс</w:t>
      </w:r>
    </w:p>
    <w:p>
      <w:pPr>
        <w:numPr>
          <w:ilvl w:val="0"/>
          <w:numId w:val="1049"/>
        </w:numPr>
      </w:pPr>
      <w:r>
        <w:t xml:space="preserve">Реализован средствами веб-клиента LSfusion</w:t>
      </w:r>
    </w:p>
    <w:p>
      <w:pPr>
        <w:numPr>
          <w:ilvl w:val="0"/>
          <w:numId w:val="1049"/>
        </w:numPr>
      </w:pPr>
      <w:r>
        <w:t xml:space="preserve">Соответствует централизованной библиотеке компонентов ЦП АПК</w:t>
      </w:r>
    </w:p>
    <w:p>
      <w:pPr>
        <w:numPr>
          <w:ilvl w:val="0"/>
          <w:numId w:val="1049"/>
        </w:numPr>
      </w:pPr>
      <w:r>
        <w:t xml:space="preserve">Включает кнопки "Сохранить" и "Провести и закрыть"</w:t>
      </w:r>
    </w:p>
    <w:p>
      <w:pPr>
        <w:numPr>
          <w:ilvl w:val="0"/>
          <w:numId w:val="1049"/>
        </w:numPr>
      </w:pPr>
      <w:r>
        <w:t xml:space="preserve">Поддерживает функции "Создать на основании" и "Создать новую версию"</w:t>
      </w:r>
    </w:p>
    <w:p>
      <w:pPr>
        <w:numPr>
          <w:ilvl w:val="0"/>
          <w:numId w:val="1049"/>
        </w:numPr>
      </w:pPr>
      <w:r>
        <w:t xml:space="preserve">Обеспечивает валидацию обязательных полей перед сохранением</w:t>
      </w:r>
    </w:p>
    <w:p>
      <w:pPr>
        <w:numPr>
          <w:ilvl w:val="0"/>
          <w:numId w:val="1049"/>
        </w:numPr>
      </w:pPr>
      <w:r>
        <w:t xml:space="preserve">Отображает историю изменений и версий документа</w:t>
      </w:r>
    </w:p>
    <w:p>
      <w:pPr>
        <w:numPr>
          <w:ilvl w:val="0"/>
          <w:numId w:val="1049"/>
        </w:numPr>
      </w:pPr>
      <w:r>
        <w:t xml:space="preserve">Соответствует терминологии утвержденного глоссария проекта</w:t>
      </w:r>
    </w:p>
    <w:bookmarkEnd w:id="55"/>
    <w:bookmarkStart w:id="56" w:name="программные-интерфейсы-1"/>
    <w:p>
      <w:pPr>
        <w:pStyle w:val="Heading4"/>
      </w:pPr>
      <w:r>
        <w:t xml:space="preserve">Программные интерфейсы</w:t>
      </w:r>
    </w:p>
    <w:p>
      <w:pPr>
        <w:pStyle w:val="FirstParagraph"/>
      </w:pPr>
      <w:r>
        <w:rPr>
          <w:b/>
          <w:bCs/>
        </w:rPr>
        <w:t xml:space="preserve">Синхронный метод "Создание технологической карты"</w:t>
      </w:r>
    </w:p>
    <w:p>
      <w:pPr>
        <w:numPr>
          <w:ilvl w:val="0"/>
          <w:numId w:val="1050"/>
        </w:numPr>
      </w:pPr>
      <w:r>
        <w:t xml:space="preserve">Назначение: Создание новой технологической карты</w:t>
      </w:r>
    </w:p>
    <w:p>
      <w:pPr>
        <w:numPr>
          <w:ilvl w:val="0"/>
          <w:numId w:val="1050"/>
        </w:numPr>
      </w:pPr>
      <w:r>
        <w:t xml:space="preserve">Входные данные:</w:t>
      </w:r>
    </w:p>
    <w:p>
      <w:pPr>
        <w:numPr>
          <w:ilvl w:val="1"/>
          <w:numId w:val="1051"/>
        </w:numPr>
      </w:pPr>
      <w:r>
        <w:t xml:space="preserve">Наименование (строка)</w:t>
      </w:r>
    </w:p>
    <w:p>
      <w:pPr>
        <w:numPr>
          <w:ilvl w:val="1"/>
          <w:numId w:val="1051"/>
        </w:numPr>
      </w:pPr>
      <w:r>
        <w:t xml:space="preserve">Культура (идентификатор)</w:t>
      </w:r>
    </w:p>
    <w:p>
      <w:pPr>
        <w:numPr>
          <w:ilvl w:val="1"/>
          <w:numId w:val="1051"/>
        </w:numPr>
      </w:pPr>
      <w:r>
        <w:t xml:space="preserve">Перечень операций (массив объектов)</w:t>
      </w:r>
    </w:p>
    <w:p>
      <w:pPr>
        <w:numPr>
          <w:ilvl w:val="2"/>
          <w:numId w:val="1052"/>
        </w:numPr>
      </w:pPr>
      <w:r>
        <w:t xml:space="preserve">Вид работы</w:t>
      </w:r>
    </w:p>
    <w:p>
      <w:pPr>
        <w:numPr>
          <w:ilvl w:val="2"/>
          <w:numId w:val="1052"/>
        </w:numPr>
      </w:pPr>
      <w:r>
        <w:t xml:space="preserve">Нормы расхода материалов</w:t>
      </w:r>
    </w:p>
    <w:p>
      <w:pPr>
        <w:numPr>
          <w:ilvl w:val="2"/>
          <w:numId w:val="1052"/>
        </w:numPr>
      </w:pPr>
      <w:r>
        <w:t xml:space="preserve">Нормы расхода ГСМ</w:t>
      </w:r>
    </w:p>
    <w:p>
      <w:pPr>
        <w:numPr>
          <w:ilvl w:val="2"/>
          <w:numId w:val="1052"/>
        </w:numPr>
      </w:pPr>
      <w:r>
        <w:t xml:space="preserve">Трудозатраты</w:t>
      </w:r>
    </w:p>
    <w:p>
      <w:pPr>
        <w:numPr>
          <w:ilvl w:val="0"/>
          <w:numId w:val="1050"/>
        </w:numPr>
      </w:pPr>
      <w:r>
        <w:t xml:space="preserve">Выходные данные:</w:t>
      </w:r>
    </w:p>
    <w:p>
      <w:pPr>
        <w:numPr>
          <w:ilvl w:val="1"/>
          <w:numId w:val="1053"/>
        </w:numPr>
      </w:pPr>
      <w:r>
        <w:t xml:space="preserve">Идентификатор созданной карты (GUID)</w:t>
      </w:r>
    </w:p>
    <w:p>
      <w:pPr>
        <w:numPr>
          <w:ilvl w:val="1"/>
          <w:numId w:val="1053"/>
        </w:numPr>
      </w:pPr>
      <w:r>
        <w:t xml:space="preserve">Номер версии (строка)</w:t>
      </w:r>
    </w:p>
    <w:p>
      <w:pPr>
        <w:numPr>
          <w:ilvl w:val="1"/>
          <w:numId w:val="1053"/>
        </w:numPr>
      </w:pPr>
      <w:r>
        <w:t xml:space="preserve">Статус ("Черновик")</w:t>
      </w:r>
    </w:p>
    <w:p>
      <w:pPr>
        <w:pStyle w:val="FirstParagraph"/>
      </w:pPr>
      <w:r>
        <w:rPr>
          <w:b/>
          <w:bCs/>
        </w:rPr>
        <w:t xml:space="preserve">Синхронный метод "Утверждение технологической карты"</w:t>
      </w:r>
    </w:p>
    <w:p>
      <w:pPr>
        <w:numPr>
          <w:ilvl w:val="0"/>
          <w:numId w:val="1054"/>
        </w:numPr>
      </w:pPr>
      <w:r>
        <w:t xml:space="preserve">Назначение: Утверждение технологической карты</w:t>
      </w:r>
    </w:p>
    <w:p>
      <w:pPr>
        <w:numPr>
          <w:ilvl w:val="0"/>
          <w:numId w:val="1054"/>
        </w:numPr>
      </w:pPr>
      <w:r>
        <w:t xml:space="preserve">Входные данные:</w:t>
      </w:r>
    </w:p>
    <w:p>
      <w:pPr>
        <w:numPr>
          <w:ilvl w:val="1"/>
          <w:numId w:val="1055"/>
        </w:numPr>
      </w:pPr>
      <w:r>
        <w:t xml:space="preserve">Идентификатор карты (GUID)</w:t>
      </w:r>
    </w:p>
    <w:p>
      <w:pPr>
        <w:numPr>
          <w:ilvl w:val="1"/>
          <w:numId w:val="1055"/>
        </w:numPr>
      </w:pPr>
      <w:r>
        <w:t xml:space="preserve">Комментарий к утверждению (строка)</w:t>
      </w:r>
    </w:p>
    <w:p>
      <w:pPr>
        <w:numPr>
          <w:ilvl w:val="0"/>
          <w:numId w:val="1054"/>
        </w:numPr>
      </w:pPr>
      <w:r>
        <w:t xml:space="preserve">Выходные данные:</w:t>
      </w:r>
    </w:p>
    <w:p>
      <w:pPr>
        <w:numPr>
          <w:ilvl w:val="1"/>
          <w:numId w:val="1056"/>
        </w:numPr>
      </w:pPr>
      <w:r>
        <w:t xml:space="preserve">Статус операции (успех/ошибка)</w:t>
      </w:r>
    </w:p>
    <w:p>
      <w:pPr>
        <w:numPr>
          <w:ilvl w:val="1"/>
          <w:numId w:val="1056"/>
        </w:numPr>
      </w:pPr>
      <w:r>
        <w:t xml:space="preserve">Новая версия (строка)</w:t>
      </w:r>
    </w:p>
    <w:p>
      <w:pPr>
        <w:numPr>
          <w:ilvl w:val="1"/>
          <w:numId w:val="1056"/>
        </w:numPr>
      </w:pPr>
      <w:r>
        <w:t xml:space="preserve">Дата утверждения (дата-время)</w:t>
      </w:r>
    </w:p>
    <w:bookmarkEnd w:id="56"/>
    <w:bookmarkStart w:id="57" w:name="требования-к-хранению-данных"/>
    <w:p>
      <w:pPr>
        <w:pStyle w:val="Heading4"/>
      </w:pPr>
      <w:r>
        <w:t xml:space="preserve">Требования к хранению данных</w:t>
      </w:r>
    </w:p>
    <w:p>
      <w:pPr>
        <w:numPr>
          <w:ilvl w:val="0"/>
          <w:numId w:val="1057"/>
        </w:numPr>
      </w:pPr>
      <w:r>
        <w:t xml:space="preserve">Технологические карты хранятся в объекте «Технологическая карта» LSfusion</w:t>
      </w:r>
    </w:p>
    <w:p>
      <w:pPr>
        <w:numPr>
          <w:ilvl w:val="0"/>
          <w:numId w:val="1057"/>
        </w:numPr>
      </w:pPr>
      <w:r>
        <w:t xml:space="preserve">Обеспечено версионирование с архивированием предыдущих версий</w:t>
      </w:r>
    </w:p>
    <w:p>
      <w:pPr>
        <w:numPr>
          <w:ilvl w:val="0"/>
          <w:numId w:val="1057"/>
        </w:numPr>
      </w:pPr>
      <w:r>
        <w:t xml:space="preserve">Обеспечена ссылочная целостность со справочниками операций, материалов, техники</w:t>
      </w:r>
    </w:p>
    <w:p>
      <w:pPr>
        <w:numPr>
          <w:ilvl w:val="0"/>
          <w:numId w:val="1057"/>
        </w:numPr>
      </w:pPr>
      <w:r>
        <w:t xml:space="preserve">Обеспечено использование актуальных справочников культур и полей</w:t>
      </w:r>
    </w:p>
    <w:p>
      <w:pPr>
        <w:numPr>
          <w:ilvl w:val="0"/>
          <w:numId w:val="1057"/>
        </w:numPr>
      </w:pPr>
      <w:r>
        <w:t xml:space="preserve">Реализован журнал ошибок обработки данных</w:t>
      </w:r>
    </w:p>
    <w:bookmarkEnd w:id="57"/>
    <w:bookmarkEnd w:id="58"/>
    <w:bookmarkStart w:id="65" w:name="X355c3d9ad5c0052228fd4a642f0b0d4f73f41aa"/>
    <w:p>
      <w:pPr>
        <w:pStyle w:val="Heading3"/>
      </w:pPr>
      <w:r>
        <w:t xml:space="preserve">Справочники функции "Управление технологическими картами</w:t>
      </w:r>
      <w:r>
        <w:rPr>
          <w:b/>
          <w:bCs/>
        </w:rPr>
        <w:t xml:space="preserve">"</w:t>
      </w:r>
    </w:p>
    <w:bookmarkStart w:id="59" w:name="атрибутный-состав-справочника-виды-работ"/>
    <w:p>
      <w:pPr>
        <w:pStyle w:val="Heading4"/>
      </w:pPr>
      <w:r>
        <w:t xml:space="preserve">Атрибутный состав справочника "Виды работ"</w:t>
      </w:r>
    </w:p>
    <w:tbl>
      <w:tblPr>
        <w:tblStyle w:val="Table"/>
        <w:tblW w:type="pct" w:w="4959"/>
        <w:tblLayout w:type="fixed"/>
        <w:tblLook w:firstRow="1" w:lastRow="0" w:firstColumn="0" w:lastColumn="0" w:noHBand="0" w:noVBand="0" w:val="0020"/>
      </w:tblPr>
      <w:tblGrid>
        <w:gridCol w:w="1071"/>
        <w:gridCol w:w="1330"/>
        <w:gridCol w:w="973"/>
        <w:gridCol w:w="551"/>
        <w:gridCol w:w="454"/>
        <w:gridCol w:w="584"/>
        <w:gridCol w:w="2888"/>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в формате UUID</w:t>
            </w:r>
          </w:p>
        </w:tc>
      </w:tr>
      <w:tr>
        <w:tc>
          <w:tcPr/>
          <w:p>
            <w:pPr>
              <w:pStyle w:val="Compact"/>
            </w:pPr>
          </w:p>
        </w:tc>
        <w:tc>
          <w:tcPr/>
          <w:p>
            <w:pPr>
              <w:pStyle w:val="Compact"/>
              <w:jc w:val="left"/>
            </w:pPr>
            <w:r>
              <w:t xml:space="preserve">Код</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Внутренний код операции, формат: АГРО-XXX или ЛОГ-XXX</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255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Понятное название операции (например, "Вспашка", "Опрыскивание")</w:t>
            </w:r>
          </w:p>
        </w:tc>
      </w:tr>
      <w:tr>
        <w:tc>
          <w:tcPr/>
          <w:p>
            <w:pPr>
              <w:pStyle w:val="Compact"/>
              <w:jc w:val="left"/>
            </w:pPr>
            <w:r>
              <w:t xml:space="preserve">Классификационные данные</w:t>
            </w:r>
          </w:p>
        </w:tc>
        <w:tc>
          <w:tcPr/>
          <w:p>
            <w:pPr>
              <w:pStyle w:val="Compact"/>
              <w:jc w:val="left"/>
            </w:pPr>
            <w:r>
              <w:t xml:space="preserve">Группа работ</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Категория операции: агротехнические, логистические, иные</w:t>
            </w:r>
          </w:p>
        </w:tc>
      </w:tr>
      <w:tr>
        <w:tc>
          <w:tcPr/>
          <w:p>
            <w:pPr>
              <w:pStyle w:val="Compact"/>
            </w:pPr>
          </w:p>
        </w:tc>
        <w:tc>
          <w:tcPr/>
          <w:p>
            <w:pPr>
              <w:pStyle w:val="Compact"/>
              <w:jc w:val="left"/>
            </w:pPr>
            <w:r>
              <w:t xml:space="preserve">Тип операции</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Детальная классификация (пахота, обработка почвы, посев, уборка и т.д.)</w:t>
            </w:r>
          </w:p>
        </w:tc>
      </w:tr>
      <w:tr>
        <w:tc>
          <w:tcPr/>
          <w:p>
            <w:pPr>
              <w:pStyle w:val="Compact"/>
            </w:pPr>
          </w:p>
        </w:tc>
        <w:tc>
          <w:tcPr/>
          <w:p>
            <w:pPr>
              <w:pStyle w:val="Compact"/>
              <w:jc w:val="left"/>
            </w:pPr>
            <w:r>
              <w:t xml:space="preserve">Сезонность</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весенняя, летняя, осенняя, зимняя, круглогодичная</w:t>
            </w:r>
          </w:p>
        </w:tc>
      </w:tr>
      <w:tr>
        <w:tc>
          <w:tcPr/>
          <w:p>
            <w:pPr>
              <w:pStyle w:val="Compact"/>
              <w:jc w:val="left"/>
            </w:pPr>
            <w:r>
              <w:t xml:space="preserve">Технологические параметры</w:t>
            </w:r>
          </w:p>
        </w:tc>
        <w:tc>
          <w:tcPr/>
          <w:p>
            <w:pPr>
              <w:pStyle w:val="Compact"/>
              <w:jc w:val="left"/>
            </w:pPr>
            <w:r>
              <w:t xml:space="preserve">Фенологическая стадия (BBCH)</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фенологической стадии по шкале BBCH или аналогичной</w:t>
            </w:r>
          </w:p>
        </w:tc>
      </w:tr>
      <w:tr>
        <w:tc>
          <w:tcPr/>
          <w:p>
            <w:pPr>
              <w:pStyle w:val="Compact"/>
            </w:pPr>
          </w:p>
        </w:tc>
        <w:tc>
          <w:tcPr/>
          <w:p>
            <w:pPr>
              <w:pStyle w:val="Compact"/>
              <w:jc w:val="left"/>
            </w:pPr>
            <w:r>
              <w:t xml:space="preserve">Минимальная температура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Минимальная допустимая температура для выполнения операции (°C)</w:t>
            </w:r>
          </w:p>
        </w:tc>
      </w:tr>
      <w:tr>
        <w:tc>
          <w:tcPr/>
          <w:p>
            <w:pPr>
              <w:pStyle w:val="Compact"/>
            </w:pPr>
          </w:p>
        </w:tc>
        <w:tc>
          <w:tcPr/>
          <w:p>
            <w:pPr>
              <w:pStyle w:val="Compact"/>
              <w:jc w:val="left"/>
            </w:pPr>
            <w:r>
              <w:t xml:space="preserve">Максимальная температура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Максимальная допустимая температура для выполнения операции (°C)</w:t>
            </w:r>
          </w:p>
        </w:tc>
      </w:tr>
      <w:tr>
        <w:tc>
          <w:tcPr/>
          <w:p>
            <w:pPr>
              <w:pStyle w:val="Compact"/>
            </w:pPr>
          </w:p>
        </w:tc>
        <w:tc>
          <w:tcPr/>
          <w:p>
            <w:pPr>
              <w:pStyle w:val="Compact"/>
              <w:jc w:val="left"/>
            </w:pPr>
            <w:r>
              <w:t xml:space="preserve">Минимальный интервал после предыдущей</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Минимальный интервал после предыдущей операции</w:t>
            </w:r>
          </w:p>
        </w:tc>
      </w:tr>
      <w:tr>
        <w:tc>
          <w:tcPr/>
          <w:p>
            <w:pPr>
              <w:pStyle w:val="Compact"/>
            </w:pPr>
          </w:p>
        </w:tc>
        <w:tc>
          <w:tcPr/>
          <w:p>
            <w:pPr>
              <w:pStyle w:val="Compact"/>
              <w:jc w:val="left"/>
            </w:pPr>
            <w:r>
              <w:t xml:space="preserve">Максимальный интервал после предыдущей</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Максимальный интервал после предыдущей операции</w:t>
            </w:r>
          </w:p>
        </w:tc>
      </w:tr>
      <w:tr>
        <w:tc>
          <w:tcPr/>
          <w:p>
            <w:pPr>
              <w:pStyle w:val="Compact"/>
              <w:jc w:val="left"/>
            </w:pPr>
            <w:r>
              <w:t xml:space="preserve">Технические параметры</w:t>
            </w:r>
          </w:p>
        </w:tc>
        <w:tc>
          <w:tcPr/>
          <w:p>
            <w:pPr>
              <w:pStyle w:val="Compact"/>
              <w:jc w:val="left"/>
            </w:pPr>
            <w:r>
              <w:t xml:space="preserve">Совместимость с техникой</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типы техники из справочника техники, которые могут выполнять данную операцию</w:t>
            </w:r>
          </w:p>
        </w:tc>
      </w:tr>
      <w:tr>
        <w:tc>
          <w:tcPr/>
          <w:p>
            <w:pPr>
              <w:pStyle w:val="Compact"/>
            </w:pPr>
          </w:p>
        </w:tc>
        <w:tc>
          <w:tcPr/>
          <w:p>
            <w:pPr>
              <w:pStyle w:val="Compact"/>
              <w:jc w:val="left"/>
            </w:pPr>
            <w:r>
              <w:t xml:space="preserve">Норма выработки</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Норма выработки на единицу площади</w:t>
            </w:r>
          </w:p>
        </w:tc>
      </w:tr>
      <w:tr>
        <w:tc>
          <w:tcPr/>
          <w:p>
            <w:pPr>
              <w:pStyle w:val="Compact"/>
            </w:pPr>
          </w:p>
        </w:tc>
        <w:tc>
          <w:tcPr/>
          <w:p>
            <w:pPr>
              <w:pStyle w:val="Compact"/>
              <w:jc w:val="left"/>
            </w:pPr>
            <w:r>
              <w:t xml:space="preserve">Единица измерения выработки</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Ссылка на единицу измерения из справочника единиц измерения</w:t>
            </w:r>
          </w:p>
        </w:tc>
      </w:tr>
      <w:tr>
        <w:tc>
          <w:tcPr/>
          <w:p>
            <w:pPr>
              <w:pStyle w:val="Compact"/>
              <w:jc w:val="left"/>
            </w:pPr>
            <w:r>
              <w:t xml:space="preserve">Сельскохозяйственные параметры</w:t>
            </w:r>
          </w:p>
        </w:tc>
        <w:tc>
          <w:tcPr/>
          <w:p>
            <w:pPr>
              <w:pStyle w:val="Compact"/>
              <w:jc w:val="left"/>
            </w:pPr>
            <w:r>
              <w:t xml:space="preserve">Допустимые культуры</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культуры из справочника культур и сортов, для которых применима операция</w:t>
            </w:r>
          </w:p>
        </w:tc>
      </w:tr>
      <w:tr>
        <w:tc>
          <w:tcPr/>
          <w:p>
            <w:pPr>
              <w:pStyle w:val="Compact"/>
            </w:pPr>
          </w:p>
        </w:tc>
        <w:tc>
          <w:tcPr/>
          <w:p>
            <w:pPr>
              <w:pStyle w:val="Compact"/>
              <w:jc w:val="left"/>
            </w:pPr>
            <w:r>
              <w:t xml:space="preserve">Допустимые предшественники</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культуры, которые могут быть предшественниками для данной операции</w:t>
            </w:r>
          </w:p>
        </w:tc>
      </w:tr>
      <w:tr>
        <w:tc>
          <w:tcPr/>
          <w:p>
            <w:pPr>
              <w:pStyle w:val="Compact"/>
            </w:pPr>
          </w:p>
        </w:tc>
        <w:tc>
          <w:tcPr/>
          <w:p>
            <w:pPr>
              <w:pStyle w:val="Compact"/>
              <w:jc w:val="left"/>
            </w:pPr>
            <w:r>
              <w:t xml:space="preserve">Допустимые почвы</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типы почв из справочника почв, на которых может выполняться операция</w:t>
            </w:r>
          </w:p>
        </w:tc>
      </w:tr>
      <w:tr>
        <w:tc>
          <w:tcPr/>
          <w:p>
            <w:pPr>
              <w:pStyle w:val="Compact"/>
              <w:jc w:val="left"/>
            </w:pPr>
            <w:r>
              <w:t xml:space="preserve">Дополнительная информация</w:t>
            </w: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Подробное описание операции, рекомендации</w:t>
            </w:r>
          </w:p>
        </w:tc>
      </w:tr>
      <w:tr>
        <w:tc>
          <w:tcPr/>
          <w:p>
            <w:pPr>
              <w:pStyle w:val="Compact"/>
            </w:pPr>
          </w:p>
        </w:tc>
        <w:tc>
          <w:tcPr/>
          <w:p>
            <w:pPr>
              <w:pStyle w:val="Compact"/>
              <w:jc w:val="left"/>
            </w:pPr>
            <w:r>
              <w:t xml:space="preserve">Документация</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методические рекомендации, инструкции, фото/видео материалы</w:t>
            </w:r>
          </w:p>
        </w:tc>
      </w:tr>
      <w:tr>
        <w:tc>
          <w:tcPr/>
          <w:p>
            <w:pPr>
              <w:pStyle w:val="Compact"/>
            </w:pP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"Активен", "На утверждении", "Устарел", "Архив"</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bl>
    <w:p>
      <w:pPr>
        <w:pStyle w:val="BodyText"/>
      </w:pPr>
      <w:r>
        <w:t xml:space="preserve">‍</w:t>
      </w:r>
    </w:p>
    <w:bookmarkEnd w:id="59"/>
    <w:bookmarkStart w:id="60" w:name="Xd446d49ac3a6a1b32526820287fe8062fa809f8"/>
    <w:p>
      <w:pPr>
        <w:pStyle w:val="Heading4"/>
      </w:pPr>
      <w:r>
        <w:t xml:space="preserve">Атрибутный состав справочника "Фаз развития растений для выполнения операций"</w:t>
      </w:r>
    </w:p>
    <w:tbl>
      <w:tblPr>
        <w:tblStyle w:val="Table"/>
        <w:tblW w:type="pct" w:w="4958"/>
        <w:tblLayout w:type="fixed"/>
        <w:tblLook w:firstRow="1" w:lastRow="0" w:firstColumn="0" w:lastColumn="0" w:noHBand="0" w:noVBand="0" w:val="0020"/>
      </w:tblPr>
      <w:tblGrid>
        <w:gridCol w:w="939"/>
        <w:gridCol w:w="1241"/>
        <w:gridCol w:w="1006"/>
        <w:gridCol w:w="570"/>
        <w:gridCol w:w="469"/>
        <w:gridCol w:w="604"/>
        <w:gridCol w:w="3020"/>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в формате UUID</w:t>
            </w:r>
          </w:p>
        </w:tc>
      </w:tr>
      <w:tr>
        <w:tc>
          <w:tcPr/>
          <w:p>
            <w:pPr>
              <w:pStyle w:val="Compact"/>
            </w:pPr>
          </w:p>
        </w:tc>
        <w:tc>
          <w:tcPr/>
          <w:p>
            <w:pPr>
              <w:pStyle w:val="Compact"/>
              <w:jc w:val="left"/>
            </w:pPr>
            <w:r>
              <w:t xml:space="preserve">Код BBCH</w:t>
            </w:r>
          </w:p>
        </w:tc>
        <w:tc>
          <w:tcPr/>
          <w:p>
            <w:pPr>
              <w:pStyle w:val="Compact"/>
              <w:jc w:val="left"/>
            </w:pPr>
            <w:r>
              <w:t xml:space="preserve">Строка (макс. 5 символов)</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Код фазы по шкале BBCH (например, "13", "59", "77")</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100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Понятное название фазы (например, "Появление 3-х листьев", "Цветение 50%")</w:t>
            </w:r>
          </w:p>
        </w:tc>
      </w:tr>
      <w:tr>
        <w:tc>
          <w:tcPr/>
          <w:p>
            <w:pPr>
              <w:pStyle w:val="Compact"/>
              <w:jc w:val="left"/>
            </w:pPr>
            <w:r>
              <w:t xml:space="preserve">Классификационные данные</w:t>
            </w:r>
          </w:p>
        </w:tc>
        <w:tc>
          <w:tcPr/>
          <w:p>
            <w:pPr>
              <w:pStyle w:val="Compact"/>
              <w:jc w:val="left"/>
            </w:pPr>
            <w:r>
              <w:t xml:space="preserve">Группа фаз</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Основная группа фаз (прорастание, рост побегов, цветение, созревание и др.)</w:t>
            </w:r>
          </w:p>
        </w:tc>
      </w:tr>
      <w:tr>
        <w:tc>
          <w:tcPr/>
          <w:p>
            <w:pPr>
              <w:pStyle w:val="Compact"/>
            </w:pPr>
          </w:p>
        </w:tc>
        <w:tc>
          <w:tcPr/>
          <w:p>
            <w:pPr>
              <w:pStyle w:val="Compact"/>
              <w:jc w:val="left"/>
            </w:pPr>
            <w:r>
              <w:t xml:space="preserve">Сельскохозяйственная культура</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Ссылка на справочник культур и сортов (привязка к конкретной культуре)</w:t>
            </w:r>
          </w:p>
        </w:tc>
      </w:tr>
      <w:tr>
        <w:tc>
          <w:tcPr/>
          <w:p>
            <w:pPr>
              <w:pStyle w:val="Compact"/>
            </w:pPr>
          </w:p>
        </w:tc>
        <w:tc>
          <w:tcPr/>
          <w:p>
            <w:pPr>
              <w:pStyle w:val="Compact"/>
              <w:jc w:val="left"/>
            </w:pPr>
            <w:r>
              <w:t xml:space="preserve">Уровень детализации</w:t>
            </w:r>
          </w:p>
        </w:tc>
        <w:tc>
          <w:tcPr/>
          <w:p>
            <w:pPr>
              <w:pStyle w:val="Compact"/>
              <w:jc w:val="left"/>
            </w:pPr>
            <w:r>
              <w:t xml:space="preserve">Целое число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Уровень детализации шкалы BBCH (1-3)</w:t>
            </w:r>
          </w:p>
        </w:tc>
      </w:tr>
      <w:tr>
        <w:tc>
          <w:tcPr/>
          <w:p>
            <w:pPr>
              <w:pStyle w:val="Compact"/>
              <w:jc w:val="left"/>
            </w:pPr>
            <w:r>
              <w:t xml:space="preserve">Технологические параметры</w:t>
            </w:r>
          </w:p>
        </w:tc>
        <w:tc>
          <w:tcPr/>
          <w:p>
            <w:pPr>
              <w:pStyle w:val="Compact"/>
              <w:jc w:val="left"/>
            </w:pPr>
            <w:r>
              <w:t xml:space="preserve">Минимальная температура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Минимальная допустимая температура для нормального протекания фазы (°C)</w:t>
            </w:r>
          </w:p>
        </w:tc>
      </w:tr>
      <w:tr>
        <w:tc>
          <w:tcPr/>
          <w:p>
            <w:pPr>
              <w:pStyle w:val="Compact"/>
            </w:pPr>
          </w:p>
        </w:tc>
        <w:tc>
          <w:tcPr/>
          <w:p>
            <w:pPr>
              <w:pStyle w:val="Compact"/>
              <w:jc w:val="left"/>
            </w:pPr>
            <w:r>
              <w:t xml:space="preserve">Максимальная температура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Максимальная допустимая температура для нормального протекания фазы (°C)</w:t>
            </w:r>
          </w:p>
        </w:tc>
      </w:tr>
      <w:tr>
        <w:tc>
          <w:tcPr/>
          <w:p>
            <w:pPr>
              <w:pStyle w:val="Compact"/>
            </w:pPr>
          </w:p>
        </w:tc>
        <w:tc>
          <w:tcPr/>
          <w:p>
            <w:pPr>
              <w:pStyle w:val="Compact"/>
              <w:jc w:val="left"/>
            </w:pPr>
            <w:r>
              <w:t xml:space="preserve">Требуемые градусодни</w:t>
            </w:r>
          </w:p>
        </w:tc>
        <w:tc>
          <w:tcPr/>
          <w:p>
            <w:pPr>
              <w:pStyle w:val="Compact"/>
              <w:jc w:val="left"/>
            </w:pPr>
            <w:r>
              <w:t xml:space="preserve">Целое число</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Количество градусодней для перехода к следующей фазе</w:t>
            </w:r>
          </w:p>
        </w:tc>
      </w:tr>
      <w:tr>
        <w:tc>
          <w:tcPr/>
          <w:p>
            <w:pPr>
              <w:pStyle w:val="Compact"/>
            </w:pPr>
          </w:p>
        </w:tc>
        <w:tc>
          <w:tcPr/>
          <w:p>
            <w:pPr>
              <w:pStyle w:val="Compact"/>
              <w:jc w:val="left"/>
            </w:pPr>
            <w:r>
              <w:t xml:space="preserve">Фотопериодические требования</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требований к длине дня для нормального протекания фазы</w:t>
            </w:r>
          </w:p>
        </w:tc>
      </w:tr>
      <w:tr>
        <w:tc>
          <w:tcPr/>
          <w:p>
            <w:pPr>
              <w:pStyle w:val="Compact"/>
            </w:pPr>
          </w:p>
        </w:tc>
        <w:tc>
          <w:tcPr/>
          <w:p>
            <w:pPr>
              <w:pStyle w:val="Compact"/>
              <w:jc w:val="left"/>
            </w:pPr>
            <w:r>
              <w:t xml:space="preserve">Продолжительность фазы</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Средняя продолжительность фазы при оптимальных условиях</w:t>
            </w:r>
          </w:p>
        </w:tc>
      </w:tr>
      <w:tr>
        <w:tc>
          <w:tcPr/>
          <w:p>
            <w:pPr>
              <w:pStyle w:val="Compact"/>
              <w:jc w:val="left"/>
            </w:pPr>
            <w:r>
              <w:t xml:space="preserve">Операционные данные</w:t>
            </w:r>
          </w:p>
        </w:tc>
        <w:tc>
          <w:tcPr/>
          <w:p>
            <w:pPr>
              <w:pStyle w:val="Compact"/>
              <w:jc w:val="left"/>
            </w:pPr>
            <w:r>
              <w:t xml:space="preserve">Рекомендуемые операции</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виды работ из справочника "Виды работ", рекомендуемые для данной фазы</w:t>
            </w:r>
          </w:p>
        </w:tc>
      </w:tr>
      <w:tr>
        <w:tc>
          <w:tcPr/>
          <w:p>
            <w:pPr>
              <w:pStyle w:val="Compact"/>
            </w:pPr>
          </w:p>
        </w:tc>
        <w:tc>
          <w:tcPr/>
          <w:p>
            <w:pPr>
              <w:pStyle w:val="Compact"/>
              <w:jc w:val="left"/>
            </w:pPr>
            <w:r>
              <w:t xml:space="preserve">Запрещенные операции</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виды работ из справочника "Виды работ", запрещенные для данной фазы</w:t>
            </w:r>
          </w:p>
        </w:tc>
      </w:tr>
      <w:tr>
        <w:tc>
          <w:tcPr/>
          <w:p>
            <w:pPr>
              <w:pStyle w:val="Compact"/>
            </w:pPr>
          </w:p>
        </w:tc>
        <w:tc>
          <w:tcPr/>
          <w:p>
            <w:pPr>
              <w:pStyle w:val="Compact"/>
              <w:jc w:val="left"/>
            </w:pPr>
            <w:r>
              <w:t xml:space="preserve">Критические стресс-факторы</w:t>
            </w:r>
          </w:p>
        </w:tc>
        <w:tc>
          <w:tcPr/>
          <w:p>
            <w:pPr>
              <w:pStyle w:val="Compact"/>
              <w:jc w:val="left"/>
            </w:pPr>
            <w:r>
              <w:t xml:space="preserve">Массив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Перечень стресс-факторов (температура, влажность, вредители), критичных для данной фазы</w:t>
            </w:r>
          </w:p>
        </w:tc>
      </w:tr>
      <w:tr>
        <w:tc>
          <w:tcPr/>
          <w:p>
            <w:pPr>
              <w:pStyle w:val="Compact"/>
            </w:pPr>
          </w:p>
        </w:tc>
        <w:tc>
          <w:tcPr/>
          <w:p>
            <w:pPr>
              <w:pStyle w:val="Compact"/>
              <w:jc w:val="left"/>
            </w:pPr>
            <w:r>
              <w:t xml:space="preserve">Пороговые значения стресс-факторов</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Допустимые пределы стресс-факторов для нормального развития</w:t>
            </w:r>
          </w:p>
        </w:tc>
      </w:tr>
      <w:tr>
        <w:tc>
          <w:tcPr/>
          <w:p>
            <w:pPr>
              <w:pStyle w:val="Compact"/>
              <w:jc w:val="left"/>
            </w:pPr>
            <w:r>
              <w:t xml:space="preserve">Визуальные признаки</w:t>
            </w:r>
          </w:p>
        </w:tc>
        <w:tc>
          <w:tcPr/>
          <w:p>
            <w:pPr>
              <w:pStyle w:val="Compact"/>
              <w:jc w:val="left"/>
            </w:pPr>
            <w:r>
              <w:t xml:space="preserve">Визуальные признаки</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внешних признаков растения в данной фазе</w:t>
            </w:r>
          </w:p>
        </w:tc>
      </w:tr>
      <w:tr>
        <w:tc>
          <w:tcPr/>
          <w:p>
            <w:pPr>
              <w:pStyle w:val="Compact"/>
            </w:pPr>
          </w:p>
        </w:tc>
        <w:tc>
          <w:tcPr/>
          <w:p>
            <w:pPr>
              <w:pStyle w:val="Compact"/>
              <w:jc w:val="left"/>
            </w:pPr>
            <w:r>
              <w:t xml:space="preserve">Фотоматериалы</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фотографии/видео для идентификации фазы</w:t>
            </w:r>
          </w:p>
        </w:tc>
      </w:tr>
      <w:tr>
        <w:tc>
          <w:tcPr/>
          <w:p>
            <w:pPr>
              <w:pStyle w:val="Compact"/>
              <w:jc w:val="left"/>
            </w:pPr>
            <w:r>
              <w:t xml:space="preserve">Дополнительная информация</w:t>
            </w: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Подробное описание фазы, биологические особенности</w:t>
            </w:r>
          </w:p>
        </w:tc>
      </w:tr>
      <w:tr>
        <w:tc>
          <w:tcPr/>
          <w:p>
            <w:pPr>
              <w:pStyle w:val="Compact"/>
            </w:pPr>
          </w:p>
        </w:tc>
        <w:tc>
          <w:tcPr/>
          <w:p>
            <w:pPr>
              <w:pStyle w:val="Compact"/>
              <w:jc w:val="left"/>
            </w:pPr>
            <w:r>
              <w:t xml:space="preserve">Рекомендации по агротехнике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Специфические рекомендации по уходу в данной фазе</w:t>
            </w:r>
          </w:p>
        </w:tc>
      </w:tr>
      <w:tr>
        <w:tc>
          <w:tcPr/>
          <w:p>
            <w:pPr>
              <w:pStyle w:val="Compact"/>
            </w:pP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"Активен", "На утверждении", "Устарел", "Архив"</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r>
        <w:tc>
          <w:tcPr/>
          <w:p>
            <w:pPr>
              <w:pStyle w:val="Compact"/>
              <w:jc w:val="left"/>
            </w:pPr>
            <w:r>
              <w:t xml:space="preserve">Интеграционные данные</w:t>
            </w:r>
          </w:p>
        </w:tc>
        <w:tc>
          <w:tcPr/>
          <w:p>
            <w:pPr>
              <w:pStyle w:val="Compact"/>
              <w:jc w:val="left"/>
            </w:pPr>
            <w:r>
              <w:t xml:space="preserve">Код в Госреестре</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фазы, используемый в государственных реестрах</w:t>
            </w:r>
          </w:p>
        </w:tc>
      </w:tr>
      <w:tr>
        <w:tc>
          <w:tcPr/>
          <w:p>
            <w:pPr>
              <w:pStyle w:val="Compact"/>
            </w:pPr>
          </w:p>
        </w:tc>
        <w:tc>
          <w:tcPr/>
          <w:p>
            <w:pPr>
              <w:pStyle w:val="Compact"/>
              <w:jc w:val="left"/>
            </w:pPr>
            <w:r>
              <w:t xml:space="preserve">Совместимость с моделями</w:t>
            </w:r>
          </w:p>
        </w:tc>
        <w:tc>
          <w:tcPr/>
          <w:p>
            <w:pPr>
              <w:pStyle w:val="Compact"/>
              <w:jc w:val="left"/>
            </w:pPr>
            <w:r>
              <w:t xml:space="preserve">Массив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модели симуляции (APSIM, DSSAT), поддерживающие данную фазу</w:t>
            </w:r>
          </w:p>
        </w:tc>
      </w:tr>
      <w:tr>
        <w:tc>
          <w:tcPr/>
          <w:p>
            <w:pPr>
              <w:pStyle w:val="Compact"/>
            </w:pPr>
          </w:p>
        </w:tc>
        <w:tc>
          <w:tcPr/>
          <w:p>
            <w:pPr>
              <w:pStyle w:val="Compact"/>
              <w:jc w:val="left"/>
            </w:pPr>
            <w:r>
              <w:t xml:space="preserve">Метаданные BBCH</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Дополнительные данные по шкале BBCH (основная стадия, подстадия, описание)</w:t>
            </w:r>
          </w:p>
        </w:tc>
      </w:tr>
    </w:tbl>
    <w:p>
      <w:pPr>
        <w:pStyle w:val="BodyText"/>
      </w:pPr>
      <w:r>
        <w:t xml:space="preserve">Примечание: Справочник "Фаз развития растений для выполнения операций" реализован на основе международной шкалы BBCH с возможностью расширения для специфических культур и условий. Данные справочника используются для привязки агротехнических операций к биологическим этапам развития растений, что позволяет оптимизировать агротехнологические процессы и минимизировать риски. Справочник интегрирован с модулями планирования, симуляции и управления земельным банком, обеспечивая корректное планирование работ в зависимости от фенологического состояния растений.</w:t>
      </w:r>
    </w:p>
    <w:p>
      <w:pPr>
        <w:pStyle w:val="BodyText"/>
      </w:pPr>
      <w:r>
        <w:t xml:space="preserve">‍</w:t>
      </w:r>
    </w:p>
    <w:bookmarkEnd w:id="60"/>
    <w:bookmarkStart w:id="61" w:name="X2fd88c703d34ea52d5b17670e4cf7d8e934f981"/>
    <w:p>
      <w:pPr>
        <w:pStyle w:val="Heading4"/>
      </w:pPr>
      <w:r>
        <w:t xml:space="preserve">Атрибутный состав справочника "Номенклатура"</w:t>
      </w:r>
    </w:p>
    <w:tbl>
      <w:tblPr>
        <w:tblStyle w:val="Table"/>
        <w:tblW w:type="pct" w:w="4966"/>
        <w:tblLayout w:type="fixed"/>
        <w:tblLook w:firstRow="1" w:lastRow="0" w:firstColumn="0" w:lastColumn="0" w:noHBand="0" w:noVBand="0" w:val="0020"/>
      </w:tblPr>
      <w:tblGrid>
        <w:gridCol w:w="1365"/>
        <w:gridCol w:w="1474"/>
        <w:gridCol w:w="819"/>
        <w:gridCol w:w="464"/>
        <w:gridCol w:w="382"/>
        <w:gridCol w:w="491"/>
        <w:gridCol w:w="2867"/>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в формате UUID</w:t>
            </w:r>
          </w:p>
        </w:tc>
      </w:tr>
      <w:tr>
        <w:tc>
          <w:tcPr/>
          <w:p>
            <w:pPr>
              <w:pStyle w:val="Compact"/>
            </w:pPr>
          </w:p>
        </w:tc>
        <w:tc>
          <w:tcPr/>
          <w:p>
            <w:pPr>
              <w:pStyle w:val="Compact"/>
              <w:jc w:val="left"/>
            </w:pPr>
            <w:r>
              <w:t xml:space="preserve">Код номенклатуры</w:t>
            </w:r>
          </w:p>
        </w:tc>
        <w:tc>
          <w:tcPr/>
          <w:p>
            <w:pPr>
              <w:pStyle w:val="Compact"/>
              <w:jc w:val="left"/>
            </w:pPr>
            <w:r>
              <w:t xml:space="preserve">Строка (макс. 20 символов)</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Внутренний код номенклатуры, формат: N-XXXXX</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255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Полное наименование товара/ресурса</w:t>
            </w:r>
          </w:p>
        </w:tc>
      </w:tr>
      <w:tr>
        <w:tc>
          <w:tcPr/>
          <w:p>
            <w:pPr>
              <w:pStyle w:val="Compact"/>
            </w:pPr>
          </w:p>
        </w:tc>
        <w:tc>
          <w:tcPr/>
          <w:p>
            <w:pPr>
              <w:pStyle w:val="Compact"/>
              <w:jc w:val="left"/>
            </w:pPr>
            <w:r>
              <w:t xml:space="preserve">Краткое наименование</w:t>
            </w:r>
          </w:p>
        </w:tc>
        <w:tc>
          <w:tcPr/>
          <w:p>
            <w:pPr>
              <w:pStyle w:val="Compact"/>
              <w:jc w:val="left"/>
            </w:pPr>
            <w:r>
              <w:t xml:space="preserve">Строка (макс. 100 символов)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Сокращенное наименование для интерфейсов</w:t>
            </w:r>
          </w:p>
        </w:tc>
      </w:tr>
      <w:tr>
        <w:tc>
          <w:tcPr/>
          <w:p>
            <w:pPr>
              <w:pStyle w:val="Compact"/>
              <w:jc w:val="left"/>
            </w:pPr>
            <w:r>
              <w:t xml:space="preserve">Классификационные данные</w:t>
            </w:r>
          </w:p>
        </w:tc>
        <w:tc>
          <w:tcPr/>
          <w:p>
            <w:pPr>
              <w:pStyle w:val="Compact"/>
              <w:jc w:val="left"/>
            </w:pPr>
            <w:r>
              <w:t xml:space="preserve">Тип номенклатуры</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Семена, Удобрения, СЗР, ГСМ, Запчасти, Готовая продукция, Вода, Электроэнергия, Отходы и др.</w:t>
            </w:r>
          </w:p>
        </w:tc>
      </w:tr>
      <w:tr>
        <w:tc>
          <w:tcPr/>
          <w:p>
            <w:pPr>
              <w:pStyle w:val="Compact"/>
            </w:pPr>
          </w:p>
        </w:tc>
        <w:tc>
          <w:tcPr/>
          <w:p>
            <w:pPr>
              <w:pStyle w:val="Compact"/>
              <w:jc w:val="left"/>
            </w:pPr>
            <w:r>
              <w:t xml:space="preserve">Группа номенклатуры</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Классификация по группам (например, для СЗР: гербициды, инсектициды и т.д.)</w:t>
            </w:r>
          </w:p>
        </w:tc>
      </w:tr>
      <w:tr>
        <w:tc>
          <w:tcPr/>
          <w:p>
            <w:pPr>
              <w:pStyle w:val="Compact"/>
            </w:pPr>
          </w:p>
        </w:tc>
        <w:tc>
          <w:tcPr/>
          <w:p>
            <w:pPr>
              <w:pStyle w:val="Compact"/>
              <w:jc w:val="left"/>
            </w:pPr>
            <w:r>
              <w:t xml:space="preserve">Подгруппа номенклатуры</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Детальная классификация внутри группы</w:t>
            </w:r>
          </w:p>
        </w:tc>
      </w:tr>
      <w:tr>
        <w:tc>
          <w:tcPr/>
          <w:p>
            <w:pPr>
              <w:pStyle w:val="Compact"/>
            </w:pPr>
          </w:p>
        </w:tc>
        <w:tc>
          <w:tcPr/>
          <w:p>
            <w:pPr>
              <w:pStyle w:val="Compact"/>
              <w:jc w:val="left"/>
            </w:pPr>
            <w:r>
              <w:t xml:space="preserve">Единица измерения</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Ссылка на справочник единиц измерения (кг, л, шт, га и др.)</w:t>
            </w:r>
          </w:p>
        </w:tc>
      </w:tr>
      <w:tr>
        <w:tc>
          <w:tcPr/>
          <w:p>
            <w:pPr>
              <w:pStyle w:val="Compact"/>
              <w:jc w:val="left"/>
            </w:pPr>
            <w:r>
              <w:t xml:space="preserve">Основные характеристики</w:t>
            </w: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Активен, На утверждении, Устарел, Архив</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r>
        <w:tc>
          <w:tcPr/>
          <w:p>
            <w:pPr>
              <w:pStyle w:val="Compact"/>
              <w:jc w:val="left"/>
            </w:pPr>
            <w:r>
              <w:t xml:space="preserve">Финансовые параметры</w:t>
            </w:r>
          </w:p>
        </w:tc>
        <w:tc>
          <w:tcPr/>
          <w:p>
            <w:pPr>
              <w:pStyle w:val="Compact"/>
              <w:jc w:val="left"/>
            </w:pPr>
            <w:r>
              <w:t xml:space="preserve">Ставка НДС</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Процентная ставка НДС (0, 10, 20 и т.д.)</w:t>
            </w:r>
          </w:p>
        </w:tc>
      </w:tr>
      <w:tr>
        <w:tc>
          <w:tcPr/>
          <w:p>
            <w:pPr>
              <w:pStyle w:val="Compact"/>
            </w:pPr>
          </w:p>
        </w:tc>
        <w:tc>
          <w:tcPr/>
          <w:p>
            <w:pPr>
              <w:pStyle w:val="Compact"/>
              <w:jc w:val="left"/>
            </w:pPr>
            <w:r>
              <w:t xml:space="preserve">Базовая цена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Цена за единицу измерения без НДС</w:t>
            </w:r>
          </w:p>
        </w:tc>
      </w:tr>
      <w:tr>
        <w:tc>
          <w:tcPr/>
          <w:p>
            <w:pPr>
              <w:pStyle w:val="Compact"/>
            </w:pPr>
          </w:p>
        </w:tc>
        <w:tc>
          <w:tcPr/>
          <w:p>
            <w:pPr>
              <w:pStyle w:val="Compact"/>
              <w:jc w:val="left"/>
            </w:pPr>
            <w:r>
              <w:t xml:space="preserve">Валюта</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Ссылка на справочник валют (по умолчанию - RUB)</w:t>
            </w:r>
          </w:p>
        </w:tc>
      </w:tr>
      <w:tr>
        <w:tc>
          <w:tcPr/>
          <w:p>
            <w:pPr>
              <w:pStyle w:val="Compact"/>
            </w:pPr>
          </w:p>
        </w:tc>
        <w:tc>
          <w:tcPr/>
          <w:p>
            <w:pPr>
              <w:pStyle w:val="Compact"/>
              <w:jc w:val="left"/>
            </w:pPr>
            <w:r>
              <w:t xml:space="preserve">Код ОКПД2</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по общероссийскому классификатору продукции</w:t>
            </w:r>
          </w:p>
        </w:tc>
      </w:tr>
      <w:tr>
        <w:tc>
          <w:tcPr/>
          <w:p>
            <w:pPr>
              <w:pStyle w:val="Compact"/>
              <w:jc w:val="left"/>
            </w:pPr>
            <w:r>
              <w:t xml:space="preserve">Технические параметры (общие)</w:t>
            </w:r>
          </w:p>
        </w:tc>
        <w:tc>
          <w:tcPr/>
          <w:p>
            <w:pPr>
              <w:pStyle w:val="Compact"/>
              <w:jc w:val="left"/>
            </w:pPr>
            <w:r>
              <w:t xml:space="preserve">Минимальный остаток</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Минимальный уровень запаса для формирования заказа</w:t>
            </w:r>
          </w:p>
        </w:tc>
      </w:tr>
      <w:tr>
        <w:tc>
          <w:tcPr/>
          <w:p>
            <w:pPr>
              <w:pStyle w:val="Compact"/>
            </w:pPr>
          </w:p>
        </w:tc>
        <w:tc>
          <w:tcPr/>
          <w:p>
            <w:pPr>
              <w:pStyle w:val="Compact"/>
              <w:jc w:val="left"/>
            </w:pPr>
            <w:r>
              <w:t xml:space="preserve">Срок годности</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Срок годности в днях</w:t>
            </w:r>
          </w:p>
        </w:tc>
      </w:tr>
      <w:tr>
        <w:tc>
          <w:tcPr/>
          <w:p>
            <w:pPr>
              <w:pStyle w:val="Compact"/>
            </w:pPr>
          </w:p>
        </w:tc>
        <w:tc>
          <w:tcPr/>
          <w:p>
            <w:pPr>
              <w:pStyle w:val="Compact"/>
              <w:jc w:val="left"/>
            </w:pPr>
            <w:r>
              <w:t xml:space="preserve">Условия хранения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условий хранения</w:t>
            </w:r>
          </w:p>
        </w:tc>
      </w:tr>
      <w:tr>
        <w:tc>
          <w:tcPr/>
          <w:p>
            <w:pPr>
              <w:pStyle w:val="Compact"/>
              <w:jc w:val="left"/>
            </w:pPr>
            <w:r>
              <w:t xml:space="preserve">Технические параметры (специфические для типов)</w:t>
            </w:r>
          </w:p>
        </w:tc>
        <w:tc>
          <w:tcPr/>
          <w:p>
            <w:pPr>
              <w:pStyle w:val="Compact"/>
              <w:jc w:val="left"/>
            </w:pPr>
            <w:r>
              <w:t xml:space="preserve">Код Госреестра (для семян)</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в Государственном реестре селекционных достижений</w:t>
            </w:r>
          </w:p>
        </w:tc>
      </w:tr>
      <w:tr>
        <w:tc>
          <w:tcPr/>
          <w:p>
            <w:pPr>
              <w:pStyle w:val="Compact"/>
            </w:pPr>
          </w:p>
        </w:tc>
        <w:tc>
          <w:tcPr/>
          <w:p>
            <w:pPr>
              <w:pStyle w:val="Compact"/>
              <w:jc w:val="left"/>
            </w:pPr>
            <w:r>
              <w:t xml:space="preserve">Сорт/гибрид (для семян)</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Наименование сорта или гибрида</w:t>
            </w:r>
          </w:p>
        </w:tc>
      </w:tr>
      <w:tr>
        <w:tc>
          <w:tcPr/>
          <w:p>
            <w:pPr>
              <w:pStyle w:val="Compact"/>
            </w:pPr>
          </w:p>
        </w:tc>
        <w:tc>
          <w:tcPr/>
          <w:p>
            <w:pPr>
              <w:pStyle w:val="Compact"/>
              <w:jc w:val="left"/>
            </w:pPr>
            <w:r>
              <w:t xml:space="preserve">Всхожесть (%) (для семян)</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Процентная всхожесть семян</w:t>
            </w:r>
          </w:p>
        </w:tc>
      </w:tr>
      <w:tr>
        <w:tc>
          <w:tcPr/>
          <w:p>
            <w:pPr>
              <w:pStyle w:val="Compact"/>
            </w:pPr>
          </w:p>
        </w:tc>
        <w:tc>
          <w:tcPr/>
          <w:p>
            <w:pPr>
              <w:pStyle w:val="Compact"/>
              <w:jc w:val="left"/>
            </w:pPr>
            <w:r>
              <w:t xml:space="preserve">Тип (для удобрений)</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Тип удобрения (NPK, мочевина, аммиачная селитра и др.)</w:t>
            </w:r>
          </w:p>
        </w:tc>
      </w:tr>
      <w:tr>
        <w:tc>
          <w:tcPr/>
          <w:p>
            <w:pPr>
              <w:pStyle w:val="Compact"/>
            </w:pPr>
          </w:p>
        </w:tc>
        <w:tc>
          <w:tcPr/>
          <w:p>
            <w:pPr>
              <w:pStyle w:val="Compact"/>
              <w:jc w:val="left"/>
            </w:pPr>
            <w:r>
              <w:t xml:space="preserve">Действующее вещество (ДВ) (%) (для удобрений и СЗР)</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Концентрация действующего вещества в процентах</w:t>
            </w:r>
          </w:p>
        </w:tc>
      </w:tr>
      <w:tr>
        <w:tc>
          <w:tcPr/>
          <w:p>
            <w:pPr>
              <w:pStyle w:val="Compact"/>
            </w:pPr>
          </w:p>
        </w:tc>
        <w:tc>
          <w:tcPr/>
          <w:p>
            <w:pPr>
              <w:pStyle w:val="Compact"/>
              <w:jc w:val="left"/>
            </w:pPr>
            <w:r>
              <w:t xml:space="preserve">Класс опасности (для удобрений и СЗР)</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Класс опасности по ГОСТ</w:t>
            </w:r>
          </w:p>
        </w:tc>
      </w:tr>
      <w:tr>
        <w:tc>
          <w:tcPr/>
          <w:p>
            <w:pPr>
              <w:pStyle w:val="Compact"/>
            </w:pPr>
          </w:p>
        </w:tc>
        <w:tc>
          <w:tcPr/>
          <w:p>
            <w:pPr>
              <w:pStyle w:val="Compact"/>
              <w:jc w:val="left"/>
            </w:pPr>
            <w:r>
              <w:t xml:space="preserve">Тип (для ГСМ)</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Тип ГСМ (дизель, бензин, газ и др.)</w:t>
            </w:r>
          </w:p>
        </w:tc>
      </w:tr>
      <w:tr>
        <w:tc>
          <w:tcPr/>
          <w:p>
            <w:pPr>
              <w:pStyle w:val="Compact"/>
            </w:pPr>
          </w:p>
        </w:tc>
        <w:tc>
          <w:tcPr/>
          <w:p>
            <w:pPr>
              <w:pStyle w:val="Compact"/>
              <w:jc w:val="left"/>
            </w:pPr>
            <w:r>
              <w:t xml:space="preserve">Норма расхода (для ГСМ)</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Норма расхода в л/га или л/час</w:t>
            </w:r>
          </w:p>
        </w:tc>
      </w:tr>
      <w:tr>
        <w:tc>
          <w:tcPr/>
          <w:p>
            <w:pPr>
              <w:pStyle w:val="Compact"/>
            </w:pPr>
          </w:p>
        </w:tc>
        <w:tc>
          <w:tcPr/>
          <w:p>
            <w:pPr>
              <w:pStyle w:val="Compact"/>
              <w:jc w:val="left"/>
            </w:pPr>
            <w:r>
              <w:t xml:space="preserve">Совместимость с техникой (для запчастей)</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типы техники из справочника техники</w:t>
            </w:r>
          </w:p>
        </w:tc>
      </w:tr>
      <w:tr>
        <w:tc>
          <w:tcPr/>
          <w:p>
            <w:pPr>
              <w:pStyle w:val="Compact"/>
            </w:pPr>
          </w:p>
        </w:tc>
        <w:tc>
          <w:tcPr/>
          <w:p>
            <w:pPr>
              <w:pStyle w:val="Compact"/>
              <w:jc w:val="left"/>
            </w:pPr>
            <w:r>
              <w:t xml:space="preserve">Сорт/класс (для готовой продукции)</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Сорт или класс качества готовой продукции</w:t>
            </w:r>
          </w:p>
        </w:tc>
      </w:tr>
      <w:tr>
        <w:tc>
          <w:tcPr/>
          <w:p>
            <w:pPr>
              <w:pStyle w:val="Compact"/>
              <w:jc w:val="left"/>
            </w:pPr>
            <w:r>
              <w:t xml:space="preserve">Дополнительная информация</w:t>
            </w: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Подробное описание товара/ресурса</w:t>
            </w:r>
          </w:p>
        </w:tc>
      </w:tr>
      <w:tr>
        <w:tc>
          <w:tcPr/>
          <w:p>
            <w:pPr>
              <w:pStyle w:val="Compact"/>
            </w:pPr>
          </w:p>
        </w:tc>
        <w:tc>
          <w:tcPr/>
          <w:p>
            <w:pPr>
              <w:pStyle w:val="Compact"/>
              <w:jc w:val="left"/>
            </w:pPr>
            <w:r>
              <w:t xml:space="preserve">Документация</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технические паспорта, инструкции, сертификаты</w:t>
            </w:r>
          </w:p>
        </w:tc>
      </w:tr>
      <w:tr>
        <w:tc>
          <w:tcPr/>
          <w:p>
            <w:pPr>
              <w:pStyle w:val="Compact"/>
            </w:pPr>
          </w:p>
        </w:tc>
        <w:tc>
          <w:tcPr/>
          <w:p>
            <w:pPr>
              <w:pStyle w:val="Compact"/>
              <w:jc w:val="left"/>
            </w:pPr>
            <w:r>
              <w:t xml:space="preserve">Фотоматериалы</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Изображения товара/ресурса</w:t>
            </w:r>
          </w:p>
        </w:tc>
      </w:tr>
      <w:tr>
        <w:tc>
          <w:tcPr/>
          <w:p>
            <w:pPr>
              <w:pStyle w:val="Compact"/>
            </w:pPr>
          </w:p>
        </w:tc>
        <w:tc>
          <w:tcPr/>
          <w:p>
            <w:pPr>
              <w:pStyle w:val="Compact"/>
              <w:jc w:val="left"/>
            </w:pPr>
            <w:r>
              <w:t xml:space="preserve">Внешние идентификаторы</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Идентификаторы в системах поставщиков или государственных реестрах</w:t>
            </w:r>
          </w:p>
        </w:tc>
      </w:tr>
      <w:tr>
        <w:tc>
          <w:tcPr/>
          <w:p>
            <w:pPr>
              <w:pStyle w:val="Compact"/>
            </w:pPr>
          </w:p>
        </w:tc>
        <w:tc>
          <w:tcPr/>
          <w:p>
            <w:pPr>
              <w:pStyle w:val="Compact"/>
              <w:jc w:val="left"/>
            </w:pPr>
            <w:r>
              <w:t xml:space="preserve">Код ТН ВЭД ЕАЭС</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товарной номенклатуры внешнеэкономической деятельности</w:t>
            </w:r>
          </w:p>
        </w:tc>
      </w:tr>
      <w:tr>
        <w:tc>
          <w:tcPr/>
          <w:p>
            <w:pPr>
              <w:pStyle w:val="Compact"/>
              <w:jc w:val="left"/>
            </w:pPr>
            <w:r>
              <w:t xml:space="preserve">Интеграционные данные</w:t>
            </w:r>
          </w:p>
        </w:tc>
        <w:tc>
          <w:tcPr/>
          <w:p>
            <w:pPr>
              <w:pStyle w:val="Compact"/>
              <w:jc w:val="left"/>
            </w:pPr>
            <w:r>
              <w:t xml:space="preserve">Код в Госреестре (для СЗР и удобрений)</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в реестрах ФГИС «Сатурн» или ФГБУ «Россельхозцентр»</w:t>
            </w:r>
          </w:p>
        </w:tc>
      </w:tr>
      <w:tr>
        <w:tc>
          <w:tcPr/>
          <w:p>
            <w:pPr>
              <w:pStyle w:val="Compact"/>
            </w:pPr>
          </w:p>
        </w:tc>
        <w:tc>
          <w:tcPr/>
          <w:p>
            <w:pPr>
              <w:pStyle w:val="Compact"/>
              <w:jc w:val="left"/>
            </w:pPr>
            <w:r>
              <w:t xml:space="preserve">Код в ФГИС «Зерно» (для зерновых культур)</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Идентификатор в государственной информационной системе</w:t>
            </w:r>
          </w:p>
        </w:tc>
      </w:tr>
      <w:tr>
        <w:tc>
          <w:tcPr/>
          <w:p>
            <w:pPr>
              <w:pStyle w:val="Compact"/>
            </w:pPr>
          </w:p>
        </w:tc>
        <w:tc>
          <w:tcPr/>
          <w:p>
            <w:pPr>
              <w:pStyle w:val="Compact"/>
              <w:jc w:val="left"/>
            </w:pPr>
            <w:r>
              <w:t xml:space="preserve">Совместимость с моделями симуляции</w:t>
            </w:r>
          </w:p>
        </w:tc>
        <w:tc>
          <w:tcPr/>
          <w:p>
            <w:pPr>
              <w:pStyle w:val="Compact"/>
              <w:jc w:val="left"/>
            </w:pPr>
            <w:r>
              <w:t xml:space="preserve">Массив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модели (APSIM, DSSAT), использующие данный ресурс</w:t>
            </w:r>
          </w:p>
        </w:tc>
      </w:tr>
      <w:tr>
        <w:tc>
          <w:tcPr/>
          <w:p>
            <w:pPr>
              <w:pStyle w:val="Compact"/>
            </w:pPr>
          </w:p>
        </w:tc>
        <w:tc>
          <w:tcPr/>
          <w:p>
            <w:pPr>
              <w:pStyle w:val="Compact"/>
              <w:jc w:val="left"/>
            </w:pPr>
            <w:r>
              <w:t xml:space="preserve">Метаданные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Дополнительные данные для интеграции и обработки</w:t>
            </w:r>
          </w:p>
        </w:tc>
      </w:tr>
    </w:tbl>
    <w:p>
      <w:pPr>
        <w:pStyle w:val="BodyText"/>
      </w:pPr>
      <w:r>
        <w:t xml:space="preserve">Примечание: Справочник "Номенклатура" является ключевым элементом нормативно-справочной информации системы и должен содержать полный перечень всех материалов, используемых в производственных процессах АПК. Справочник должен обеспечивать выбор МТР и ГСМ из соответствующих категорий при работе с табличной частью "Операции" в модуле планирования и бюджетирования.</w:t>
      </w:r>
    </w:p>
    <w:p>
      <w:pPr>
        <w:pStyle w:val="BodyText"/>
      </w:pPr>
      <w:r>
        <w:t xml:space="preserve">‍</w:t>
      </w:r>
    </w:p>
    <w:bookmarkEnd w:id="61"/>
    <w:bookmarkStart w:id="62" w:name="Xb500a954a71066a7d3d6e8d5412591b01dd534c"/>
    <w:p>
      <w:pPr>
        <w:pStyle w:val="Heading4"/>
      </w:pPr>
      <w:r>
        <w:t xml:space="preserve">Атрибутный состав справочника "Единиц измерения"</w:t>
      </w:r>
    </w:p>
    <w:tbl>
      <w:tblPr>
        <w:tblStyle w:val="Table"/>
        <w:tblW w:type="pct" w:w="4959"/>
        <w:tblLayout w:type="fixed"/>
        <w:tblLook w:firstRow="1" w:lastRow="0" w:firstColumn="0" w:lastColumn="0" w:noHBand="0" w:noVBand="0" w:val="0020"/>
      </w:tblPr>
      <w:tblGrid>
        <w:gridCol w:w="901"/>
        <w:gridCol w:w="1191"/>
        <w:gridCol w:w="965"/>
        <w:gridCol w:w="547"/>
        <w:gridCol w:w="450"/>
        <w:gridCol w:w="579"/>
        <w:gridCol w:w="3219"/>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в формате UUID</w:t>
            </w:r>
          </w:p>
        </w:tc>
      </w:tr>
      <w:tr>
        <w:tc>
          <w:tcPr/>
          <w:p>
            <w:pPr>
              <w:pStyle w:val="Compact"/>
            </w:pPr>
          </w:p>
        </w:tc>
        <w:tc>
          <w:tcPr/>
          <w:p>
            <w:pPr>
              <w:pStyle w:val="Compact"/>
              <w:jc w:val="left"/>
            </w:pPr>
            <w:r>
              <w:t xml:space="preserve">Код ОКЕИ</w:t>
            </w:r>
          </w:p>
        </w:tc>
        <w:tc>
          <w:tcPr/>
          <w:p>
            <w:pPr>
              <w:pStyle w:val="Compact"/>
              <w:jc w:val="left"/>
            </w:pPr>
            <w:r>
              <w:t xml:space="preserve">Строка (макс. 3 символа)</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Код единицы измерения по Общероссийскому классификатору единиц измерения (ОКЕИ)</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100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Полное наименование единицы измерения (например, "Килограмм", "Гектар")</w:t>
            </w:r>
          </w:p>
        </w:tc>
      </w:tr>
      <w:tr>
        <w:tc>
          <w:tcPr/>
          <w:p>
            <w:pPr>
              <w:pStyle w:val="Compact"/>
            </w:pPr>
          </w:p>
        </w:tc>
        <w:tc>
          <w:tcPr/>
          <w:p>
            <w:pPr>
              <w:pStyle w:val="Compact"/>
              <w:jc w:val="left"/>
            </w:pPr>
            <w:r>
              <w:t xml:space="preserve">Обозначение</w:t>
            </w:r>
          </w:p>
        </w:tc>
        <w:tc>
          <w:tcPr/>
          <w:p>
            <w:pPr>
              <w:pStyle w:val="Compact"/>
              <w:jc w:val="left"/>
            </w:pPr>
            <w:r>
              <w:t xml:space="preserve">Строка (макс. 10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Сокращенное обозначение (например, "кг", "га", "л")</w:t>
            </w:r>
          </w:p>
        </w:tc>
      </w:tr>
      <w:tr>
        <w:tc>
          <w:tcPr/>
          <w:p>
            <w:pPr>
              <w:pStyle w:val="Compact"/>
              <w:jc w:val="left"/>
            </w:pPr>
            <w:r>
              <w:t xml:space="preserve">Классификационные данные</w:t>
            </w:r>
          </w:p>
        </w:tc>
        <w:tc>
          <w:tcPr/>
          <w:p>
            <w:pPr>
              <w:pStyle w:val="Compact"/>
              <w:jc w:val="left"/>
            </w:pPr>
            <w:r>
              <w:t xml:space="preserve">Группа единиц</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масса, площадь, объем, время, концентрация, проценты, другие</w:t>
            </w:r>
          </w:p>
        </w:tc>
      </w:tr>
      <w:tr>
        <w:tc>
          <w:tcPr/>
          <w:p>
            <w:pPr>
              <w:pStyle w:val="Compact"/>
            </w:pPr>
          </w:p>
        </w:tc>
        <w:tc>
          <w:tcPr/>
          <w:p>
            <w:pPr>
              <w:pStyle w:val="Compact"/>
              <w:jc w:val="left"/>
            </w:pPr>
            <w:r>
              <w:t xml:space="preserve">Тип единицы</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основная, производная</w:t>
            </w:r>
          </w:p>
        </w:tc>
      </w:tr>
      <w:tr>
        <w:tc>
          <w:tcPr/>
          <w:p>
            <w:pPr>
              <w:pStyle w:val="Compact"/>
            </w:pPr>
          </w:p>
        </w:tc>
        <w:tc>
          <w:tcPr/>
          <w:p>
            <w:pPr>
              <w:pStyle w:val="Compact"/>
              <w:jc w:val="left"/>
            </w:pPr>
            <w:r>
              <w:t xml:space="preserve">Базовая единица</w:t>
            </w:r>
          </w:p>
        </w:tc>
        <w:tc>
          <w:tcPr/>
          <w:p>
            <w:pPr>
              <w:pStyle w:val="Compact"/>
              <w:jc w:val="left"/>
            </w:pPr>
            <w:r>
              <w:t xml:space="preserve">Ссылка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Ссылка на базовую единицу измерения в системе (например, для "центнер" базовая - "килограмм")</w:t>
            </w:r>
          </w:p>
        </w:tc>
      </w:tr>
      <w:tr>
        <w:tc>
          <w:tcPr/>
          <w:p>
            <w:pPr>
              <w:pStyle w:val="Compact"/>
            </w:pPr>
          </w:p>
        </w:tc>
        <w:tc>
          <w:tcPr/>
          <w:p>
            <w:pPr>
              <w:pStyle w:val="Compact"/>
              <w:jc w:val="left"/>
            </w:pPr>
            <w:r>
              <w:t xml:space="preserve">Коэффициент пересчета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Коэффициент пересчета к базовой единице (например, 1 центнер = 100 кг)</w:t>
            </w:r>
          </w:p>
        </w:tc>
      </w:tr>
      <w:tr>
        <w:tc>
          <w:tcPr/>
          <w:p>
            <w:pPr>
              <w:pStyle w:val="Compact"/>
              <w:jc w:val="left"/>
            </w:pPr>
            <w:r>
              <w:t xml:space="preserve">Технические параметры</w:t>
            </w:r>
          </w:p>
        </w:tc>
        <w:tc>
          <w:tcPr/>
          <w:p>
            <w:pPr>
              <w:pStyle w:val="Compact"/>
              <w:jc w:val="left"/>
            </w:pPr>
            <w:r>
              <w:t xml:space="preserve">Тип данных</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целое число, вещественное число</w:t>
            </w:r>
          </w:p>
        </w:tc>
      </w:tr>
      <w:tr>
        <w:tc>
          <w:tcPr/>
          <w:p>
            <w:pPr>
              <w:pStyle w:val="Compact"/>
            </w:pPr>
          </w:p>
        </w:tc>
        <w:tc>
          <w:tcPr/>
          <w:p>
            <w:pPr>
              <w:pStyle w:val="Compact"/>
              <w:jc w:val="left"/>
            </w:pPr>
            <w:r>
              <w:t xml:space="preserve">Формат отображения</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Шаблон форматирования значения (например, "0.00")</w:t>
            </w:r>
          </w:p>
        </w:tc>
      </w:tr>
      <w:tr>
        <w:tc>
          <w:tcPr/>
          <w:p>
            <w:pPr>
              <w:pStyle w:val="Compact"/>
            </w:pPr>
          </w:p>
        </w:tc>
        <w:tc>
          <w:tcPr/>
          <w:p>
            <w:pPr>
              <w:pStyle w:val="Compact"/>
              <w:jc w:val="left"/>
            </w:pPr>
            <w:r>
              <w:t xml:space="preserve">Минимальное значение</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Минимально допустимое значение для данной единицы</w:t>
            </w:r>
          </w:p>
        </w:tc>
      </w:tr>
      <w:tr>
        <w:tc>
          <w:tcPr/>
          <w:p>
            <w:pPr>
              <w:pStyle w:val="Compact"/>
            </w:pPr>
          </w:p>
        </w:tc>
        <w:tc>
          <w:tcPr/>
          <w:p>
            <w:pPr>
              <w:pStyle w:val="Compact"/>
              <w:jc w:val="left"/>
            </w:pPr>
            <w:r>
              <w:t xml:space="preserve">Максимальное значение</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Максимально допустимое значение для данной единицы</w:t>
            </w:r>
          </w:p>
        </w:tc>
      </w:tr>
      <w:tr>
        <w:tc>
          <w:tcPr/>
          <w:p>
            <w:pPr>
              <w:pStyle w:val="Compact"/>
            </w:pPr>
          </w:p>
        </w:tc>
        <w:tc>
          <w:tcPr/>
          <w:p>
            <w:pPr>
              <w:pStyle w:val="Compact"/>
              <w:jc w:val="left"/>
            </w:pPr>
            <w:r>
              <w:t xml:space="preserve">Точность</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Допустимая погрешность измерения</w:t>
            </w:r>
          </w:p>
        </w:tc>
      </w:tr>
      <w:tr>
        <w:tc>
          <w:tcPr/>
          <w:p>
            <w:pPr>
              <w:pStyle w:val="Compact"/>
              <w:jc w:val="left"/>
            </w:pPr>
            <w:r>
              <w:t xml:space="preserve">Доменные ограничения</w:t>
            </w:r>
          </w:p>
        </w:tc>
        <w:tc>
          <w:tcPr/>
          <w:p>
            <w:pPr>
              <w:pStyle w:val="Compact"/>
              <w:jc w:val="left"/>
            </w:pPr>
            <w:r>
              <w:t xml:space="preserve">Применение для номенклатуры</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категории номенклатуры, для которых данная единица измерения применима</w:t>
            </w:r>
          </w:p>
        </w:tc>
      </w:tr>
      <w:tr>
        <w:tc>
          <w:tcPr/>
          <w:p>
            <w:pPr>
              <w:pStyle w:val="Compact"/>
            </w:pPr>
          </w:p>
        </w:tc>
        <w:tc>
          <w:tcPr/>
          <w:p>
            <w:pPr>
              <w:pStyle w:val="Compact"/>
              <w:jc w:val="left"/>
            </w:pPr>
            <w:r>
              <w:t xml:space="preserve">Применение для ресурсов</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типы ресурсов (Семена, Удобрения, СЗР, ГСМ и т.д.)</w:t>
            </w:r>
          </w:p>
        </w:tc>
      </w:tr>
      <w:tr>
        <w:tc>
          <w:tcPr/>
          <w:p>
            <w:pPr>
              <w:pStyle w:val="Compact"/>
            </w:pPr>
          </w:p>
        </w:tc>
        <w:tc>
          <w:tcPr/>
          <w:p>
            <w:pPr>
              <w:pStyle w:val="Compact"/>
              <w:jc w:val="left"/>
            </w:pPr>
            <w:r>
              <w:t xml:space="preserve">Применение для показателей</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показатели метрик (влажность, температура, урожайность и т.д.)</w:t>
            </w:r>
          </w:p>
        </w:tc>
      </w:tr>
      <w:tr>
        <w:tc>
          <w:tcPr/>
          <w:p>
            <w:pPr>
              <w:pStyle w:val="Compact"/>
              <w:jc w:val="left"/>
            </w:pPr>
            <w:r>
              <w:t xml:space="preserve">Интеграционные данные</w:t>
            </w:r>
          </w:p>
        </w:tc>
        <w:tc>
          <w:tcPr/>
          <w:p>
            <w:pPr>
              <w:pStyle w:val="Compact"/>
              <w:jc w:val="left"/>
            </w:pPr>
            <w:r>
              <w:t xml:space="preserve">Код в ISO</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Международный код единицы измерения по стандарту ISO</w:t>
            </w:r>
          </w:p>
        </w:tc>
      </w:tr>
      <w:tr>
        <w:tc>
          <w:tcPr/>
          <w:p>
            <w:pPr>
              <w:pStyle w:val="Compact"/>
            </w:pPr>
          </w:p>
        </w:tc>
        <w:tc>
          <w:tcPr/>
          <w:p>
            <w:pPr>
              <w:pStyle w:val="Compact"/>
              <w:jc w:val="left"/>
            </w:pPr>
            <w:r>
              <w:t xml:space="preserve">Код в ФГИС «Зерно»</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единицы измерения, используемый в государственной информационной системе «Зерно»</w:t>
            </w:r>
          </w:p>
        </w:tc>
      </w:tr>
      <w:tr>
        <w:tc>
          <w:tcPr/>
          <w:p>
            <w:pPr>
              <w:pStyle w:val="Compact"/>
            </w:pPr>
          </w:p>
        </w:tc>
        <w:tc>
          <w:tcPr/>
          <w:p>
            <w:pPr>
              <w:pStyle w:val="Compact"/>
              <w:jc w:val="left"/>
            </w:pPr>
            <w:r>
              <w:t xml:space="preserve">Соответствие в других системах</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Сопоставление с кодами в других системах и классификаторах</w:t>
            </w:r>
          </w:p>
        </w:tc>
      </w:tr>
      <w:tr>
        <w:tc>
          <w:tcPr/>
          <w:p>
            <w:pPr>
              <w:pStyle w:val="Compact"/>
              <w:jc w:val="left"/>
            </w:pPr>
            <w:r>
              <w:t xml:space="preserve">Служебная информация</w:t>
            </w: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"Активен", "На утверждении", "Устарел", "Архив"</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r>
        <w:tc>
          <w:tcPr/>
          <w:p>
            <w:pPr>
              <w:pStyle w:val="Compact"/>
              <w:jc w:val="left"/>
            </w:pPr>
            <w:r>
              <w:t xml:space="preserve">Дополнительная информация</w:t>
            </w: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Подробное описание единицы измерения, область применения</w:t>
            </w:r>
          </w:p>
        </w:tc>
      </w:tr>
      <w:tr>
        <w:tc>
          <w:tcPr/>
          <w:p>
            <w:pPr>
              <w:pStyle w:val="Compact"/>
            </w:pPr>
          </w:p>
        </w:tc>
        <w:tc>
          <w:tcPr/>
          <w:p>
            <w:pPr>
              <w:pStyle w:val="Compact"/>
              <w:jc w:val="left"/>
            </w:pPr>
            <w:r>
              <w:t xml:space="preserve">Документация</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нормативные документы, регламентирующие использование единицы</w:t>
            </w:r>
          </w:p>
        </w:tc>
      </w:tr>
      <w:tr>
        <w:tc>
          <w:tcPr/>
          <w:p>
            <w:pPr>
              <w:pStyle w:val="Compact"/>
            </w:pPr>
          </w:p>
        </w:tc>
        <w:tc>
          <w:tcPr/>
          <w:p>
            <w:pPr>
              <w:pStyle w:val="Compact"/>
              <w:jc w:val="left"/>
            </w:pPr>
            <w:r>
              <w:t xml:space="preserve">Примеры использования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Типичные сценарии применения единицы измерения в АПК</w:t>
            </w:r>
          </w:p>
        </w:tc>
      </w:tr>
    </w:tbl>
    <w:p>
      <w:pPr>
        <w:pStyle w:val="BodyText"/>
      </w:pPr>
      <w:r>
        <w:t xml:space="preserve">Примечание: Справочник "Единиц измерения" реализован на основе Общероссийского классификатора единиц измерения (ОКЕИ) с расширением для специфических потребностей агропромышленного комплекса. Справочник интегрирован с модулями планирования и бюджетирования, управления номенклатурой, учета ресурсов и формирования отчетности, что позволяет обеспечить корректное преобразование и сопоставление данных в различных единицах измерения. Согласно требованиям системы, все операции с единицами измерения должны поддерживать автоматическое пересчет значений между связанными единицами с использованием коэффициентов пересчета.</w:t>
      </w:r>
    </w:p>
    <w:bookmarkEnd w:id="62"/>
    <w:bookmarkStart w:id="63" w:name="Xb6aa7737d9ae51aa193290ed855a1decdf35110"/>
    <w:p>
      <w:pPr>
        <w:pStyle w:val="Heading4"/>
      </w:pPr>
      <w:r>
        <w:t xml:space="preserve">Атрибутный состав справочника "Методов внесения"</w:t>
      </w:r>
    </w:p>
    <w:tbl>
      <w:tblPr>
        <w:tblStyle w:val="Table"/>
        <w:tblW w:type="pct" w:w="4961"/>
        <w:tblLayout w:type="fixed"/>
        <w:tblLook w:firstRow="1" w:lastRow="0" w:firstColumn="0" w:lastColumn="0" w:noHBand="0" w:noVBand="0" w:val="0020"/>
      </w:tblPr>
      <w:tblGrid>
        <w:gridCol w:w="862"/>
        <w:gridCol w:w="1263"/>
        <w:gridCol w:w="924"/>
        <w:gridCol w:w="523"/>
        <w:gridCol w:w="431"/>
        <w:gridCol w:w="554"/>
        <w:gridCol w:w="3297"/>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в формате UUID</w:t>
            </w:r>
          </w:p>
        </w:tc>
      </w:tr>
      <w:tr>
        <w:tc>
          <w:tcPr/>
          <w:p>
            <w:pPr>
              <w:pStyle w:val="Compact"/>
            </w:pPr>
          </w:p>
        </w:tc>
        <w:tc>
          <w:tcPr/>
          <w:p>
            <w:pPr>
              <w:pStyle w:val="Compact"/>
              <w:jc w:val="left"/>
            </w:pPr>
            <w:r>
              <w:t xml:space="preserve">Код метода</w:t>
            </w:r>
          </w:p>
        </w:tc>
        <w:tc>
          <w:tcPr/>
          <w:p>
            <w:pPr>
              <w:pStyle w:val="Compact"/>
              <w:jc w:val="left"/>
            </w:pPr>
            <w:r>
              <w:t xml:space="preserve">Строка (макс. 20 символов)</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Внутренний код метода внесения, формат: MV-XXX</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100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Понятное название метода (например, "Поверхностное внесение", "Глубокое внесение", "Опрыскивание")</w:t>
            </w:r>
          </w:p>
        </w:tc>
      </w:tr>
      <w:tr>
        <w:tc>
          <w:tcPr/>
          <w:p>
            <w:pPr>
              <w:pStyle w:val="Compact"/>
              <w:jc w:val="left"/>
            </w:pPr>
            <w:r>
              <w:t xml:space="preserve">Классификационные данные</w:t>
            </w:r>
          </w:p>
        </w:tc>
        <w:tc>
          <w:tcPr/>
          <w:p>
            <w:pPr>
              <w:pStyle w:val="Compact"/>
              <w:jc w:val="left"/>
            </w:pPr>
            <w:r>
              <w:t xml:space="preserve">Тип внесения</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поверхностное, глубокое, ленточное, точечное, капельное, воздушное и др.</w:t>
            </w:r>
          </w:p>
        </w:tc>
      </w:tr>
      <w:tr>
        <w:tc>
          <w:tcPr/>
          <w:p>
            <w:pPr>
              <w:pStyle w:val="Compact"/>
            </w:pPr>
          </w:p>
        </w:tc>
        <w:tc>
          <w:tcPr/>
          <w:p>
            <w:pPr>
              <w:pStyle w:val="Compact"/>
              <w:jc w:val="left"/>
            </w:pPr>
            <w:r>
              <w:t xml:space="preserve">Категория ресурса</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удобрения, СЗР, семена, известкование, другие</w:t>
            </w:r>
          </w:p>
        </w:tc>
      </w:tr>
      <w:tr>
        <w:tc>
          <w:tcPr/>
          <w:p>
            <w:pPr>
              <w:pStyle w:val="Compact"/>
            </w:pPr>
          </w:p>
        </w:tc>
        <w:tc>
          <w:tcPr/>
          <w:p>
            <w:pPr>
              <w:pStyle w:val="Compact"/>
              <w:jc w:val="left"/>
            </w:pPr>
            <w:r>
              <w:t xml:space="preserve">Сезонность применения</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весенняя, летняя, осенняя, зимняя, круглогодичная</w:t>
            </w:r>
          </w:p>
        </w:tc>
      </w:tr>
      <w:tr>
        <w:tc>
          <w:tcPr/>
          <w:p>
            <w:pPr>
              <w:pStyle w:val="Compact"/>
              <w:jc w:val="left"/>
            </w:pPr>
            <w:r>
              <w:t xml:space="preserve">Технические параметры</w:t>
            </w:r>
          </w:p>
        </w:tc>
        <w:tc>
          <w:tcPr/>
          <w:p>
            <w:pPr>
              <w:pStyle w:val="Compact"/>
              <w:jc w:val="left"/>
            </w:pPr>
            <w:r>
              <w:t xml:space="preserve">Требуемая техника</w:t>
            </w:r>
          </w:p>
        </w:tc>
        <w:tc>
          <w:tcPr/>
          <w:p>
            <w:pPr>
              <w:pStyle w:val="Compact"/>
              <w:jc w:val="left"/>
            </w:pPr>
            <w:r>
              <w:t xml:space="preserve">Массив (ссылки)</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типы техники из справочника техники, необходимой для данного метода</w:t>
            </w:r>
          </w:p>
        </w:tc>
      </w:tr>
      <w:tr>
        <w:tc>
          <w:tcPr/>
          <w:p>
            <w:pPr>
              <w:pStyle w:val="Compact"/>
            </w:pPr>
          </w:p>
        </w:tc>
        <w:tc>
          <w:tcPr/>
          <w:p>
            <w:pPr>
              <w:pStyle w:val="Compact"/>
              <w:jc w:val="left"/>
            </w:pPr>
            <w:r>
              <w:t xml:space="preserve">Диапазон глубины внесения</w:t>
            </w:r>
          </w:p>
        </w:tc>
        <w:tc>
          <w:tcPr/>
          <w:p>
            <w:pPr>
              <w:pStyle w:val="Compact"/>
              <w:jc w:val="left"/>
            </w:pPr>
            <w:r>
              <w:t xml:space="preserve">Строка (диапазон)</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Минимальная и максимальная глубина внесения в см (например, "5-10")</w:t>
            </w:r>
          </w:p>
        </w:tc>
      </w:tr>
      <w:tr>
        <w:tc>
          <w:tcPr/>
          <w:p>
            <w:pPr>
              <w:pStyle w:val="Compact"/>
            </w:pPr>
          </w:p>
        </w:tc>
        <w:tc>
          <w:tcPr/>
          <w:p>
            <w:pPr>
              <w:pStyle w:val="Compact"/>
              <w:jc w:val="left"/>
            </w:pPr>
            <w:r>
              <w:t xml:space="preserve">Скорость выполнения</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Оптимальная скорость выполнения операции (км/ч)</w:t>
            </w:r>
          </w:p>
        </w:tc>
      </w:tr>
      <w:tr>
        <w:tc>
          <w:tcPr/>
          <w:p>
            <w:pPr>
              <w:pStyle w:val="Compact"/>
            </w:pPr>
          </w:p>
        </w:tc>
        <w:tc>
          <w:tcPr/>
          <w:p>
            <w:pPr>
              <w:pStyle w:val="Compact"/>
              <w:jc w:val="left"/>
            </w:pPr>
            <w:r>
              <w:t xml:space="preserve">Рабочая ширина захвата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Рабочая ширина захвата техники (м)</w:t>
            </w:r>
          </w:p>
        </w:tc>
      </w:tr>
      <w:tr>
        <w:tc>
          <w:tcPr/>
          <w:p>
            <w:pPr>
              <w:pStyle w:val="Compact"/>
            </w:pPr>
          </w:p>
        </w:tc>
        <w:tc>
          <w:tcPr/>
          <w:p>
            <w:pPr>
              <w:pStyle w:val="Compact"/>
              <w:jc w:val="left"/>
            </w:pPr>
            <w:r>
              <w:t xml:space="preserve">Совместимость с почвами</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типы почв из справочника почв, для которых метод применим</w:t>
            </w:r>
          </w:p>
        </w:tc>
      </w:tr>
      <w:tr>
        <w:tc>
          <w:tcPr/>
          <w:p>
            <w:pPr>
              <w:pStyle w:val="Compact"/>
              <w:jc w:val="left"/>
            </w:pPr>
            <w:r>
              <w:t xml:space="preserve">Агротехнические параметры</w:t>
            </w:r>
          </w:p>
        </w:tc>
        <w:tc>
          <w:tcPr/>
          <w:p>
            <w:pPr>
              <w:pStyle w:val="Compact"/>
              <w:jc w:val="left"/>
            </w:pPr>
            <w:r>
              <w:t xml:space="preserve">Минимальная температура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Минимальная допустимая температура для применения метода (°C)</w:t>
            </w:r>
          </w:p>
        </w:tc>
      </w:tr>
      <w:tr>
        <w:tc>
          <w:tcPr/>
          <w:p>
            <w:pPr>
              <w:pStyle w:val="Compact"/>
            </w:pPr>
          </w:p>
        </w:tc>
        <w:tc>
          <w:tcPr/>
          <w:p>
            <w:pPr>
              <w:pStyle w:val="Compact"/>
              <w:jc w:val="left"/>
            </w:pPr>
            <w:r>
              <w:t xml:space="preserve">Максимальная температура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Максимальная допустимая температура для применения метода (°C)</w:t>
            </w:r>
          </w:p>
        </w:tc>
      </w:tr>
      <w:tr>
        <w:tc>
          <w:tcPr/>
          <w:p>
            <w:pPr>
              <w:pStyle w:val="Compact"/>
            </w:pPr>
          </w:p>
        </w:tc>
        <w:tc>
          <w:tcPr/>
          <w:p>
            <w:pPr>
              <w:pStyle w:val="Compact"/>
              <w:jc w:val="left"/>
            </w:pPr>
            <w:r>
              <w:t xml:space="preserve">Оптимальная влажность почвы</w:t>
            </w:r>
          </w:p>
        </w:tc>
        <w:tc>
          <w:tcPr/>
          <w:p>
            <w:pPr>
              <w:pStyle w:val="Compact"/>
              <w:jc w:val="left"/>
            </w:pPr>
            <w:r>
              <w:t xml:space="preserve">Строка (диапазон)</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Диапазон оптимальной влажности почвы для применения метода (%)</w:t>
            </w:r>
          </w:p>
        </w:tc>
      </w:tr>
      <w:tr>
        <w:tc>
          <w:tcPr/>
          <w:p>
            <w:pPr>
              <w:pStyle w:val="Compact"/>
            </w:pPr>
          </w:p>
        </w:tc>
        <w:tc>
          <w:tcPr/>
          <w:p>
            <w:pPr>
              <w:pStyle w:val="Compact"/>
              <w:jc w:val="left"/>
            </w:pPr>
            <w:r>
              <w:t xml:space="preserve">Рекомендуемые культуры</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культуры из справочника культур и сортов</w:t>
            </w:r>
          </w:p>
        </w:tc>
      </w:tr>
      <w:tr>
        <w:tc>
          <w:tcPr/>
          <w:p>
            <w:pPr>
              <w:pStyle w:val="Compact"/>
            </w:pPr>
          </w:p>
        </w:tc>
        <w:tc>
          <w:tcPr/>
          <w:p>
            <w:pPr>
              <w:pStyle w:val="Compact"/>
              <w:jc w:val="left"/>
            </w:pPr>
            <w:r>
              <w:t xml:space="preserve">Совместимость с фенологическими фазами</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фазы развития растений из справочника фаз</w:t>
            </w:r>
          </w:p>
        </w:tc>
      </w:tr>
      <w:tr>
        <w:tc>
          <w:tcPr/>
          <w:p>
            <w:pPr>
              <w:pStyle w:val="Compact"/>
              <w:jc w:val="left"/>
            </w:pPr>
            <w:r>
              <w:t xml:space="preserve">Дополнительная информация</w:t>
            </w: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Подробное описание метода внесения, преимущества и ограничения</w:t>
            </w:r>
          </w:p>
        </w:tc>
      </w:tr>
      <w:tr>
        <w:tc>
          <w:tcPr/>
          <w:p>
            <w:pPr>
              <w:pStyle w:val="Compact"/>
            </w:pPr>
          </w:p>
        </w:tc>
        <w:tc>
          <w:tcPr/>
          <w:p>
            <w:pPr>
              <w:pStyle w:val="Compact"/>
              <w:jc w:val="left"/>
            </w:pPr>
            <w:r>
              <w:t xml:space="preserve">Рекомендации по применению</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Специфические рекомендации по использованию метода</w:t>
            </w:r>
          </w:p>
        </w:tc>
      </w:tr>
      <w:tr>
        <w:tc>
          <w:tcPr/>
          <w:p>
            <w:pPr>
              <w:pStyle w:val="Compact"/>
            </w:pPr>
          </w:p>
        </w:tc>
        <w:tc>
          <w:tcPr/>
          <w:p>
            <w:pPr>
              <w:pStyle w:val="Compact"/>
              <w:jc w:val="left"/>
            </w:pPr>
            <w:r>
              <w:t xml:space="preserve">Документация</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методические рекомендации, инструкции, фото/видео материалы</w:t>
            </w:r>
          </w:p>
        </w:tc>
      </w:tr>
      <w:tr>
        <w:tc>
          <w:tcPr/>
          <w:p>
            <w:pPr>
              <w:pStyle w:val="Compact"/>
            </w:pP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"Активен", "На утверждении", "Устарел", "Архив"</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r>
        <w:tc>
          <w:tcPr/>
          <w:p>
            <w:pPr>
              <w:pStyle w:val="Compact"/>
              <w:jc w:val="left"/>
            </w:pPr>
            <w:r>
              <w:t xml:space="preserve">Интеграционные данные</w:t>
            </w:r>
          </w:p>
        </w:tc>
        <w:tc>
          <w:tcPr/>
          <w:p>
            <w:pPr>
              <w:pStyle w:val="Compact"/>
              <w:jc w:val="left"/>
            </w:pPr>
            <w:r>
              <w:t xml:space="preserve">Код в Госреестре</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метода в государственных реестрах</w:t>
            </w:r>
          </w:p>
        </w:tc>
      </w:tr>
      <w:tr>
        <w:tc>
          <w:tcPr/>
          <w:p>
            <w:pPr>
              <w:pStyle w:val="Compact"/>
            </w:pPr>
          </w:p>
        </w:tc>
        <w:tc>
          <w:tcPr/>
          <w:p>
            <w:pPr>
              <w:pStyle w:val="Compact"/>
              <w:jc w:val="left"/>
            </w:pPr>
            <w:r>
              <w:t xml:space="preserve">Метаданные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Дополнительные данные для интеграции и обработки</w:t>
            </w:r>
          </w:p>
        </w:tc>
      </w:tr>
    </w:tbl>
    <w:p>
      <w:pPr>
        <w:pStyle w:val="BodyText"/>
      </w:pPr>
      <w:r>
        <w:t xml:space="preserve">Примечание: Справочник "Методов внесения" необходим для корректного планирования агротехнических операций в модуле "Планирование и бюджетирование" и связан с технологическими картами, справочником "Виды работ" и справочником "Номенклатура".</w:t>
      </w:r>
    </w:p>
    <w:bookmarkEnd w:id="63"/>
    <w:bookmarkStart w:id="64" w:name="атрибутный-состав-справочника-профессии"/>
    <w:p>
      <w:pPr>
        <w:pStyle w:val="Heading4"/>
      </w:pPr>
      <w:r>
        <w:t xml:space="preserve">Атрибутный состав справочника "Профессии"</w:t>
      </w:r>
    </w:p>
    <w:tbl>
      <w:tblPr>
        <w:tblStyle w:val="Table"/>
        <w:tblW w:type="pct" w:w="4959"/>
        <w:tblLayout w:type="fixed"/>
        <w:tblLook w:firstRow="1" w:lastRow="0" w:firstColumn="0" w:lastColumn="0" w:noHBand="0" w:noVBand="0" w:val="0020"/>
      </w:tblPr>
      <w:tblGrid>
        <w:gridCol w:w="916"/>
        <w:gridCol w:w="1210"/>
        <w:gridCol w:w="981"/>
        <w:gridCol w:w="556"/>
        <w:gridCol w:w="458"/>
        <w:gridCol w:w="589"/>
        <w:gridCol w:w="3141"/>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в формате UUID</w:t>
            </w:r>
          </w:p>
        </w:tc>
      </w:tr>
      <w:tr>
        <w:tc>
          <w:tcPr/>
          <w:p>
            <w:pPr>
              <w:pStyle w:val="Compact"/>
            </w:pPr>
          </w:p>
        </w:tc>
        <w:tc>
          <w:tcPr/>
          <w:p>
            <w:pPr>
              <w:pStyle w:val="Compact"/>
              <w:jc w:val="left"/>
            </w:pPr>
            <w:r>
              <w:t xml:space="preserve">Код профессии</w:t>
            </w:r>
          </w:p>
        </w:tc>
        <w:tc>
          <w:tcPr/>
          <w:p>
            <w:pPr>
              <w:pStyle w:val="Compact"/>
              <w:jc w:val="left"/>
            </w:pPr>
            <w:r>
              <w:t xml:space="preserve">Строка (макс. 20 символов)</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Внутренний код профессии, формат: PROF-XXX</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100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Полное наименование профессии (например, "Агроном по защите растений", "Механизатор")</w:t>
            </w:r>
          </w:p>
        </w:tc>
      </w:tr>
      <w:tr>
        <w:tc>
          <w:tcPr/>
          <w:p>
            <w:pPr>
              <w:pStyle w:val="Compact"/>
            </w:pPr>
          </w:p>
        </w:tc>
        <w:tc>
          <w:tcPr/>
          <w:p>
            <w:pPr>
              <w:pStyle w:val="Compact"/>
              <w:jc w:val="left"/>
            </w:pPr>
            <w:r>
              <w:t xml:space="preserve">Краткое наименование</w:t>
            </w:r>
          </w:p>
        </w:tc>
        <w:tc>
          <w:tcPr/>
          <w:p>
            <w:pPr>
              <w:pStyle w:val="Compact"/>
              <w:jc w:val="left"/>
            </w:pPr>
            <w:r>
              <w:t xml:space="preserve">Строка (макс. 50 символов)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Сокращенное наименование для интерфейсов (например, "Агроном-защитник", "Механизатор")</w:t>
            </w:r>
          </w:p>
        </w:tc>
      </w:tr>
      <w:tr>
        <w:tc>
          <w:tcPr/>
          <w:p>
            <w:pPr>
              <w:pStyle w:val="Compact"/>
              <w:jc w:val="left"/>
            </w:pPr>
            <w:r>
              <w:t xml:space="preserve">Классификационные данные</w:t>
            </w:r>
          </w:p>
        </w:tc>
        <w:tc>
          <w:tcPr/>
          <w:p>
            <w:pPr>
              <w:pStyle w:val="Compact"/>
              <w:jc w:val="left"/>
            </w:pPr>
            <w:r>
              <w:t xml:space="preserve">Категория</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руководящий персонал, специалисты, рабочие, вспомогательный персонал</w:t>
            </w:r>
          </w:p>
        </w:tc>
      </w:tr>
      <w:tr>
        <w:tc>
          <w:tcPr/>
          <w:p>
            <w:pPr>
              <w:pStyle w:val="Compact"/>
            </w:pPr>
          </w:p>
        </w:tc>
        <w:tc>
          <w:tcPr/>
          <w:p>
            <w:pPr>
              <w:pStyle w:val="Compact"/>
              <w:jc w:val="left"/>
            </w:pPr>
            <w:r>
              <w:t xml:space="preserve">Группа профессий</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агрономическая служба, механизаторская служба, финансовая служба, логистика, другие</w:t>
            </w:r>
          </w:p>
        </w:tc>
      </w:tr>
      <w:tr>
        <w:tc>
          <w:tcPr/>
          <w:p>
            <w:pPr>
              <w:pStyle w:val="Compact"/>
            </w:pPr>
          </w:p>
        </w:tc>
        <w:tc>
          <w:tcPr/>
          <w:p>
            <w:pPr>
              <w:pStyle w:val="Compact"/>
              <w:jc w:val="left"/>
            </w:pPr>
            <w:r>
              <w:t xml:space="preserve">Квалификационная группа</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высшая, первая, вторая, третья, без квалификационной группы</w:t>
            </w:r>
          </w:p>
        </w:tc>
      </w:tr>
      <w:tr>
        <w:tc>
          <w:tcPr/>
          <w:p>
            <w:pPr>
              <w:pStyle w:val="Compact"/>
            </w:pPr>
          </w:p>
        </w:tc>
        <w:tc>
          <w:tcPr/>
          <w:p>
            <w:pPr>
              <w:pStyle w:val="Compact"/>
              <w:jc w:val="left"/>
            </w:pPr>
            <w:r>
              <w:t xml:space="preserve">Код по ОКЗ</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профессии по Общероссийскому классификатору занятий</w:t>
            </w:r>
          </w:p>
        </w:tc>
      </w:tr>
      <w:tr>
        <w:tc>
          <w:tcPr/>
          <w:p>
            <w:pPr>
              <w:pStyle w:val="Compact"/>
              <w:jc w:val="left"/>
            </w:pPr>
            <w:r>
              <w:t xml:space="preserve">Требования к персоналу</w:t>
            </w:r>
          </w:p>
        </w:tc>
        <w:tc>
          <w:tcPr/>
          <w:p>
            <w:pPr>
              <w:pStyle w:val="Compact"/>
              <w:jc w:val="left"/>
            </w:pPr>
            <w:r>
              <w:t xml:space="preserve">Требуемое образование</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высшее, среднее профессиональное, начальное профессиональное, без образования</w:t>
            </w:r>
          </w:p>
        </w:tc>
      </w:tr>
      <w:tr>
        <w:tc>
          <w:tcPr/>
          <w:p>
            <w:pPr>
              <w:pStyle w:val="Compact"/>
            </w:pPr>
          </w:p>
        </w:tc>
        <w:tc>
          <w:tcPr/>
          <w:p>
            <w:pPr>
              <w:pStyle w:val="Compact"/>
              <w:jc w:val="left"/>
            </w:pPr>
            <w:r>
              <w:t xml:space="preserve">Специальность/направление</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Конкретная специальность или направление подготовки</w:t>
            </w:r>
          </w:p>
        </w:tc>
      </w:tr>
      <w:tr>
        <w:tc>
          <w:tcPr/>
          <w:p>
            <w:pPr>
              <w:pStyle w:val="Compact"/>
            </w:pPr>
          </w:p>
        </w:tc>
        <w:tc>
          <w:tcPr/>
          <w:p>
            <w:pPr>
              <w:pStyle w:val="Compact"/>
              <w:jc w:val="left"/>
            </w:pPr>
            <w:r>
              <w:t xml:space="preserve">Опыт работы</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Требуемый опыт работы (например, "не менее 2 лет")</w:t>
            </w:r>
          </w:p>
        </w:tc>
      </w:tr>
      <w:tr>
        <w:tc>
          <w:tcPr/>
          <w:p>
            <w:pPr>
              <w:pStyle w:val="Compact"/>
            </w:pPr>
          </w:p>
        </w:tc>
        <w:tc>
          <w:tcPr/>
          <w:p>
            <w:pPr>
              <w:pStyle w:val="Compact"/>
              <w:jc w:val="left"/>
            </w:pPr>
            <w:r>
              <w:t xml:space="preserve">Требуемые сертификаты</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сертификаты, необходимые для профессии</w:t>
            </w:r>
          </w:p>
        </w:tc>
      </w:tr>
      <w:tr>
        <w:tc>
          <w:tcPr/>
          <w:p>
            <w:pPr>
              <w:pStyle w:val="Compact"/>
            </w:pPr>
          </w:p>
        </w:tc>
        <w:tc>
          <w:tcPr/>
          <w:p>
            <w:pPr>
              <w:pStyle w:val="Compact"/>
              <w:jc w:val="left"/>
            </w:pPr>
            <w:r>
              <w:t xml:space="preserve">Требуемые навыки</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Перечень необходимых профессиональных навыков</w:t>
            </w:r>
          </w:p>
        </w:tc>
      </w:tr>
      <w:tr>
        <w:tc>
          <w:tcPr/>
          <w:p>
            <w:pPr>
              <w:pStyle w:val="Compact"/>
              <w:jc w:val="left"/>
            </w:pPr>
            <w:r>
              <w:t xml:space="preserve">Должностные обязанности</w:t>
            </w:r>
          </w:p>
        </w:tc>
        <w:tc>
          <w:tcPr/>
          <w:p>
            <w:pPr>
              <w:pStyle w:val="Compact"/>
              <w:jc w:val="left"/>
            </w:pPr>
            <w:r>
              <w:t xml:space="preserve">Основные обязанности</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основных должностных обязанностей</w:t>
            </w:r>
          </w:p>
        </w:tc>
      </w:tr>
      <w:tr>
        <w:tc>
          <w:tcPr/>
          <w:p>
            <w:pPr>
              <w:pStyle w:val="Compact"/>
            </w:pPr>
          </w:p>
        </w:tc>
        <w:tc>
          <w:tcPr/>
          <w:p>
            <w:pPr>
              <w:pStyle w:val="Compact"/>
              <w:jc w:val="left"/>
            </w:pPr>
            <w:r>
              <w:t xml:space="preserve">Зоны ответственности</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зон ответственности</w:t>
            </w:r>
          </w:p>
        </w:tc>
      </w:tr>
      <w:tr>
        <w:tc>
          <w:tcPr/>
          <w:p>
            <w:pPr>
              <w:pStyle w:val="Compact"/>
            </w:pPr>
          </w:p>
        </w:tc>
        <w:tc>
          <w:tcPr/>
          <w:p>
            <w:pPr>
              <w:pStyle w:val="Compact"/>
              <w:jc w:val="left"/>
            </w:pPr>
            <w:r>
              <w:t xml:space="preserve">Права</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прав, предоставляемых профессии</w:t>
            </w:r>
          </w:p>
        </w:tc>
      </w:tr>
      <w:tr>
        <w:tc>
          <w:tcPr/>
          <w:p>
            <w:pPr>
              <w:pStyle w:val="Compact"/>
              <w:jc w:val="left"/>
            </w:pPr>
            <w:r>
              <w:t xml:space="preserve">Рабочие условия</w:t>
            </w:r>
          </w:p>
        </w:tc>
        <w:tc>
          <w:tcPr/>
          <w:p>
            <w:pPr>
              <w:pStyle w:val="Compact"/>
              <w:jc w:val="left"/>
            </w:pPr>
            <w:r>
              <w:t xml:space="preserve">Тип занятости</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полная, неполная, совместительство</w:t>
            </w:r>
          </w:p>
        </w:tc>
      </w:tr>
      <w:tr>
        <w:tc>
          <w:tcPr/>
          <w:p>
            <w:pPr>
              <w:pStyle w:val="Compact"/>
            </w:pPr>
          </w:p>
        </w:tc>
        <w:tc>
          <w:tcPr/>
          <w:p>
            <w:pPr>
              <w:pStyle w:val="Compact"/>
              <w:jc w:val="left"/>
            </w:pPr>
            <w:r>
              <w:t xml:space="preserve">Условия труда</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нормальные, вредные, опасные</w:t>
            </w:r>
          </w:p>
        </w:tc>
      </w:tr>
      <w:tr>
        <w:tc>
          <w:tcPr/>
          <w:p>
            <w:pPr>
              <w:pStyle w:val="Compact"/>
            </w:pPr>
          </w:p>
        </w:tc>
        <w:tc>
          <w:tcPr/>
          <w:p>
            <w:pPr>
              <w:pStyle w:val="Compact"/>
              <w:jc w:val="left"/>
            </w:pPr>
            <w:r>
              <w:t xml:space="preserve">Сезонность</w:t>
            </w:r>
          </w:p>
        </w:tc>
        <w:tc>
          <w:tcPr/>
          <w:p>
            <w:pPr>
              <w:pStyle w:val="Compact"/>
              <w:jc w:val="left"/>
            </w:pPr>
            <w:r>
              <w:t xml:space="preserve">Перечисление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постоянная, сезонная, временная</w:t>
            </w:r>
          </w:p>
        </w:tc>
      </w:tr>
      <w:tr>
        <w:tc>
          <w:tcPr/>
          <w:p>
            <w:pPr>
              <w:pStyle w:val="Compact"/>
              <w:jc w:val="left"/>
            </w:pPr>
            <w:r>
              <w:t xml:space="preserve">Оплата труда</w:t>
            </w:r>
          </w:p>
        </w:tc>
        <w:tc>
          <w:tcPr/>
          <w:p>
            <w:pPr>
              <w:pStyle w:val="Compact"/>
              <w:jc w:val="left"/>
            </w:pPr>
            <w:r>
              <w:t xml:space="preserve">Базовая ставка</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Базовая ставка оплаты труда (руб/час)</w:t>
            </w:r>
          </w:p>
        </w:tc>
      </w:tr>
      <w:tr>
        <w:tc>
          <w:tcPr/>
          <w:p>
            <w:pPr>
              <w:pStyle w:val="Compact"/>
            </w:pPr>
          </w:p>
        </w:tc>
        <w:tc>
          <w:tcPr/>
          <w:p>
            <w:pPr>
              <w:pStyle w:val="Compact"/>
              <w:jc w:val="left"/>
            </w:pPr>
            <w:r>
              <w:t xml:space="preserve">Единица измерения ставки</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Ссылка на справочник единиц измерения (час, смена, день и т.д.)</w:t>
            </w:r>
          </w:p>
        </w:tc>
      </w:tr>
      <w:tr>
        <w:tc>
          <w:tcPr/>
          <w:p>
            <w:pPr>
              <w:pStyle w:val="Compact"/>
            </w:pPr>
          </w:p>
        </w:tc>
        <w:tc>
          <w:tcPr/>
          <w:p>
            <w:pPr>
              <w:pStyle w:val="Compact"/>
              <w:jc w:val="left"/>
            </w:pPr>
            <w:r>
              <w:t xml:space="preserve">Доплаты и надбавки</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возможных доплат и надбавок</w:t>
            </w:r>
          </w:p>
        </w:tc>
      </w:tr>
      <w:tr>
        <w:tc>
          <w:tcPr/>
          <w:p>
            <w:pPr>
              <w:pStyle w:val="Compact"/>
              <w:jc w:val="left"/>
            </w:pPr>
            <w:r>
              <w:t xml:space="preserve">Дополнительная информация</w:t>
            </w: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Подробное описание профессии, особенности работы</w:t>
            </w:r>
          </w:p>
        </w:tc>
      </w:tr>
      <w:tr>
        <w:tc>
          <w:tcPr/>
          <w:p>
            <w:pPr>
              <w:pStyle w:val="Compact"/>
            </w:pPr>
          </w:p>
        </w:tc>
        <w:tc>
          <w:tcPr/>
          <w:p>
            <w:pPr>
              <w:pStyle w:val="Compact"/>
              <w:jc w:val="left"/>
            </w:pPr>
            <w:r>
              <w:t xml:space="preserve">Рекомендуемое обучение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Информация о рекомендуемых курсах повышения квалификации</w:t>
            </w:r>
          </w:p>
        </w:tc>
      </w:tr>
      <w:tr>
        <w:tc>
          <w:tcPr/>
          <w:p>
            <w:pPr>
              <w:pStyle w:val="Compact"/>
            </w:pPr>
          </w:p>
        </w:tc>
        <w:tc>
          <w:tcPr/>
          <w:p>
            <w:pPr>
              <w:pStyle w:val="Compact"/>
              <w:jc w:val="left"/>
            </w:pPr>
            <w:r>
              <w:t xml:space="preserve">Документация</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должностные инструкции, регламенты, методические материалы</w:t>
            </w:r>
          </w:p>
        </w:tc>
      </w:tr>
      <w:tr>
        <w:tc>
          <w:tcPr/>
          <w:p>
            <w:pPr>
              <w:pStyle w:val="Compact"/>
            </w:pP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"Активен", "На утверждении", "Устарел", "Архив"</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r>
        <w:tc>
          <w:tcPr/>
          <w:p>
            <w:pPr>
              <w:pStyle w:val="Compact"/>
              <w:jc w:val="left"/>
            </w:pPr>
            <w:r>
              <w:t xml:space="preserve">Интеграционные данные</w:t>
            </w:r>
          </w:p>
        </w:tc>
        <w:tc>
          <w:tcPr/>
          <w:p>
            <w:pPr>
              <w:pStyle w:val="Compact"/>
              <w:jc w:val="left"/>
            </w:pPr>
            <w:r>
              <w:t xml:space="preserve">Код в ЕТКС</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профессии по Единому тарифно-квалификационному справочнику</w:t>
            </w:r>
          </w:p>
        </w:tc>
      </w:tr>
      <w:tr>
        <w:tc>
          <w:tcPr/>
          <w:p>
            <w:pPr>
              <w:pStyle w:val="Compact"/>
            </w:pPr>
          </w:p>
        </w:tc>
        <w:tc>
          <w:tcPr/>
          <w:p>
            <w:pPr>
              <w:pStyle w:val="Compact"/>
              <w:jc w:val="left"/>
            </w:pPr>
            <w:r>
              <w:t xml:space="preserve">Код в ФГИС</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профессии, используемый в государственных информационных системах</w:t>
            </w:r>
          </w:p>
        </w:tc>
      </w:tr>
      <w:tr>
        <w:tc>
          <w:tcPr/>
          <w:p>
            <w:pPr>
              <w:pStyle w:val="Compact"/>
            </w:pPr>
          </w:p>
        </w:tc>
        <w:tc>
          <w:tcPr/>
          <w:p>
            <w:pPr>
              <w:pStyle w:val="Compact"/>
              <w:jc w:val="left"/>
            </w:pPr>
            <w:r>
              <w:t xml:space="preserve">Метаданные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Дополнительные данные для интеграции и обработки</w:t>
            </w:r>
          </w:p>
        </w:tc>
      </w:tr>
    </w:tbl>
    <w:p>
      <w:pPr>
        <w:pStyle w:val="BodyText"/>
      </w:pPr>
      <w:r>
        <w:t xml:space="preserve">Примечание: Справочник "Профессий" является частью локальных справочников системы и интегрирован с функциями управления персоналом, планирования трудозатрат и формирования отчетности.</w:t>
      </w:r>
    </w:p>
    <w:p>
      <w:pPr>
        <w:pStyle w:val="BodyText"/>
      </w:pPr>
      <w:r>
        <w:t xml:space="preserve">‍</w:t>
      </w:r>
    </w:p>
    <w:p>
      <w:pPr>
        <w:pStyle w:val="BodyText"/>
      </w:pPr>
      <w:r>
        <w:t xml:space="preserve">‍</w:t>
      </w:r>
    </w:p>
    <w:p>
      <w:pPr>
        <w:pStyle w:val="BodyText"/>
      </w:pPr>
      <w:r>
        <w:t xml:space="preserve">‍</w:t>
      </w:r>
    </w:p>
    <w:p>
      <w:pPr>
        <w:pStyle w:val="BodyText"/>
      </w:pP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64"/>
    <w:bookmarkEnd w:id="65"/>
    <w:bookmarkStart w:id="77" w:name="Xeb54b663395901d22273fe5b311571d71faf7df"/>
    <w:p>
      <w:pPr>
        <w:pStyle w:val="Heading3"/>
      </w:pPr>
      <w:r>
        <w:t xml:space="preserve">Сценарии использования функции "Формирование годового производственного плана"</w:t>
      </w:r>
    </w:p>
    <w:bookmarkStart w:id="66" w:name="X0540b61c7fddfaa1c8c6efb8d8189e8d11d895c"/>
    <w:p>
      <w:pPr>
        <w:pStyle w:val="Heading4"/>
      </w:pPr>
      <w:r>
        <w:t xml:space="preserve">ФТ1.3.1 Создание нового годового производственного плана</w:t>
      </w:r>
    </w:p>
    <w:p>
      <w:pPr>
        <w:pStyle w:val="FirstParagraph"/>
      </w:pPr>
      <w:r>
        <w:t xml:space="preserve">Акторы: Главный агроном, Экономист</w:t>
      </w:r>
      <w:r>
        <w:br/>
      </w:r>
      <w:r>
        <w:t xml:space="preserve">Предусловия: Пользователь авторизован в системе и имеет роль "Главный агроном" или "Экономист". В системе существует как минимум одна утвержденная версия "Долгосрочного плана севооборота". В системе существует хотя бы одна технологическая карта в библиотеке технологических карт.</w:t>
      </w:r>
    </w:p>
    <w:p>
      <w:pPr>
        <w:numPr>
          <w:ilvl w:val="0"/>
          <w:numId w:val="1058"/>
        </w:numPr>
      </w:pPr>
      <w:r>
        <w:t xml:space="preserve">Пользователь выбирает в меню системы пункт "Формирование годового производственного плана"</w:t>
      </w:r>
    </w:p>
    <w:p>
      <w:pPr>
        <w:numPr>
          <w:ilvl w:val="0"/>
          <w:numId w:val="1058"/>
        </w:numPr>
      </w:pPr>
      <w:r>
        <w:t xml:space="preserve">Система отображает форму выбора параметров: год планирования и версию долгосрочного плана</w:t>
      </w:r>
    </w:p>
    <w:p>
      <w:pPr>
        <w:numPr>
          <w:ilvl w:val="0"/>
          <w:numId w:val="1058"/>
        </w:numPr>
      </w:pPr>
      <w:r>
        <w:t xml:space="preserve">Пользователь выбирает год планирования (из выпадающего списка в формате ГГГГ)</w:t>
      </w:r>
    </w:p>
    <w:p>
      <w:pPr>
        <w:numPr>
          <w:ilvl w:val="0"/>
          <w:numId w:val="1058"/>
        </w:numPr>
      </w:pPr>
      <w:r>
        <w:t xml:space="preserve">Пользователь выбирает утвержденную версию долгосрочного плана севооборота (по UUID)</w:t>
      </w:r>
    </w:p>
    <w:p>
      <w:pPr>
        <w:numPr>
          <w:ilvl w:val="0"/>
          <w:numId w:val="1058"/>
        </w:numPr>
      </w:pPr>
      <w:r>
        <w:t xml:space="preserve">Система автоматически загружает список полей и культур для выбранного года из утвержденного плана севооборота</w:t>
      </w:r>
    </w:p>
    <w:p>
      <w:pPr>
        <w:numPr>
          <w:ilvl w:val="0"/>
          <w:numId w:val="1058"/>
        </w:numPr>
      </w:pPr>
      <w:r>
        <w:t xml:space="preserve">Система формирует черновик годового производственного плана и отображает его в виде интерактивной таблицы</w:t>
      </w:r>
    </w:p>
    <w:p>
      <w:pPr>
        <w:numPr>
          <w:ilvl w:val="0"/>
          <w:numId w:val="1058"/>
        </w:numPr>
      </w:pPr>
      <w:r>
        <w:t xml:space="preserve">Система сохраняет черновик плана с автоматически присвоенным идентификатором и статусом "Черновик"</w:t>
      </w:r>
    </w:p>
    <w:p>
      <w:pPr>
        <w:pStyle w:val="FirstParagraph"/>
      </w:pPr>
      <w:r>
        <w:t xml:space="preserve">Альтернативные потоки:</w:t>
      </w:r>
    </w:p>
    <w:p>
      <w:pPr>
        <w:pStyle w:val="Compact"/>
        <w:numPr>
          <w:ilvl w:val="0"/>
          <w:numId w:val="1059"/>
        </w:numPr>
      </w:pPr>
      <w:r>
        <w:t xml:space="preserve">Если не найдено утвержденных версий долгосрочного плана, система отображает информационное сообщение с ошибкой "Не найдено утверждённого долгосрочного плана. Расчёт годового производственного плана невозможен" и блокирует создание плана</w:t>
      </w:r>
    </w:p>
    <w:p>
      <w:pPr>
        <w:pStyle w:val="FirstParagraph"/>
      </w:pPr>
      <w:r>
        <w:t xml:space="preserve">Постусловия: Создан документ "Годовой производственный план" в статусе "Черновик". План содержит список полей и культур на основе долгосрочного плана.</w:t>
      </w:r>
    </w:p>
    <w:bookmarkEnd w:id="66"/>
    <w:bookmarkStart w:id="67" w:name="Xf94377715bc336c0d0809992a1a6257c88b5164"/>
    <w:p>
      <w:pPr>
        <w:pStyle w:val="Heading4"/>
      </w:pPr>
      <w:r>
        <w:t xml:space="preserve">ФТ1.3.2 Назначение технологических карт к полям</w:t>
      </w:r>
    </w:p>
    <w:p>
      <w:pPr>
        <w:pStyle w:val="FirstParagraph"/>
      </w:pPr>
      <w:r>
        <w:t xml:space="preserve">Акторы: Главный агроном, Экономист</w:t>
      </w:r>
      <w:r>
        <w:br/>
      </w:r>
      <w:r>
        <w:t xml:space="preserve">Предусловия: Существует хотя бы один документ "Годовой производственный план" в статусе "Черновик"</w:t>
      </w:r>
    </w:p>
    <w:p>
      <w:pPr>
        <w:numPr>
          <w:ilvl w:val="0"/>
          <w:numId w:val="1060"/>
        </w:numPr>
      </w:pPr>
      <w:r>
        <w:t xml:space="preserve">Пользователь открывает созданный черновик годового плана</w:t>
      </w:r>
    </w:p>
    <w:p>
      <w:pPr>
        <w:numPr>
          <w:ilvl w:val="0"/>
          <w:numId w:val="1060"/>
        </w:numPr>
      </w:pPr>
      <w:r>
        <w:t xml:space="preserve">Пользователь выбирает одно или несколько полей в таблице</w:t>
      </w:r>
    </w:p>
    <w:p>
      <w:pPr>
        <w:numPr>
          <w:ilvl w:val="0"/>
          <w:numId w:val="1060"/>
        </w:numPr>
      </w:pPr>
      <w:r>
        <w:t xml:space="preserve">Пользователь инициирует операцию "Назначить технологическую карту"</w:t>
      </w:r>
    </w:p>
    <w:p>
      <w:pPr>
        <w:numPr>
          <w:ilvl w:val="0"/>
          <w:numId w:val="1060"/>
        </w:numPr>
      </w:pPr>
      <w:r>
        <w:t xml:space="preserve">Система отображает список доступных технологических карт (с возможностью фильтрации по культуре)</w:t>
      </w:r>
    </w:p>
    <w:p>
      <w:pPr>
        <w:numPr>
          <w:ilvl w:val="0"/>
          <w:numId w:val="1060"/>
        </w:numPr>
      </w:pPr>
      <w:r>
        <w:t xml:space="preserve">Пользователь выбирает подходящую технологическую карту и ее версию</w:t>
      </w:r>
    </w:p>
    <w:p>
      <w:pPr>
        <w:numPr>
          <w:ilvl w:val="0"/>
          <w:numId w:val="1060"/>
        </w:numPr>
      </w:pPr>
      <w:r>
        <w:t xml:space="preserve">Система применяет выбор и отображает назначенные технологические карты в таблице</w:t>
      </w:r>
    </w:p>
    <w:p>
      <w:pPr>
        <w:numPr>
          <w:ilvl w:val="0"/>
          <w:numId w:val="1060"/>
        </w:numPr>
      </w:pPr>
      <w:r>
        <w:t xml:space="preserve">Система сохраняет изменения в документе плана</w:t>
      </w:r>
    </w:p>
    <w:p>
      <w:pPr>
        <w:pStyle w:val="FirstParagraph"/>
      </w:pPr>
      <w:r>
        <w:t xml:space="preserve">Альтернативные потоки:</w:t>
      </w:r>
    </w:p>
    <w:p>
      <w:pPr>
        <w:pStyle w:val="Compact"/>
        <w:numPr>
          <w:ilvl w:val="0"/>
          <w:numId w:val="1061"/>
        </w:numPr>
      </w:pPr>
      <w:r>
        <w:t xml:space="preserve">Если пользователь пытается назначить технологическую карту несовместимую с культурой, система отображает предупреждение</w:t>
      </w:r>
    </w:p>
    <w:p>
      <w:pPr>
        <w:pStyle w:val="FirstParagraph"/>
      </w:pPr>
      <w:r>
        <w:t xml:space="preserve">Постусловия:</w:t>
      </w:r>
    </w:p>
    <w:p>
      <w:pPr>
        <w:numPr>
          <w:ilvl w:val="0"/>
          <w:numId w:val="1062"/>
        </w:numPr>
      </w:pPr>
      <w:r>
        <w:t xml:space="preserve">К выбранным полям привязаны соответствующие технологические карты</w:t>
      </w:r>
    </w:p>
    <w:p>
      <w:pPr>
        <w:numPr>
          <w:ilvl w:val="0"/>
          <w:numId w:val="1062"/>
        </w:numPr>
      </w:pPr>
      <w:r>
        <w:t xml:space="preserve">Данные сохранены в документе "Годовой производственный план"</w:t>
      </w:r>
    </w:p>
    <w:bookmarkEnd w:id="67"/>
    <w:bookmarkStart w:id="68" w:name="X648b8e40009803c0d16143f494ce8908febb126"/>
    <w:p>
      <w:pPr>
        <w:pStyle w:val="Heading4"/>
      </w:pPr>
      <w:r>
        <w:t xml:space="preserve">ФТ1.3.3 Массовое назначение технологических карт</w:t>
      </w:r>
    </w:p>
    <w:p>
      <w:pPr>
        <w:pStyle w:val="FirstParagraph"/>
      </w:pPr>
      <w:r>
        <w:t xml:space="preserve">Акторы: Главный агроном, Экономист</w:t>
      </w:r>
      <w:r>
        <w:br/>
      </w:r>
      <w:r>
        <w:t xml:space="preserve">Предусловия: Существует документ "Годовой производственного плана" в статусе "Черновик". В системе существует более одного поля для обработки</w:t>
      </w:r>
    </w:p>
    <w:p>
      <w:pPr>
        <w:numPr>
          <w:ilvl w:val="0"/>
          <w:numId w:val="1063"/>
        </w:numPr>
      </w:pPr>
      <w:r>
        <w:t xml:space="preserve">Пользователь открывает черновик годового плана</w:t>
      </w:r>
    </w:p>
    <w:p>
      <w:pPr>
        <w:numPr>
          <w:ilvl w:val="0"/>
          <w:numId w:val="1063"/>
        </w:numPr>
      </w:pPr>
      <w:r>
        <w:t xml:space="preserve">Пользователь выбирает группу полей (например, все поля с озимой пшеницей)</w:t>
      </w:r>
    </w:p>
    <w:p>
      <w:pPr>
        <w:numPr>
          <w:ilvl w:val="0"/>
          <w:numId w:val="1063"/>
        </w:numPr>
      </w:pPr>
      <w:r>
        <w:t xml:space="preserve">Пользователь инициирует операцию "Массовое назначение"</w:t>
      </w:r>
    </w:p>
    <w:p>
      <w:pPr>
        <w:numPr>
          <w:ilvl w:val="0"/>
          <w:numId w:val="1063"/>
        </w:numPr>
      </w:pPr>
      <w:r>
        <w:t xml:space="preserve">Система отображает форму выбора технологической карты для массового назначения</w:t>
      </w:r>
    </w:p>
    <w:p>
      <w:pPr>
        <w:numPr>
          <w:ilvl w:val="0"/>
          <w:numId w:val="1063"/>
        </w:numPr>
      </w:pPr>
      <w:r>
        <w:t xml:space="preserve">Пользователь выбирает технологическую карту и ее версию</w:t>
      </w:r>
    </w:p>
    <w:p>
      <w:pPr>
        <w:numPr>
          <w:ilvl w:val="0"/>
          <w:numId w:val="1063"/>
        </w:numPr>
      </w:pPr>
      <w:r>
        <w:t xml:space="preserve">Система применяет выбор ко всем выбранным полям</w:t>
      </w:r>
    </w:p>
    <w:p>
      <w:pPr>
        <w:numPr>
          <w:ilvl w:val="0"/>
          <w:numId w:val="1063"/>
        </w:numPr>
      </w:pPr>
      <w:r>
        <w:t xml:space="preserve">Система отображает визуальную индикацию успешного назначения</w:t>
      </w:r>
    </w:p>
    <w:p>
      <w:pPr>
        <w:numPr>
          <w:ilvl w:val="0"/>
          <w:numId w:val="1063"/>
        </w:numPr>
      </w:pPr>
      <w:r>
        <w:t xml:space="preserve">Система сохраняет изменения в документе плана</w:t>
      </w:r>
    </w:p>
    <w:p>
      <w:pPr>
        <w:pStyle w:val="FirstParagraph"/>
      </w:pPr>
      <w:r>
        <w:t xml:space="preserve">Альтернативные потоки:</w:t>
      </w:r>
    </w:p>
    <w:p>
      <w:pPr>
        <w:pStyle w:val="Compact"/>
        <w:numPr>
          <w:ilvl w:val="0"/>
          <w:numId w:val="1064"/>
        </w:numPr>
      </w:pPr>
      <w:r>
        <w:t xml:space="preserve">Если выбранные поля имеют разные культуры, система предлагает выбрать только совместимые технологические карты</w:t>
      </w:r>
    </w:p>
    <w:p>
      <w:pPr>
        <w:pStyle w:val="FirstParagraph"/>
      </w:pPr>
      <w:r>
        <w:t xml:space="preserve">Постусловия:</w:t>
      </w:r>
    </w:p>
    <w:p>
      <w:pPr>
        <w:numPr>
          <w:ilvl w:val="0"/>
          <w:numId w:val="1065"/>
        </w:numPr>
      </w:pPr>
      <w:r>
        <w:t xml:space="preserve">К группе выбранных полей привязана одна технологическая карта</w:t>
      </w:r>
    </w:p>
    <w:p>
      <w:pPr>
        <w:numPr>
          <w:ilvl w:val="0"/>
          <w:numId w:val="1065"/>
        </w:numPr>
      </w:pPr>
      <w:r>
        <w:t xml:space="preserve">Данные сохранены в документе "Годовой производственный план"</w:t>
      </w:r>
    </w:p>
    <w:bookmarkEnd w:id="68"/>
    <w:bookmarkStart w:id="69" w:name="X404679a531c111924a71d497bfdf3cb7d965130"/>
    <w:p>
      <w:pPr>
        <w:pStyle w:val="Heading4"/>
      </w:pPr>
      <w:r>
        <w:t xml:space="preserve">ФТ1.3.4. Утверждение годового производственного плана</w:t>
      </w:r>
    </w:p>
    <w:p>
      <w:pPr>
        <w:pStyle w:val="FirstParagraph"/>
      </w:pPr>
      <w:r>
        <w:t xml:space="preserve">Акторы: Главный агроном (утверждающий), Экономист (создающий)</w:t>
      </w:r>
      <w:r>
        <w:br/>
      </w:r>
      <w:r>
        <w:t xml:space="preserve">Предусловия: Существует документ "Годовой производственный план" в статусе "Черновик". Все поля имеют назначенную технологическую карту.</w:t>
      </w:r>
    </w:p>
    <w:p>
      <w:pPr>
        <w:numPr>
          <w:ilvl w:val="0"/>
          <w:numId w:val="1066"/>
        </w:numPr>
      </w:pPr>
      <w:r>
        <w:t xml:space="preserve">Пользователь проверяет заполненность всех обязательных данных в плане</w:t>
      </w:r>
    </w:p>
    <w:p>
      <w:pPr>
        <w:numPr>
          <w:ilvl w:val="0"/>
          <w:numId w:val="1066"/>
        </w:numPr>
      </w:pPr>
      <w:r>
        <w:t xml:space="preserve">Пользователь нажимает кнопку "Утвердить"</w:t>
      </w:r>
    </w:p>
    <w:p>
      <w:pPr>
        <w:numPr>
          <w:ilvl w:val="0"/>
          <w:numId w:val="1066"/>
        </w:numPr>
      </w:pPr>
      <w:r>
        <w:t xml:space="preserve">Система проверяет полноту данных и корректность назначения технологических карт</w:t>
      </w:r>
    </w:p>
    <w:p>
      <w:pPr>
        <w:numPr>
          <w:ilvl w:val="0"/>
          <w:numId w:val="1066"/>
        </w:numPr>
      </w:pPr>
      <w:r>
        <w:t xml:space="preserve">При успешной проверке система предлагает ввести комментарий к утверждению</w:t>
      </w:r>
    </w:p>
    <w:p>
      <w:pPr>
        <w:numPr>
          <w:ilvl w:val="0"/>
          <w:numId w:val="1066"/>
        </w:numPr>
      </w:pPr>
      <w:r>
        <w:t xml:space="preserve">Пользователь вводит комментарий (опционально) и подтверждает утверждение</w:t>
      </w:r>
    </w:p>
    <w:p>
      <w:pPr>
        <w:numPr>
          <w:ilvl w:val="0"/>
          <w:numId w:val="1066"/>
        </w:numPr>
      </w:pPr>
      <w:r>
        <w:t xml:space="preserve">Система меняет статус плана на "Утвержден"</w:t>
      </w:r>
    </w:p>
    <w:p>
      <w:pPr>
        <w:numPr>
          <w:ilvl w:val="0"/>
          <w:numId w:val="1066"/>
        </w:numPr>
      </w:pPr>
      <w:r>
        <w:t xml:space="preserve">Система фиксирует дату утверждения и пользователя, утвердившего план</w:t>
      </w:r>
    </w:p>
    <w:p>
      <w:pPr>
        <w:numPr>
          <w:ilvl w:val="0"/>
          <w:numId w:val="1066"/>
        </w:numPr>
      </w:pPr>
      <w:r>
        <w:t xml:space="preserve">Система генерирует событие "Годовой план утвержден" в шине данных</w:t>
      </w:r>
    </w:p>
    <w:p>
      <w:pPr>
        <w:numPr>
          <w:ilvl w:val="0"/>
          <w:numId w:val="1066"/>
        </w:numPr>
      </w:pPr>
      <w:r>
        <w:t xml:space="preserve">Система автоматически создает новую версию черновика для следующего года (если применимо)</w:t>
      </w:r>
    </w:p>
    <w:p>
      <w:pPr>
        <w:pStyle w:val="FirstParagraph"/>
      </w:pPr>
      <w:r>
        <w:t xml:space="preserve">Альтернативные потоки:</w:t>
      </w:r>
    </w:p>
    <w:p>
      <w:pPr>
        <w:pStyle w:val="Compact"/>
        <w:numPr>
          <w:ilvl w:val="0"/>
          <w:numId w:val="1067"/>
        </w:numPr>
      </w:pPr>
      <w:r>
        <w:t xml:space="preserve">Если проверка выявила незаполненные обязательные данные, система отображает список ошибок и блокирует утверждение</w:t>
      </w:r>
    </w:p>
    <w:p>
      <w:pPr>
        <w:pStyle w:val="FirstParagraph"/>
      </w:pPr>
      <w:r>
        <w:t xml:space="preserve">Постусловия:</w:t>
      </w:r>
    </w:p>
    <w:p>
      <w:pPr>
        <w:numPr>
          <w:ilvl w:val="0"/>
          <w:numId w:val="1068"/>
        </w:numPr>
      </w:pPr>
      <w:r>
        <w:t xml:space="preserve">План переведен в статус "Утвержден"</w:t>
      </w:r>
    </w:p>
    <w:p>
      <w:pPr>
        <w:numPr>
          <w:ilvl w:val="0"/>
          <w:numId w:val="1068"/>
        </w:numPr>
      </w:pPr>
      <w:r>
        <w:t xml:space="preserve">Сгенерировано системное событие для запуска процесса бюджетирования</w:t>
      </w:r>
    </w:p>
    <w:p>
      <w:pPr>
        <w:numPr>
          <w:ilvl w:val="0"/>
          <w:numId w:val="1068"/>
        </w:numPr>
      </w:pPr>
      <w:r>
        <w:t xml:space="preserve">План защищен от дальнейшего редактирования</w:t>
      </w:r>
    </w:p>
    <w:bookmarkEnd w:id="69"/>
    <w:bookmarkStart w:id="70" w:name="Xb90ced549d88b5d54701ee68bbb670ba825d1ea"/>
    <w:p>
      <w:pPr>
        <w:pStyle w:val="Heading4"/>
      </w:pPr>
      <w:r>
        <w:t xml:space="preserve">ФТ1.3.5. Просмотр утвержденного годового плана</w:t>
      </w:r>
    </w:p>
    <w:p>
      <w:pPr>
        <w:pStyle w:val="FirstParagraph"/>
      </w:pPr>
      <w:r>
        <w:t xml:space="preserve">Акторы: Главный агроном, Экономист, Бухгалтер, Руководитель</w:t>
      </w:r>
      <w:r>
        <w:br/>
      </w:r>
      <w:r>
        <w:t xml:space="preserve">Предусловия: Существует документ "Годовой производственный план" в статусе "Утвержден"</w:t>
      </w:r>
    </w:p>
    <w:p>
      <w:pPr>
        <w:numPr>
          <w:ilvl w:val="0"/>
          <w:numId w:val="1069"/>
        </w:numPr>
      </w:pPr>
      <w:r>
        <w:t xml:space="preserve">Пользователь открывает раздел "Годовые производственные планы"</w:t>
      </w:r>
    </w:p>
    <w:p>
      <w:pPr>
        <w:numPr>
          <w:ilvl w:val="0"/>
          <w:numId w:val="1069"/>
        </w:numPr>
      </w:pPr>
      <w:r>
        <w:t xml:space="preserve">Пользователь выбирает утвержденный план из списка</w:t>
      </w:r>
    </w:p>
    <w:p>
      <w:pPr>
        <w:numPr>
          <w:ilvl w:val="0"/>
          <w:numId w:val="1069"/>
        </w:numPr>
      </w:pPr>
      <w:r>
        <w:t xml:space="preserve">Система отображает план в режиме просмотра</w:t>
      </w:r>
    </w:p>
    <w:p>
      <w:pPr>
        <w:numPr>
          <w:ilvl w:val="0"/>
          <w:numId w:val="1069"/>
        </w:numPr>
      </w:pPr>
      <w:r>
        <w:t xml:space="preserve">Система показывает информацию о плане: год, статус, дата утверждения, утвердивший</w:t>
      </w:r>
    </w:p>
    <w:p>
      <w:pPr>
        <w:numPr>
          <w:ilvl w:val="0"/>
          <w:numId w:val="1069"/>
        </w:numPr>
      </w:pPr>
      <w:r>
        <w:t xml:space="preserve">Система отображает таблицу с полями, культурами, назначенными технологическими картами</w:t>
      </w:r>
    </w:p>
    <w:p>
      <w:pPr>
        <w:numPr>
          <w:ilvl w:val="0"/>
          <w:numId w:val="1069"/>
        </w:numPr>
      </w:pPr>
      <w:r>
        <w:t xml:space="preserve">Пользователь может просматривать детали по каждому полю и технологической карте</w:t>
      </w:r>
    </w:p>
    <w:p>
      <w:pPr>
        <w:pStyle w:val="FirstParagraph"/>
      </w:pPr>
      <w:r>
        <w:t xml:space="preserve">Альтернативные потоки:</w:t>
      </w:r>
    </w:p>
    <w:p>
      <w:pPr>
        <w:pStyle w:val="Compact"/>
        <w:numPr>
          <w:ilvl w:val="0"/>
          <w:numId w:val="1070"/>
        </w:numPr>
      </w:pPr>
      <w:r>
        <w:t xml:space="preserve">Пользователь может экспортировать план в формате PDF или Excel</w:t>
      </w:r>
    </w:p>
    <w:p>
      <w:pPr>
        <w:pStyle w:val="FirstParagraph"/>
      </w:pPr>
      <w:r>
        <w:t xml:space="preserve">Постусловия:</w:t>
      </w:r>
    </w:p>
    <w:p>
      <w:pPr>
        <w:pStyle w:val="Compact"/>
        <w:numPr>
          <w:ilvl w:val="0"/>
          <w:numId w:val="1071"/>
        </w:numPr>
      </w:pPr>
      <w:r>
        <w:t xml:space="preserve">Пользователь ознакомился с содержанием утвержденного годового плана</w:t>
      </w:r>
    </w:p>
    <w:bookmarkEnd w:id="70"/>
    <w:bookmarkStart w:id="76" w:name="Xbe187fac6cfb380ff79aaeeab8b9e6a368d65dc"/>
    <w:p>
      <w:pPr>
        <w:pStyle w:val="Heading4"/>
      </w:pPr>
      <w:r>
        <w:t xml:space="preserve">Атрибутный состав документа "Годовой производственный план"</w:t>
      </w:r>
    </w:p>
    <w:bookmarkStart w:id="71" w:name="основные-атрибуты-документа"/>
    <w:p>
      <w:pPr>
        <w:pStyle w:val="Heading5"/>
      </w:pPr>
      <w:r>
        <w:t xml:space="preserve">Основные атрибуты документа</w:t>
      </w:r>
    </w:p>
    <w:tbl>
      <w:tblPr>
        <w:tblStyle w:val="Table"/>
        <w:tblW w:type="pct" w:w="4928"/>
        <w:tblLayout w:type="fixed"/>
        <w:tblLook w:firstRow="1" w:lastRow="0" w:firstColumn="0" w:lastColumn="0" w:noHBand="0" w:noVBand="0" w:val="0020"/>
      </w:tblPr>
      <w:tblGrid>
        <w:gridCol w:w="1721"/>
        <w:gridCol w:w="1434"/>
        <w:gridCol w:w="975"/>
        <w:gridCol w:w="3673"/>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Идентификатор плана</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документа</w:t>
            </w:r>
          </w:p>
        </w:tc>
      </w:tr>
      <w:tr>
        <w:tc>
          <w:tcPr/>
          <w:p>
            <w:pPr>
              <w:pStyle w:val="Compact"/>
              <w:jc w:val="left"/>
            </w:pPr>
            <w:r>
              <w:t xml:space="preserve">Номер плана</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Формат: ГП-ГГГГ-XXX (Годовой План-Год-Порядковый номер)</w:t>
            </w:r>
          </w:p>
        </w:tc>
      </w:tr>
      <w:tr>
        <w:tc>
          <w:tcPr/>
          <w:p>
            <w:pPr>
              <w:pStyle w:val="Compact"/>
              <w:jc w:val="left"/>
            </w:pPr>
            <w:r>
              <w:t xml:space="preserve">Год планирования</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Год, на который формируется план (формат ГГГГ)</w:t>
            </w:r>
          </w:p>
        </w:tc>
      </w:tr>
      <w:tr>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Черновик, Утвержден, Архивный</w:t>
            </w:r>
          </w:p>
        </w:tc>
      </w:tr>
      <w:tr>
        <w:tc>
          <w:tcPr/>
          <w:p>
            <w:pPr>
              <w:pStyle w:val="Compact"/>
              <w:jc w:val="left"/>
            </w:pPr>
            <w:r>
              <w:t xml:space="preserve">Версия</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Номер версии документа (начинается с 1)</w:t>
            </w:r>
          </w:p>
        </w:tc>
      </w:tr>
      <w:tr>
        <w:tc>
          <w:tcPr/>
          <w:p>
            <w:pPr>
              <w:pStyle w:val="Compact"/>
              <w:jc w:val="left"/>
            </w:pPr>
            <w:r>
              <w:t xml:space="preserve">Дата создания</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Дата и время создания документа</w:t>
            </w:r>
          </w:p>
        </w:tc>
      </w:tr>
      <w:tr>
        <w:tc>
          <w:tcPr/>
          <w:p>
            <w:pPr>
              <w:pStyle w:val="Compact"/>
              <w:jc w:val="left"/>
            </w:pPr>
            <w:r>
              <w:t xml:space="preserve">Автор</w:t>
            </w:r>
          </w:p>
        </w:tc>
        <w:tc>
          <w:tcPr/>
          <w:p>
            <w:pPr>
              <w:pStyle w:val="Compact"/>
              <w:jc w:val="left"/>
            </w:pPr>
            <w:r>
              <w:t xml:space="preserve">Ссылка на пользователя</w:t>
            </w:r>
          </w:p>
        </w:tc>
        <w:tc>
          <w:tcPr/>
          <w:p>
            <w:pPr>
              <w:pStyle w:val="Compact"/>
              <w:jc w:val="left"/>
            </w:pPr>
            <w:r>
              <w:t xml:space="preserve">Да</w:t>
            </w:r>
          </w:p>
        </w:tc>
        <w:tc>
          <w:tcPr/>
          <w:p>
            <w:pPr>
              <w:pStyle w:val="Compact"/>
              <w:jc w:val="left"/>
            </w:pPr>
            <w:r>
              <w:t xml:space="preserve">Пользователь, создавший документ</w:t>
            </w:r>
          </w:p>
        </w:tc>
      </w:tr>
      <w:tr>
        <w:tc>
          <w:tcPr/>
          <w:p>
            <w:pPr>
              <w:pStyle w:val="Compact"/>
              <w:jc w:val="left"/>
            </w:pPr>
            <w:r>
              <w:t xml:space="preserve">Дата утверждения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Дата и время утверждения документа</w:t>
            </w:r>
          </w:p>
        </w:tc>
      </w:tr>
      <w:tr>
        <w:tc>
          <w:tcPr/>
          <w:p>
            <w:pPr>
              <w:pStyle w:val="Compact"/>
              <w:jc w:val="left"/>
            </w:pPr>
            <w:r>
              <w:t xml:space="preserve">Утвердивший</w:t>
            </w:r>
          </w:p>
        </w:tc>
        <w:tc>
          <w:tcPr/>
          <w:p>
            <w:pPr>
              <w:pStyle w:val="Compact"/>
              <w:jc w:val="left"/>
            </w:pPr>
            <w:r>
              <w:t xml:space="preserve">Ссылка на пользователя</w:t>
            </w:r>
          </w:p>
        </w:tc>
        <w:tc>
          <w:tcPr/>
          <w:p>
            <w:pPr>
              <w:pStyle w:val="Compact"/>
              <w:jc w:val="left"/>
            </w:pPr>
            <w:r>
              <w:t xml:space="preserve">Нет</w:t>
            </w:r>
          </w:p>
        </w:tc>
        <w:tc>
          <w:tcPr/>
          <w:p>
            <w:pPr>
              <w:pStyle w:val="Compact"/>
              <w:jc w:val="left"/>
            </w:pPr>
            <w:r>
              <w:t xml:space="preserve">Пользователь, утвердивший документ</w:t>
            </w:r>
          </w:p>
        </w:tc>
      </w:tr>
      <w:tr>
        <w:tc>
          <w:tcPr/>
          <w:p>
            <w:pPr>
              <w:pStyle w:val="Compact"/>
              <w:jc w:val="left"/>
            </w:pPr>
            <w:r>
              <w:t xml:space="preserve">Комментарий к утверждению</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Дополнительные сведения об утверждении</w:t>
            </w:r>
          </w:p>
        </w:tc>
      </w:tr>
      <w:tr>
        <w:tc>
          <w:tcPr/>
          <w:p>
            <w:pPr>
              <w:pStyle w:val="Compact"/>
              <w:jc w:val="left"/>
            </w:pPr>
            <w:r>
              <w:t xml:space="preserve">Дата архивирования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Дата перевода документа в архивный статус</w:t>
            </w:r>
          </w:p>
        </w:tc>
      </w:tr>
      <w:tr>
        <w:tc>
          <w:tcPr/>
          <w:p>
            <w:pPr>
              <w:pStyle w:val="Compact"/>
              <w:jc w:val="left"/>
            </w:pPr>
            <w:r>
              <w:t xml:space="preserve">Причина архивирования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Обоснование перевода в архивный статус</w:t>
            </w:r>
          </w:p>
        </w:tc>
      </w:tr>
      <w:tr>
        <w:tc>
          <w:tcPr/>
          <w:p>
            <w:pPr>
              <w:pStyle w:val="Compact"/>
              <w:jc w:val="left"/>
            </w:pPr>
            <w:r>
              <w:t xml:space="preserve">Ссылка на долгосрочный план</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утвержденную версию долгосрочного плана севооборота</w:t>
            </w:r>
          </w:p>
        </w:tc>
      </w:tr>
    </w:tbl>
    <w:bookmarkEnd w:id="71"/>
    <w:bookmarkStart w:id="72" w:name="атрибуты-табличной-части-поля-и-культуры"/>
    <w:p>
      <w:pPr>
        <w:pStyle w:val="Heading5"/>
      </w:pPr>
      <w:r>
        <w:t xml:space="preserve">Атрибуты табличной части "Поля и культуры"</w:t>
      </w:r>
    </w:p>
    <w:tbl>
      <w:tblPr>
        <w:tblStyle w:val="Table"/>
        <w:tblW w:type="pct" w:w="4921"/>
        <w:tblLayout w:type="fixed"/>
        <w:tblLook w:firstRow="1" w:lastRow="0" w:firstColumn="0" w:lastColumn="0" w:noHBand="0" w:noVBand="0" w:val="0020"/>
      </w:tblPr>
      <w:tblGrid>
        <w:gridCol w:w="1933"/>
        <w:gridCol w:w="1434"/>
        <w:gridCol w:w="1060"/>
        <w:gridCol w:w="3367"/>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Идентификатор записи</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r>
      <w:tr>
        <w:tc>
          <w:tcPr/>
          <w:p>
            <w:pPr>
              <w:pStyle w:val="Compact"/>
              <w:jc w:val="left"/>
            </w:pPr>
            <w:r>
              <w:t xml:space="preserve">Идентификатор поля</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поле из справочника земельного банка</w:t>
            </w:r>
          </w:p>
        </w:tc>
      </w:tr>
      <w:tr>
        <w:tc>
          <w:tcPr/>
          <w:p>
            <w:pPr>
              <w:pStyle w:val="Compact"/>
              <w:jc w:val="left"/>
            </w:pPr>
            <w:r>
              <w:t xml:space="preserve">Название поля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Название поля</w:t>
            </w:r>
          </w:p>
        </w:tc>
      </w:tr>
      <w:tr>
        <w:tc>
          <w:tcPr/>
          <w:p>
            <w:pPr>
              <w:pStyle w:val="Compact"/>
              <w:jc w:val="left"/>
            </w:pPr>
            <w:r>
              <w:t xml:space="preserve">Площадь поля</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Площадь поля в гектарах</w:t>
            </w:r>
          </w:p>
        </w:tc>
      </w:tr>
      <w:tr>
        <w:tc>
          <w:tcPr/>
          <w:p>
            <w:pPr>
              <w:pStyle w:val="Compact"/>
              <w:jc w:val="left"/>
            </w:pPr>
            <w:r>
              <w:t xml:space="preserve">Культура</w:t>
            </w:r>
          </w:p>
        </w:tc>
        <w:tc>
          <w:tcPr/>
          <w:p>
            <w:pPr>
              <w:pStyle w:val="Compact"/>
              <w:jc w:val="left"/>
            </w:pPr>
            <w:r>
              <w:t xml:space="preserve">Ссылка на справочник</w:t>
            </w:r>
          </w:p>
        </w:tc>
        <w:tc>
          <w:tcPr/>
          <w:p>
            <w:pPr>
              <w:pStyle w:val="Compact"/>
              <w:jc w:val="left"/>
            </w:pPr>
            <w:r>
              <w:t xml:space="preserve">Да</w:t>
            </w:r>
          </w:p>
        </w:tc>
        <w:tc>
          <w:tcPr/>
          <w:p>
            <w:pPr>
              <w:pStyle w:val="Compact"/>
              <w:jc w:val="left"/>
            </w:pPr>
            <w:r>
              <w:t xml:space="preserve">Сельскохозяйственная культура</w:t>
            </w:r>
          </w:p>
        </w:tc>
      </w:tr>
      <w:tr>
        <w:tc>
          <w:tcPr/>
          <w:p>
            <w:pPr>
              <w:pStyle w:val="Compact"/>
              <w:jc w:val="left"/>
            </w:pPr>
            <w:r>
              <w:t xml:space="preserve">Технологическая карта</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утвержденную версию технологической карты</w:t>
            </w:r>
          </w:p>
        </w:tc>
      </w:tr>
      <w:tr>
        <w:tc>
          <w:tcPr/>
          <w:p>
            <w:pPr>
              <w:pStyle w:val="Compact"/>
              <w:jc w:val="left"/>
            </w:pPr>
            <w:r>
              <w:t xml:space="preserve">Версия технологической карты</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Номер версии технологической карты</w:t>
            </w:r>
          </w:p>
        </w:tc>
      </w:tr>
      <w:tr>
        <w:tc>
          <w:tcPr/>
          <w:p>
            <w:pPr>
              <w:pStyle w:val="Compact"/>
              <w:jc w:val="left"/>
            </w:pPr>
            <w:r>
              <w:t xml:space="preserve">Отклонения от плана</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Примечания по отклонениям от стандартной технологии</w:t>
            </w:r>
          </w:p>
        </w:tc>
      </w:tr>
    </w:tbl>
    <w:bookmarkEnd w:id="72"/>
    <w:bookmarkStart w:id="73" w:name="атрибуты-для-интеграции"/>
    <w:p>
      <w:pPr>
        <w:pStyle w:val="Heading5"/>
      </w:pPr>
      <w:r>
        <w:t xml:space="preserve">Атрибуты для интеграции</w:t>
      </w:r>
    </w:p>
    <w:tbl>
      <w:tblPr>
        <w:tblStyle w:val="Table"/>
        <w:tblW w:type="pct" w:w="4927"/>
        <w:tblLayout w:type="fixed"/>
        <w:tblLook w:firstRow="1" w:lastRow="0" w:firstColumn="0" w:lastColumn="0" w:noHBand="0" w:noVBand="0" w:val="0020"/>
      </w:tblPr>
      <w:tblGrid>
        <w:gridCol w:w="2196"/>
        <w:gridCol w:w="982"/>
        <w:gridCol w:w="982"/>
        <w:gridCol w:w="3642"/>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Индикатор синхронизации</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Признак успешной синхронизации с внешними системами</w:t>
            </w:r>
          </w:p>
        </w:tc>
      </w:tr>
      <w:tr>
        <w:tc>
          <w:tcPr/>
          <w:p>
            <w:pPr>
              <w:pStyle w:val="Compact"/>
              <w:jc w:val="left"/>
            </w:pPr>
            <w:r>
              <w:t xml:space="preserve">Время последней синхронизации</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последней успешной синхронизации</w:t>
            </w:r>
          </w:p>
        </w:tc>
      </w:tr>
      <w:tr>
        <w:tc>
          <w:tcPr/>
          <w:p>
            <w:pPr>
              <w:pStyle w:val="Compact"/>
              <w:jc w:val="left"/>
            </w:pPr>
            <w:r>
              <w:t xml:space="preserve">Идентификаторы связанных документов</w:t>
            </w:r>
          </w:p>
        </w:tc>
        <w:tc>
          <w:tcPr/>
          <w:p>
            <w:pPr>
              <w:pStyle w:val="Compact"/>
              <w:jc w:val="left"/>
            </w:pPr>
            <w:r>
              <w:t xml:space="preserve">Массив UUID</w:t>
            </w:r>
          </w:p>
        </w:tc>
        <w:tc>
          <w:tcPr/>
          <w:p>
            <w:pPr>
              <w:pStyle w:val="Compact"/>
              <w:jc w:val="left"/>
            </w:pPr>
            <w:r>
              <w:t xml:space="preserve">Нет</w:t>
            </w:r>
          </w:p>
        </w:tc>
        <w:tc>
          <w:tcPr/>
          <w:p>
            <w:pPr>
              <w:pStyle w:val="Compact"/>
              <w:jc w:val="left"/>
            </w:pPr>
            <w:r>
              <w:t xml:space="preserve">Ссылки на связанные документы (бюджеты, планы закупок и др.)</w:t>
            </w:r>
          </w:p>
        </w:tc>
      </w:tr>
    </w:tbl>
    <w:bookmarkEnd w:id="73"/>
    <w:bookmarkStart w:id="74" w:name="требования-к-версионированию"/>
    <w:p>
      <w:pPr>
        <w:pStyle w:val="Heading5"/>
      </w:pPr>
      <w:r>
        <w:t xml:space="preserve">Требования к версионированию</w:t>
      </w:r>
    </w:p>
    <w:p>
      <w:pPr>
        <w:numPr>
          <w:ilvl w:val="0"/>
          <w:numId w:val="1072"/>
        </w:numPr>
      </w:pPr>
      <w:r>
        <w:t xml:space="preserve">Каждое сохранение утвержденного годового производственного плана создает новую версию, предыдущая архивируется</w:t>
      </w:r>
    </w:p>
    <w:p>
      <w:pPr>
        <w:numPr>
          <w:ilvl w:val="0"/>
          <w:numId w:val="1072"/>
        </w:numPr>
      </w:pPr>
      <w:r>
        <w:t xml:space="preserve">В системе может существовать только один документ "Годовой производственный план" в статусе "Черновик" для конкретного года</w:t>
      </w:r>
    </w:p>
    <w:p>
      <w:pPr>
        <w:numPr>
          <w:ilvl w:val="0"/>
          <w:numId w:val="1072"/>
        </w:numPr>
      </w:pPr>
      <w:r>
        <w:t xml:space="preserve">Редактирование документа доступно только в статусе "Черновик"</w:t>
      </w:r>
    </w:p>
    <w:p>
      <w:pPr>
        <w:numPr>
          <w:ilvl w:val="0"/>
          <w:numId w:val="1072"/>
        </w:numPr>
      </w:pPr>
      <w:r>
        <w:t xml:space="preserve">При переходе в статус "Утвержден" документ становится неизменяемым</w:t>
      </w:r>
    </w:p>
    <w:p>
      <w:pPr>
        <w:numPr>
          <w:ilvl w:val="0"/>
          <w:numId w:val="1072"/>
        </w:numPr>
      </w:pPr>
      <w:r>
        <w:t xml:space="preserve">Все изменения фиксируются в журнале с указанием пользователя и времени операции</w:t>
      </w:r>
    </w:p>
    <w:bookmarkEnd w:id="74"/>
    <w:bookmarkStart w:id="75" w:name="X7bee72baae3aacd1072f11476fcf207e908fd96"/>
    <w:p>
      <w:pPr>
        <w:pStyle w:val="Heading5"/>
      </w:pPr>
      <w:r>
        <w:t xml:space="preserve">Требования к пользовательскому интерфейсу</w:t>
      </w:r>
    </w:p>
    <w:p>
      <w:pPr>
        <w:numPr>
          <w:ilvl w:val="0"/>
          <w:numId w:val="1073"/>
        </w:numPr>
      </w:pPr>
      <w:r>
        <w:t xml:space="preserve">Интерфейс должен быть реализан средствами веб-клиента LSfusion</w:t>
      </w:r>
    </w:p>
    <w:p>
      <w:pPr>
        <w:numPr>
          <w:ilvl w:val="0"/>
          <w:numId w:val="1073"/>
        </w:numPr>
      </w:pPr>
      <w:r>
        <w:t xml:space="preserve">Форма должна содержать кнопки "Сохранить" и "Провести и закрыть"</w:t>
      </w:r>
    </w:p>
    <w:p>
      <w:pPr>
        <w:numPr>
          <w:ilvl w:val="0"/>
          <w:numId w:val="1073"/>
        </w:numPr>
      </w:pPr>
      <w:r>
        <w:t xml:space="preserve">Должна быть реализована визуальная индикация полей, которым технологическая карта еще не назначена</w:t>
      </w:r>
    </w:p>
    <w:p>
      <w:pPr>
        <w:numPr>
          <w:ilvl w:val="0"/>
          <w:numId w:val="1073"/>
        </w:numPr>
      </w:pPr>
      <w:r>
        <w:t xml:space="preserve">Должна быть реализована функция массового назначения технологических карт</w:t>
      </w:r>
    </w:p>
    <w:p>
      <w:pPr>
        <w:numPr>
          <w:ilvl w:val="0"/>
          <w:numId w:val="1073"/>
        </w:numPr>
      </w:pPr>
      <w:r>
        <w:t xml:space="preserve">Должна быть обеспечена возможность сравнения текущего плана с предыдущими версиями</w:t>
      </w:r>
    </w:p>
    <w:p>
      <w:pPr>
        <w:numPr>
          <w:ilvl w:val="0"/>
          <w:numId w:val="1073"/>
        </w:numPr>
      </w:pPr>
      <w:r>
        <w:t xml:space="preserve">Должна использоваться централизованная библиотека компонентов для единообразия интерфейса</w:t>
      </w:r>
    </w:p>
    <w:p>
      <w:pPr>
        <w:pStyle w:val="FirstParagraph"/>
      </w:pPr>
      <w:r>
        <w:t xml:space="preserve">‍</w:t>
      </w:r>
    </w:p>
    <w:bookmarkEnd w:id="75"/>
    <w:bookmarkEnd w:id="76"/>
    <w:bookmarkEnd w:id="77"/>
    <w:bookmarkStart w:id="81" w:name="X624a957049df3d59225585220fdae71452a86a6"/>
    <w:p>
      <w:pPr>
        <w:pStyle w:val="Heading3"/>
      </w:pPr>
      <w:r>
        <w:t xml:space="preserve">Сценарии использования функции "Управления сценариями цен"</w:t>
      </w:r>
    </w:p>
    <w:bookmarkStart w:id="78" w:name="фт-1.4.1-создать-новый-сценарий-цен"/>
    <w:p>
      <w:pPr>
        <w:pStyle w:val="Heading4"/>
      </w:pPr>
      <w:r>
        <w:t xml:space="preserve">ФТ 1.4.1 Создать новый сценарий цен»</w:t>
      </w:r>
    </w:p>
    <w:p>
      <w:pPr>
        <w:pStyle w:val="FirstParagraph"/>
      </w:pPr>
      <w:r>
        <w:t xml:space="preserve">Актор: Финансовый аналитик</w:t>
      </w:r>
    </w:p>
    <w:p>
      <w:pPr>
        <w:pStyle w:val="BodyText"/>
      </w:pPr>
      <w:r>
        <w:t xml:space="preserve">Предусловия: Пользователь авторизован в системе с ролью, имеющей доступ к модулю управления сценариями цен. Справочник "Номенклатура" существует в системе и содержит сведения о базовых ценах для следующих типов номенклатуры: Семена, Удобрения, СЗР, ГСМ, Готовая продукция, Отходы.</w:t>
      </w:r>
    </w:p>
    <w:p>
      <w:pPr>
        <w:numPr>
          <w:ilvl w:val="0"/>
          <w:numId w:val="1074"/>
        </w:numPr>
      </w:pPr>
      <w:r>
        <w:t xml:space="preserve">Пользователь переходит в раздел "Управление сценариями цен".</w:t>
      </w:r>
    </w:p>
    <w:p>
      <w:pPr>
        <w:numPr>
          <w:ilvl w:val="0"/>
          <w:numId w:val="1074"/>
        </w:numPr>
      </w:pPr>
      <w:r>
        <w:t xml:space="preserve">Система отображает список существующих сценариев и кнопку "Создать".</w:t>
      </w:r>
    </w:p>
    <w:p>
      <w:pPr>
        <w:numPr>
          <w:ilvl w:val="0"/>
          <w:numId w:val="1074"/>
        </w:numPr>
      </w:pPr>
      <w:r>
        <w:t xml:space="preserve">Пользователь нажимает кнопку "Создать".</w:t>
      </w:r>
    </w:p>
    <w:p>
      <w:pPr>
        <w:numPr>
          <w:ilvl w:val="0"/>
          <w:numId w:val="1074"/>
        </w:numPr>
      </w:pPr>
      <w:r>
        <w:t xml:space="preserve">Система открывает форму редактирования нового сценария со статусом "Черновик".</w:t>
      </w:r>
    </w:p>
    <w:p>
      <w:pPr>
        <w:numPr>
          <w:ilvl w:val="0"/>
          <w:numId w:val="1074"/>
        </w:numPr>
      </w:pPr>
      <w:r>
        <w:t xml:space="preserve">Пользователь вводит наименование нового сценария (например, "Оптимистичный H1 2027") и выбирает период действия.</w:t>
      </w:r>
    </w:p>
    <w:p>
      <w:pPr>
        <w:numPr>
          <w:ilvl w:val="0"/>
          <w:numId w:val="1074"/>
        </w:numPr>
      </w:pPr>
      <w:r>
        <w:t xml:space="preserve">Пользователь переходит к табличной части "Цены".</w:t>
      </w:r>
    </w:p>
    <w:p>
      <w:pPr>
        <w:numPr>
          <w:ilvl w:val="0"/>
          <w:numId w:val="1074"/>
        </w:numPr>
      </w:pPr>
      <w:r>
        <w:t xml:space="preserve">Пользователь выбирает тип номенклатуры (например, "Готовая продукция") и видит список всех активных позиций данного типа из справочника "Номенклатура".</w:t>
      </w:r>
    </w:p>
    <w:p>
      <w:pPr>
        <w:numPr>
          <w:ilvl w:val="0"/>
          <w:numId w:val="1074"/>
        </w:numPr>
      </w:pPr>
      <w:r>
        <w:t xml:space="preserve">Для каждой интересующей позиции Пользователь вводит цену в рамках сценария.</w:t>
      </w:r>
    </w:p>
    <w:p>
      <w:pPr>
        <w:numPr>
          <w:ilvl w:val="0"/>
          <w:numId w:val="1074"/>
        </w:numPr>
      </w:pPr>
      <w:r>
        <w:t xml:space="preserve">Пользователь нажимает кнопку "Сохранить". Система сохраняет черновик и фиксирует операцию в журнале.</w:t>
      </w:r>
    </w:p>
    <w:p>
      <w:pPr>
        <w:pStyle w:val="FirstParagraph"/>
      </w:pPr>
      <w:r>
        <w:t xml:space="preserve">Альтернативные потоки:</w:t>
      </w:r>
    </w:p>
    <w:p>
      <w:pPr>
        <w:pStyle w:val="BodyText"/>
      </w:pPr>
      <w:r>
        <w:t xml:space="preserve">Создание на основании: На шаге 3 Пользователь выбирает опцию "Создать на основании", затем выбирает существующий сценарий (например, "Базовый 2027") и указывает коэффициент (например, 1.1). Система автоматически заполняет все цены в новом сценарии, умножив их на коэффициент, после чего Пользователь может внести индивидуальные корректировки.</w:t>
      </w:r>
    </w:p>
    <w:p>
      <w:pPr>
        <w:pStyle w:val="BodyText"/>
      </w:pPr>
      <w:r>
        <w:t xml:space="preserve">Автоматическая загрузка: Пользователь использует опцию "Загрузить из внешнего источника", инициируя регламентное задание, которое наполняет цены данными с агрегатора рыночных цен (Примечание: под вопросом).</w:t>
      </w:r>
    </w:p>
    <w:p>
      <w:pPr>
        <w:pStyle w:val="BodyText"/>
      </w:pPr>
      <w:r>
        <w:t xml:space="preserve">Новый сценарий цен создан и сохранён в статусе "Черновик".</w:t>
      </w:r>
    </w:p>
    <w:bookmarkEnd w:id="78"/>
    <w:bookmarkStart w:id="79" w:name="X7e9b6cc135ddb90a24e53efc286fe8108a2a0ee"/>
    <w:p>
      <w:pPr>
        <w:pStyle w:val="Heading4"/>
      </w:pPr>
      <w:r>
        <w:t xml:space="preserve">ФТ 1.4.2 Отредактировать и утвердить сценарий цен</w:t>
      </w:r>
    </w:p>
    <w:p>
      <w:pPr>
        <w:pStyle w:val="FirstParagraph"/>
      </w:pPr>
      <w:r>
        <w:t xml:space="preserve">Актор: Финансовый директор</w:t>
      </w:r>
    </w:p>
    <w:p>
      <w:pPr>
        <w:pStyle w:val="BodyText"/>
      </w:pPr>
      <w:r>
        <w:t xml:space="preserve">Предусловия: Существует сценарий цен в статусе "Черновик", созданный Пользователем или другим пользователем с соответствующими полномочиями.</w:t>
      </w:r>
    </w:p>
    <w:p>
      <w:pPr>
        <w:numPr>
          <w:ilvl w:val="0"/>
          <w:numId w:val="1075"/>
        </w:numPr>
      </w:pPr>
      <w:r>
        <w:t xml:space="preserve">Пользователь открывает список сценариев и находит сценарий со статусом "Черновик".</w:t>
      </w:r>
    </w:p>
    <w:p>
      <w:pPr>
        <w:numPr>
          <w:ilvl w:val="0"/>
          <w:numId w:val="1075"/>
        </w:numPr>
      </w:pPr>
      <w:r>
        <w:t xml:space="preserve">Пользователь открывает сценарий для редактирования.</w:t>
      </w:r>
    </w:p>
    <w:p>
      <w:pPr>
        <w:numPr>
          <w:ilvl w:val="0"/>
          <w:numId w:val="1075"/>
        </w:numPr>
      </w:pPr>
      <w:r>
        <w:t xml:space="preserve">Пользователь просматривает и при необходимости корректирует цены.</w:t>
      </w:r>
    </w:p>
    <w:p>
      <w:pPr>
        <w:numPr>
          <w:ilvl w:val="0"/>
          <w:numId w:val="1075"/>
        </w:numPr>
      </w:pPr>
      <w:r>
        <w:t xml:space="preserve">Пользователь нажимает кнопку "Утвердить".</w:t>
      </w:r>
    </w:p>
    <w:p>
      <w:pPr>
        <w:numPr>
          <w:ilvl w:val="0"/>
          <w:numId w:val="1075"/>
        </w:numPr>
      </w:pPr>
      <w:r>
        <w:t xml:space="preserve">Система проверяет наличие необходимых данных (все цены указаны).</w:t>
      </w:r>
    </w:p>
    <w:p>
      <w:pPr>
        <w:numPr>
          <w:ilvl w:val="0"/>
          <w:numId w:val="1075"/>
        </w:numPr>
      </w:pPr>
      <w:r>
        <w:t xml:space="preserve">Система выполняет следующие действия:</w:t>
      </w:r>
    </w:p>
    <w:p>
      <w:pPr>
        <w:numPr>
          <w:ilvl w:val="1"/>
          <w:numId w:val="1076"/>
        </w:numPr>
      </w:pPr>
      <w:r>
        <w:t xml:space="preserve">Меняет статус текущего документа с "Черновик" на "Утверждён".</w:t>
      </w:r>
    </w:p>
    <w:p>
      <w:pPr>
        <w:numPr>
          <w:ilvl w:val="1"/>
          <w:numId w:val="1076"/>
        </w:numPr>
      </w:pPr>
      <w:r>
        <w:t xml:space="preserve">Фиксирует дату и пользователя утверждения.</w:t>
      </w:r>
    </w:p>
    <w:p>
      <w:pPr>
        <w:numPr>
          <w:ilvl w:val="1"/>
          <w:numId w:val="1076"/>
        </w:numPr>
      </w:pPr>
      <w:r>
        <w:t xml:space="preserve">Публикует бизнес-событие Сценарий цен утверждён в шину данных.</w:t>
      </w:r>
    </w:p>
    <w:p>
      <w:pPr>
        <w:numPr>
          <w:ilvl w:val="1"/>
          <w:numId w:val="1076"/>
        </w:numPr>
      </w:pPr>
      <w:r>
        <w:t xml:space="preserve">Записывает событие об утверждении в Журнал работы сервиса.</w:t>
      </w:r>
    </w:p>
    <w:p>
      <w:pPr>
        <w:numPr>
          <w:ilvl w:val="0"/>
          <w:numId w:val="1075"/>
        </w:numPr>
      </w:pPr>
      <w:r>
        <w:t xml:space="preserve">Система информирует актора об успешном утверждении.</w:t>
      </w:r>
    </w:p>
    <w:p>
      <w:pPr>
        <w:pStyle w:val="FirstParagraph"/>
      </w:pPr>
      <w:r>
        <w:t xml:space="preserve">Альтернативные потоки:</w:t>
      </w:r>
    </w:p>
    <w:p>
      <w:pPr>
        <w:pStyle w:val="BodyText"/>
      </w:pPr>
      <w:r>
        <w:t xml:space="preserve">Ошибка при утверждении: Если на шаге 5 выявлены ошибки (например, отсутствует цена для обязательной позиции), система не утверждает сценарий, выводит сообщение об ошибке и остаётся в режиме редактирования.</w:t>
      </w:r>
    </w:p>
    <w:p>
      <w:pPr>
        <w:pStyle w:val="BodyText"/>
      </w:pPr>
      <w:r>
        <w:t xml:space="preserve">Постусловия: Сценарий успешно утверждён и теперь доступен для выбора при запуске расчётов бюджетов.</w:t>
      </w:r>
    </w:p>
    <w:bookmarkEnd w:id="79"/>
    <w:bookmarkStart w:id="80" w:name="X1ca6853b7850bb35b9f42f640a6c7ad191f85a5"/>
    <w:p>
      <w:pPr>
        <w:pStyle w:val="Heading4"/>
      </w:pPr>
      <w:r>
        <w:t xml:space="preserve">ФТ 1.4.3 Создать новую версию утверждённого сценария</w:t>
      </w:r>
    </w:p>
    <w:p>
      <w:pPr>
        <w:pStyle w:val="FirstParagraph"/>
      </w:pPr>
      <w:r>
        <w:t xml:space="preserve">Актор: Финансовый аналитик</w:t>
      </w:r>
    </w:p>
    <w:p>
      <w:pPr>
        <w:pStyle w:val="BodyText"/>
      </w:pPr>
      <w:r>
        <w:t xml:space="preserve">Предусловия: Существует сценарий цен в статусе "Утверждён".</w:t>
      </w:r>
    </w:p>
    <w:p>
      <w:pPr>
        <w:numPr>
          <w:ilvl w:val="0"/>
          <w:numId w:val="1077"/>
        </w:numPr>
      </w:pPr>
      <w:r>
        <w:t xml:space="preserve">Пользователь открывает список сценариев и выбирает утверждённый сценарий (например, "Базовый 2027").</w:t>
      </w:r>
    </w:p>
    <w:p>
      <w:pPr>
        <w:numPr>
          <w:ilvl w:val="0"/>
          <w:numId w:val="1077"/>
        </w:numPr>
      </w:pPr>
      <w:r>
        <w:t xml:space="preserve">Пользователь нажимает кнопку "Создать новую версию".</w:t>
      </w:r>
    </w:p>
    <w:p>
      <w:pPr>
        <w:numPr>
          <w:ilvl w:val="0"/>
          <w:numId w:val="1077"/>
        </w:numPr>
      </w:pPr>
      <w:r>
        <w:t xml:space="preserve">Система создаёт новый документ "Сценарий цен" со статусом "Черновик".</w:t>
      </w:r>
    </w:p>
    <w:p>
      <w:pPr>
        <w:numPr>
          <w:ilvl w:val="0"/>
          <w:numId w:val="1077"/>
        </w:numPr>
      </w:pPr>
      <w:r>
        <w:t xml:space="preserve">Все данные (наименование, период действия, цены) копируются из утверждённого сценария в новый черновик.</w:t>
      </w:r>
    </w:p>
    <w:p>
      <w:pPr>
        <w:numPr>
          <w:ilvl w:val="0"/>
          <w:numId w:val="1077"/>
        </w:numPr>
      </w:pPr>
      <w:r>
        <w:t xml:space="preserve">Система увеличивает номер версии.</w:t>
      </w:r>
    </w:p>
    <w:p>
      <w:pPr>
        <w:numPr>
          <w:ilvl w:val="0"/>
          <w:numId w:val="1077"/>
        </w:numPr>
      </w:pPr>
      <w:r>
        <w:t xml:space="preserve">Система открывает форму редактирования нового черновика.</w:t>
      </w:r>
    </w:p>
    <w:p>
      <w:pPr>
        <w:numPr>
          <w:ilvl w:val="0"/>
          <w:numId w:val="1077"/>
        </w:numPr>
      </w:pPr>
      <w:r>
        <w:t xml:space="preserve">Пользователь вносит необходимые изменения в цены.</w:t>
      </w:r>
    </w:p>
    <w:p>
      <w:pPr>
        <w:numPr>
          <w:ilvl w:val="0"/>
          <w:numId w:val="1077"/>
        </w:numPr>
      </w:pPr>
      <w:r>
        <w:t xml:space="preserve">Пользователь сохраняет черновик.</w:t>
      </w:r>
    </w:p>
    <w:p>
      <w:pPr>
        <w:pStyle w:val="FirstParagraph"/>
      </w:pPr>
      <w:r>
        <w:t xml:space="preserve">Постусловия: Создана новая версия сценария цен в статусе "Черновик", готовая к редактированию и последующему утверждению.</w:t>
      </w:r>
    </w:p>
    <w:p>
      <w:pPr>
        <w:pStyle w:val="BodyText"/>
      </w:pPr>
      <w:r>
        <w:t xml:space="preserve">‍</w:t>
      </w:r>
    </w:p>
    <w:bookmarkEnd w:id="80"/>
    <w:bookmarkEnd w:id="81"/>
    <w:bookmarkStart w:id="86" w:name="X08c88a05e9d30c9e351b458c06d1039265cfd4f"/>
    <w:p>
      <w:pPr>
        <w:pStyle w:val="Heading3"/>
      </w:pPr>
      <w:r>
        <w:t xml:space="preserve">Атрибутный состав для cсущностей функции Управление cценариями цен</w:t>
      </w:r>
    </w:p>
    <w:bookmarkStart w:id="82" w:name="сущность-сценарий-цен"/>
    <w:p>
      <w:pPr>
        <w:pStyle w:val="Heading4"/>
      </w:pPr>
      <w:r>
        <w:t xml:space="preserve">Сущность: Сценарий цен</w:t>
      </w:r>
    </w:p>
    <w:tbl>
      <w:tblPr>
        <w:tblStyle w:val="Table"/>
        <w:tblW w:type="pct" w:w="4945"/>
        <w:tblLayout w:type="fixed"/>
        <w:tblLook w:firstRow="1" w:lastRow="0" w:firstColumn="0" w:lastColumn="0" w:noHBand="0" w:noVBand="0" w:val="0020"/>
      </w:tblPr>
      <w:tblGrid>
        <w:gridCol w:w="1218"/>
        <w:gridCol w:w="913"/>
        <w:gridCol w:w="739"/>
        <w:gridCol w:w="652"/>
        <w:gridCol w:w="4308"/>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наименование</w:t>
            </w:r>
          </w:p>
        </w:tc>
        <w:tc>
          <w:tcPr/>
          <w:p>
            <w:pPr>
              <w:pStyle w:val="Compact"/>
              <w:jc w:val="left"/>
            </w:pPr>
            <w:r>
              <w:t xml:space="preserve">Строка (макс. 255)</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Наименование сценария (напр., "Базовый 2027").</w:t>
            </w:r>
          </w:p>
        </w:tc>
      </w:tr>
      <w:tr>
        <w:tc>
          <w:tcPr/>
          <w:p>
            <w:pPr>
              <w:pStyle w:val="Compact"/>
              <w:jc w:val="left"/>
            </w:pPr>
            <w:r>
              <w:rPr>
                <w:rStyle w:val="VerbatimChar"/>
              </w:rPr>
              <w:t xml:space="preserve">период_действия</w:t>
            </w:r>
          </w:p>
        </w:tc>
        <w:tc>
          <w:tcPr/>
          <w:p>
            <w:pPr>
              <w:pStyle w:val="Compact"/>
              <w:jc w:val="left"/>
            </w:pPr>
            <w:r>
              <w:t xml:space="preserve">Диапазон дат</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Период, на который актуальны цены в данном сценарии.</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"Утверждён", "Архивный".</w:t>
            </w:r>
          </w:p>
        </w:tc>
      </w:tr>
      <w:tr>
        <w:tc>
          <w:tcPr/>
          <w:p>
            <w:pPr>
              <w:pStyle w:val="Compact"/>
              <w:jc w:val="left"/>
            </w:pPr>
            <w:r>
              <w:rPr>
                <w:rStyle w:val="VerbatimChar"/>
              </w:rPr>
              <w:t xml:space="preserve">версия</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Номер версии документа. При создании новой версии номер увеличивается.</w:t>
            </w:r>
          </w:p>
        </w:tc>
      </w:tr>
      <w:tr>
        <w:tc>
          <w:tcPr/>
          <w:p>
            <w:pPr>
              <w:pStyle w:val="Compact"/>
              <w:jc w:val="left"/>
            </w:pPr>
            <w:r>
              <w:rPr>
                <w:rStyle w:val="VerbatimChar"/>
              </w:rPr>
              <w:t xml:space="preserve">создан</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Дата и время создания документа.</w:t>
            </w:r>
          </w:p>
        </w:tc>
      </w:tr>
      <w:tr>
        <w:tc>
          <w:tcPr/>
          <w:p>
            <w:pPr>
              <w:pStyle w:val="Compact"/>
              <w:jc w:val="left"/>
            </w:pPr>
            <w:r>
              <w:rPr>
                <w:rStyle w:val="VerbatimChar"/>
              </w:rPr>
              <w:t xml:space="preserve">создан_пользователем</w:t>
            </w:r>
          </w:p>
        </w:tc>
        <w:tc>
          <w:tcPr/>
          <w:p>
            <w:pPr>
              <w:pStyle w:val="Compact"/>
              <w:jc w:val="left"/>
            </w:pPr>
            <w:r>
              <w:t xml:space="preserve">UUID (Сотрудник)</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 пользователя, создавшего документ.</w:t>
            </w:r>
          </w:p>
        </w:tc>
      </w:tr>
      <w:tr>
        <w:tc>
          <w:tcPr/>
          <w:p>
            <w:pPr>
              <w:pStyle w:val="Compact"/>
              <w:jc w:val="left"/>
            </w:pPr>
            <w:r>
              <w:rPr>
                <w:rStyle w:val="VerbatimChar"/>
              </w:rPr>
              <w:t xml:space="preserve">утверждён</w:t>
            </w:r>
          </w:p>
        </w:tc>
        <w:tc>
          <w:tcPr/>
          <w:p>
            <w:pPr>
              <w:pStyle w:val="Compact"/>
              <w:jc w:val="left"/>
            </w:pPr>
            <w:r>
              <w:t xml:space="preserve">Дата-время (UTC)</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утверждения документа.</w:t>
            </w:r>
          </w:p>
        </w:tc>
      </w:tr>
      <w:tr>
        <w:tc>
          <w:tcPr/>
          <w:p>
            <w:pPr>
              <w:pStyle w:val="Compact"/>
              <w:jc w:val="left"/>
            </w:pPr>
            <w:r>
              <w:rPr>
                <w:rStyle w:val="VerbatimChar"/>
              </w:rPr>
              <w:t xml:space="preserve">утвердил</w:t>
            </w:r>
          </w:p>
        </w:tc>
        <w:tc>
          <w:tcPr/>
          <w:p>
            <w:pPr>
              <w:pStyle w:val="Compact"/>
              <w:jc w:val="left"/>
            </w:pPr>
            <w:r>
              <w:t xml:space="preserve">UUID (Сотрудник)</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утвердившего документ.</w:t>
            </w:r>
          </w:p>
        </w:tc>
      </w:tr>
      <w:tr>
        <w:tc>
          <w:tcPr/>
          <w:p>
            <w:pPr>
              <w:pStyle w:val="Compact"/>
              <w:jc w:val="left"/>
            </w:pPr>
            <w:r>
              <w:rPr>
                <w:rStyle w:val="VerbatimChar"/>
              </w:rPr>
              <w:t xml:space="preserve">основа_для_создания</w:t>
            </w:r>
          </w:p>
        </w:tc>
        <w:tc>
          <w:tcPr/>
          <w:p>
            <w:pPr>
              <w:pStyle w:val="Compact"/>
              <w:jc w:val="left"/>
            </w:pPr>
            <w:r>
              <w:t xml:space="preserve">UUID</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Ссылка на</w:t>
            </w:r>
            <w:r>
              <w:t xml:space="preserve"> </w:t>
            </w:r>
            <w:r>
              <w:rPr>
                <w:rStyle w:val="VerbatimChar"/>
              </w:rPr>
              <w:t xml:space="preserve">id</w:t>
            </w:r>
            <w:r>
              <w:t xml:space="preserve"> </w:t>
            </w:r>
            <w:r>
              <w:t xml:space="preserve">сценария, на основе которого был создан данный.</w:t>
            </w:r>
          </w:p>
        </w:tc>
      </w:tr>
      <w:tr>
        <w:tc>
          <w:tcPr/>
          <w:p>
            <w:pPr>
              <w:pStyle w:val="Compact"/>
              <w:jc w:val="left"/>
            </w:pPr>
            <w:r>
              <w:rPr>
                <w:rStyle w:val="VerbatimChar"/>
              </w:rPr>
              <w:t xml:space="preserve">коэффициент_копирования</w:t>
            </w:r>
          </w:p>
        </w:tc>
        <w:tc>
          <w:tcPr/>
          <w:p>
            <w:pPr>
              <w:pStyle w:val="Compact"/>
              <w:jc w:val="left"/>
            </w:pPr>
            <w:r>
              <w:t xml:space="preserve">Дробное</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Коэффициент, примененный при копировании (если использовалась функция "Создать на основании").</w:t>
            </w:r>
          </w:p>
        </w:tc>
      </w:tr>
    </w:tbl>
    <w:p>
      <w:pPr>
        <w:pStyle w:val="BlockText"/>
      </w:pPr>
      <w:r>
        <w:t xml:space="preserve">Примечание: Редактирование разрешено только в статусе "Черновик". Одновременно может существовать только один документ с данным статусом для одного логического сценария.</w:t>
      </w:r>
    </w:p>
    <w:bookmarkEnd w:id="82"/>
    <w:bookmarkStart w:id="83" w:name="X7bbf57d73689dc49fddb67dd3919e1cc4b9096f"/>
    <w:p>
      <w:pPr>
        <w:pStyle w:val="Heading4"/>
      </w:pPr>
      <w:r>
        <w:t xml:space="preserve">Сущность: Содержание сценария цен (Цены по номенклатуре)</w:t>
      </w:r>
    </w:p>
    <w:tbl>
      <w:tblPr>
        <w:tblStyle w:val="Table"/>
        <w:tblW w:type="pct" w:w="4947"/>
        <w:tblLayout w:type="fixed"/>
        <w:tblLook w:firstRow="1" w:lastRow="0" w:firstColumn="0" w:lastColumn="0" w:noHBand="0" w:noVBand="0" w:val="0020"/>
      </w:tblPr>
      <w:tblGrid>
        <w:gridCol w:w="833"/>
        <w:gridCol w:w="833"/>
        <w:gridCol w:w="708"/>
        <w:gridCol w:w="1500"/>
        <w:gridCol w:w="396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сценарий_id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родительского документа "Сценарий цен".</w:t>
            </w:r>
          </w:p>
        </w:tc>
      </w:tr>
      <w:tr>
        <w:tc>
          <w:tcPr/>
          <w:p>
            <w:pPr>
              <w:pStyle w:val="Compact"/>
              <w:jc w:val="left"/>
            </w:pPr>
            <w:r>
              <w:rPr>
                <w:rStyle w:val="VerbatimChar"/>
              </w:rPr>
              <w:t xml:space="preserve">номенклатура_id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Ссылка на уникальный идентификатор позиции из справочника "Номенклатура".</w:t>
            </w:r>
          </w:p>
        </w:tc>
      </w:tr>
      <w:tr>
        <w:tc>
          <w:tcPr/>
          <w:p>
            <w:pPr>
              <w:pStyle w:val="Compact"/>
              <w:jc w:val="left"/>
            </w:pPr>
            <w:r>
              <w:rPr>
                <w:rStyle w:val="VerbatimChar"/>
              </w:rPr>
              <w:t xml:space="preserve">цена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Пользователь / Внешний источник</w:t>
            </w:r>
          </w:p>
        </w:tc>
        <w:tc>
          <w:tcPr/>
          <w:p>
            <w:pPr>
              <w:pStyle w:val="Compact"/>
              <w:jc w:val="left"/>
            </w:pPr>
            <w:r>
              <w:t xml:space="preserve">Цена за единицу измерения указанной номенклатуры в рамках данного сценария.</w:t>
            </w:r>
          </w:p>
        </w:tc>
      </w:tr>
      <w:tr>
        <w:tc>
          <w:tcPr/>
          <w:p>
            <w:pPr>
              <w:pStyle w:val="Compact"/>
              <w:jc w:val="left"/>
            </w:pPr>
            <w:r>
              <w:rPr>
                <w:rStyle w:val="VerbatimChar"/>
              </w:rPr>
              <w:t xml:space="preserve">валюта</w:t>
            </w:r>
          </w:p>
        </w:tc>
        <w:tc>
          <w:tcPr/>
          <w:p>
            <w:pPr>
              <w:pStyle w:val="Compact"/>
              <w:jc w:val="left"/>
            </w:pPr>
            <w:r>
              <w:t xml:space="preserve">Строка (ISO 4217)</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Код валюты (например, RUB), взятый из поля "Валюта" справочника "Номенклатура".</w:t>
            </w:r>
          </w:p>
        </w:tc>
      </w:tr>
      <w:tr>
        <w:tc>
          <w:tcPr/>
          <w:p>
            <w:pPr>
              <w:pStyle w:val="Compact"/>
              <w:jc w:val="left"/>
            </w:pPr>
            <w:r>
              <w:rPr>
                <w:rStyle w:val="VerbatimChar"/>
              </w:rPr>
              <w:t xml:space="preserve">единица_изм</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Единица измерения (кг, л, шт), взятая из соответствующего поля справочника "Номенклатура".</w:t>
            </w:r>
          </w:p>
        </w:tc>
      </w:tr>
    </w:tbl>
    <w:p>
      <w:pPr>
        <w:pStyle w:val="BlockText"/>
      </w:pPr>
      <w:r>
        <w:t xml:space="preserve">Примечание: Этот объект реализует связь многие-ко-многим между "Сценарий цен" и "Номенклатура". Группировка в интерфейсе выполняется по полю</w:t>
      </w:r>
      <w:r>
        <w:t xml:space="preserve"> </w:t>
      </w:r>
      <w:r>
        <w:rPr>
          <w:rStyle w:val="VerbatimChar"/>
        </w:rPr>
        <w:t xml:space="preserve">Тип номенклатуры</w:t>
      </w:r>
      <w:r>
        <w:t xml:space="preserve">.</w:t>
      </w:r>
    </w:p>
    <w:bookmarkEnd w:id="83"/>
    <w:bookmarkStart w:id="84" w:name="X41ba3fd3796dbd1fd642578dd2837c3a4f7b32b"/>
    <w:p>
      <w:pPr>
        <w:pStyle w:val="Heading4"/>
      </w:pPr>
      <w:r>
        <w:t xml:space="preserve">Сущность: Журнал работы сервиса (Логирование операций)</w:t>
      </w:r>
    </w:p>
    <w:tbl>
      <w:tblPr>
        <w:tblStyle w:val="Table"/>
        <w:tblW w:type="pct" w:w="4948"/>
        <w:tblLayout w:type="fixed"/>
        <w:tblLook w:firstRow="1" w:lastRow="0" w:firstColumn="0" w:lastColumn="0" w:noHBand="0" w:noVBand="0" w:val="0020"/>
      </w:tblPr>
      <w:tblGrid>
        <w:gridCol w:w="861"/>
        <w:gridCol w:w="902"/>
        <w:gridCol w:w="697"/>
        <w:gridCol w:w="574"/>
        <w:gridCol w:w="4801"/>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журнал_id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журнала.</w:t>
            </w:r>
          </w:p>
        </w:tc>
      </w:tr>
      <w:tr>
        <w:tc>
          <w:tcPr/>
          <w:p>
            <w:pPr>
              <w:pStyle w:val="Compact"/>
              <w:jc w:val="left"/>
            </w:pPr>
            <w:r>
              <w:rPr>
                <w:rStyle w:val="VerbatimChar"/>
              </w:rPr>
              <w:t xml:space="preserve">операция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Тип операции: "Создание сценария", "Обновление сценария", "Утверждение сценария", "Создание новой версии".</w:t>
            </w:r>
          </w:p>
        </w:tc>
      </w:tr>
      <w:tr>
        <w:tc>
          <w:tcPr/>
          <w:p>
            <w:pPr>
              <w:pStyle w:val="Compact"/>
              <w:jc w:val="left"/>
            </w:pPr>
            <w:r>
              <w:rPr>
                <w:rStyle w:val="VerbatimChar"/>
              </w:rPr>
              <w:t xml:space="preserve">субъект</w:t>
            </w:r>
          </w:p>
        </w:tc>
        <w:tc>
          <w:tcPr/>
          <w:p>
            <w:pPr>
              <w:pStyle w:val="Compact"/>
              <w:jc w:val="left"/>
            </w:pPr>
            <w:r>
              <w:t xml:space="preserve">UUID (Пользователь)</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Идентификатор пользователя, инициировавшего операцию.</w:t>
            </w:r>
          </w:p>
        </w:tc>
      </w:tr>
      <w:tr>
        <w:tc>
          <w:tcPr/>
          <w:p>
            <w:pPr>
              <w:pStyle w:val="Compact"/>
              <w:jc w:val="left"/>
            </w:pPr>
            <w:r>
              <w:rPr>
                <w:rStyle w:val="VerbatimChar"/>
              </w:rPr>
              <w:t xml:space="preserve">объект</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Идентификатор затронутого объекта (например,</w:t>
            </w:r>
            <w:r>
              <w:t xml:space="preserve"> </w:t>
            </w:r>
            <w:r>
              <w:rPr>
                <w:rStyle w:val="VerbatimChar"/>
              </w:rPr>
              <w:t xml:space="preserve">id</w:t>
            </w:r>
            <w:r>
              <w:t xml:space="preserve"> </w:t>
            </w:r>
            <w:r>
              <w:t xml:space="preserve">сценария цен).</w:t>
            </w:r>
          </w:p>
        </w:tc>
      </w:tr>
      <w:tr>
        <w:tc>
          <w:tcPr/>
          <w:p>
            <w:pPr>
              <w:pStyle w:val="Compact"/>
              <w:jc w:val="left"/>
            </w:pPr>
            <w:r>
              <w:rPr>
                <w:rStyle w:val="VerbatimChar"/>
              </w:rPr>
              <w:t xml:space="preserve">дата_время</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Точная метка времени выполнения операции.</w:t>
            </w:r>
          </w:p>
        </w:tc>
      </w:tr>
      <w:tr>
        <w:tc>
          <w:tcPr/>
          <w:p>
            <w:pPr>
              <w:pStyle w:val="Compact"/>
              <w:jc w:val="left"/>
            </w:pPr>
            <w:r>
              <w:rPr>
                <w:rStyle w:val="VerbatimChar"/>
              </w:rPr>
              <w:t xml:space="preserve">детали</w:t>
            </w:r>
          </w:p>
        </w:tc>
        <w:tc>
          <w:tcPr/>
          <w:p>
            <w:pPr>
              <w:pStyle w:val="Compact"/>
              <w:jc w:val="left"/>
            </w:pPr>
            <w:r>
              <w:t xml:space="preserve">JSON</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Дополнительная информация (например,</w:t>
            </w:r>
            <w:r>
              <w:t xml:space="preserve"> </w:t>
            </w:r>
            <w:r>
              <w:rPr>
                <w:rStyle w:val="VerbatimChar"/>
              </w:rPr>
              <w:t xml:space="preserve">{"старый_статус": "Черновик", "новый_статус": "Утверждён"}</w:t>
            </w:r>
            <w:r>
              <w:t xml:space="preserve">).</w:t>
            </w:r>
          </w:p>
        </w:tc>
      </w:tr>
      <w:tr>
        <w:tc>
          <w:tcPr/>
          <w:p>
            <w:pPr>
              <w:pStyle w:val="Compact"/>
              <w:jc w:val="left"/>
            </w:pPr>
            <w:r>
              <w:rPr>
                <w:rStyle w:val="VerbatimChar"/>
              </w:rPr>
              <w:t xml:space="preserve">результат</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Результат операции: "Успех", "Ошибка".</w:t>
            </w:r>
          </w:p>
        </w:tc>
      </w:tr>
      <w:tr>
        <w:tc>
          <w:tcPr/>
          <w:p>
            <w:pPr>
              <w:pStyle w:val="Compact"/>
              <w:jc w:val="left"/>
            </w:pPr>
            <w:r>
              <w:rPr>
                <w:rStyle w:val="VerbatimChar"/>
              </w:rPr>
              <w:t xml:space="preserve">сообщение_ошибке</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Описание ошибки, если</w:t>
            </w:r>
            <w:r>
              <w:t xml:space="preserve"> </w:t>
            </w:r>
            <w:r>
              <w:rPr>
                <w:rStyle w:val="VerbatimChar"/>
              </w:rPr>
              <w:t xml:space="preserve">результат</w:t>
            </w:r>
            <w:r>
              <w:t xml:space="preserve"> </w:t>
            </w:r>
            <w:r>
              <w:t xml:space="preserve">= "Ошибка".</w:t>
            </w:r>
          </w:p>
        </w:tc>
      </w:tr>
    </w:tbl>
    <w:bookmarkEnd w:id="84"/>
    <w:bookmarkStart w:id="85" w:name="Xf9b548bc2e76a219c979a88735f3c60ac3d0f3d"/>
    <w:p>
      <w:pPr>
        <w:pStyle w:val="Heading4"/>
      </w:pPr>
      <w:r>
        <w:t xml:space="preserve">Сущность: Бизнес-событие «Сценарий цен утверждён»</w:t>
      </w:r>
    </w:p>
    <w:tbl>
      <w:tblPr>
        <w:tblStyle w:val="Table"/>
        <w:tblW w:type="pct" w:w="4927"/>
        <w:tblLayout w:type="fixed"/>
        <w:tblLook w:firstRow="1" w:lastRow="0" w:firstColumn="0" w:lastColumn="0" w:noHBand="0" w:noVBand="0" w:val="0020"/>
      </w:tblPr>
      <w:tblGrid>
        <w:gridCol w:w="924"/>
        <w:gridCol w:w="1098"/>
        <w:gridCol w:w="982"/>
        <w:gridCol w:w="809"/>
        <w:gridCol w:w="3988"/>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event_id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события.</w:t>
            </w:r>
          </w:p>
        </w:tc>
      </w:tr>
      <w:tr>
        <w:tc>
          <w:tcPr/>
          <w:p>
            <w:pPr>
              <w:pStyle w:val="Compact"/>
              <w:jc w:val="left"/>
            </w:pPr>
            <w:r>
              <w:rPr>
                <w:rStyle w:val="VerbatimChar"/>
              </w:rPr>
              <w:t xml:space="preserve">event_type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Тип события: "Сценарий цен утверждён".</w:t>
            </w:r>
          </w:p>
        </w:tc>
      </w:tr>
      <w:tr>
        <w:tc>
          <w:tcPr/>
          <w:p>
            <w:pPr>
              <w:pStyle w:val="Compact"/>
              <w:jc w:val="left"/>
            </w:pPr>
            <w:r>
              <w:rPr>
                <w:rStyle w:val="VerbatimChar"/>
              </w:rPr>
              <w:t xml:space="preserve">timestamp</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Время публикации события.</w:t>
            </w:r>
          </w:p>
        </w:tc>
      </w:tr>
      <w:tr>
        <w:tc>
          <w:tcPr/>
          <w:p>
            <w:pPr>
              <w:pStyle w:val="Compact"/>
              <w:jc w:val="left"/>
            </w:pPr>
            <w:r>
              <w:rPr>
                <w:rStyle w:val="VerbatimChar"/>
              </w:rPr>
              <w:t xml:space="preserve">payload</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Полезная нагрузка с полным составом данных утверждённого сценария.</w:t>
            </w:r>
          </w:p>
        </w:tc>
      </w:tr>
      <w:tr>
        <w:tc>
          <w:tcPr/>
          <w:p>
            <w:pPr>
              <w:pStyle w:val="Compact"/>
              <w:jc w:val="left"/>
            </w:pPr>
            <w:r>
              <w:rPr>
                <w:rStyle w:val="VerbatimChar"/>
              </w:rPr>
              <w:t xml:space="preserve">source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Источник события: "Модуль планирования и бюджетирования".</w:t>
            </w:r>
          </w:p>
        </w:tc>
      </w:tr>
      <w:tr>
        <w:tc>
          <w:tcPr/>
          <w:p>
            <w:pPr>
              <w:pStyle w:val="Compact"/>
              <w:jc w:val="left"/>
            </w:pPr>
            <w:r>
              <w:rPr>
                <w:rStyle w:val="VerbatimChar"/>
              </w:rPr>
              <w:t xml:space="preserve">destination</w:t>
            </w:r>
          </w:p>
        </w:tc>
        <w:tc>
          <w:tcPr/>
          <w:p>
            <w:pPr>
              <w:pStyle w:val="Compact"/>
              <w:jc w:val="left"/>
            </w:pPr>
            <w:r>
              <w:t xml:space="preserve">Массив строк</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Список получателей: ["Модуль отчётности и аналитики"].</w:t>
            </w:r>
          </w:p>
        </w:tc>
      </w:tr>
    </w:tbl>
    <w:p>
      <w:pPr>
        <w:pStyle w:val="BodyText"/>
      </w:pPr>
      <w:r>
        <w:t xml:space="preserve">‍</w:t>
      </w:r>
    </w:p>
    <w:bookmarkEnd w:id="85"/>
    <w:bookmarkEnd w:id="86"/>
    <w:bookmarkStart w:id="90" w:name="X99afebe00fd1e18cfeae3801c1b05c1052662d3"/>
    <w:p>
      <w:pPr>
        <w:pStyle w:val="Heading3"/>
      </w:pPr>
      <w:r>
        <w:t xml:space="preserve">Сценарии использования функции "Бюджетирование и финансовое планирование"</w:t>
      </w:r>
    </w:p>
    <w:bookmarkStart w:id="87" w:name="Xf1f5831d303377f30ea0781bfd97b21d3679b13"/>
    <w:p>
      <w:pPr>
        <w:pStyle w:val="Heading4"/>
      </w:pPr>
      <w:r>
        <w:t xml:space="preserve">ФТ1.5.1 Расчёт бюджеты на основе утвержденного плана</w:t>
      </w:r>
    </w:p>
    <w:p>
      <w:pPr>
        <w:pStyle w:val="FirstParagraph"/>
      </w:pPr>
      <w:r>
        <w:t xml:space="preserve">Акторы: Экономист, Финансовый аналитик</w:t>
      </w:r>
    </w:p>
    <w:p>
      <w:pPr>
        <w:pStyle w:val="BodyText"/>
      </w:pPr>
      <w:r>
        <w:t xml:space="preserve">Предусловия: Пользователь авторизован в системе с ролью, имеющей доступ к модулю бюджетирования и финансового планирования. В системе существует как минимум один документ типа "Годовой производственный план" со статусом "Утверждён". В системе существуют актуальные данные в справочнике "Номенклатура" для всех используемых МТР, ГСМ и видов готовой продукции, включая: указание корректной единицы измерения, наличие актуальной "базовой цены", корректно заполненный тип номенклатуры (Семена, Удобрения, СЗР, ГСМ, Готовая продукция и т.д.). Справочник "Номенклатура" является источником данных (НСИ) для системы, и его записи имеют статус "Активен".</w:t>
      </w:r>
    </w:p>
    <w:p>
      <w:pPr>
        <w:numPr>
          <w:ilvl w:val="0"/>
          <w:numId w:val="1078"/>
        </w:numPr>
      </w:pPr>
      <w:r>
        <w:t xml:space="preserve">Пользователь переходит в раздел "Бюджетирование и финансовое планирование".</w:t>
      </w:r>
    </w:p>
    <w:p>
      <w:pPr>
        <w:numPr>
          <w:ilvl w:val="0"/>
          <w:numId w:val="1078"/>
        </w:numPr>
      </w:pPr>
      <w:r>
        <w:t xml:space="preserve">Система отображает экранную форму с мастером расчета.</w:t>
      </w:r>
    </w:p>
    <w:p>
      <w:pPr>
        <w:numPr>
          <w:ilvl w:val="0"/>
          <w:numId w:val="1078"/>
        </w:numPr>
      </w:pPr>
      <w:r>
        <w:t xml:space="preserve">Пользователь выбирает одну из утвержденных версий "Годового производственного плана".</w:t>
      </w:r>
    </w:p>
    <w:p>
      <w:pPr>
        <w:numPr>
          <w:ilvl w:val="0"/>
          <w:numId w:val="1078"/>
        </w:numPr>
      </w:pPr>
      <w:r>
        <w:t xml:space="preserve">Пользователь выбирает одну из утвержденных версий "Сценария цен". Система отображает период действия выбранного сценария.</w:t>
      </w:r>
    </w:p>
    <w:p>
      <w:pPr>
        <w:numPr>
          <w:ilvl w:val="0"/>
          <w:numId w:val="1078"/>
        </w:numPr>
      </w:pPr>
      <w:r>
        <w:t xml:space="preserve">Пользователь нажимает кнопку "Рассчитать".</w:t>
      </w:r>
    </w:p>
    <w:p>
      <w:pPr>
        <w:numPr>
          <w:ilvl w:val="0"/>
          <w:numId w:val="1078"/>
        </w:numPr>
      </w:pPr>
      <w:r>
        <w:t xml:space="preserve">Система запускает фоновую задачу по расчету бюджетов.</w:t>
      </w:r>
    </w:p>
    <w:p>
      <w:pPr>
        <w:numPr>
          <w:ilvl w:val="0"/>
          <w:numId w:val="1078"/>
        </w:numPr>
      </w:pPr>
      <w:r>
        <w:t xml:space="preserve">Система отображает интерфейс отслеживания статуса задачи ("В очереди", "Выполняется").</w:t>
      </w:r>
    </w:p>
    <w:p>
      <w:pPr>
        <w:numPr>
          <w:ilvl w:val="0"/>
          <w:numId w:val="1078"/>
        </w:numPr>
      </w:pPr>
      <w:r>
        <w:t xml:space="preserve">После завершения расчета система изменяет статус на "Завершено".</w:t>
      </w:r>
    </w:p>
    <w:p>
      <w:pPr>
        <w:numPr>
          <w:ilvl w:val="0"/>
          <w:numId w:val="1078"/>
        </w:numPr>
      </w:pPr>
      <w:r>
        <w:t xml:space="preserve">Система генерирует три документа: "План потребности в МТР", "Бюджет доходов и расходов (БДР)", "Бюджет движения денежных средств (БДДС)".</w:t>
      </w:r>
    </w:p>
    <w:p>
      <w:pPr>
        <w:numPr>
          <w:ilvl w:val="0"/>
          <w:numId w:val="1078"/>
        </w:numPr>
      </w:pPr>
      <w:r>
        <w:t xml:space="preserve">Система предоставляет Пользователю возможность просмотреть детализированные отчеты по каждому из бюджетов.</w:t>
      </w:r>
    </w:p>
    <w:p>
      <w:pPr>
        <w:numPr>
          <w:ilvl w:val="0"/>
          <w:numId w:val="1078"/>
        </w:numPr>
      </w:pPr>
      <w:r>
        <w:t xml:space="preserve">Система записывает событие о старте и завершении операции в журнал работы сервиса.</w:t>
      </w:r>
    </w:p>
    <w:p>
      <w:pPr>
        <w:pStyle w:val="FirstParagraph"/>
      </w:pPr>
      <w:r>
        <w:t xml:space="preserve">Альтернативные потоки:</w:t>
      </w:r>
    </w:p>
    <w:p>
      <w:pPr>
        <w:pStyle w:val="BodyText"/>
      </w:pPr>
      <w:r>
        <w:t xml:space="preserve">Отсутствие данных: Если на шаге 6 не хватает необходимых входных данных (например, для позиции из плана в справочнике "Номенклатура" отсутствует цена или единица измерения), система прерывает расчет, изменяет статус на "Ошибка расчёта", фиксирует причину в журнале ошибок (с указанием ID проблемной номенклатуры) и уведомляет пользователя.</w:t>
      </w:r>
    </w:p>
    <w:p>
      <w:pPr>
        <w:pStyle w:val="BodyText"/>
      </w:pPr>
      <w:r>
        <w:t xml:space="preserve">Превышение времени расчета: полный расчёт всех бюджетов выполняется не более 15 минут; при превышении 20 минут система прерывает задачу, устанавливает статус "Ошибка расчёта", фиксирует это в журнале и уведомляет пользователя.</w:t>
      </w:r>
    </w:p>
    <w:p>
      <w:pPr>
        <w:pStyle w:val="BodyText"/>
      </w:pPr>
      <w:r>
        <w:t xml:space="preserve">Постусловия: Основные бюджеты рассчитаны и доступны для просмотра, анализа и последующего утверждения.</w:t>
      </w:r>
    </w:p>
    <w:bookmarkEnd w:id="87"/>
    <w:bookmarkStart w:id="88" w:name="фт1.5.2-выполнить-сценарный-анализ"/>
    <w:p>
      <w:pPr>
        <w:pStyle w:val="Heading4"/>
      </w:pPr>
      <w:r>
        <w:t xml:space="preserve">ФТ1.5.2 Выполнить сценарный анализ</w:t>
      </w:r>
    </w:p>
    <w:p>
      <w:pPr>
        <w:pStyle w:val="FirstParagraph"/>
      </w:pPr>
      <w:r>
        <w:t xml:space="preserve">Актор: Финансовый аналитик</w:t>
      </w:r>
    </w:p>
    <w:p>
      <w:pPr>
        <w:pStyle w:val="BodyText"/>
      </w:pPr>
      <w:r>
        <w:t xml:space="preserve">Краткое описание: Актор многократно запускает расчет бюджетов с использованием разных сценариев цен для моделирования различных рыночных условий и оценки финансовой устойчивости предприятия.</w:t>
      </w:r>
    </w:p>
    <w:p>
      <w:pPr>
        <w:pStyle w:val="BodyText"/>
      </w:pPr>
      <w:r>
        <w:t xml:space="preserve">Предусловия: Выполнены все предусловия для ФТ1.5.1. В системе создано несколько версий "Сценария цен" (например, "Базовый", "Оптимистичный", "Пессимистичный").</w:t>
      </w:r>
    </w:p>
    <w:p>
      <w:pPr>
        <w:numPr>
          <w:ilvl w:val="0"/>
          <w:numId w:val="1079"/>
        </w:numPr>
      </w:pPr>
      <w:r>
        <w:t xml:space="preserve">Пользователь выполняет шаги 1-4 из ФТ1.5.2, но последовательно выбирает разные "Сценарии цен".</w:t>
      </w:r>
    </w:p>
    <w:p>
      <w:pPr>
        <w:numPr>
          <w:ilvl w:val="0"/>
          <w:numId w:val="1079"/>
        </w:numPr>
      </w:pPr>
      <w:r>
        <w:t xml:space="preserve">Для каждого выбранного сценария актор нажимает "Рассчитать" (шаг 5 ФТ1.5.2).</w:t>
      </w:r>
    </w:p>
    <w:p>
      <w:pPr>
        <w:numPr>
          <w:ilvl w:val="0"/>
          <w:numId w:val="1079"/>
        </w:numPr>
      </w:pPr>
      <w:r>
        <w:t xml:space="preserve">Система выполняет расчеты для каждого сценария, создавая отдельные наборы бюджетов. При этом система использует данные из справочника "Номенклатура" для валидации типов ресурсов и их характеристик.</w:t>
      </w:r>
    </w:p>
    <w:p>
      <w:pPr>
        <w:numPr>
          <w:ilvl w:val="0"/>
          <w:numId w:val="1079"/>
        </w:numPr>
      </w:pPr>
      <w:r>
        <w:t xml:space="preserve">Пользователь собирает результаты расчетов для всех сценариев.</w:t>
      </w:r>
    </w:p>
    <w:p>
      <w:pPr>
        <w:numPr>
          <w:ilvl w:val="0"/>
          <w:numId w:val="1079"/>
        </w:numPr>
      </w:pPr>
      <w:r>
        <w:t xml:space="preserve">Пользователь сравнивает ключевые показатели (прибыль, точка безубыточности, пиковые расходы) между различными сценариями.</w:t>
      </w:r>
    </w:p>
    <w:p>
      <w:pPr>
        <w:pStyle w:val="FirstParagraph"/>
      </w:pPr>
      <w:r>
        <w:t xml:space="preserve">Постусловия: Создана серия бюджетов, отражающих разные рыночные условия. Произведена оценка финансовых рисков и возможностей.</w:t>
      </w:r>
    </w:p>
    <w:bookmarkEnd w:id="88"/>
    <w:bookmarkStart w:id="89" w:name="Xcbf71ba7c0b51330c31c110167d60ef4a3798d9"/>
    <w:p>
      <w:pPr>
        <w:pStyle w:val="Heading4"/>
      </w:pPr>
      <w:r>
        <w:t xml:space="preserve">ФТ1.5.3 Утвердить бюджеты и инициировать интеграцию</w:t>
      </w:r>
    </w:p>
    <w:p>
      <w:pPr>
        <w:pStyle w:val="FirstParagraph"/>
      </w:pPr>
      <w:r>
        <w:t xml:space="preserve">Актор: Главный бухгалтер, Финансовый директор</w:t>
      </w:r>
    </w:p>
    <w:p>
      <w:pPr>
        <w:pStyle w:val="BodyText"/>
      </w:pPr>
      <w:r>
        <w:t xml:space="preserve">Предусловия: Рассчитаны бюджеты (ФТ1.5.1 успешно выполнен). Бюджеты находятся в статусе "Рассчитан". Актор имеет роль, позволяющую утверждать финансовые документы.</w:t>
      </w:r>
    </w:p>
    <w:p>
      <w:pPr>
        <w:numPr>
          <w:ilvl w:val="0"/>
          <w:numId w:val="1080"/>
        </w:numPr>
      </w:pPr>
      <w:r>
        <w:t xml:space="preserve">Актор открывает рассчитанные бюджеты ("БДР", "БДДС", "Потребность в МТР") для проверки.</w:t>
      </w:r>
    </w:p>
    <w:p>
      <w:pPr>
        <w:numPr>
          <w:ilvl w:val="0"/>
          <w:numId w:val="1080"/>
        </w:numPr>
      </w:pPr>
      <w:r>
        <w:t xml:space="preserve">Актор проводит анализ, сверяя ключевые показатели с ожиданиями и стратегическими целями.</w:t>
      </w:r>
    </w:p>
    <w:p>
      <w:pPr>
        <w:numPr>
          <w:ilvl w:val="0"/>
          <w:numId w:val="1080"/>
        </w:numPr>
      </w:pPr>
      <w:r>
        <w:t xml:space="preserve">Актор нажимает кнопку "Утвердить".</w:t>
      </w:r>
    </w:p>
    <w:p>
      <w:pPr>
        <w:numPr>
          <w:ilvl w:val="0"/>
          <w:numId w:val="1080"/>
        </w:numPr>
      </w:pPr>
      <w:r>
        <w:t xml:space="preserve">Система меняет статус всех трех документов на "Утверждён".</w:t>
      </w:r>
    </w:p>
    <w:p>
      <w:pPr>
        <w:numPr>
          <w:ilvl w:val="0"/>
          <w:numId w:val="1080"/>
        </w:numPr>
      </w:pPr>
      <w:r>
        <w:t xml:space="preserve">Система публикует событие "Бюджеты утверждены" в шине данных ЦП "Код Урожая".</w:t>
      </w:r>
    </w:p>
    <w:p>
      <w:pPr>
        <w:numPr>
          <w:ilvl w:val="0"/>
          <w:numId w:val="1080"/>
        </w:numPr>
      </w:pPr>
      <w:r>
        <w:t xml:space="preserve">Система информирует пользователя об успешном утверждении.</w:t>
      </w:r>
    </w:p>
    <w:p>
      <w:pPr>
        <w:pStyle w:val="FirstParagraph"/>
      </w:pPr>
      <w:r>
        <w:t xml:space="preserve">Постусловия: Бюджеты официально утверждены. Интеграционные процессы с казначейством и модулем отчетности инициированы через событийную шину.</w:t>
      </w:r>
    </w:p>
    <w:bookmarkEnd w:id="89"/>
    <w:bookmarkEnd w:id="90"/>
    <w:bookmarkStart w:id="96" w:name="X0148ea1c0578bb281718447acc04551a0db68a4"/>
    <w:p>
      <w:pPr>
        <w:pStyle w:val="Heading3"/>
      </w:pPr>
      <w:r>
        <w:t xml:space="preserve">Атрибутный состав сущностей функции "Бюджетирование и финансовое планирование"</w:t>
      </w:r>
    </w:p>
    <w:bookmarkStart w:id="91" w:name="сущность-сценарий-цен-1"/>
    <w:p>
      <w:pPr>
        <w:pStyle w:val="Heading4"/>
      </w:pPr>
      <w:r>
        <w:t xml:space="preserve">Сущность: Сценарий цен</w:t>
      </w:r>
    </w:p>
    <w:tbl>
      <w:tblPr>
        <w:tblStyle w:val="Table"/>
        <w:tblW w:type="pct" w:w="4949"/>
        <w:tblLayout w:type="fixed"/>
        <w:tblLook w:firstRow="1" w:lastRow="0" w:firstColumn="0" w:lastColumn="0" w:noHBand="0" w:noVBand="0" w:val="0020"/>
      </w:tblPr>
      <w:tblGrid>
        <w:gridCol w:w="1131"/>
        <w:gridCol w:w="606"/>
        <w:gridCol w:w="686"/>
        <w:gridCol w:w="606"/>
        <w:gridCol w:w="4808"/>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сценария.</w:t>
            </w:r>
          </w:p>
        </w:tc>
      </w:tr>
      <w:tr>
        <w:tc>
          <w:tcPr/>
          <w:p>
            <w:pPr>
              <w:pStyle w:val="Compact"/>
              <w:jc w:val="left"/>
            </w:pPr>
            <w:r>
              <w:rPr>
                <w:rStyle w:val="VerbatimChar"/>
              </w:rPr>
              <w:t xml:space="preserve">наименование</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Наименование сценария (напр., "Базовый 2024").</w:t>
            </w:r>
          </w:p>
        </w:tc>
      </w:tr>
      <w:tr>
        <w:tc>
          <w:tcPr/>
          <w:p>
            <w:pPr>
              <w:pStyle w:val="Compact"/>
              <w:jc w:val="left"/>
            </w:pPr>
            <w:r>
              <w:rPr>
                <w:rStyle w:val="VerbatimChar"/>
              </w:rPr>
              <w:t xml:space="preserve">период_действия</w:t>
            </w:r>
          </w:p>
        </w:tc>
        <w:tc>
          <w:tcPr/>
          <w:p>
            <w:pPr>
              <w:pStyle w:val="Compact"/>
              <w:jc w:val="left"/>
            </w:pPr>
            <w:r>
              <w:t xml:space="preserve">Диапазон дат</w:t>
            </w:r>
          </w:p>
        </w:tc>
        <w:tc>
          <w:tcPr/>
          <w:p>
            <w:pPr>
              <w:pStyle w:val="Compact"/>
              <w:jc w:val="left"/>
            </w:pPr>
            <w:r>
              <w:t xml:space="preserve">Да</w:t>
            </w:r>
          </w:p>
        </w:tc>
        <w:tc>
          <w:tcPr/>
          <w:p>
            <w:pPr>
              <w:pStyle w:val="Compact"/>
              <w:jc w:val="left"/>
            </w:pPr>
            <w:r>
              <w:t xml:space="preserve">Пользователь</w:t>
            </w:r>
          </w:p>
        </w:tc>
        <w:tc>
          <w:tcPr/>
          <w:p>
            <w:pPr>
              <w:pStyle w:val="Compact"/>
              <w:jc w:val="left"/>
            </w:pPr>
            <w:r>
              <w:t xml:space="preserve">Период, на который актуальны цены в данном сценарии.</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сценария: "Черновик", "Утверждён".</w:t>
            </w:r>
          </w:p>
        </w:tc>
      </w:tr>
      <w:tr>
        <w:tc>
          <w:tcPr/>
          <w:p>
            <w:pPr>
              <w:pStyle w:val="Compact"/>
              <w:jc w:val="left"/>
            </w:pPr>
            <w:r>
              <w:rPr>
                <w:rStyle w:val="VerbatimChar"/>
              </w:rPr>
              <w:t xml:space="preserve">основа_для_создания</w:t>
            </w:r>
          </w:p>
        </w:tc>
        <w:tc>
          <w:tcPr/>
          <w:p>
            <w:pPr>
              <w:pStyle w:val="Compact"/>
              <w:jc w:val="left"/>
            </w:pPr>
            <w:r>
              <w:t xml:space="preserve">UUID</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Ссылка на</w:t>
            </w:r>
            <w:r>
              <w:t xml:space="preserve"> </w:t>
            </w:r>
            <w:r>
              <w:rPr>
                <w:rStyle w:val="VerbatimChar"/>
              </w:rPr>
              <w:t xml:space="preserve">id</w:t>
            </w:r>
            <w:r>
              <w:t xml:space="preserve"> </w:t>
            </w:r>
            <w:r>
              <w:t xml:space="preserve">другого сценария, на основе которого был создан данный (реализация функции "Создать на основании").</w:t>
            </w:r>
          </w:p>
        </w:tc>
      </w:tr>
      <w:tr>
        <w:tc>
          <w:tcPr/>
          <w:p>
            <w:pPr>
              <w:pStyle w:val="Compact"/>
              <w:jc w:val="left"/>
            </w:pPr>
            <w:r>
              <w:rPr>
                <w:rStyle w:val="VerbatimChar"/>
              </w:rPr>
              <w:t xml:space="preserve">коэффициент_копирования</w:t>
            </w:r>
          </w:p>
        </w:tc>
        <w:tc>
          <w:tcPr/>
          <w:p>
            <w:pPr>
              <w:pStyle w:val="Compact"/>
              <w:jc w:val="left"/>
            </w:pPr>
            <w:r>
              <w:t xml:space="preserve">Дробное</w:t>
            </w:r>
          </w:p>
        </w:tc>
        <w:tc>
          <w:tcPr/>
          <w:p>
            <w:pPr>
              <w:pStyle w:val="Compact"/>
              <w:jc w:val="left"/>
            </w:pPr>
            <w:r>
              <w:t xml:space="preserve">Нет</w:t>
            </w:r>
          </w:p>
        </w:tc>
        <w:tc>
          <w:tcPr/>
          <w:p>
            <w:pPr>
              <w:pStyle w:val="Compact"/>
              <w:jc w:val="left"/>
            </w:pPr>
            <w:r>
              <w:t xml:space="preserve">Пользователь</w:t>
            </w:r>
          </w:p>
        </w:tc>
        <w:tc>
          <w:tcPr/>
          <w:p>
            <w:pPr>
              <w:pStyle w:val="Compact"/>
              <w:jc w:val="left"/>
            </w:pPr>
            <w:r>
              <w:t xml:space="preserve">Коэффициент, примененный при копировании (если использовалась функция "Создать на основании").</w:t>
            </w:r>
          </w:p>
        </w:tc>
      </w:tr>
    </w:tbl>
    <w:bookmarkEnd w:id="91"/>
    <w:bookmarkStart w:id="92" w:name="X7ab6da9c848ac42cde56ae707cb14f9a97a02ae"/>
    <w:p>
      <w:pPr>
        <w:pStyle w:val="Heading4"/>
      </w:pPr>
      <w:r>
        <w:t xml:space="preserve">Сущность: Содержание сценария цен (Связь между Сценарием и Номенклатурой)</w:t>
      </w:r>
    </w:p>
    <w:tbl>
      <w:tblPr>
        <w:tblStyle w:val="Table"/>
        <w:tblW w:type="pct" w:w="4952"/>
        <w:tblLayout w:type="fixed"/>
        <w:tblLook w:firstRow="1" w:lastRow="0" w:firstColumn="0" w:lastColumn="0" w:noHBand="0" w:noVBand="0" w:val="0020"/>
      </w:tblPr>
      <w:tblGrid>
        <w:gridCol w:w="765"/>
        <w:gridCol w:w="535"/>
        <w:gridCol w:w="650"/>
        <w:gridCol w:w="1377"/>
        <w:gridCol w:w="451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сценарий_id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сущности "Сценарий цен".</w:t>
            </w:r>
          </w:p>
        </w:tc>
      </w:tr>
      <w:tr>
        <w:tc>
          <w:tcPr/>
          <w:p>
            <w:pPr>
              <w:pStyle w:val="Compact"/>
              <w:jc w:val="left"/>
            </w:pPr>
            <w:r>
              <w:rPr>
                <w:rStyle w:val="VerbatimChar"/>
              </w:rPr>
              <w:t xml:space="preserve">номенклатура_id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Ссылка на</w:t>
            </w:r>
            <w:r>
              <w:t xml:space="preserve"> </w:t>
            </w:r>
            <w:r>
              <w:rPr>
                <w:rStyle w:val="VerbatimChar"/>
              </w:rPr>
              <w:t xml:space="preserve">id</w:t>
            </w:r>
            <w:r>
              <w:t xml:space="preserve"> </w:t>
            </w:r>
            <w:r>
              <w:t xml:space="preserve">элемента из справочника "Номенклатура".</w:t>
            </w:r>
          </w:p>
        </w:tc>
      </w:tr>
      <w:tr>
        <w:tc>
          <w:tcPr/>
          <w:p>
            <w:pPr>
              <w:pStyle w:val="Compact"/>
              <w:jc w:val="left"/>
            </w:pPr>
            <w:r>
              <w:rPr>
                <w:rStyle w:val="VerbatimChar"/>
              </w:rPr>
              <w:t xml:space="preserve">цена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Пользователь / НСИ</w:t>
            </w:r>
          </w:p>
        </w:tc>
        <w:tc>
          <w:tcPr/>
          <w:p>
            <w:pPr>
              <w:pStyle w:val="Compact"/>
              <w:jc w:val="left"/>
            </w:pPr>
            <w:r>
              <w:t xml:space="preserve">Цена за единицу измерения указанной номенклатуры в рамках данного сценария. Должна соответствовать валюте сценария.</w:t>
            </w:r>
          </w:p>
        </w:tc>
      </w:tr>
    </w:tbl>
    <w:p>
      <w:pPr>
        <w:pStyle w:val="BlockText"/>
      </w:pPr>
      <w:r>
        <w:t xml:space="preserve">Примечание: Эта сущность реализует связь многие-ко-многим между "Сценарий цен" и "Номенклатура".</w:t>
      </w:r>
    </w:p>
    <w:bookmarkEnd w:id="92"/>
    <w:bookmarkStart w:id="93" w:name="сущность-план-потребности-в-мтр"/>
    <w:p>
      <w:pPr>
        <w:pStyle w:val="Heading4"/>
      </w:pPr>
      <w:r>
        <w:t xml:space="preserve">Сущность: План потребности в МТР</w:t>
      </w:r>
    </w:p>
    <w:tbl>
      <w:tblPr>
        <w:tblStyle w:val="Table"/>
        <w:tblW w:type="pct" w:w="4947"/>
        <w:tblLayout w:type="fixed"/>
        <w:tblLook w:firstRow="1" w:lastRow="0" w:firstColumn="0" w:lastColumn="0" w:noHBand="0" w:noVBand="0" w:val="0020"/>
      </w:tblPr>
      <w:tblGrid>
        <w:gridCol w:w="1047"/>
        <w:gridCol w:w="628"/>
        <w:gridCol w:w="712"/>
        <w:gridCol w:w="1508"/>
        <w:gridCol w:w="3939"/>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план_производства_id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утвержденного "Годового производственного плана".</w:t>
            </w:r>
          </w:p>
        </w:tc>
      </w:tr>
      <w:tr>
        <w:tc>
          <w:tcPr/>
          <w:p>
            <w:pPr>
              <w:pStyle w:val="Compact"/>
              <w:jc w:val="left"/>
            </w:pPr>
            <w:r>
              <w:rPr>
                <w:rStyle w:val="VerbatimChar"/>
              </w:rPr>
              <w:t xml:space="preserve">сценарий_цен_id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используемого "Сценария цен".</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"Рассчитан", "Утверждён".</w:t>
            </w:r>
          </w:p>
        </w:tc>
      </w:tr>
      <w:tr>
        <w:tc>
          <w:tcPr/>
          <w:p>
            <w:pPr>
              <w:pStyle w:val="Compact"/>
              <w:jc w:val="left"/>
            </w:pPr>
            <w:r>
              <w:rPr>
                <w:rStyle w:val="VerbatimChar"/>
              </w:rPr>
              <w:t xml:space="preserve">месяц</w:t>
            </w:r>
          </w:p>
        </w:tc>
        <w:tc>
          <w:tcPr/>
          <w:p>
            <w:pPr>
              <w:pStyle w:val="Compact"/>
              <w:jc w:val="left"/>
            </w:pPr>
            <w:r>
              <w:t xml:space="preserve">Месяц</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Календарный месяц.</w:t>
            </w:r>
          </w:p>
        </w:tc>
      </w:tr>
      <w:tr>
        <w:tc>
          <w:tcPr/>
          <w:p>
            <w:pPr>
              <w:pStyle w:val="Compact"/>
              <w:jc w:val="left"/>
            </w:pPr>
            <w:r>
              <w:rPr>
                <w:rStyle w:val="VerbatimChar"/>
              </w:rPr>
              <w:t xml:space="preserve">номенклатура_id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Ссылка на элемент справочника "Материально-технические ресурсы".</w:t>
            </w:r>
          </w:p>
        </w:tc>
      </w:tr>
      <w:tr>
        <w:tc>
          <w:tcPr/>
          <w:p>
            <w:pPr>
              <w:pStyle w:val="Compact"/>
              <w:jc w:val="left"/>
            </w:pPr>
            <w:r>
              <w:rPr>
                <w:rStyle w:val="VerbatimChar"/>
              </w:rPr>
              <w:t xml:space="preserve">единица_изм</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"Номенклатура")</w:t>
            </w:r>
          </w:p>
        </w:tc>
        <w:tc>
          <w:tcPr/>
          <w:p>
            <w:pPr>
              <w:pStyle w:val="Compact"/>
              <w:jc w:val="left"/>
            </w:pPr>
            <w:r>
              <w:t xml:space="preserve">Единица измерения, взятая из поля "Единица измерения" справочника "Номенклатура".</w:t>
            </w:r>
          </w:p>
        </w:tc>
      </w:tr>
      <w:tr>
        <w:tc>
          <w:tcPr/>
          <w:p>
            <w:pPr>
              <w:pStyle w:val="Compact"/>
              <w:jc w:val="left"/>
            </w:pPr>
            <w:r>
              <w:rPr>
                <w:rStyle w:val="VerbatimChar"/>
              </w:rPr>
              <w:t xml:space="preserve">потребность</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Планируемое количество ресурса, требуемое в указанный месяц. Точность до единицы измерения.</w:t>
            </w:r>
          </w:p>
        </w:tc>
      </w:tr>
    </w:tbl>
    <w:bookmarkEnd w:id="93"/>
    <w:bookmarkStart w:id="94" w:name="сущность-бюджет-доходов-и-расходов-бдр"/>
    <w:p>
      <w:pPr>
        <w:pStyle w:val="Heading4"/>
      </w:pPr>
      <w:r>
        <w:t xml:space="preserve">Сущность: Бюджет доходов и расходов (БДР)</w:t>
      </w:r>
    </w:p>
    <w:tbl>
      <w:tblPr>
        <w:tblStyle w:val="Table"/>
        <w:tblW w:type="pct" w:w="4954"/>
        <w:tblLayout w:type="fixed"/>
        <w:tblLook w:firstRow="1" w:lastRow="0" w:firstColumn="0" w:lastColumn="0" w:noHBand="0" w:noVBand="0" w:val="0020"/>
      </w:tblPr>
      <w:tblGrid>
        <w:gridCol w:w="916"/>
        <w:gridCol w:w="550"/>
        <w:gridCol w:w="623"/>
        <w:gridCol w:w="1356"/>
        <w:gridCol w:w="440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план_производства_id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утвержденного "Годового производственного плана".</w:t>
            </w:r>
          </w:p>
        </w:tc>
      </w:tr>
      <w:tr>
        <w:tc>
          <w:tcPr/>
          <w:p>
            <w:pPr>
              <w:pStyle w:val="Compact"/>
              <w:jc w:val="left"/>
            </w:pPr>
            <w:r>
              <w:rPr>
                <w:rStyle w:val="VerbatimChar"/>
              </w:rPr>
              <w:t xml:space="preserve">сценарий_цен_id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используемого "Сценария цен".</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"Рассчитан", "Утверждён".</w:t>
            </w:r>
          </w:p>
        </w:tc>
      </w:tr>
      <w:tr>
        <w:tc>
          <w:tcPr/>
          <w:p>
            <w:pPr>
              <w:pStyle w:val="Compact"/>
              <w:jc w:val="left"/>
            </w:pPr>
            <w:r>
              <w:rPr>
                <w:rStyle w:val="VerbatimChar"/>
              </w:rPr>
              <w:t xml:space="preserve">статья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"Статьи затрат")</w:t>
            </w:r>
          </w:p>
        </w:tc>
        <w:tc>
          <w:tcPr/>
          <w:p>
            <w:pPr>
              <w:pStyle w:val="Compact"/>
              <w:jc w:val="left"/>
            </w:pPr>
            <w:r>
              <w:t xml:space="preserve">Наименование статьи бюджета (напр., "Доходы от реализации зерна", "Расходы на семена", "ФОТ", "Амортизация").</w:t>
            </w:r>
          </w:p>
        </w:tc>
      </w:tr>
      <w:tr>
        <w:tc>
          <w:tcPr/>
          <w:p>
            <w:pPr>
              <w:pStyle w:val="Compact"/>
              <w:jc w:val="left"/>
            </w:pPr>
            <w:r>
              <w:rPr>
                <w:rStyle w:val="VerbatimChar"/>
              </w:rPr>
              <w:t xml:space="preserve">тип</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НСИ (Справочник "Статьи затрат")</w:t>
            </w:r>
          </w:p>
        </w:tc>
        <w:tc>
          <w:tcPr/>
          <w:p>
            <w:pPr>
              <w:pStyle w:val="Compact"/>
              <w:jc w:val="left"/>
            </w:pPr>
            <w:r>
              <w:t xml:space="preserve">Тип статьи: "Доход", "Расход".</w:t>
            </w:r>
          </w:p>
        </w:tc>
      </w:tr>
      <w:tr>
        <w:tc>
          <w:tcPr/>
          <w:p>
            <w:pPr>
              <w:pStyle w:val="Compact"/>
              <w:jc w:val="left"/>
            </w:pPr>
            <w:r>
              <w:rPr>
                <w:rStyle w:val="VerbatimChar"/>
              </w:rPr>
              <w:t xml:space="preserve">месяц</w:t>
            </w:r>
          </w:p>
        </w:tc>
        <w:tc>
          <w:tcPr/>
          <w:p>
            <w:pPr>
              <w:pStyle w:val="Compact"/>
              <w:jc w:val="left"/>
            </w:pPr>
            <w:r>
              <w:t xml:space="preserve">Месяц</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Календарный месяц.</w:t>
            </w:r>
          </w:p>
        </w:tc>
      </w:tr>
      <w:tr>
        <w:tc>
          <w:tcPr/>
          <w:p>
            <w:pPr>
              <w:pStyle w:val="Compact"/>
              <w:jc w:val="left"/>
            </w:pPr>
            <w:r>
              <w:rPr>
                <w:rStyle w:val="VerbatimChar"/>
              </w:rPr>
              <w:t xml:space="preserve">сумма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Планируемая сумма по статье за месяц. Точность до 2 знаков после запятой.</w:t>
            </w:r>
          </w:p>
        </w:tc>
      </w:tr>
      <w:tr>
        <w:tc>
          <w:tcPr/>
          <w:p>
            <w:pPr>
              <w:pStyle w:val="Compact"/>
              <w:jc w:val="left"/>
            </w:pPr>
            <w:r>
              <w:rPr>
                <w:rStyle w:val="VerbatimChar"/>
              </w:rPr>
              <w:t xml:space="preserve">культура_id</w:t>
            </w:r>
          </w:p>
        </w:tc>
        <w:tc>
          <w:tcPr/>
          <w:p>
            <w:pPr>
              <w:pStyle w:val="Compact"/>
              <w:jc w:val="left"/>
            </w:pPr>
            <w:r>
              <w:t xml:space="preserve">UUID</w:t>
            </w:r>
          </w:p>
        </w:tc>
        <w:tc>
          <w:tcPr/>
          <w:p>
            <w:pPr>
              <w:pStyle w:val="Compact"/>
              <w:jc w:val="left"/>
            </w:pPr>
            <w:r>
              <w:t xml:space="preserve">Нет</w:t>
            </w:r>
          </w:p>
        </w:tc>
        <w:tc>
          <w:tcPr/>
          <w:p>
            <w:pPr>
              <w:pStyle w:val="Compact"/>
              <w:jc w:val="left"/>
            </w:pPr>
            <w:r>
              <w:t xml:space="preserve">НСИ (Справочник "Культуры")</w:t>
            </w:r>
          </w:p>
        </w:tc>
        <w:tc>
          <w:tcPr/>
          <w:p>
            <w:pPr>
              <w:pStyle w:val="Compact"/>
              <w:jc w:val="left"/>
            </w:pPr>
            <w:r>
              <w:t xml:space="preserve">Ссылка на культуру, если статья распределена по культурам (применимо для косвенных расходов).</w:t>
            </w:r>
          </w:p>
        </w:tc>
      </w:tr>
    </w:tbl>
    <w:bookmarkEnd w:id="94"/>
    <w:bookmarkStart w:id="95" w:name="Xe74c36602d45c0c8819334634d06b462cb1a9f5"/>
    <w:p>
      <w:pPr>
        <w:pStyle w:val="Heading4"/>
      </w:pPr>
      <w:r>
        <w:t xml:space="preserve">Сущность: Бюджет движения денежных средств (БДДС)</w:t>
      </w:r>
    </w:p>
    <w:tbl>
      <w:tblPr>
        <w:tblStyle w:val="Table"/>
        <w:tblW w:type="pct" w:w="4957"/>
        <w:tblLayout w:type="fixed"/>
        <w:tblLook w:firstRow="1" w:lastRow="0" w:firstColumn="0" w:lastColumn="0" w:noHBand="0" w:noVBand="0" w:val="0020"/>
      </w:tblPr>
      <w:tblGrid>
        <w:gridCol w:w="648"/>
        <w:gridCol w:w="512"/>
        <w:gridCol w:w="580"/>
        <w:gridCol w:w="1297"/>
        <w:gridCol w:w="4813"/>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Источник</w:t>
            </w:r>
          </w:p>
        </w:tc>
        <w:tc>
          <w:tcPr/>
          <w:p>
            <w:pPr>
              <w:pStyle w:val="Compact"/>
              <w:jc w:val="left"/>
            </w:pPr>
            <w:r>
              <w:t xml:space="preserve">Описание</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документа.</w:t>
            </w:r>
          </w:p>
        </w:tc>
      </w:tr>
      <w:tr>
        <w:tc>
          <w:tcPr/>
          <w:p>
            <w:pPr>
              <w:pStyle w:val="Compact"/>
              <w:jc w:val="left"/>
            </w:pPr>
            <w:r>
              <w:rPr>
                <w:rStyle w:val="VerbatimChar"/>
              </w:rPr>
              <w:t xml:space="preserve">бдр_id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Ссылка на</w:t>
            </w:r>
            <w:r>
              <w:t xml:space="preserve"> </w:t>
            </w:r>
            <w:r>
              <w:rPr>
                <w:rStyle w:val="VerbatimChar"/>
              </w:rPr>
              <w:t xml:space="preserve">id</w:t>
            </w:r>
            <w:r>
              <w:t xml:space="preserve"> </w:t>
            </w:r>
            <w:r>
              <w:t xml:space="preserve">утвержденного "Бюджета доходов и расходов", на основе которого рассчитан БДДС.</w:t>
            </w:r>
          </w:p>
        </w:tc>
      </w:tr>
      <w:tr>
        <w:tc>
          <w:tcPr/>
          <w:p>
            <w:pPr>
              <w:pStyle w:val="Compact"/>
              <w:jc w:val="left"/>
            </w:pPr>
            <w:r>
              <w:rPr>
                <w:rStyle w:val="VerbatimChar"/>
              </w:rP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Статус документа: "Черновик", "Рассчитан", "Утверждён".</w:t>
            </w:r>
          </w:p>
        </w:tc>
      </w:tr>
      <w:tr>
        <w:tc>
          <w:tcPr/>
          <w:p>
            <w:pPr>
              <w:pStyle w:val="Compact"/>
              <w:jc w:val="left"/>
            </w:pPr>
            <w:r>
              <w:rPr>
                <w:rStyle w:val="VerbatimChar"/>
              </w:rPr>
              <w:t xml:space="preserve">месяц</w:t>
            </w:r>
          </w:p>
        </w:tc>
        <w:tc>
          <w:tcPr/>
          <w:p>
            <w:pPr>
              <w:pStyle w:val="Compact"/>
              <w:jc w:val="left"/>
            </w:pPr>
            <w:r>
              <w:t xml:space="preserve">Месяц</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Календарный месяц.</w:t>
            </w:r>
          </w:p>
        </w:tc>
      </w:tr>
      <w:tr>
        <w:tc>
          <w:tcPr/>
          <w:p>
            <w:pPr>
              <w:pStyle w:val="Compact"/>
              <w:jc w:val="left"/>
            </w:pPr>
            <w:r>
              <w:rPr>
                <w:rStyle w:val="VerbatimChar"/>
              </w:rPr>
              <w:t xml:space="preserve">тип_движения</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Тип движения: "Поступление", "Выплата".</w:t>
            </w:r>
          </w:p>
        </w:tc>
      </w:tr>
      <w:tr>
        <w:tc>
          <w:tcPr/>
          <w:p>
            <w:pPr>
              <w:pStyle w:val="Compact"/>
              <w:jc w:val="left"/>
            </w:pPr>
            <w:r>
              <w:rPr>
                <w:rStyle w:val="VerbatimChar"/>
              </w:rPr>
              <w:t xml:space="preserve">сумма</w:t>
            </w:r>
          </w:p>
        </w:tc>
        <w:tc>
          <w:tcPr/>
          <w:p>
            <w:pPr>
              <w:pStyle w:val="Compact"/>
              <w:jc w:val="left"/>
            </w:pPr>
            <w:r>
              <w:t xml:space="preserve">Дробное</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Прогнозируемая сумма поступления или выплаты в указанный месяц. Точность до 2 знаков после запятой.</w:t>
            </w:r>
          </w:p>
        </w:tc>
      </w:tr>
      <w:tr>
        <w:tc>
          <w:tcPr/>
          <w:p>
            <w:pPr>
              <w:pStyle w:val="Compact"/>
              <w:jc w:val="left"/>
            </w:pPr>
            <w:r>
              <w:rPr>
                <w:rStyle w:val="VerbatimChar"/>
              </w:rPr>
              <w:t xml:space="preserve">источник</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Источник поступления (напр., "Продажа пшеницы") или получатель выплаты (напр., "Поставщик удобрений").</w:t>
            </w:r>
          </w:p>
        </w:tc>
      </w:tr>
      <w:tr>
        <w:tc>
          <w:tcPr/>
          <w:p>
            <w:pPr>
              <w:pStyle w:val="Compact"/>
              <w:jc w:val="left"/>
            </w:pPr>
            <w:r>
              <w:rPr>
                <w:rStyle w:val="VerbatimChar"/>
              </w:rPr>
              <w:t xml:space="preserve">условие_оплаты</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НСИ (Справочник "Условия оплаты")</w:t>
            </w:r>
          </w:p>
        </w:tc>
        <w:tc>
          <w:tcPr/>
          <w:p>
            <w:pPr>
              <w:pStyle w:val="Compact"/>
              <w:jc w:val="left"/>
            </w:pPr>
            <w:r>
              <w:t xml:space="preserve">Нормативно-справочная информация об условиях оплаты, использованная для расчета (напр., "Отсрочка платежа 30 дней", "Предоплата 50%").</w:t>
            </w:r>
          </w:p>
        </w:tc>
      </w:tr>
    </w:tbl>
    <w:p>
      <w:pPr>
        <w:pStyle w:val="BodyText"/>
      </w:pPr>
      <w:r>
        <w:t xml:space="preserve">‍</w:t>
      </w:r>
    </w:p>
    <w:bookmarkEnd w:id="95"/>
    <w:bookmarkEnd w:id="96"/>
    <w:bookmarkStart w:id="97" w:name="Xfdb3c2ccaa945b5cea756ca6cede322cb774ea8"/>
    <w:p>
      <w:pPr>
        <w:pStyle w:val="Heading3"/>
      </w:pPr>
      <w:r>
        <w:t xml:space="preserve">Справочники функции "Бюджетирование и финансовое планирование"</w:t>
      </w:r>
    </w:p>
    <w:bookmarkEnd w:id="97"/>
    <w:bookmarkStart w:id="98" w:name="справочник-условия-оплаты"/>
    <w:p>
      <w:pPr>
        <w:pStyle w:val="Heading3"/>
      </w:pPr>
      <w:r>
        <w:t xml:space="preserve">Справочник: Условия оплаты</w:t>
      </w:r>
    </w:p>
    <w:tbl>
      <w:tblPr>
        <w:tblStyle w:val="Table"/>
        <w:tblW w:type="pct" w:w="4956"/>
        <w:tblLayout w:type="fixed"/>
        <w:tblLook w:firstRow="1" w:lastRow="0" w:firstColumn="0" w:lastColumn="0" w:noHBand="0" w:noVBand="0" w:val="0020"/>
      </w:tblPr>
      <w:tblGrid>
        <w:gridCol w:w="942"/>
        <w:gridCol w:w="1290"/>
        <w:gridCol w:w="907"/>
        <w:gridCol w:w="593"/>
        <w:gridCol w:w="488"/>
        <w:gridCol w:w="628"/>
        <w:gridCol w:w="3000"/>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w:t>
            </w:r>
          </w:p>
        </w:tc>
      </w:tr>
      <w:tr>
        <w:tc>
          <w:tcPr/>
          <w:p>
            <w:pPr>
              <w:pStyle w:val="Compact"/>
            </w:pPr>
          </w:p>
        </w:tc>
        <w:tc>
          <w:tcPr/>
          <w:p>
            <w:pPr>
              <w:pStyle w:val="Compact"/>
              <w:jc w:val="left"/>
            </w:pPr>
            <w:r>
              <w:t xml:space="preserve">Код условия</w:t>
            </w:r>
          </w:p>
        </w:tc>
        <w:tc>
          <w:tcPr/>
          <w:p>
            <w:pPr>
              <w:pStyle w:val="Compact"/>
              <w:jc w:val="left"/>
            </w:pPr>
            <w:r>
              <w:t xml:space="preserve">Строка (макс. 20)</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Внутренний код условия (напр., PAY-01).</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255)</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Полное наименование условия (напр., "Отсрочка платежа 30 дней").</w:t>
            </w:r>
          </w:p>
        </w:tc>
      </w:tr>
      <w:tr>
        <w:tc>
          <w:tcPr/>
          <w:p>
            <w:pPr>
              <w:pStyle w:val="Compact"/>
            </w:pPr>
          </w:p>
        </w:tc>
        <w:tc>
          <w:tcPr/>
          <w:p>
            <w:pPr>
              <w:pStyle w:val="Compact"/>
              <w:jc w:val="left"/>
            </w:pPr>
            <w:r>
              <w:t xml:space="preserve">Краткое наименование</w:t>
            </w:r>
          </w:p>
        </w:tc>
        <w:tc>
          <w:tcPr/>
          <w:p>
            <w:pPr>
              <w:pStyle w:val="Compact"/>
              <w:jc w:val="left"/>
            </w:pPr>
            <w:r>
              <w:t xml:space="preserve">Строка (макс. 100)</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Сокращённое наименование для отчётов и интерфейсов.</w:t>
            </w:r>
          </w:p>
        </w:tc>
      </w:tr>
      <w:tr>
        <w:tc>
          <w:tcPr/>
          <w:p>
            <w:pPr>
              <w:pStyle w:val="Compact"/>
              <w:jc w:val="left"/>
            </w:pPr>
            <w:r>
              <w:t xml:space="preserve">Финансовые параметры</w:t>
            </w:r>
          </w:p>
        </w:tc>
        <w:tc>
          <w:tcPr/>
          <w:p>
            <w:pPr>
              <w:pStyle w:val="Compact"/>
              <w:jc w:val="left"/>
            </w:pPr>
            <w:r>
              <w:t xml:space="preserve">Тип оплаты</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Предоплата, Отсрочка, Оплата по факту.</w:t>
            </w:r>
          </w:p>
        </w:tc>
      </w:tr>
      <w:tr>
        <w:tc>
          <w:tcPr/>
          <w:p>
            <w:pPr>
              <w:pStyle w:val="Compact"/>
            </w:pPr>
          </w:p>
        </w:tc>
        <w:tc>
          <w:tcPr/>
          <w:p>
            <w:pPr>
              <w:pStyle w:val="Compact"/>
              <w:jc w:val="left"/>
            </w:pPr>
            <w:r>
              <w:t xml:space="preserve">Процент предоплаты</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Процент суммы, подлежащий предоплате (применимо при</w:t>
            </w:r>
            <w:r>
              <w:t xml:space="preserve"> </w:t>
            </w:r>
            <w:r>
              <w:rPr>
                <w:rStyle w:val="VerbatimChar"/>
              </w:rPr>
              <w:t xml:space="preserve">Тип оплаты</w:t>
            </w:r>
            <w:r>
              <w:t xml:space="preserve"> </w:t>
            </w:r>
            <w:r>
              <w:t xml:space="preserve">= "Предоплата").</w:t>
            </w:r>
          </w:p>
        </w:tc>
      </w:tr>
      <w:tr>
        <w:tc>
          <w:tcPr/>
          <w:p>
            <w:pPr>
              <w:pStyle w:val="Compact"/>
            </w:pPr>
          </w:p>
        </w:tc>
        <w:tc>
          <w:tcPr/>
          <w:p>
            <w:pPr>
              <w:pStyle w:val="Compact"/>
              <w:jc w:val="left"/>
            </w:pPr>
            <w:r>
              <w:t xml:space="preserve">Длительность отсрочки</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Количество дней отсрочки платежа (применимо при</w:t>
            </w:r>
            <w:r>
              <w:t xml:space="preserve"> </w:t>
            </w:r>
            <w:r>
              <w:rPr>
                <w:rStyle w:val="VerbatimChar"/>
              </w:rPr>
              <w:t xml:space="preserve">Тип оплаты</w:t>
            </w:r>
            <w:r>
              <w:t xml:space="preserve"> </w:t>
            </w:r>
            <w:r>
              <w:t xml:space="preserve">= "Отсрочка").</w:t>
            </w:r>
          </w:p>
        </w:tc>
      </w:tr>
      <w:tr>
        <w:tc>
          <w:tcPr/>
          <w:p>
            <w:pPr>
              <w:pStyle w:val="Compact"/>
            </w:pPr>
          </w:p>
        </w:tc>
        <w:tc>
          <w:tcPr/>
          <w:p>
            <w:pPr>
              <w:pStyle w:val="Compact"/>
              <w:jc w:val="left"/>
            </w:pPr>
            <w:r>
              <w:t xml:space="preserve">Порог просрочки</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Количество дней, после которых задолженность считается просроченной.</w:t>
            </w:r>
          </w:p>
        </w:tc>
      </w:tr>
      <w:tr>
        <w:tc>
          <w:tcPr/>
          <w:p>
            <w:pPr>
              <w:pStyle w:val="Compact"/>
            </w:pPr>
          </w:p>
        </w:tc>
        <w:tc>
          <w:tcPr/>
          <w:p>
            <w:pPr>
              <w:pStyle w:val="Compact"/>
              <w:jc w:val="left"/>
            </w:pPr>
            <w:r>
              <w:t xml:space="preserve">Штраф за просрочку (%)</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Процент штрафа за каждый день просрочки.</w:t>
            </w:r>
          </w:p>
        </w:tc>
      </w:tr>
      <w:tr>
        <w:tc>
          <w:tcPr/>
          <w:p>
            <w:pPr>
              <w:pStyle w:val="Compact"/>
              <w:jc w:val="left"/>
            </w:pPr>
            <w:r>
              <w:t xml:space="preserve">Основные характеристики</w:t>
            </w: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Активно, На утверждении, Устарело.</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Момент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 (Сотрудники)</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Момент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 (Сотрудники)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r>
        <w:tc>
          <w:tcPr/>
          <w:p>
            <w:pPr>
              <w:pStyle w:val="Compact"/>
              <w:jc w:val="left"/>
            </w:pPr>
            <w:r>
              <w:t xml:space="preserve">Интеграционные данные</w:t>
            </w:r>
          </w:p>
        </w:tc>
        <w:tc>
          <w:tcPr/>
          <w:p>
            <w:pPr>
              <w:pStyle w:val="Compact"/>
              <w:jc w:val="left"/>
            </w:pPr>
            <w:r>
              <w:t xml:space="preserve">Внешние идентификаторы</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Идентификаторы в системах контрагентов или государственных реестрах.</w:t>
            </w:r>
          </w:p>
        </w:tc>
      </w:tr>
    </w:tbl>
    <w:p>
      <w:pPr>
        <w:pStyle w:val="BlockText"/>
      </w:pPr>
      <w:r>
        <w:t xml:space="preserve">Примечание: Этот справочник используется при расчёте Бюджета движения денежных средств (БДДС) для определения сроков и условий выплат.</w:t>
      </w:r>
    </w:p>
    <w:bookmarkEnd w:id="98"/>
    <w:bookmarkStart w:id="99" w:name="справочник-статьи-затрат"/>
    <w:p>
      <w:pPr>
        <w:pStyle w:val="Heading3"/>
      </w:pPr>
      <w:r>
        <w:t xml:space="preserve">Справочник: Статьи затрат</w:t>
      </w:r>
    </w:p>
    <w:tbl>
      <w:tblPr>
        <w:tblStyle w:val="Table"/>
        <w:tblW w:type="pct" w:w="4968"/>
        <w:tblLayout w:type="fixed"/>
        <w:tblLook w:firstRow="1" w:lastRow="0" w:firstColumn="0" w:lastColumn="0" w:noHBand="0" w:noVBand="0" w:val="0020"/>
      </w:tblPr>
      <w:tblGrid>
        <w:gridCol w:w="685"/>
        <w:gridCol w:w="939"/>
        <w:gridCol w:w="710"/>
        <w:gridCol w:w="431"/>
        <w:gridCol w:w="355"/>
        <w:gridCol w:w="456"/>
        <w:gridCol w:w="4290"/>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w:t>
            </w:r>
          </w:p>
        </w:tc>
      </w:tr>
      <w:tr>
        <w:tc>
          <w:tcPr/>
          <w:p>
            <w:pPr>
              <w:pStyle w:val="Compact"/>
            </w:pPr>
          </w:p>
        </w:tc>
        <w:tc>
          <w:tcPr/>
          <w:p>
            <w:pPr>
              <w:pStyle w:val="Compact"/>
              <w:jc w:val="left"/>
            </w:pPr>
            <w:r>
              <w:t xml:space="preserve">Код статьи</w:t>
            </w:r>
          </w:p>
        </w:tc>
        <w:tc>
          <w:tcPr/>
          <w:p>
            <w:pPr>
              <w:pStyle w:val="Compact"/>
              <w:jc w:val="left"/>
            </w:pPr>
            <w:r>
              <w:t xml:space="preserve">Строка (макс. 20)</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Внутренний код статьи (напр., EXP-001).</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255)</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Полное наименование статьи расходов или доходов.</w:t>
            </w:r>
          </w:p>
        </w:tc>
      </w:tr>
      <w:tr>
        <w:tc>
          <w:tcPr/>
          <w:p>
            <w:pPr>
              <w:pStyle w:val="Compact"/>
            </w:pPr>
          </w:p>
        </w:tc>
        <w:tc>
          <w:tcPr/>
          <w:p>
            <w:pPr>
              <w:pStyle w:val="Compact"/>
              <w:jc w:val="left"/>
            </w:pPr>
            <w:r>
              <w:t xml:space="preserve">Краткое наименование</w:t>
            </w:r>
          </w:p>
        </w:tc>
        <w:tc>
          <w:tcPr/>
          <w:p>
            <w:pPr>
              <w:pStyle w:val="Compact"/>
              <w:jc w:val="left"/>
            </w:pPr>
            <w:r>
              <w:t xml:space="preserve">Строка (макс. 100)</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Сокращённое наименование для отчётов и интерфейсов.</w:t>
            </w:r>
          </w:p>
        </w:tc>
      </w:tr>
      <w:tr>
        <w:tc>
          <w:tcPr/>
          <w:p>
            <w:pPr>
              <w:pStyle w:val="Compact"/>
              <w:jc w:val="left"/>
            </w:pPr>
            <w:r>
              <w:t xml:space="preserve">Классификационные данные</w:t>
            </w:r>
          </w:p>
        </w:tc>
        <w:tc>
          <w:tcPr/>
          <w:p>
            <w:pPr>
              <w:pStyle w:val="Compact"/>
              <w:jc w:val="left"/>
            </w:pPr>
            <w:r>
              <w:t xml:space="preserve">Тип статьи</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Доход, Расход.</w:t>
            </w:r>
          </w:p>
        </w:tc>
      </w:tr>
      <w:tr>
        <w:tc>
          <w:tcPr/>
          <w:p>
            <w:pPr>
              <w:pStyle w:val="Compact"/>
            </w:pPr>
          </w:p>
        </w:tc>
        <w:tc>
          <w:tcPr/>
          <w:p>
            <w:pPr>
              <w:pStyle w:val="Compact"/>
              <w:jc w:val="left"/>
            </w:pPr>
            <w:r>
              <w:t xml:space="preserve">Группа статей</w:t>
            </w:r>
          </w:p>
        </w:tc>
        <w:tc>
          <w:tcPr/>
          <w:p>
            <w:pPr>
              <w:pStyle w:val="Compact"/>
              <w:jc w:val="left"/>
            </w:pPr>
            <w:r>
              <w:t xml:space="preserve">Перечисление / 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Высший уровень классификации (напр., Прямые материалы, Прямой труд, Общепроизводственные расходы, Коммерческие расходы, Управленческие расходы, Доходы от реализации).</w:t>
            </w:r>
          </w:p>
        </w:tc>
      </w:tr>
      <w:tr>
        <w:tc>
          <w:tcPr/>
          <w:p>
            <w:pPr>
              <w:pStyle w:val="Compact"/>
            </w:pPr>
          </w:p>
        </w:tc>
        <w:tc>
          <w:tcPr/>
          <w:p>
            <w:pPr>
              <w:pStyle w:val="Compact"/>
              <w:jc w:val="left"/>
            </w:pPr>
            <w:r>
              <w:t xml:space="preserve">Подгруппа статей</w:t>
            </w:r>
          </w:p>
        </w:tc>
        <w:tc>
          <w:tcPr/>
          <w:p>
            <w:pPr>
              <w:pStyle w:val="Compact"/>
              <w:jc w:val="left"/>
            </w:pPr>
            <w:r>
              <w:t xml:space="preserve">Перечисление / 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Детализация внутри группы (напр., для "Прямые материалы": Семена, Удобрения, СЗР; для "Доходы": Продажа зерна, Продажа масличных).</w:t>
            </w:r>
          </w:p>
        </w:tc>
      </w:tr>
      <w:tr>
        <w:tc>
          <w:tcPr/>
          <w:p>
            <w:pPr>
              <w:pStyle w:val="Compact"/>
            </w:pPr>
          </w:p>
        </w:tc>
        <w:tc>
          <w:tcPr/>
          <w:p>
            <w:pPr>
              <w:pStyle w:val="Compact"/>
              <w:jc w:val="left"/>
            </w:pPr>
            <w:r>
              <w:t xml:space="preserve">Рубрика плана счетов</w:t>
            </w:r>
          </w:p>
        </w:tc>
        <w:tc>
          <w:tcPr/>
          <w:p>
            <w:pPr>
              <w:pStyle w:val="Compact"/>
              <w:jc w:val="left"/>
            </w:pPr>
            <w:r>
              <w:t xml:space="preserve">Строка (макс. 20)</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Связь с бухгалтерским планом счетов (напр., "20.1", "44.1").</w:t>
            </w:r>
          </w:p>
        </w:tc>
      </w:tr>
      <w:tr>
        <w:tc>
          <w:tcPr/>
          <w:p>
            <w:pPr>
              <w:pStyle w:val="Compact"/>
              <w:jc w:val="left"/>
            </w:pPr>
            <w:r>
              <w:t xml:space="preserve">Основные характеристики</w:t>
            </w: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Активно, На утверждении, Устарело.</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Момент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 (Сотрудники)</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Момент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 (Сотрудники)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r>
        <w:tc>
          <w:tcPr/>
          <w:p>
            <w:pPr>
              <w:pStyle w:val="Compact"/>
              <w:jc w:val="left"/>
            </w:pPr>
            <w:r>
              <w:t xml:space="preserve">Интеграционные данные</w:t>
            </w:r>
          </w:p>
        </w:tc>
        <w:tc>
          <w:tcPr/>
          <w:p>
            <w:pPr>
              <w:pStyle w:val="Compact"/>
              <w:jc w:val="left"/>
            </w:pPr>
            <w:r>
              <w:t xml:space="preserve">Внешние идентификаторы</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Идентификаторы в ERP-системах или государственных отчётностях.</w:t>
            </w:r>
          </w:p>
        </w:tc>
      </w:tr>
    </w:tbl>
    <w:p>
      <w:pPr>
        <w:pStyle w:val="BlockText"/>
      </w:pPr>
      <w:r>
        <w:t xml:space="preserve">Примечание: Этот справочник является ключевым для формирования Бюджета доходов и расходов (БДР). Он обеспечивает единый подход к классификации всех финансовых операций в системе.</w:t>
      </w:r>
    </w:p>
    <w:p>
      <w:pPr>
        <w:pStyle w:val="FirstParagraph"/>
      </w:pPr>
      <w:r>
        <w:t xml:space="preserve">‍</w:t>
      </w:r>
    </w:p>
    <w:bookmarkEnd w:id="99"/>
    <w:bookmarkStart w:id="104" w:name="X94cdcbbe37fcf7f70e6e599355339711ddb3eed"/>
    <w:p>
      <w:pPr>
        <w:pStyle w:val="Heading3"/>
      </w:pPr>
      <w:r>
        <w:t xml:space="preserve">Сценарии использования функции "Учёт урожая и план-фактный анализ"</w:t>
      </w:r>
    </w:p>
    <w:bookmarkStart w:id="100" w:name="X8f015fe514ae2418a61f0cc51ef961cbd7af1e7"/>
    <w:p>
      <w:pPr>
        <w:pStyle w:val="Heading4"/>
      </w:pPr>
      <w:r>
        <w:t xml:space="preserve">ФТ1.6.1 Создание черновика акта учёта урожая</w:t>
      </w:r>
    </w:p>
    <w:p>
      <w:pPr>
        <w:pStyle w:val="FirstParagraph"/>
      </w:pPr>
      <w:r>
        <w:t xml:space="preserve">Акторы: Учётчик, Агроном</w:t>
      </w:r>
      <w:r>
        <w:br/>
      </w:r>
      <w:r>
        <w:t xml:space="preserve">Предусловия: Пользователь авторизован в системе и имеет роль "Учётчик" или "Агроном". В системе существует утверждённый "Годовой производственный план", содержащий информацию о размещении культур по полям.</w:t>
      </w:r>
    </w:p>
    <w:p>
      <w:pPr>
        <w:numPr>
          <w:ilvl w:val="0"/>
          <w:numId w:val="1081"/>
        </w:numPr>
      </w:pPr>
      <w:r>
        <w:t xml:space="preserve">Пользователь выбирает в меню системы пункт "Учёт урожая".</w:t>
      </w:r>
    </w:p>
    <w:p>
      <w:pPr>
        <w:numPr>
          <w:ilvl w:val="0"/>
          <w:numId w:val="1081"/>
        </w:numPr>
      </w:pPr>
      <w:r>
        <w:t xml:space="preserve">Система отображает список документов «Акт учёта урожая».</w:t>
      </w:r>
    </w:p>
    <w:p>
      <w:pPr>
        <w:numPr>
          <w:ilvl w:val="0"/>
          <w:numId w:val="1081"/>
        </w:numPr>
      </w:pPr>
      <w:r>
        <w:t xml:space="preserve">Пользователь нажимает кнопку "Создать".</w:t>
      </w:r>
    </w:p>
    <w:p>
      <w:pPr>
        <w:numPr>
          <w:ilvl w:val="0"/>
          <w:numId w:val="1081"/>
        </w:numPr>
      </w:pPr>
      <w:r>
        <w:t xml:space="preserve">Система открывает форму нового документа в статусе "Черновик".</w:t>
      </w:r>
    </w:p>
    <w:p>
      <w:pPr>
        <w:numPr>
          <w:ilvl w:val="0"/>
          <w:numId w:val="1081"/>
        </w:numPr>
      </w:pPr>
      <w:r>
        <w:t xml:space="preserve">Пользователь выбирает поле из выпадающего списка (Справочник полей)</w:t>
      </w:r>
    </w:p>
    <w:p>
      <w:pPr>
        <w:numPr>
          <w:ilvl w:val="0"/>
          <w:numId w:val="1081"/>
        </w:numPr>
      </w:pPr>
      <w:r>
        <w:t xml:space="preserve">После выбора поля система автоматически предлагает культуру на основе утверждённого годового плана.</w:t>
      </w:r>
    </w:p>
    <w:p>
      <w:pPr>
        <w:numPr>
          <w:ilvl w:val="0"/>
          <w:numId w:val="1081"/>
        </w:numPr>
      </w:pPr>
      <w:r>
        <w:t xml:space="preserve">Пользователь подтверждает выбранную культуру или корректирует её при необходимости.</w:t>
      </w:r>
    </w:p>
    <w:p>
      <w:pPr>
        <w:numPr>
          <w:ilvl w:val="0"/>
          <w:numId w:val="1081"/>
        </w:numPr>
      </w:pPr>
      <w:r>
        <w:t xml:space="preserve">Система сохраняет черновик с автоматически присвоенным идентификатором и фиксирует дату создания.</w:t>
      </w:r>
    </w:p>
    <w:p>
      <w:pPr>
        <w:pStyle w:val="FirstParagraph"/>
      </w:pPr>
      <w:r>
        <w:t xml:space="preserve">Альтернативные потоки:</w:t>
      </w:r>
    </w:p>
    <w:p>
      <w:pPr>
        <w:pStyle w:val="BodyText"/>
      </w:pPr>
      <w:r>
        <w:t xml:space="preserve">Если для выбранного поля не найдено запланированной культуры в годовом плане, система отображает предупреждение, но позволяет продолжить ручной ввод.</w:t>
      </w:r>
    </w:p>
    <w:p>
      <w:pPr>
        <w:pStyle w:val="BodyText"/>
      </w:pPr>
      <w:r>
        <w:t xml:space="preserve">Постусловия: Создан документ "Акт учёта урожая" в статусе "Черновик". Документ содержит ссылку на поле и культуру.</w:t>
      </w:r>
    </w:p>
    <w:bookmarkEnd w:id="100"/>
    <w:bookmarkStart w:id="101" w:name="X01766c3b15d87d2e4db68aa282db5b3875e4df2"/>
    <w:p>
      <w:pPr>
        <w:pStyle w:val="Heading4"/>
      </w:pPr>
      <w:r>
        <w:t xml:space="preserve">ФТ1.6.2 Ввод фактических данных об урожае</w:t>
      </w:r>
    </w:p>
    <w:p>
      <w:pPr>
        <w:pStyle w:val="FirstParagraph"/>
      </w:pPr>
      <w:r>
        <w:t xml:space="preserve">Акторы: Учётчик, Агроном</w:t>
      </w:r>
      <w:r>
        <w:br/>
      </w:r>
      <w:r>
        <w:t xml:space="preserve">Предусловия: Пользователь авторизован в системе и имеет роль "Учётчик" или "Агроном". Существует документ "Акт учёта урожая" в статусе "Черновик".</w:t>
      </w:r>
    </w:p>
    <w:p>
      <w:pPr>
        <w:numPr>
          <w:ilvl w:val="0"/>
          <w:numId w:val="1082"/>
        </w:numPr>
      </w:pPr>
      <w:r>
        <w:t xml:space="preserve">Пользователь открывает созданный черновик акта.</w:t>
      </w:r>
    </w:p>
    <w:p>
      <w:pPr>
        <w:numPr>
          <w:ilvl w:val="0"/>
          <w:numId w:val="1082"/>
        </w:numPr>
      </w:pPr>
      <w:r>
        <w:t xml:space="preserve">Система отображает контекстную информацию: плановую урожайность для данного поля/культуры.</w:t>
      </w:r>
    </w:p>
    <w:p>
      <w:pPr>
        <w:numPr>
          <w:ilvl w:val="0"/>
          <w:numId w:val="1082"/>
        </w:numPr>
      </w:pPr>
      <w:r>
        <w:t xml:space="preserve">Пользователь вводит валовой вес собранной продукции (в тоннах).</w:t>
      </w:r>
    </w:p>
    <w:p>
      <w:pPr>
        <w:numPr>
          <w:ilvl w:val="0"/>
          <w:numId w:val="1082"/>
        </w:numPr>
      </w:pPr>
      <w:r>
        <w:t xml:space="preserve">Пользователь вводит значение влажности (%) на момент сбора.</w:t>
      </w:r>
    </w:p>
    <w:p>
      <w:pPr>
        <w:numPr>
          <w:ilvl w:val="0"/>
          <w:numId w:val="1082"/>
        </w:numPr>
      </w:pPr>
      <w:r>
        <w:t xml:space="preserve">Пользователь вводит значение сорности (%) на момент сбора.</w:t>
      </w:r>
    </w:p>
    <w:p>
      <w:pPr>
        <w:numPr>
          <w:ilvl w:val="0"/>
          <w:numId w:val="1082"/>
        </w:numPr>
      </w:pPr>
      <w:r>
        <w:t xml:space="preserve">Система автоматически рассчитывает зачётный вес по формуле:</w:t>
      </w:r>
      <w:r>
        <w:t xml:space="preserve"> </w:t>
      </w:r>
      <w:r>
        <w:rPr>
          <w:rStyle w:val="VerbatimChar"/>
        </w:rPr>
        <w:t xml:space="preserve">Валовой вес (1 - (Влажность - Базисная влажность)/100)</w:t>
      </w:r>
      <w:r>
        <w:t xml:space="preserve">.</w:t>
      </w:r>
    </w:p>
    <w:p>
      <w:pPr>
        <w:numPr>
          <w:ilvl w:val="0"/>
          <w:numId w:val="1082"/>
        </w:numPr>
      </w:pPr>
      <w:r>
        <w:t xml:space="preserve">Система автоматически рассчитывает фактическую урожайность:</w:t>
      </w:r>
      <w:r>
        <w:t xml:space="preserve"> </w:t>
      </w:r>
      <w:r>
        <w:rPr>
          <w:rStyle w:val="VerbatimChar"/>
        </w:rPr>
        <w:t xml:space="preserve">Зачётный вес / Площадь поля</w:t>
      </w:r>
      <w:r>
        <w:t xml:space="preserve">.</w:t>
      </w:r>
    </w:p>
    <w:p>
      <w:pPr>
        <w:numPr>
          <w:ilvl w:val="0"/>
          <w:numId w:val="1082"/>
        </w:numPr>
      </w:pPr>
      <w:r>
        <w:t xml:space="preserve">Система рассчитывает абсолютное и относительное отклонения от плановой урожайности и визуализирует их (цветовое кодирование, с возможнотью визуализации на карте).</w:t>
      </w:r>
    </w:p>
    <w:p>
      <w:pPr>
        <w:numPr>
          <w:ilvl w:val="0"/>
          <w:numId w:val="1082"/>
        </w:numPr>
      </w:pPr>
      <w:r>
        <w:t xml:space="preserve">Пользователь вводит класс/сорт продукции по Госреестру.</w:t>
      </w:r>
    </w:p>
    <w:p>
      <w:pPr>
        <w:numPr>
          <w:ilvl w:val="0"/>
          <w:numId w:val="1082"/>
        </w:numPr>
      </w:pPr>
      <w:r>
        <w:t xml:space="preserve">Пользователь указывает назначение продукции (семенной, продовольственный, фуражный).</w:t>
      </w:r>
    </w:p>
    <w:p>
      <w:pPr>
        <w:numPr>
          <w:ilvl w:val="0"/>
          <w:numId w:val="1082"/>
        </w:numPr>
      </w:pPr>
      <w:r>
        <w:t xml:space="preserve">Пользователь вводит номер первичного документа с току.</w:t>
      </w:r>
    </w:p>
    <w:p>
      <w:pPr>
        <w:numPr>
          <w:ilvl w:val="0"/>
          <w:numId w:val="1082"/>
        </w:numPr>
      </w:pPr>
      <w:r>
        <w:t xml:space="preserve">Система проверяет целостность введённых данных (например, наличие поля и культуры).</w:t>
      </w:r>
    </w:p>
    <w:p>
      <w:pPr>
        <w:numPr>
          <w:ilvl w:val="0"/>
          <w:numId w:val="1082"/>
        </w:numPr>
      </w:pPr>
      <w:r>
        <w:t xml:space="preserve">Система сохраняет все введённые данные.</w:t>
      </w:r>
    </w:p>
    <w:p>
      <w:pPr>
        <w:numPr>
          <w:ilvl w:val="0"/>
          <w:numId w:val="1082"/>
        </w:numPr>
      </w:pPr>
      <w:r>
        <w:t xml:space="preserve">Система фиксирует время последнего изменения и пользователя, выполнившего сохранение.</w:t>
      </w:r>
    </w:p>
    <w:p>
      <w:pPr>
        <w:pStyle w:val="FirstParagraph"/>
      </w:pPr>
      <w:r>
        <w:t xml:space="preserve">Альтернативные потоки:</w:t>
      </w:r>
    </w:p>
    <w:p>
      <w:pPr>
        <w:pStyle w:val="BodyText"/>
      </w:pPr>
      <w:r>
        <w:t xml:space="preserve">Если введённые значения выходят за пределы допустимого диапазона (например, влажность &gt; 100%), система отображает ошибку валидации и блокирует проведение до исправления.</w:t>
      </w:r>
    </w:p>
    <w:p>
      <w:pPr>
        <w:pStyle w:val="BodyText"/>
      </w:pPr>
      <w:r>
        <w:t xml:space="preserve">Постусловия: В документе "Акт учёта урожая" заполнены все необходимые фактические показатели. Рассчитаны ключевые метрики (зачётный вес, урожайность, отклонения). Текущее состояние документа "Акт учёта урожая" сохранено в базе данных в статусе "Черновик".</w:t>
      </w:r>
    </w:p>
    <w:bookmarkEnd w:id="101"/>
    <w:bookmarkStart w:id="102" w:name="фт1.6.3-утверждение-акта-учёта-урожая"/>
    <w:p>
      <w:pPr>
        <w:pStyle w:val="Heading4"/>
      </w:pPr>
      <w:r>
        <w:t xml:space="preserve">ФТ1.6.3 Утверждение акта учёта урожая</w:t>
      </w:r>
    </w:p>
    <w:p>
      <w:pPr>
        <w:pStyle w:val="FirstParagraph"/>
      </w:pPr>
      <w:r>
        <w:t xml:space="preserve">Акторы: Учётчик, Агроном</w:t>
      </w:r>
      <w:r>
        <w:br/>
      </w:r>
      <w:r>
        <w:t xml:space="preserve">Предусловия: Существует документ "Акт учёта урожая" в статусе "Черновик". Все обязательные реквизиты заполнены и прошли валидацию.</w:t>
      </w:r>
    </w:p>
    <w:p>
      <w:pPr>
        <w:numPr>
          <w:ilvl w:val="0"/>
          <w:numId w:val="1083"/>
        </w:numPr>
      </w:pPr>
      <w:r>
        <w:t xml:space="preserve">Пользователь проверяет достоверность всех введённых данных.</w:t>
      </w:r>
    </w:p>
    <w:p>
      <w:pPr>
        <w:numPr>
          <w:ilvl w:val="0"/>
          <w:numId w:val="1083"/>
        </w:numPr>
      </w:pPr>
      <w:r>
        <w:t xml:space="preserve">Пользователь нажимает кнопку "Провести и закрыть".</w:t>
      </w:r>
    </w:p>
    <w:p>
      <w:pPr>
        <w:numPr>
          <w:ilvl w:val="0"/>
          <w:numId w:val="1083"/>
        </w:numPr>
      </w:pPr>
      <w:r>
        <w:t xml:space="preserve">Система выполняет финальную проверку полноты данных и корректности расчётов.</w:t>
      </w:r>
    </w:p>
    <w:p>
      <w:pPr>
        <w:numPr>
          <w:ilvl w:val="0"/>
          <w:numId w:val="1083"/>
        </w:numPr>
      </w:pPr>
      <w:r>
        <w:t xml:space="preserve">При успешной проверке система:</w:t>
      </w:r>
      <w:r>
        <w:br/>
      </w:r>
    </w:p>
    <w:p>
      <w:pPr>
        <w:pStyle w:val="Compact"/>
        <w:numPr>
          <w:ilvl w:val="1"/>
          <w:numId w:val="1084"/>
        </w:numPr>
      </w:pPr>
      <w:r>
        <w:t xml:space="preserve">Меняет статус документа на "Проведён".</w:t>
      </w:r>
      <w:r>
        <w:br/>
      </w:r>
    </w:p>
    <w:p>
      <w:pPr>
        <w:pStyle w:val="Compact"/>
        <w:numPr>
          <w:ilvl w:val="1"/>
          <w:numId w:val="1084"/>
        </w:numPr>
      </w:pPr>
      <w:r>
        <w:t xml:space="preserve">Формирует движение по регистру накопления "Фактический урожай".</w:t>
      </w:r>
      <w:r>
        <w:br/>
      </w:r>
    </w:p>
    <w:p>
      <w:pPr>
        <w:pStyle w:val="Compact"/>
        <w:numPr>
          <w:ilvl w:val="1"/>
          <w:numId w:val="1084"/>
        </w:numPr>
      </w:pPr>
      <w:r>
        <w:t xml:space="preserve">Генерирует и публикует бизнес-событие</w:t>
      </w:r>
      <w:r>
        <w:t xml:space="preserve"> </w:t>
      </w:r>
      <w:r>
        <w:rPr>
          <w:rStyle w:val="VerbatimChar"/>
        </w:rPr>
        <w:t xml:space="preserve">Урожай учтен</w:t>
      </w:r>
      <w:r>
        <w:t xml:space="preserve"> </w:t>
      </w:r>
      <w:r>
        <w:t xml:space="preserve">в шину данных ЦП «Код Урожая».</w:t>
      </w:r>
      <w:r>
        <w:br/>
      </w:r>
    </w:p>
    <w:p>
      <w:pPr>
        <w:pStyle w:val="Compact"/>
        <w:numPr>
          <w:ilvl w:val="1"/>
          <w:numId w:val="1084"/>
        </w:numPr>
      </w:pPr>
      <w:r>
        <w:t xml:space="preserve">Фиксирует дату проведения и пользователя, выполнившего действие.</w:t>
      </w:r>
      <w:r>
        <w:br/>
      </w:r>
    </w:p>
    <w:p>
      <w:pPr>
        <w:pStyle w:val="Compact"/>
        <w:numPr>
          <w:ilvl w:val="1"/>
          <w:numId w:val="1084"/>
        </w:numPr>
      </w:pPr>
      <w:r>
        <w:t xml:space="preserve">Блокирует дальнейшее редактирование документа.</w:t>
      </w:r>
    </w:p>
    <w:p>
      <w:pPr>
        <w:numPr>
          <w:ilvl w:val="0"/>
          <w:numId w:val="1083"/>
        </w:numPr>
      </w:pPr>
      <w:r>
        <w:t xml:space="preserve">Система отображает уведомление об успешном проведении.</w:t>
      </w:r>
    </w:p>
    <w:p>
      <w:pPr>
        <w:pStyle w:val="FirstParagraph"/>
      </w:pPr>
      <w:r>
        <w:t xml:space="preserve">Альтернативные потоки:</w:t>
      </w:r>
    </w:p>
    <w:p>
      <w:pPr>
        <w:pStyle w:val="Compact"/>
        <w:numPr>
          <w:ilvl w:val="0"/>
          <w:numId w:val="1085"/>
        </w:numPr>
      </w:pPr>
      <w:r>
        <w:t xml:space="preserve">Если проверка выявила незаполненные обязательные данные, система отображает список ошибок и блокирует проведение.</w:t>
      </w:r>
    </w:p>
    <w:p>
      <w:pPr>
        <w:pStyle w:val="FirstParagraph"/>
      </w:pPr>
      <w:r>
        <w:t xml:space="preserve">Постусловия: Документ переведён в статус "Проведён" и защищён от изменений. Данные об урожае зафиксированы в регистрах учёта. Сгенерировано системное событие для модуля аналитики и отчётности.</w:t>
      </w:r>
    </w:p>
    <w:bookmarkEnd w:id="102"/>
    <w:bookmarkStart w:id="103" w:name="Xed30202dbe21b2ee7537895561afb5f7359bb4b"/>
    <w:p>
      <w:pPr>
        <w:pStyle w:val="Heading4"/>
      </w:pPr>
      <w:r>
        <w:t xml:space="preserve">ФТ1.6.4 Просмотр и анализ проведённого акта учёта урожая</w:t>
      </w:r>
    </w:p>
    <w:p>
      <w:pPr>
        <w:pStyle w:val="FirstParagraph"/>
      </w:pPr>
      <w:r>
        <w:t xml:space="preserve">Акторы: Учётчик, Агроном, Экономист, Руководитель</w:t>
      </w:r>
      <w:r>
        <w:br/>
      </w:r>
      <w:r>
        <w:t xml:space="preserve">Предусловия: Существует документ "Акт учёта урожая" в статусе "Проведён".</w:t>
      </w:r>
    </w:p>
    <w:p>
      <w:pPr>
        <w:numPr>
          <w:ilvl w:val="0"/>
          <w:numId w:val="1086"/>
        </w:numPr>
      </w:pPr>
      <w:r>
        <w:t xml:space="preserve">Пользователь открывает раздел "Учёт урожая".</w:t>
      </w:r>
    </w:p>
    <w:p>
      <w:pPr>
        <w:numPr>
          <w:ilvl w:val="0"/>
          <w:numId w:val="1086"/>
        </w:numPr>
      </w:pPr>
      <w:r>
        <w:t xml:space="preserve">Пользователь выбирает проведённый акт из списка или через поиск.</w:t>
      </w:r>
    </w:p>
    <w:p>
      <w:pPr>
        <w:numPr>
          <w:ilvl w:val="0"/>
          <w:numId w:val="1086"/>
        </w:numPr>
      </w:pPr>
      <w:r>
        <w:t xml:space="preserve">Система отображает документ в режиме просмотра.</w:t>
      </w:r>
    </w:p>
    <w:p>
      <w:pPr>
        <w:numPr>
          <w:ilvl w:val="0"/>
          <w:numId w:val="1086"/>
        </w:numPr>
      </w:pPr>
      <w:r>
        <w:t xml:space="preserve">Система показывает всю информацию: реквизиты, фактические данные, рассчитанные показатели (зачётный вес, урожайность, отклонения).</w:t>
      </w:r>
    </w:p>
    <w:p>
      <w:pPr>
        <w:numPr>
          <w:ilvl w:val="0"/>
          <w:numId w:val="1086"/>
        </w:numPr>
      </w:pPr>
      <w:r>
        <w:t xml:space="preserve">Пользователь может просматривать детали по полю, культуре и классификации продукции.</w:t>
      </w:r>
    </w:p>
    <w:p>
      <w:pPr>
        <w:numPr>
          <w:ilvl w:val="0"/>
          <w:numId w:val="1086"/>
        </w:numPr>
      </w:pPr>
      <w:r>
        <w:t xml:space="preserve">Система предоставляет доступ к первичному документу с току.</w:t>
      </w:r>
    </w:p>
    <w:p>
      <w:pPr>
        <w:pStyle w:val="FirstParagraph"/>
      </w:pPr>
      <w:r>
        <w:t xml:space="preserve">Альтернативные потоки:</w:t>
      </w:r>
    </w:p>
    <w:p>
      <w:pPr>
        <w:numPr>
          <w:ilvl w:val="0"/>
          <w:numId w:val="1087"/>
        </w:numPr>
      </w:pPr>
      <w:r>
        <w:t xml:space="preserve">Пользователь может экспортировать данные акта в формате PDF или Excel.</w:t>
      </w:r>
    </w:p>
    <w:p>
      <w:pPr>
        <w:numPr>
          <w:ilvl w:val="0"/>
          <w:numId w:val="1087"/>
        </w:numPr>
      </w:pPr>
      <w:r>
        <w:t xml:space="preserve">Пользователь может инициировать план-фактный анализ, сравнивая этот акт с другими по полю, культуре или сезону.</w:t>
      </w:r>
    </w:p>
    <w:p>
      <w:pPr>
        <w:pStyle w:val="FirstParagraph"/>
      </w:pPr>
      <w:r>
        <w:t xml:space="preserve">Постусловия: Пользователь ознакомился с содержанием проведённого акта учёта урожая и получил необходимую информацию для анализа.</w:t>
      </w:r>
    </w:p>
    <w:bookmarkEnd w:id="103"/>
    <w:bookmarkEnd w:id="104"/>
    <w:bookmarkStart w:id="110" w:name="Xe8a1f85dd75a5d894dbe4110de8e7a9ad538858"/>
    <w:p>
      <w:pPr>
        <w:pStyle w:val="Heading3"/>
      </w:pPr>
      <w:r>
        <w:t xml:space="preserve">Атрибутный состав документа "Акт учёта урожая"</w:t>
      </w:r>
    </w:p>
    <w:bookmarkStart w:id="105" w:name="основные-атрибуты-документа-1"/>
    <w:p>
      <w:pPr>
        <w:pStyle w:val="Heading5"/>
      </w:pPr>
      <w:r>
        <w:t xml:space="preserve">Основные атрибуты документа</w:t>
      </w:r>
    </w:p>
    <w:tbl>
      <w:tblPr>
        <w:tblStyle w:val="Table"/>
        <w:tblW w:type="pct" w:w="4919"/>
        <w:tblLayout w:type="fixed"/>
        <w:tblLook w:firstRow="1" w:lastRow="0" w:firstColumn="0" w:lastColumn="0" w:noHBand="0" w:noVBand="0" w:val="0020"/>
      </w:tblPr>
      <w:tblGrid>
        <w:gridCol w:w="1352"/>
        <w:gridCol w:w="1609"/>
        <w:gridCol w:w="1094"/>
        <w:gridCol w:w="373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Идентификатор акта</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документа</w:t>
            </w:r>
          </w:p>
        </w:tc>
      </w:tr>
      <w:tr>
        <w:tc>
          <w:tcPr/>
          <w:p>
            <w:pPr>
              <w:pStyle w:val="Compact"/>
              <w:jc w:val="left"/>
            </w:pPr>
            <w:r>
              <w:t xml:space="preserve">Номер акта</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Автоматически генерируемый номер (формат: АУ-ГГГГ-XXXX)</w:t>
            </w:r>
          </w:p>
        </w:tc>
      </w:tr>
      <w:tr>
        <w:tc>
          <w:tcPr/>
          <w:p>
            <w:pPr>
              <w:pStyle w:val="Compact"/>
              <w:jc w:val="left"/>
            </w:pPr>
            <w:r>
              <w:t xml:space="preserve">Дата создания</w:t>
            </w:r>
          </w:p>
        </w:tc>
        <w:tc>
          <w:tcPr/>
          <w:p>
            <w:pPr>
              <w:pStyle w:val="Compact"/>
              <w:jc w:val="left"/>
            </w:pPr>
            <w:r>
              <w:t xml:space="preserve">Дата-время (UTC)</w:t>
            </w:r>
          </w:p>
        </w:tc>
        <w:tc>
          <w:tcPr/>
          <w:p>
            <w:pPr>
              <w:pStyle w:val="Compact"/>
              <w:jc w:val="left"/>
            </w:pPr>
            <w:r>
              <w:t xml:space="preserve">Да</w:t>
            </w:r>
          </w:p>
        </w:tc>
        <w:tc>
          <w:tcPr/>
          <w:p>
            <w:pPr>
              <w:pStyle w:val="Compact"/>
              <w:jc w:val="left"/>
            </w:pPr>
            <w:r>
              <w:t xml:space="preserve">Момент создания черновика</w:t>
            </w:r>
          </w:p>
        </w:tc>
      </w:tr>
      <w:tr>
        <w:tc>
          <w:tcPr/>
          <w:p>
            <w:pPr>
              <w:pStyle w:val="Compact"/>
              <w:jc w:val="left"/>
            </w:pPr>
            <w:r>
              <w:t xml:space="preserve">Дата проведения</w:t>
            </w:r>
          </w:p>
        </w:tc>
        <w:tc>
          <w:tcPr/>
          <w:p>
            <w:pPr>
              <w:pStyle w:val="Compact"/>
              <w:jc w:val="left"/>
            </w:pPr>
            <w:r>
              <w:t xml:space="preserve">Дата-время (UTC)</w:t>
            </w:r>
          </w:p>
        </w:tc>
        <w:tc>
          <w:tcPr/>
          <w:p>
            <w:pPr>
              <w:pStyle w:val="Compact"/>
              <w:jc w:val="left"/>
            </w:pPr>
            <w:r>
              <w:t xml:space="preserve">Нет</w:t>
            </w:r>
          </w:p>
        </w:tc>
        <w:tc>
          <w:tcPr/>
          <w:p>
            <w:pPr>
              <w:pStyle w:val="Compact"/>
              <w:jc w:val="left"/>
            </w:pPr>
            <w:r>
              <w:t xml:space="preserve">Момент перевода в статус «Проведён»</w:t>
            </w:r>
          </w:p>
        </w:tc>
      </w:tr>
      <w:tr>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Черновик, Проведён</w:t>
            </w:r>
          </w:p>
        </w:tc>
      </w:tr>
      <w:tr>
        <w:tc>
          <w:tcPr/>
          <w:p>
            <w:pPr>
              <w:pStyle w:val="Compact"/>
              <w:jc w:val="left"/>
            </w:pPr>
            <w:r>
              <w:t xml:space="preserve">Автор</w:t>
            </w:r>
          </w:p>
        </w:tc>
        <w:tc>
          <w:tcPr/>
          <w:p>
            <w:pPr>
              <w:pStyle w:val="Compact"/>
              <w:jc w:val="left"/>
            </w:pPr>
            <w:r>
              <w:t xml:space="preserve">Ссылка на пользователя</w:t>
            </w:r>
          </w:p>
        </w:tc>
        <w:tc>
          <w:tcPr/>
          <w:p>
            <w:pPr>
              <w:pStyle w:val="Compact"/>
              <w:jc w:val="left"/>
            </w:pPr>
            <w:r>
              <w:t xml:space="preserve">Да</w:t>
            </w:r>
          </w:p>
        </w:tc>
        <w:tc>
          <w:tcPr/>
          <w:p>
            <w:pPr>
              <w:pStyle w:val="Compact"/>
              <w:jc w:val="left"/>
            </w:pPr>
            <w:r>
              <w:t xml:space="preserve">Пользователь, создавший документ</w:t>
            </w:r>
          </w:p>
        </w:tc>
      </w:tr>
      <w:tr>
        <w:tc>
          <w:tcPr/>
          <w:p>
            <w:pPr>
              <w:pStyle w:val="Compact"/>
              <w:jc w:val="left"/>
            </w:pPr>
            <w:r>
              <w:t xml:space="preserve">Проведший</w:t>
            </w:r>
          </w:p>
        </w:tc>
        <w:tc>
          <w:tcPr/>
          <w:p>
            <w:pPr>
              <w:pStyle w:val="Compact"/>
              <w:jc w:val="left"/>
            </w:pPr>
            <w:r>
              <w:t xml:space="preserve">Ссылка на пользователя</w:t>
            </w:r>
          </w:p>
        </w:tc>
        <w:tc>
          <w:tcPr/>
          <w:p>
            <w:pPr>
              <w:pStyle w:val="Compact"/>
              <w:jc w:val="left"/>
            </w:pPr>
            <w:r>
              <w:t xml:space="preserve">Нет</w:t>
            </w:r>
          </w:p>
        </w:tc>
        <w:tc>
          <w:tcPr/>
          <w:p>
            <w:pPr>
              <w:pStyle w:val="Compact"/>
              <w:jc w:val="left"/>
            </w:pPr>
            <w:r>
              <w:t xml:space="preserve">Пользователь, выполнивший проведение</w:t>
            </w:r>
          </w:p>
        </w:tc>
      </w:tr>
      <w:tr>
        <w:tc>
          <w:tcPr/>
          <w:p>
            <w:pPr>
              <w:pStyle w:val="Compact"/>
              <w:jc w:val="left"/>
            </w:pPr>
            <w:r>
              <w:t xml:space="preserve">Комментарий</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Дополнительные примечания</w:t>
            </w:r>
          </w:p>
        </w:tc>
      </w:tr>
    </w:tbl>
    <w:bookmarkEnd w:id="105"/>
    <w:bookmarkStart w:id="106" w:name="Xbaf315adf42019aaec389156026003b1ed54e15"/>
    <w:p>
      <w:pPr>
        <w:pStyle w:val="Heading5"/>
      </w:pPr>
      <w:r>
        <w:t xml:space="preserve">Атрибуты табличной части "Фактические данные"</w:t>
      </w:r>
    </w:p>
    <w:tbl>
      <w:tblPr>
        <w:tblStyle w:val="Table"/>
        <w:tblW w:type="pct" w:w="4915"/>
        <w:tblLayout w:type="fixed"/>
        <w:tblLook w:firstRow="1" w:lastRow="0" w:firstColumn="0" w:lastColumn="0" w:noHBand="0" w:noVBand="0" w:val="0020"/>
      </w:tblPr>
      <w:tblGrid>
        <w:gridCol w:w="1963"/>
        <w:gridCol w:w="1895"/>
        <w:gridCol w:w="1150"/>
        <w:gridCol w:w="2775"/>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Идентификатор записи</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r>
      <w:tr>
        <w:tc>
          <w:tcPr/>
          <w:p>
            <w:pPr>
              <w:pStyle w:val="Compact"/>
              <w:jc w:val="left"/>
            </w:pPr>
            <w:r>
              <w:t xml:space="preserve">Поле</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объект из земельного банка</w:t>
            </w:r>
          </w:p>
        </w:tc>
      </w:tr>
      <w:tr>
        <w:tc>
          <w:tcPr/>
          <w:p>
            <w:pPr>
              <w:pStyle w:val="Compact"/>
              <w:jc w:val="left"/>
            </w:pPr>
            <w:r>
              <w:t xml:space="preserve">Культура</w:t>
            </w:r>
          </w:p>
        </w:tc>
        <w:tc>
          <w:tcPr/>
          <w:p>
            <w:pPr>
              <w:pStyle w:val="Compact"/>
              <w:jc w:val="left"/>
            </w:pPr>
            <w:r>
              <w:t xml:space="preserve">Ссылка на справочник</w:t>
            </w:r>
          </w:p>
        </w:tc>
        <w:tc>
          <w:tcPr/>
          <w:p>
            <w:pPr>
              <w:pStyle w:val="Compact"/>
              <w:jc w:val="left"/>
            </w:pPr>
            <w:r>
              <w:t xml:space="preserve">Да</w:t>
            </w:r>
          </w:p>
        </w:tc>
        <w:tc>
          <w:tcPr/>
          <w:p>
            <w:pPr>
              <w:pStyle w:val="Compact"/>
              <w:jc w:val="left"/>
            </w:pPr>
            <w:r>
              <w:t xml:space="preserve">Сельскохозяйственная культура</w:t>
            </w:r>
          </w:p>
        </w:tc>
      </w:tr>
      <w:tr>
        <w:tc>
          <w:tcPr/>
          <w:p>
            <w:pPr>
              <w:pStyle w:val="Compact"/>
              <w:jc w:val="left"/>
            </w:pPr>
            <w:r>
              <w:t xml:space="preserve">Валовой вес (т)</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Вес продукции до корректировки</w:t>
            </w:r>
          </w:p>
        </w:tc>
      </w:tr>
      <w:tr>
        <w:tc>
          <w:tcPr/>
          <w:p>
            <w:pPr>
              <w:pStyle w:val="Compact"/>
              <w:jc w:val="left"/>
            </w:pPr>
            <w:r>
              <w:t xml:space="preserve">Влажность (%)</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Процент влажности</w:t>
            </w:r>
          </w:p>
        </w:tc>
      </w:tr>
      <w:tr>
        <w:tc>
          <w:tcPr/>
          <w:p>
            <w:pPr>
              <w:pStyle w:val="Compact"/>
              <w:jc w:val="left"/>
            </w:pPr>
            <w:r>
              <w:t xml:space="preserve">Сорность (%)</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Процент примесей</w:t>
            </w:r>
          </w:p>
        </w:tc>
      </w:tr>
      <w:tr>
        <w:tc>
          <w:tcPr/>
          <w:p>
            <w:pPr>
              <w:pStyle w:val="Compact"/>
              <w:jc w:val="left"/>
            </w:pPr>
            <w:r>
              <w:t xml:space="preserve">Зачётный вес (т)</w:t>
            </w:r>
          </w:p>
        </w:tc>
        <w:tc>
          <w:tcPr/>
          <w:p>
            <w:pPr>
              <w:pStyle w:val="Compact"/>
              <w:jc w:val="left"/>
            </w:pPr>
            <w:r>
              <w:t xml:space="preserve">Вещественное число</w:t>
            </w:r>
          </w:p>
        </w:tc>
        <w:tc>
          <w:tcPr/>
          <w:p>
            <w:pPr>
              <w:pStyle w:val="Compact"/>
              <w:jc w:val="left"/>
            </w:pPr>
            <w:r>
              <w:t xml:space="preserve">Да (Расчетный)</w:t>
            </w:r>
          </w:p>
        </w:tc>
        <w:tc>
          <w:tcPr/>
          <w:p>
            <w:pPr>
              <w:pStyle w:val="Compact"/>
              <w:jc w:val="left"/>
            </w:pPr>
            <w:r>
              <w:t xml:space="preserve">Автоматически рассчитывается системой</w:t>
            </w:r>
          </w:p>
        </w:tc>
      </w:tr>
      <w:tr>
        <w:tc>
          <w:tcPr/>
          <w:p>
            <w:pPr>
              <w:pStyle w:val="Compact"/>
              <w:jc w:val="left"/>
            </w:pPr>
            <w:r>
              <w:t xml:space="preserve">Урожайность факт. (т/га)</w:t>
            </w:r>
          </w:p>
        </w:tc>
        <w:tc>
          <w:tcPr/>
          <w:p>
            <w:pPr>
              <w:pStyle w:val="Compact"/>
              <w:jc w:val="left"/>
            </w:pPr>
            <w:r>
              <w:t xml:space="preserve">Вещественное число</w:t>
            </w:r>
          </w:p>
        </w:tc>
        <w:tc>
          <w:tcPr/>
          <w:p>
            <w:pPr>
              <w:pStyle w:val="Compact"/>
              <w:jc w:val="left"/>
            </w:pPr>
            <w:r>
              <w:t xml:space="preserve">Да (Расчетный)</w:t>
            </w:r>
          </w:p>
        </w:tc>
        <w:tc>
          <w:tcPr/>
          <w:p>
            <w:pPr>
              <w:pStyle w:val="Compact"/>
              <w:jc w:val="left"/>
            </w:pPr>
            <w:r>
              <w:t xml:space="preserve">Фактическая урожайность</w:t>
            </w:r>
          </w:p>
        </w:tc>
      </w:tr>
      <w:tr>
        <w:tc>
          <w:tcPr/>
          <w:p>
            <w:pPr>
              <w:pStyle w:val="Compact"/>
              <w:jc w:val="left"/>
            </w:pPr>
            <w:r>
              <w:t xml:space="preserve">Урожайность план. (т/га)</w:t>
            </w:r>
          </w:p>
        </w:tc>
        <w:tc>
          <w:tcPr/>
          <w:p>
            <w:pPr>
              <w:pStyle w:val="Compact"/>
              <w:jc w:val="left"/>
            </w:pPr>
            <w:r>
              <w:t xml:space="preserve">Вещественное число</w:t>
            </w:r>
          </w:p>
        </w:tc>
        <w:tc>
          <w:tcPr/>
          <w:p>
            <w:pPr>
              <w:pStyle w:val="Compact"/>
              <w:jc w:val="left"/>
            </w:pPr>
            <w:r>
              <w:t xml:space="preserve">Да</w:t>
            </w:r>
          </w:p>
        </w:tc>
        <w:tc>
          <w:tcPr/>
          <w:p>
            <w:pPr>
              <w:pStyle w:val="Compact"/>
              <w:jc w:val="left"/>
            </w:pPr>
            <w:r>
              <w:t xml:space="preserve">Из утверждённого годового плана</w:t>
            </w:r>
          </w:p>
        </w:tc>
      </w:tr>
      <w:tr>
        <w:tc>
          <w:tcPr/>
          <w:p>
            <w:pPr>
              <w:pStyle w:val="Compact"/>
              <w:jc w:val="left"/>
            </w:pPr>
            <w:r>
              <w:t xml:space="preserve">Отклонение (абсолютное)</w:t>
            </w:r>
          </w:p>
        </w:tc>
        <w:tc>
          <w:tcPr/>
          <w:p>
            <w:pPr>
              <w:pStyle w:val="Compact"/>
              <w:jc w:val="left"/>
            </w:pPr>
            <w:r>
              <w:t xml:space="preserve">Вещественное число (т/га)</w:t>
            </w:r>
          </w:p>
        </w:tc>
        <w:tc>
          <w:tcPr/>
          <w:p>
            <w:pPr>
              <w:pStyle w:val="Compact"/>
              <w:jc w:val="left"/>
            </w:pPr>
            <w:r>
              <w:t xml:space="preserve">Да (Расчетный)</w:t>
            </w:r>
          </w:p>
        </w:tc>
        <w:tc>
          <w:tcPr/>
          <w:p>
            <w:pPr>
              <w:pStyle w:val="Compact"/>
              <w:jc w:val="left"/>
            </w:pPr>
            <w:r>
              <w:t xml:space="preserve">Разница факт - план</w:t>
            </w:r>
          </w:p>
        </w:tc>
      </w:tr>
      <w:tr>
        <w:tc>
          <w:tcPr/>
          <w:p>
            <w:pPr>
              <w:pStyle w:val="Compact"/>
              <w:jc w:val="left"/>
            </w:pPr>
            <w:r>
              <w:t xml:space="preserve">Отклонение (относительное)</w:t>
            </w:r>
          </w:p>
        </w:tc>
        <w:tc>
          <w:tcPr/>
          <w:p>
            <w:pPr>
              <w:pStyle w:val="Compact"/>
              <w:jc w:val="left"/>
            </w:pPr>
            <w:r>
              <w:t xml:space="preserve">Процент (%)</w:t>
            </w:r>
          </w:p>
        </w:tc>
        <w:tc>
          <w:tcPr/>
          <w:p>
            <w:pPr>
              <w:pStyle w:val="Compact"/>
              <w:jc w:val="left"/>
            </w:pPr>
            <w:r>
              <w:t xml:space="preserve">Да (Расчетный)</w:t>
            </w:r>
          </w:p>
        </w:tc>
        <w:tc>
          <w:tcPr/>
          <w:p>
            <w:pPr>
              <w:pStyle w:val="Compact"/>
              <w:jc w:val="left"/>
            </w:pPr>
            <w:r>
              <w:t xml:space="preserve">Относительное отклонение</w:t>
            </w:r>
          </w:p>
        </w:tc>
      </w:tr>
      <w:tr>
        <w:tc>
          <w:tcPr/>
          <w:p>
            <w:pPr>
              <w:pStyle w:val="Compact"/>
              <w:jc w:val="left"/>
            </w:pPr>
            <w:r>
              <w:t xml:space="preserve">Класс/сорт</w:t>
            </w:r>
          </w:p>
        </w:tc>
        <w:tc>
          <w:tcPr/>
          <w:p>
            <w:pPr>
              <w:pStyle w:val="Compact"/>
              <w:jc w:val="left"/>
            </w:pPr>
            <w:r>
              <w:t xml:space="preserve">Строка (код)</w:t>
            </w:r>
          </w:p>
        </w:tc>
        <w:tc>
          <w:tcPr/>
          <w:p>
            <w:pPr>
              <w:pStyle w:val="Compact"/>
              <w:jc w:val="left"/>
            </w:pPr>
            <w:r>
              <w:t xml:space="preserve">Да</w:t>
            </w:r>
          </w:p>
        </w:tc>
        <w:tc>
          <w:tcPr/>
          <w:p>
            <w:pPr>
              <w:pStyle w:val="Compact"/>
              <w:jc w:val="left"/>
            </w:pPr>
            <w:r>
              <w:t xml:space="preserve">По Госреестру селекционных достижений</w:t>
            </w:r>
          </w:p>
        </w:tc>
      </w:tr>
      <w:tr>
        <w:tc>
          <w:tcPr/>
          <w:p>
            <w:pPr>
              <w:pStyle w:val="Compact"/>
              <w:jc w:val="left"/>
            </w:pPr>
            <w:r>
              <w:t xml:space="preserve">Назначение</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Семенной, Продовольственный, Фуражный</w:t>
            </w:r>
          </w:p>
        </w:tc>
      </w:tr>
      <w:tr>
        <w:tc>
          <w:tcPr/>
          <w:p>
            <w:pPr>
              <w:pStyle w:val="Compact"/>
              <w:jc w:val="left"/>
            </w:pPr>
            <w:r>
              <w:t xml:space="preserve">Номер акта на току</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Номер первичного документа</w:t>
            </w:r>
          </w:p>
        </w:tc>
      </w:tr>
      <w:tr>
        <w:tc>
          <w:tcPr/>
          <w:p>
            <w:pPr>
              <w:pStyle w:val="Compact"/>
              <w:jc w:val="left"/>
            </w:pPr>
            <w:r>
              <w:t xml:space="preserve">Источник данных</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Весовой комплекс, Комбайн, Ручной ввод</w:t>
            </w:r>
          </w:p>
        </w:tc>
      </w:tr>
    </w:tbl>
    <w:bookmarkEnd w:id="106"/>
    <w:bookmarkStart w:id="107" w:name="атрибуты-для-интеграции-и-аудита"/>
    <w:p>
      <w:pPr>
        <w:pStyle w:val="Heading5"/>
      </w:pPr>
      <w:r>
        <w:t xml:space="preserve">Атрибуты для интеграции и аудита</w:t>
      </w:r>
    </w:p>
    <w:tbl>
      <w:tblPr>
        <w:tblStyle w:val="Table"/>
        <w:tblW w:type="pct" w:w="4922"/>
        <w:tblLayout w:type="fixed"/>
        <w:tblLook w:firstRow="1" w:lastRow="0" w:firstColumn="0" w:lastColumn="0" w:noHBand="0" w:noVBand="0" w:val="0020"/>
      </w:tblPr>
      <w:tblGrid>
        <w:gridCol w:w="1918"/>
        <w:gridCol w:w="1175"/>
        <w:gridCol w:w="1051"/>
        <w:gridCol w:w="365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r>
      <w:tr>
        <w:tc>
          <w:tcPr/>
          <w:p>
            <w:pPr>
              <w:pStyle w:val="Compact"/>
              <w:jc w:val="left"/>
            </w:pPr>
            <w:r>
              <w:t xml:space="preserve">Индикатор публикации события</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Признак успешной отправки события в шину данных</w:t>
            </w:r>
          </w:p>
        </w:tc>
      </w:tr>
      <w:tr>
        <w:tc>
          <w:tcPr/>
          <w:p>
            <w:pPr>
              <w:pStyle w:val="Compact"/>
              <w:jc w:val="left"/>
            </w:pPr>
            <w:r>
              <w:t xml:space="preserve">Время публикации события</w:t>
            </w:r>
          </w:p>
        </w:tc>
        <w:tc>
          <w:tcPr/>
          <w:p>
            <w:pPr>
              <w:pStyle w:val="Compact"/>
              <w:jc w:val="left"/>
            </w:pPr>
            <w:r>
              <w:t xml:space="preserve">Дата-время (UTC)</w:t>
            </w:r>
          </w:p>
        </w:tc>
        <w:tc>
          <w:tcPr/>
          <w:p>
            <w:pPr>
              <w:pStyle w:val="Compact"/>
              <w:jc w:val="left"/>
            </w:pPr>
            <w:r>
              <w:t xml:space="preserve">Нет</w:t>
            </w:r>
          </w:p>
        </w:tc>
        <w:tc>
          <w:tcPr/>
          <w:p>
            <w:pPr>
              <w:pStyle w:val="Compact"/>
              <w:jc w:val="left"/>
            </w:pPr>
            <w:r>
              <w:t xml:space="preserve">Момент отправки события</w:t>
            </w:r>
            <w:r>
              <w:t xml:space="preserve"> </w:t>
            </w:r>
            <w:r>
              <w:rPr>
                <w:rStyle w:val="VerbatimChar"/>
              </w:rPr>
              <w:t xml:space="preserve">Урожай учтен</w:t>
            </w:r>
          </w:p>
        </w:tc>
      </w:tr>
      <w:tr>
        <w:tc>
          <w:tcPr/>
          <w:p>
            <w:pPr>
              <w:pStyle w:val="Compact"/>
              <w:jc w:val="left"/>
            </w:pPr>
            <w:r>
              <w:t xml:space="preserve">ID связанного плана</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"Годовой производственный план"</w:t>
            </w:r>
          </w:p>
        </w:tc>
      </w:tr>
      <w:tr>
        <w:tc>
          <w:tcPr/>
          <w:p>
            <w:pPr>
              <w:pStyle w:val="Compact"/>
              <w:jc w:val="left"/>
            </w:pPr>
            <w:r>
              <w:t xml:space="preserve">Журнал изменений</w:t>
            </w:r>
          </w:p>
        </w:tc>
        <w:tc>
          <w:tcPr/>
          <w:p>
            <w:pPr>
              <w:pStyle w:val="Compact"/>
              <w:jc w:val="left"/>
            </w:pPr>
            <w:r>
              <w:t xml:space="preserve">Массив событий</w:t>
            </w:r>
          </w:p>
        </w:tc>
        <w:tc>
          <w:tcPr/>
          <w:p>
            <w:pPr>
              <w:pStyle w:val="Compact"/>
              <w:jc w:val="left"/>
            </w:pPr>
            <w:r>
              <w:t xml:space="preserve">Да</w:t>
            </w:r>
          </w:p>
        </w:tc>
        <w:tc>
          <w:tcPr/>
          <w:p>
            <w:pPr>
              <w:pStyle w:val="Compact"/>
              <w:jc w:val="left"/>
            </w:pPr>
            <w:r>
              <w:t xml:space="preserve">Записи всех операций (пользователь, время, тип действия)</w:t>
            </w:r>
          </w:p>
        </w:tc>
      </w:tr>
    </w:tbl>
    <w:bookmarkEnd w:id="107"/>
    <w:bookmarkStart w:id="108" w:name="требования-к-версионированию-1"/>
    <w:p>
      <w:pPr>
        <w:pStyle w:val="Heading5"/>
      </w:pPr>
      <w:r>
        <w:t xml:space="preserve">Требования к версионированию</w:t>
      </w:r>
    </w:p>
    <w:p>
      <w:pPr>
        <w:numPr>
          <w:ilvl w:val="0"/>
          <w:numId w:val="1088"/>
        </w:numPr>
      </w:pPr>
      <w:r>
        <w:t xml:space="preserve">Каждое сохранение документа в статусе "Черновик" создаёт новую версию, предыдущая сохраняется в истории.</w:t>
      </w:r>
    </w:p>
    <w:p>
      <w:pPr>
        <w:numPr>
          <w:ilvl w:val="0"/>
          <w:numId w:val="1088"/>
        </w:numPr>
      </w:pPr>
      <w:r>
        <w:t xml:space="preserve">В системе может существовать только один активный документ "Акт учёта урожая" в статусе "Черновик" для одной комбинации "Поле + Культура".</w:t>
      </w:r>
    </w:p>
    <w:p>
      <w:pPr>
        <w:numPr>
          <w:ilvl w:val="0"/>
          <w:numId w:val="1088"/>
        </w:numPr>
      </w:pPr>
      <w:r>
        <w:t xml:space="preserve">Редактирование документа возможно только в статусе "Черновик".</w:t>
      </w:r>
    </w:p>
    <w:p>
      <w:pPr>
        <w:numPr>
          <w:ilvl w:val="0"/>
          <w:numId w:val="1088"/>
        </w:numPr>
      </w:pPr>
      <w:r>
        <w:t xml:space="preserve">При переходе в статус "Проведён" документ становится неизменяемым.</w:t>
      </w:r>
    </w:p>
    <w:p>
      <w:pPr>
        <w:numPr>
          <w:ilvl w:val="0"/>
          <w:numId w:val="1088"/>
        </w:numPr>
      </w:pPr>
      <w:r>
        <w:t xml:space="preserve">Все изменения (создание, редактирование, проведение) фиксируются в журнале с указанием пользователя и времени операции.</w:t>
      </w:r>
    </w:p>
    <w:bookmarkEnd w:id="108"/>
    <w:bookmarkStart w:id="109" w:name="X74540571eaa25a7af631d88e784d475511e6a3d"/>
    <w:p>
      <w:pPr>
        <w:pStyle w:val="Heading5"/>
      </w:pPr>
      <w:r>
        <w:t xml:space="preserve">Требования к пользовательскому интерфейсу</w:t>
      </w:r>
    </w:p>
    <w:p>
      <w:pPr>
        <w:numPr>
          <w:ilvl w:val="0"/>
          <w:numId w:val="1089"/>
        </w:numPr>
      </w:pPr>
      <w:r>
        <w:t xml:space="preserve">Интерфейс должен быть реализан средствами веб-клиента LSfusion.</w:t>
      </w:r>
    </w:p>
    <w:p>
      <w:pPr>
        <w:numPr>
          <w:ilvl w:val="0"/>
          <w:numId w:val="1089"/>
        </w:numPr>
      </w:pPr>
      <w:r>
        <w:t xml:space="preserve">Форма должна содержать кнопки "Сохранить" и "Провести и закрыть".</w:t>
      </w:r>
    </w:p>
    <w:p>
      <w:pPr>
        <w:numPr>
          <w:ilvl w:val="0"/>
          <w:numId w:val="1089"/>
        </w:numPr>
      </w:pPr>
      <w:r>
        <w:t xml:space="preserve">Должна использоваться централизованная библиотека компонентов ЦП АПК для обеспечения единообразия.</w:t>
      </w:r>
    </w:p>
    <w:p>
      <w:pPr>
        <w:numPr>
          <w:ilvl w:val="0"/>
          <w:numId w:val="1089"/>
        </w:numPr>
      </w:pPr>
      <w:r>
        <w:t xml:space="preserve">Должна быть реализована визуальная индикация (например, цветом) для значений отклонений от плана.</w:t>
      </w:r>
    </w:p>
    <w:p>
      <w:pPr>
        <w:numPr>
          <w:ilvl w:val="0"/>
          <w:numId w:val="1089"/>
        </w:numPr>
      </w:pPr>
      <w:r>
        <w:t xml:space="preserve">После выбора поля система должна автоматически отображать плановые показатели (урожайность) для сравнения.</w:t>
      </w:r>
    </w:p>
    <w:p>
      <w:pPr>
        <w:numPr>
          <w:ilvl w:val="0"/>
          <w:numId w:val="1089"/>
        </w:numPr>
      </w:pPr>
      <w:r>
        <w:t xml:space="preserve">Интерфейс должен быть оптимизирован для быстрого ввода данных в условиях потоковой приемки урожая.</w:t>
      </w:r>
    </w:p>
    <w:p>
      <w:pPr>
        <w:pStyle w:val="FirstParagraph"/>
      </w:pPr>
      <w:r>
        <w:t xml:space="preserve">‍</w:t>
      </w:r>
    </w:p>
    <w:p>
      <w:pPr>
        <w:pStyle w:val="BodyText"/>
      </w:pPr>
      <w:r>
        <w:t xml:space="preserve">‍</w:t>
      </w:r>
    </w:p>
    <w:p>
      <w:pPr>
        <w:pStyle w:val="BodyText"/>
      </w:pPr>
      <w:r>
        <w:t xml:space="preserve">‍</w:t>
      </w:r>
    </w:p>
    <w:p>
      <w:pPr>
        <w:pStyle w:val="BodyText"/>
      </w:pPr>
      <w:r>
        <w:t xml:space="preserve">‍</w:t>
      </w:r>
    </w:p>
    <w:bookmarkEnd w:id="109"/>
    <w:bookmarkEnd w:id="110"/>
    <w:bookmarkEnd w:id="111"/>
    <w:bookmarkStart w:id="151" w:name="модуль-управления-земельным-банком"/>
    <w:p>
      <w:pPr>
        <w:pStyle w:val="Heading2"/>
      </w:pPr>
      <w:r>
        <w:t xml:space="preserve">Модуль управления земельным банком</w:t>
      </w:r>
    </w:p>
    <w:bookmarkStart w:id="113" w:name="примечания-1"/>
    <w:p>
      <w:pPr>
        <w:pStyle w:val="Heading3"/>
      </w:pPr>
      <w:r>
        <w:t xml:space="preserve">Примечания</w:t>
      </w:r>
    </w:p>
    <w:p>
      <w:pPr>
        <w:pStyle w:val="Compact"/>
        <w:numPr>
          <w:ilvl w:val="0"/>
          <w:numId w:val="1090"/>
        </w:numPr>
      </w:pPr>
      <w:r>
        <w:t xml:space="preserve">Атрибуты, источником данных для которых является справка ЕГРН, вводятся вручную с обязательным прикреплением сканированной копии справки (PDF). Автоматический обмен через СМЭВ и распознавание справок исключены из объёма реализации на целевой инфраструктуре (закрытый контур виртуальной машины без аккредитованного подключения к СМЭВ) и могут быть добавлены при переходе к промышленному контуру. XML-схемы справки ЕГРН:</w:t>
      </w:r>
      <w:r>
        <w:t xml:space="preserve"> </w:t>
      </w:r>
      <w:hyperlink r:id="rId112">
        <w:r>
          <w:rPr>
            <w:rStyle w:val="Hyperlink"/>
          </w:rPr>
          <w:t xml:space="preserve">схемы Росреестра</w:t>
        </w:r>
      </w:hyperlink>
      <w:r>
        <w:t xml:space="preserve">.</w:t>
      </w:r>
    </w:p>
    <w:p>
      <w:pPr>
        <w:pStyle w:val="Compact"/>
        <w:numPr>
          <w:ilvl w:val="0"/>
          <w:numId w:val="1091"/>
        </w:numPr>
      </w:pPr>
      <w:r>
        <w:t xml:space="preserve">Модуль реализуется как приложение на платформе LSfusion (веб-клиент, сервер приложений, PostgreSQL). Подсистема «Казначейство» конфигурации «1С:ERP» не используется: платёжные ведомости и заявки на оплату реализуются собственными объектами LSfusion с экспортом данных во внешнюю учётную систему (см. ФТ3.7 и модуль «Интеграции», ФТ6.1).</w:t>
      </w:r>
    </w:p>
    <w:p>
      <w:pPr>
        <w:pStyle w:val="FirstParagraph"/>
      </w:pPr>
      <w:r>
        <w:t xml:space="preserve">‍</w:t>
      </w:r>
    </w:p>
    <w:bookmarkEnd w:id="113"/>
    <w:bookmarkStart w:id="119" w:name="X7e716bc164cd9526fb1c2dd8ecf183e5173a9cc"/>
    <w:p>
      <w:pPr>
        <w:pStyle w:val="Heading3"/>
      </w:pPr>
      <w:r>
        <w:t xml:space="preserve">ФТ3.1 Создание карточки земельного участка</w:t>
      </w:r>
    </w:p>
    <w:bookmarkStart w:id="114" w:name="сценарий-использования"/>
    <w:p>
      <w:pPr>
        <w:pStyle w:val="Heading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w:t>
      </w:r>
    </w:p>
    <w:p>
      <w:pPr>
        <w:numPr>
          <w:ilvl w:val="0"/>
          <w:numId w:val="1092"/>
        </w:numPr>
      </w:pPr>
      <w:r>
        <w:t xml:space="preserve">Пользователь инициирует создание нового земельного участка в Системе</w:t>
      </w:r>
    </w:p>
    <w:p>
      <w:pPr>
        <w:numPr>
          <w:ilvl w:val="0"/>
          <w:numId w:val="1092"/>
        </w:numPr>
      </w:pPr>
      <w:r>
        <w:t xml:space="preserve">Система открывает карточку земельного участка в режиме редактирования</w:t>
      </w:r>
    </w:p>
    <w:p>
      <w:pPr>
        <w:numPr>
          <w:ilvl w:val="0"/>
          <w:numId w:val="1092"/>
        </w:numPr>
      </w:pPr>
      <w:r>
        <w:t xml:space="preserve">Пользователь заполняет формы карточки земельного участка (см. табл. ниже):</w:t>
      </w:r>
    </w:p>
    <w:p>
      <w:pPr>
        <w:numPr>
          <w:ilvl w:val="0"/>
          <w:numId w:val="1093"/>
        </w:numPr>
      </w:pPr>
      <w:r>
        <w:t xml:space="preserve">Пользователь инициирует сохранение карточки земельного участка</w:t>
      </w:r>
    </w:p>
    <w:p>
      <w:pPr>
        <w:numPr>
          <w:ilvl w:val="0"/>
          <w:numId w:val="1093"/>
        </w:numPr>
      </w:pPr>
      <w:r>
        <w:t xml:space="preserve">Система проверяет соответствие введённых данных правилам форматно-логического контроля</w:t>
      </w:r>
    </w:p>
    <w:p>
      <w:pPr>
        <w:numPr>
          <w:ilvl w:val="0"/>
          <w:numId w:val="1093"/>
        </w:numPr>
      </w:pPr>
      <w:r>
        <w:t xml:space="preserve">Система создаёт новую карточку в реестре земельных участков</w:t>
      </w:r>
    </w:p>
    <w:p>
      <w:pPr>
        <w:pStyle w:val="FirstParagraph"/>
      </w:pPr>
      <w:r>
        <w:t xml:space="preserve">Альтернативный сценарий 1:</w:t>
      </w:r>
    </w:p>
    <w:p>
      <w:pPr>
        <w:pStyle w:val="BodyText"/>
      </w:pPr>
      <w:r>
        <w:t xml:space="preserve">5.1 Система проверяет соответствие введённых данных правилам форматно-логического контроля</w:t>
      </w:r>
      <w:r>
        <w:br/>
      </w:r>
      <w:r>
        <w:t xml:space="preserve">5.2 Система подсвечивает поля, содержащие ошибки.</w:t>
      </w:r>
    </w:p>
    <w:bookmarkEnd w:id="114"/>
    <w:bookmarkStart w:id="116" w:name="данные-для-ввода-в-форму"/>
    <w:p>
      <w:pPr>
        <w:pStyle w:val="Heading4"/>
      </w:pPr>
      <w:r>
        <w:t xml:space="preserve">Данные для ввода в форму</w:t>
      </w:r>
    </w:p>
    <w:tbl>
      <w:tblPr>
        <w:tblStyle w:val="Table"/>
        <w:tblW w:type="pct" w:w="4978"/>
        <w:tblLayout w:type="fixed"/>
        <w:tblLook w:firstRow="1" w:lastRow="0" w:firstColumn="0" w:lastColumn="0" w:noHBand="0" w:noVBand="0" w:val="0020"/>
      </w:tblPr>
      <w:tblGrid>
        <w:gridCol w:w="408"/>
        <w:gridCol w:w="681"/>
        <w:gridCol w:w="919"/>
        <w:gridCol w:w="357"/>
        <w:gridCol w:w="238"/>
        <w:gridCol w:w="1004"/>
        <w:gridCol w:w="4275"/>
      </w:tblGrid>
      <w:tr>
        <w:trPr>
          <w:tblHeader w:val="on"/>
        </w:trPr>
        <w:tc>
          <w:tcPr/>
          <w:p>
            <w:pPr>
              <w:pStyle w:val="Compact"/>
              <w:jc w:val="left"/>
            </w:pPr>
            <w:r>
              <w:rPr>
                <w:b/>
                <w:bCs/>
              </w:rPr>
              <w:t xml:space="preserve">Группа данных</w:t>
            </w:r>
          </w:p>
        </w:tc>
        <w:tc>
          <w:tcPr/>
          <w:p>
            <w:pPr>
              <w:pStyle w:val="Compact"/>
              <w:jc w:val="left"/>
            </w:pPr>
            <w:r>
              <w:rPr>
                <w:b/>
                <w:bCs/>
              </w:rPr>
              <w:t xml:space="preserve">Поле</w:t>
            </w:r>
          </w:p>
        </w:tc>
        <w:tc>
          <w:tcPr/>
          <w:p>
            <w:pPr>
              <w:pStyle w:val="Compact"/>
              <w:jc w:val="left"/>
            </w:pPr>
            <w:r>
              <w:rPr>
                <w:b/>
                <w:bCs/>
              </w:rPr>
              <w:t xml:space="preserve">Тип данных</w:t>
            </w:r>
          </w:p>
        </w:tc>
        <w:tc>
          <w:tcPr/>
          <w:p>
            <w:pPr>
              <w:pStyle w:val="Compact"/>
              <w:jc w:val="left"/>
            </w:pPr>
            <w:r>
              <w:rPr>
                <w:b/>
                <w:bCs/>
              </w:rPr>
              <w:t xml:space="preserve">Обязательность</w:t>
            </w:r>
          </w:p>
        </w:tc>
        <w:tc>
          <w:tcPr/>
          <w:p>
            <w:pPr>
              <w:pStyle w:val="Compact"/>
              <w:jc w:val="left"/>
            </w:pPr>
            <w:r>
              <w:t xml:space="preserve">Уникальное?</w:t>
            </w:r>
          </w:p>
        </w:tc>
        <w:tc>
          <w:tcPr/>
          <w:p>
            <w:pPr>
              <w:pStyle w:val="Compact"/>
              <w:jc w:val="left"/>
            </w:pPr>
            <w:r>
              <w:rPr>
                <w:b/>
                <w:bCs/>
              </w:rPr>
              <w:t xml:space="preserve">Источник данных</w:t>
            </w:r>
          </w:p>
        </w:tc>
        <w:tc>
          <w:tcPr/>
          <w:p>
            <w:pPr>
              <w:pStyle w:val="Compact"/>
              <w:jc w:val="left"/>
            </w:pPr>
            <w:r>
              <w:rPr>
                <w:b/>
                <w:bCs/>
              </w:rPr>
              <w:t xml:space="preserve">Примечания</w:t>
            </w:r>
          </w:p>
        </w:tc>
      </w:tr>
      <w:tr>
        <w:tc>
          <w:tcPr/>
          <w:p>
            <w:pPr>
              <w:pStyle w:val="Compact"/>
              <w:jc w:val="left"/>
            </w:pPr>
            <w:r>
              <w:rPr>
                <w:b/>
                <w:bCs/>
              </w:rPr>
              <w:t xml:space="preserve">Идентификаторы</w:t>
            </w:r>
          </w:p>
        </w:tc>
        <w:tc>
          <w:tcPr/>
          <w:p>
            <w:pPr>
              <w:pStyle w:val="Compact"/>
              <w:jc w:val="left"/>
            </w:pPr>
            <w:r>
              <w:t xml:space="preserve">Кадастровый номер</w:t>
            </w:r>
          </w:p>
        </w:tc>
        <w:tc>
          <w:tcPr/>
          <w:p>
            <w:pPr>
              <w:pStyle w:val="Compact"/>
              <w:jc w:val="left"/>
            </w:pPr>
            <w:r>
              <w:t xml:space="preserve">Строка (рег. выр.)</w:t>
            </w:r>
          </w:p>
        </w:tc>
        <w:tc>
          <w:tcPr/>
          <w:p>
            <w:pPr>
              <w:pStyle w:val="Compact"/>
              <w:jc w:val="left"/>
            </w:pPr>
            <w:r>
              <w:t xml:space="preserve">Да</w:t>
            </w:r>
          </w:p>
        </w:tc>
        <w:tc>
          <w:tcPr/>
          <w:p>
            <w:pPr>
              <w:pStyle w:val="Compact"/>
              <w:jc w:val="left"/>
            </w:pPr>
            <w:r>
              <w:t xml:space="preserve">Да</w:t>
            </w:r>
          </w:p>
        </w:tc>
        <w:tc>
          <w:tcPr/>
          <w:p>
            <w:pPr>
              <w:pStyle w:val="Compact"/>
              <w:jc w:val="left"/>
            </w:pPr>
            <w:r>
              <w:rPr>
                <w:b/>
                <w:bCs/>
              </w:rPr>
              <w:t xml:space="preserve">Вносится вручную</w:t>
            </w:r>
            <w:r>
              <w:t xml:space="preserve">. Источники: ЕГРН, кадастровая карта</w:t>
            </w:r>
          </w:p>
        </w:tc>
        <w:tc>
          <w:tcPr/>
          <w:p>
            <w:pPr>
              <w:pStyle w:val="Compact"/>
              <w:jc w:val="left"/>
            </w:pPr>
            <w:r>
              <w:t xml:space="preserve">Формат:</w:t>
            </w:r>
            <w:r>
              <w:rPr>
                <w:rStyle w:val="VerbatimChar"/>
              </w:rPr>
              <w:t xml:space="preserve">XX:XX:XXXXXX:XXX</w:t>
            </w:r>
            <w:r>
              <w:t xml:space="preserve">(пример:</w:t>
            </w:r>
            <w:r>
              <w:rPr>
                <w:rStyle w:val="VerbatimChar"/>
              </w:rPr>
              <w:t xml:space="preserve">77:01:0000001:123</w:t>
            </w:r>
            <w:r>
              <w:t xml:space="preserve">).</w:t>
            </w:r>
          </w:p>
        </w:tc>
      </w:tr>
      <w:tr>
        <w:tc>
          <w:tcPr/>
          <w:p>
            <w:pPr>
              <w:pStyle w:val="Compact"/>
            </w:pPr>
          </w:p>
        </w:tc>
        <w:tc>
          <w:tcPr/>
          <w:p>
            <w:pPr>
              <w:pStyle w:val="Compact"/>
              <w:jc w:val="left"/>
            </w:pPr>
            <w:r>
              <w:t xml:space="preserve">Уникальный ID участка в Системе</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Автоматически генерируется Системой</w:t>
            </w:r>
          </w:p>
        </w:tc>
        <w:tc>
          <w:tcPr/>
          <w:p>
            <w:pPr>
              <w:pStyle w:val="Compact"/>
              <w:jc w:val="left"/>
            </w:pPr>
            <w:r>
              <w:t xml:space="preserve">Генерируется автоматически при создании записи.</w:t>
            </w:r>
          </w:p>
        </w:tc>
      </w:tr>
      <w:tr>
        <w:tc>
          <w:tcPr/>
          <w:p>
            <w:pPr>
              <w:pStyle w:val="Compact"/>
              <w:jc w:val="left"/>
            </w:pPr>
            <w:r>
              <w:rPr>
                <w:b/>
                <w:bCs/>
              </w:rPr>
              <w:t xml:space="preserve">Геометрия</w:t>
            </w:r>
          </w:p>
        </w:tc>
        <w:tc>
          <w:tcPr/>
          <w:p>
            <w:pPr>
              <w:pStyle w:val="Compact"/>
              <w:jc w:val="left"/>
            </w:pPr>
            <w:r>
              <w:t xml:space="preserve">Полигон</w:t>
            </w:r>
          </w:p>
        </w:tc>
        <w:tc>
          <w:tcPr/>
          <w:p>
            <w:pPr>
              <w:pStyle w:val="Compact"/>
              <w:jc w:val="left"/>
            </w:pPr>
            <w:r>
              <w:t xml:space="preserve">Ссылка на запись справочника Картографии</w:t>
            </w:r>
          </w:p>
        </w:tc>
        <w:tc>
          <w:tcPr/>
          <w:p>
            <w:pPr>
              <w:pStyle w:val="Compact"/>
              <w:jc w:val="left"/>
            </w:pPr>
            <w:r>
              <w:t xml:space="preserve">Нет</w:t>
            </w:r>
          </w:p>
        </w:tc>
        <w:tc>
          <w:tcPr/>
          <w:p>
            <w:pPr>
              <w:pStyle w:val="Compact"/>
              <w:jc w:val="left"/>
            </w:pPr>
            <w:r>
              <w:t xml:space="preserve">Да</w:t>
            </w:r>
          </w:p>
        </w:tc>
        <w:tc>
          <w:tcPr/>
          <w:p>
            <w:pPr>
              <w:pStyle w:val="Compact"/>
              <w:jc w:val="left"/>
            </w:pPr>
            <w:r>
              <w:rPr>
                <w:b/>
                <w:bCs/>
              </w:rPr>
              <w:t xml:space="preserve">Выбирается вручную.</w:t>
            </w:r>
          </w:p>
        </w:tc>
        <w:tc>
          <w:tcPr/>
          <w:p>
            <w:pPr>
              <w:pStyle w:val="Compact"/>
              <w:jc w:val="left"/>
            </w:pPr>
            <w:r>
              <w:t xml:space="preserve">Минимальная площадь — 1 м².</w:t>
            </w:r>
          </w:p>
        </w:tc>
      </w:tr>
      <w:tr>
        <w:tc>
          <w:tcPr/>
          <w:p>
            <w:pPr>
              <w:pStyle w:val="Compact"/>
            </w:pPr>
          </w:p>
        </w:tc>
        <w:tc>
          <w:tcPr/>
          <w:p>
            <w:pPr>
              <w:pStyle w:val="Compact"/>
              <w:jc w:val="left"/>
            </w:pPr>
            <w:r>
              <w:t xml:space="preserve">Площадь (кв. м)</w:t>
            </w:r>
          </w:p>
        </w:tc>
        <w:tc>
          <w:tcPr/>
          <w:p>
            <w:pPr>
              <w:pStyle w:val="Compact"/>
              <w:jc w:val="left"/>
            </w:pPr>
            <w:r>
              <w:t xml:space="preserve">GeoJson</w:t>
            </w:r>
          </w:p>
        </w:tc>
        <w:tc>
          <w:tcPr/>
          <w:p>
            <w:pPr>
              <w:pStyle w:val="Compact"/>
              <w:jc w:val="left"/>
            </w:pPr>
            <w:r>
              <w:t xml:space="preserve">Да</w:t>
            </w:r>
          </w:p>
        </w:tc>
        <w:tc>
          <w:tcPr/>
          <w:p>
            <w:pPr>
              <w:pStyle w:val="Compact"/>
              <w:jc w:val="left"/>
            </w:pPr>
            <w:r>
              <w:t xml:space="preserve">Нет</w:t>
            </w:r>
          </w:p>
        </w:tc>
        <w:tc>
          <w:tcPr/>
          <w:p>
            <w:pPr>
              <w:pStyle w:val="Compact"/>
              <w:jc w:val="left"/>
            </w:pPr>
            <w:r>
              <w:rPr>
                <w:b/>
                <w:bCs/>
              </w:rPr>
              <w:t xml:space="preserve">Вносится вручную.</w:t>
            </w:r>
            <w:r>
              <w:t xml:space="preserve"> </w:t>
            </w:r>
            <w:r>
              <w:t xml:space="preserve">Выписка из ЕГРН</w:t>
            </w:r>
          </w:p>
        </w:tc>
        <w:tc>
          <w:tcPr/>
          <w:p>
            <w:pPr>
              <w:pStyle w:val="Compact"/>
            </w:pPr>
          </w:p>
        </w:tc>
      </w:tr>
      <w:tr>
        <w:tc>
          <w:tcPr/>
          <w:p>
            <w:pPr>
              <w:pStyle w:val="Compact"/>
            </w:pPr>
          </w:p>
        </w:tc>
        <w:tc>
          <w:tcPr/>
          <w:p>
            <w:pPr>
              <w:pStyle w:val="Compact"/>
              <w:jc w:val="left"/>
            </w:pPr>
            <w:r>
              <w:t xml:space="preserve">Ссылка на публичную кадастровую карту</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rPr>
                <w:b/>
                <w:bCs/>
              </w:rPr>
              <w:t xml:space="preserve">Вносится вручную</w:t>
            </w:r>
            <w:r>
              <w:t xml:space="preserve">. Сайт ПКК.</w:t>
            </w:r>
          </w:p>
        </w:tc>
        <w:tc>
          <w:tcPr/>
          <w:p>
            <w:pPr>
              <w:pStyle w:val="Compact"/>
              <w:jc w:val="left"/>
            </w:pPr>
            <w:r>
              <w:t xml:space="preserve">Пример: https://nspd.gov.ru/map?thematic=PKK&amp;zoom=14.228587368061307&amp;coordinate_x=8160190.985193345&amp;coordinate_y=7380628.255073345&amp;baseLayerId=235&amp;theme_id=1&amp;is_copy_url=true&amp;active_layers=36048&amp;selectedCard=86387838%2C36368%2C55%3A20%3A131201%3A32</w:t>
            </w:r>
          </w:p>
        </w:tc>
      </w:tr>
      <w:tr>
        <w:tc>
          <w:tcPr/>
          <w:p>
            <w:pPr>
              <w:pStyle w:val="Compact"/>
            </w:pPr>
          </w:p>
        </w:tc>
        <w:tc>
          <w:tcPr/>
          <w:p>
            <w:pPr>
              <w:pStyle w:val="Compact"/>
              <w:jc w:val="left"/>
            </w:pPr>
            <w:r>
              <w:t xml:space="preserve">Поле</w:t>
            </w:r>
          </w:p>
        </w:tc>
        <w:tc>
          <w:tcPr/>
          <w:p>
            <w:pPr>
              <w:pStyle w:val="Compact"/>
              <w:jc w:val="left"/>
            </w:pPr>
            <w:r>
              <w:t xml:space="preserve">Ссылка на запись Реестра полей</w:t>
            </w:r>
          </w:p>
        </w:tc>
        <w:tc>
          <w:tcPr/>
          <w:p>
            <w:pPr>
              <w:pStyle w:val="Compact"/>
              <w:jc w:val="left"/>
            </w:pPr>
            <w:r>
              <w:t xml:space="preserve">Нет</w:t>
            </w:r>
          </w:p>
        </w:tc>
        <w:tc>
          <w:tcPr/>
          <w:p>
            <w:pPr>
              <w:pStyle w:val="Compact"/>
              <w:jc w:val="left"/>
            </w:pPr>
            <w:r>
              <w:t xml:space="preserve">Нет</w:t>
            </w:r>
          </w:p>
        </w:tc>
        <w:tc>
          <w:tcPr/>
          <w:p>
            <w:pPr>
              <w:pStyle w:val="Compact"/>
              <w:jc w:val="left"/>
            </w:pPr>
            <w:r>
              <w:rPr>
                <w:b/>
                <w:bCs/>
              </w:rPr>
              <w:t xml:space="preserve">Выбирается вручную.</w:t>
            </w:r>
          </w:p>
        </w:tc>
        <w:tc>
          <w:tcPr/>
          <w:p>
            <w:pPr>
              <w:pStyle w:val="Compact"/>
              <w:jc w:val="left"/>
            </w:pPr>
            <w:r>
              <w:t xml:space="preserve">Реестр полей будет описан в рамках другой подсистемы.</w:t>
            </w:r>
          </w:p>
        </w:tc>
      </w:tr>
      <w:tr>
        <w:tc>
          <w:tcPr/>
          <w:p>
            <w:pPr>
              <w:pStyle w:val="Compact"/>
              <w:jc w:val="left"/>
            </w:pPr>
            <w:r>
              <w:rPr>
                <w:b/>
                <w:bCs/>
              </w:rPr>
              <w:t xml:space="preserve">Правовые атрибуты</w:t>
            </w:r>
          </w:p>
        </w:tc>
        <w:tc>
          <w:tcPr/>
          <w:p>
            <w:pPr>
              <w:pStyle w:val="Compact"/>
              <w:jc w:val="left"/>
            </w:pPr>
            <w:r>
              <w:t xml:space="preserve">Статус участка</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Да</w:t>
            </w:r>
          </w:p>
        </w:tc>
        <w:tc>
          <w:tcPr/>
          <w:p>
            <w:pPr>
              <w:pStyle w:val="Compact"/>
              <w:jc w:val="left"/>
            </w:pPr>
            <w:r>
              <w:rPr>
                <w:b/>
                <w:bCs/>
              </w:rPr>
              <w:t xml:space="preserve">Вносится вручную.</w:t>
            </w:r>
            <w:r>
              <w:t xml:space="preserve"> </w:t>
            </w:r>
            <w:r>
              <w:t xml:space="preserve">Выписка из ЕГРН</w:t>
            </w:r>
          </w:p>
        </w:tc>
        <w:tc>
          <w:tcPr/>
          <w:p>
            <w:pPr>
              <w:pStyle w:val="Compact"/>
              <w:jc w:val="left"/>
            </w:pPr>
            <w:r>
              <w:t xml:space="preserve">Справочник:</w:t>
            </w:r>
            <w:r>
              <w:rPr>
                <w:rStyle w:val="VerbatimChar"/>
              </w:rPr>
              <w:t xml:space="preserve">Свободен</w:t>
            </w:r>
            <w:r>
              <w:t xml:space="preserve">,</w:t>
            </w:r>
            <w:r>
              <w:rPr>
                <w:rStyle w:val="VerbatimChar"/>
              </w:rPr>
              <w:t xml:space="preserve">В аренде</w:t>
            </w:r>
            <w:r>
              <w:t xml:space="preserve">,</w:t>
            </w:r>
            <w:r>
              <w:rPr>
                <w:rStyle w:val="VerbatimChar"/>
              </w:rPr>
              <w:t xml:space="preserve">Под обременением</w:t>
            </w:r>
            <w:r>
              <w:t xml:space="preserve">,</w:t>
            </w:r>
            <w:r>
              <w:rPr>
                <w:rStyle w:val="VerbatimChar"/>
              </w:rPr>
              <w:t xml:space="preserve">Спорный</w:t>
            </w:r>
            <w:r>
              <w:t xml:space="preserve">.</w:t>
            </w:r>
          </w:p>
        </w:tc>
      </w:tr>
      <w:tr>
        <w:tc>
          <w:tcPr/>
          <w:p>
            <w:pPr>
              <w:pStyle w:val="Compact"/>
            </w:pPr>
          </w:p>
        </w:tc>
        <w:tc>
          <w:tcPr/>
          <w:p>
            <w:pPr>
              <w:pStyle w:val="Compact"/>
              <w:jc w:val="left"/>
            </w:pPr>
            <w:r>
              <w:t xml:space="preserve">Договор</w:t>
            </w:r>
          </w:p>
        </w:tc>
        <w:tc>
          <w:tcPr/>
          <w:p>
            <w:pPr>
              <w:pStyle w:val="Compact"/>
              <w:jc w:val="left"/>
            </w:pPr>
            <w:r>
              <w:t xml:space="preserve">Ссылка на запись Реестра договоров</w:t>
            </w:r>
          </w:p>
        </w:tc>
        <w:tc>
          <w:tcPr/>
          <w:p>
            <w:pPr>
              <w:pStyle w:val="Compact"/>
              <w:jc w:val="left"/>
            </w:pPr>
            <w:r>
              <w:t xml:space="preserve">Да</w:t>
            </w:r>
          </w:p>
        </w:tc>
        <w:tc>
          <w:tcPr/>
          <w:p>
            <w:pPr>
              <w:pStyle w:val="Compact"/>
              <w:jc w:val="left"/>
            </w:pPr>
            <w:r>
              <w:t xml:space="preserve">Да</w:t>
            </w:r>
          </w:p>
        </w:tc>
        <w:tc>
          <w:tcPr/>
          <w:p>
            <w:pPr>
              <w:pStyle w:val="Compact"/>
              <w:jc w:val="left"/>
            </w:pPr>
            <w:r>
              <w:rPr>
                <w:b/>
                <w:bCs/>
              </w:rPr>
              <w:t xml:space="preserve">Вносится вручную.</w:t>
            </w:r>
            <w:r>
              <w:t xml:space="preserve"> </w:t>
            </w:r>
            <w:r>
              <w:t xml:space="preserve">Правоустанавливающие документы</w:t>
            </w:r>
          </w:p>
        </w:tc>
        <w:tc>
          <w:tcPr/>
          <w:p>
            <w:pPr>
              <w:pStyle w:val="Compact"/>
            </w:pPr>
          </w:p>
        </w:tc>
      </w:tr>
      <w:tr>
        <w:tc>
          <w:tcPr/>
          <w:p>
            <w:pPr>
              <w:pStyle w:val="Compact"/>
            </w:pPr>
          </w:p>
        </w:tc>
        <w:tc>
          <w:tcPr/>
          <w:p>
            <w:pPr>
              <w:pStyle w:val="Compact"/>
              <w:jc w:val="left"/>
            </w:pPr>
            <w:r>
              <w:t xml:space="preserve">Обременения</w:t>
            </w:r>
          </w:p>
        </w:tc>
        <w:tc>
          <w:tcPr/>
          <w:p>
            <w:pPr>
              <w:pStyle w:val="Compact"/>
              <w:jc w:val="left"/>
            </w:pPr>
            <w:r>
              <w:t xml:space="preserve">Массив объектов</w:t>
            </w:r>
          </w:p>
        </w:tc>
        <w:tc>
          <w:tcPr/>
          <w:p>
            <w:pPr>
              <w:pStyle w:val="Compact"/>
              <w:jc w:val="left"/>
            </w:pPr>
            <w:r>
              <w:t xml:space="preserve">Условно</w:t>
            </w:r>
          </w:p>
        </w:tc>
        <w:tc>
          <w:tcPr/>
          <w:p>
            <w:pPr>
              <w:pStyle w:val="Compact"/>
              <w:jc w:val="left"/>
            </w:pPr>
            <w:r>
              <w:t xml:space="preserve">Да</w:t>
            </w:r>
          </w:p>
        </w:tc>
        <w:tc>
          <w:tcPr/>
          <w:p>
            <w:pPr>
              <w:pStyle w:val="Compact"/>
              <w:jc w:val="left"/>
            </w:pPr>
            <w:r>
              <w:rPr>
                <w:b/>
                <w:bCs/>
              </w:rPr>
              <w:t xml:space="preserve">Вносится вручную.</w:t>
            </w:r>
            <w:r>
              <w:t xml:space="preserve"> </w:t>
            </w:r>
            <w:r>
              <w:t xml:space="preserve">ЕГРН, судебные решения</w:t>
            </w:r>
          </w:p>
        </w:tc>
        <w:tc>
          <w:tcPr/>
          <w:p>
            <w:pPr>
              <w:pStyle w:val="Compact"/>
              <w:jc w:val="left"/>
            </w:pPr>
            <w:r>
              <w:t xml:space="preserve">Обязательно, если статус =</w:t>
            </w:r>
            <w:r>
              <w:t xml:space="preserve"> </w:t>
            </w:r>
            <w:r>
              <w:rPr>
                <w:rStyle w:val="VerbatimChar"/>
              </w:rPr>
              <w:t xml:space="preserve">Под обременением</w:t>
            </w:r>
            <w:r>
              <w:t xml:space="preserve">. Формат:</w:t>
            </w:r>
            <w:r>
              <w:t xml:space="preserve"> </w:t>
            </w:r>
            <w:r>
              <w:rPr>
                <w:rStyle w:val="VerbatimChar"/>
              </w:rPr>
              <w:t xml:space="preserve">{тип: "ипотека", дата_окончания: "YYYY-MM-DD"}</w:t>
            </w:r>
            <w:r>
              <w:t xml:space="preserve">.</w:t>
            </w:r>
          </w:p>
        </w:tc>
      </w:tr>
      <w:tr>
        <w:tc>
          <w:tcPr/>
          <w:p>
            <w:pPr>
              <w:pStyle w:val="Compact"/>
              <w:jc w:val="left"/>
            </w:pPr>
            <w:r>
              <w:rPr>
                <w:b/>
                <w:bCs/>
              </w:rPr>
              <w:t xml:space="preserve">Версионирование</w:t>
            </w:r>
          </w:p>
        </w:tc>
        <w:tc>
          <w:tcPr/>
          <w:p>
            <w:pPr>
              <w:pStyle w:val="Compact"/>
              <w:jc w:val="left"/>
            </w:pPr>
            <w:r>
              <w:t xml:space="preserve">Версия записи</w:t>
            </w:r>
          </w:p>
        </w:tc>
        <w:tc>
          <w:tcPr/>
          <w:p>
            <w:pPr>
              <w:pStyle w:val="Compact"/>
              <w:jc w:val="left"/>
            </w:pPr>
            <w:r>
              <w:t xml:space="preserve">Целое число</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Автоинкремент при изменении.</w:t>
            </w:r>
          </w:p>
        </w:tc>
      </w:tr>
      <w:tr>
        <w:tc>
          <w:tcPr/>
          <w:p>
            <w:pPr>
              <w:pStyle w:val="Compact"/>
            </w:pPr>
          </w:p>
        </w:tc>
        <w:tc>
          <w:tcPr/>
          <w:p>
            <w:pPr>
              <w:pStyle w:val="Compact"/>
              <w:jc w:val="left"/>
            </w:pPr>
            <w:r>
              <w:t xml:space="preserve">Дата создания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Таймштамп.</w:t>
            </w:r>
          </w:p>
        </w:tc>
      </w:tr>
      <w:tr>
        <w:tc>
          <w:tcPr/>
          <w:p>
            <w:pPr>
              <w:pStyle w:val="Compact"/>
            </w:pPr>
          </w:p>
        </w:tc>
        <w:tc>
          <w:tcPr/>
          <w:p>
            <w:pPr>
              <w:pStyle w:val="Compact"/>
              <w:jc w:val="left"/>
            </w:pPr>
            <w:r>
              <w:t xml:space="preserve">Дата изменения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Таймштамп.</w:t>
            </w:r>
          </w:p>
        </w:tc>
      </w:tr>
      <w:tr>
        <w:tc>
          <w:tcPr/>
          <w:p>
            <w:pPr>
              <w:pStyle w:val="Compact"/>
              <w:jc w:val="left"/>
            </w:pPr>
            <w:r>
              <w:rPr>
                <w:b/>
                <w:bCs/>
              </w:rPr>
              <w:t xml:space="preserve">Доп. атрибуты</w:t>
            </w:r>
          </w:p>
        </w:tc>
        <w:tc>
          <w:tcPr/>
          <w:p>
            <w:pPr>
              <w:pStyle w:val="Compact"/>
              <w:jc w:val="left"/>
            </w:pPr>
            <w:r>
              <w:t xml:space="preserve">Копия выписки ЕГРН</w:t>
            </w:r>
          </w:p>
        </w:tc>
        <w:tc>
          <w:tcPr/>
          <w:p>
            <w:pPr>
              <w:pStyle w:val="Compact"/>
              <w:jc w:val="left"/>
            </w:pPr>
            <w:r>
              <w:t xml:space="preserve">PDF или XML</w:t>
            </w:r>
          </w:p>
        </w:tc>
        <w:tc>
          <w:tcPr/>
          <w:p>
            <w:pPr>
              <w:pStyle w:val="Compact"/>
              <w:jc w:val="left"/>
            </w:pPr>
            <w:r>
              <w:t xml:space="preserve">Да</w:t>
            </w:r>
          </w:p>
        </w:tc>
        <w:tc>
          <w:tcPr/>
          <w:p>
            <w:pPr>
              <w:pStyle w:val="Compact"/>
              <w:jc w:val="left"/>
            </w:pPr>
            <w:r>
              <w:t xml:space="preserve">Да</w:t>
            </w:r>
          </w:p>
        </w:tc>
        <w:tc>
          <w:tcPr/>
          <w:p>
            <w:pPr>
              <w:pStyle w:val="Compact"/>
              <w:jc w:val="left"/>
            </w:pPr>
            <w:r>
              <w:rPr>
                <w:b/>
                <w:bCs/>
              </w:rPr>
              <w:t xml:space="preserve">Загрузка вручную средствами ОС. не более одной</w:t>
            </w:r>
          </w:p>
        </w:tc>
        <w:tc>
          <w:tcPr/>
          <w:p>
            <w:pPr>
              <w:pStyle w:val="Compact"/>
              <w:jc w:val="left"/>
            </w:pPr>
            <w:r>
              <w:t xml:space="preserve">Выписка ЕГРН, скачанная с сайта Росреестра (Пример:</w:t>
            </w:r>
            <w:r>
              <w:t xml:space="preserve"> </w:t>
            </w:r>
            <w:hyperlink r:id="rId115">
              <w:r>
                <w:rPr>
                  <w:rStyle w:val="Hyperlink"/>
                </w:rPr>
                <w:t xml:space="preserve">DINEKA_Example_EGRN_basic_inf land.pdf</w:t>
              </w:r>
            </w:hyperlink>
            <w:r>
              <w:t xml:space="preserve">)</w:t>
            </w:r>
          </w:p>
        </w:tc>
      </w:tr>
      <w:tr>
        <w:tc>
          <w:tcPr/>
          <w:p>
            <w:pPr>
              <w:pStyle w:val="Compact"/>
            </w:pPr>
          </w:p>
        </w:tc>
        <w:tc>
          <w:tcPr/>
          <w:p>
            <w:pPr>
              <w:pStyle w:val="Compact"/>
              <w:jc w:val="left"/>
            </w:pPr>
            <w:r>
              <w:t xml:space="preserve">Название участка</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rPr>
                <w:b/>
                <w:bCs/>
              </w:rPr>
              <w:t xml:space="preserve">Вносится вручную.</w:t>
            </w:r>
            <w:r>
              <w:t xml:space="preserve"> </w:t>
            </w:r>
            <w:r>
              <w:t xml:space="preserve">Для удобства.</w:t>
            </w:r>
          </w:p>
        </w:tc>
        <w:tc>
          <w:tcPr/>
          <w:p>
            <w:pPr>
              <w:pStyle w:val="Compact"/>
            </w:pPr>
          </w:p>
        </w:tc>
      </w:tr>
      <w:tr>
        <w:tc>
          <w:tcPr/>
          <w:p>
            <w:pPr>
              <w:pStyle w:val="Compact"/>
            </w:pPr>
          </w:p>
        </w:tc>
        <w:tc>
          <w:tcPr/>
          <w:p>
            <w:pPr>
              <w:pStyle w:val="Compact"/>
              <w:jc w:val="left"/>
            </w:pPr>
            <w:r>
              <w:t xml:space="preserve">Химический анализ почвы</w:t>
            </w:r>
          </w:p>
        </w:tc>
        <w:tc>
          <w:tcPr/>
          <w:p>
            <w:pPr>
              <w:pStyle w:val="Compact"/>
              <w:jc w:val="left"/>
            </w:pPr>
            <w:r>
              <w:t xml:space="preserve">Ссылка на записи Реестра результатов агрохиманализа</w:t>
            </w:r>
          </w:p>
        </w:tc>
        <w:tc>
          <w:tcPr/>
          <w:p>
            <w:pPr>
              <w:pStyle w:val="Compact"/>
              <w:jc w:val="left"/>
            </w:pPr>
            <w:r>
              <w:t xml:space="preserve">Нет</w:t>
            </w:r>
          </w:p>
        </w:tc>
        <w:tc>
          <w:tcPr/>
          <w:p>
            <w:pPr>
              <w:pStyle w:val="Compact"/>
              <w:jc w:val="left"/>
            </w:pPr>
            <w:r>
              <w:t xml:space="preserve">Нет</w:t>
            </w:r>
          </w:p>
        </w:tc>
        <w:tc>
          <w:tcPr/>
          <w:p>
            <w:pPr>
              <w:pStyle w:val="Compact"/>
              <w:jc w:val="left"/>
            </w:pPr>
            <w:r>
              <w:rPr>
                <w:b/>
                <w:bCs/>
              </w:rPr>
              <w:t xml:space="preserve">Выбирается вручную.</w:t>
            </w:r>
          </w:p>
        </w:tc>
        <w:tc>
          <w:tcPr/>
          <w:p>
            <w:pPr>
              <w:pStyle w:val="Compact"/>
            </w:pPr>
          </w:p>
        </w:tc>
      </w:tr>
    </w:tbl>
    <w:bookmarkEnd w:id="116"/>
    <w:bookmarkStart w:id="118" w:name="правила-форматно-логического-контроля"/>
    <w:p>
      <w:pPr>
        <w:pStyle w:val="Heading4"/>
      </w:pPr>
      <w:r>
        <w:rPr>
          <w:b/>
          <w:bCs/>
        </w:rPr>
        <w:t xml:space="preserve">Правила форматно-логического контроля</w:t>
      </w:r>
    </w:p>
    <w:p>
      <w:pPr>
        <w:numPr>
          <w:ilvl w:val="0"/>
          <w:numId w:val="1094"/>
        </w:numPr>
      </w:pPr>
      <w:r>
        <w:rPr>
          <w:b/>
          <w:bCs/>
        </w:rPr>
        <w:t xml:space="preserve">Кадастровый номер</w:t>
      </w:r>
      <w:r>
        <w:t xml:space="preserve">:</w:t>
      </w:r>
    </w:p>
    <w:p>
      <w:pPr>
        <w:numPr>
          <w:ilvl w:val="1"/>
          <w:numId w:val="1095"/>
        </w:numPr>
      </w:pPr>
      <w:r>
        <w:t xml:space="preserve">Регулярное выражение:</w:t>
      </w:r>
      <w:r>
        <w:t xml:space="preserve"> </w:t>
      </w:r>
      <w:r>
        <w:rPr>
          <w:rStyle w:val="VerbatimChar"/>
        </w:rPr>
        <w:t xml:space="preserve">^\d{2}:\d{2}:\d{6}:\d+$</w:t>
      </w:r>
      <w:r>
        <w:t xml:space="preserve">.</w:t>
      </w:r>
    </w:p>
    <w:p>
      <w:pPr>
        <w:numPr>
          <w:ilvl w:val="1"/>
          <w:numId w:val="1095"/>
        </w:numPr>
      </w:pPr>
      <w:r>
        <w:t xml:space="preserve">Запрещены символы кроме</w:t>
      </w:r>
      <w:r>
        <w:t xml:space="preserve"> </w:t>
      </w:r>
      <w:r>
        <w:rPr>
          <w:rStyle w:val="VerbatimChar"/>
        </w:rPr>
        <w:t xml:space="preserve">:</w:t>
      </w:r>
      <w:r>
        <w:t xml:space="preserve"> </w:t>
      </w:r>
      <w:r>
        <w:t xml:space="preserve">и цифр.</w:t>
      </w:r>
    </w:p>
    <w:p>
      <w:pPr>
        <w:numPr>
          <w:ilvl w:val="1"/>
          <w:numId w:val="1095"/>
        </w:numPr>
      </w:pPr>
      <w:r>
        <w:t xml:space="preserve">Проверка уникальности в реестре (блокировка дублей).</w:t>
      </w:r>
    </w:p>
    <w:p>
      <w:pPr>
        <w:numPr>
          <w:ilvl w:val="0"/>
          <w:numId w:val="1094"/>
        </w:numPr>
      </w:pPr>
      <w:r>
        <w:rPr>
          <w:b/>
          <w:bCs/>
        </w:rPr>
        <w:t xml:space="preserve">Площадь</w:t>
      </w:r>
      <w:r>
        <w:t xml:space="preserve">:</w:t>
      </w:r>
    </w:p>
    <w:p>
      <w:pPr>
        <w:numPr>
          <w:ilvl w:val="1"/>
          <w:numId w:val="1096"/>
        </w:numPr>
      </w:pPr>
      <w:r>
        <w:t xml:space="preserve">Диапазон:</w:t>
      </w:r>
      <w:r>
        <w:t xml:space="preserve"> </w:t>
      </w:r>
      <w:r>
        <w:rPr>
          <w:rStyle w:val="VerbatimChar"/>
        </w:rPr>
        <w:t xml:space="preserve">&gt; 0</w:t>
      </w:r>
      <w:r>
        <w:t xml:space="preserve"> </w:t>
      </w:r>
      <w:r>
        <w:t xml:space="preserve">и</w:t>
      </w:r>
      <w:r>
        <w:t xml:space="preserve"> </w:t>
      </w:r>
      <w:r>
        <w:rPr>
          <w:rStyle w:val="VerbatimChar"/>
        </w:rPr>
        <w:t xml:space="preserve">&lt; 1 000 000 000 м²</w:t>
      </w:r>
      <w:r>
        <w:t xml:space="preserve"> </w:t>
      </w:r>
      <w:r>
        <w:t xml:space="preserve">(макс. размер участка в РФ).</w:t>
      </w:r>
    </w:p>
    <w:p>
      <w:pPr>
        <w:numPr>
          <w:ilvl w:val="1"/>
          <w:numId w:val="1096"/>
        </w:numPr>
      </w:pPr>
      <w:r>
        <w:t xml:space="preserve">Формат числа: разделитель — точка (пример:</w:t>
      </w:r>
      <w:r>
        <w:t xml:space="preserve"> </w:t>
      </w:r>
      <w:r>
        <w:rPr>
          <w:rStyle w:val="VerbatimChar"/>
        </w:rPr>
        <w:t xml:space="preserve">1250,5</w:t>
      </w:r>
      <w:r>
        <w:t xml:space="preserve">).</w:t>
      </w:r>
    </w:p>
    <w:bookmarkStart w:id="117" w:name="историчность-изменений"/>
    <w:p>
      <w:pPr>
        <w:pStyle w:val="Heading5"/>
      </w:pPr>
      <w:r>
        <w:rPr>
          <w:b/>
          <w:bCs/>
        </w:rPr>
        <w:t xml:space="preserve">Историчность изменений</w:t>
      </w:r>
    </w:p>
    <w:p>
      <w:pPr>
        <w:numPr>
          <w:ilvl w:val="0"/>
          <w:numId w:val="1097"/>
        </w:numPr>
      </w:pPr>
      <w:r>
        <w:t xml:space="preserve">При любом изменении атрибутов система</w:t>
      </w:r>
      <w:r>
        <w:t xml:space="preserve"> </w:t>
      </w:r>
      <w:r>
        <w:rPr>
          <w:b/>
          <w:bCs/>
        </w:rPr>
        <w:t xml:space="preserve">автоматически</w:t>
      </w:r>
      <w:r>
        <w:t xml:space="preserve"> </w:t>
      </w:r>
      <w:r>
        <w:t xml:space="preserve">создает новую версию с фиксацией:</w:t>
      </w:r>
    </w:p>
    <w:p>
      <w:pPr>
        <w:numPr>
          <w:ilvl w:val="1"/>
          <w:numId w:val="1098"/>
        </w:numPr>
      </w:pPr>
      <w:r>
        <w:t xml:space="preserve">Изменившего пользователя,</w:t>
      </w:r>
    </w:p>
    <w:p>
      <w:pPr>
        <w:numPr>
          <w:ilvl w:val="1"/>
          <w:numId w:val="1098"/>
        </w:numPr>
      </w:pPr>
      <w:r>
        <w:t xml:space="preserve">Даты-времени,</w:t>
      </w:r>
    </w:p>
    <w:p>
      <w:pPr>
        <w:numPr>
          <w:ilvl w:val="1"/>
          <w:numId w:val="1098"/>
        </w:numPr>
      </w:pPr>
      <w:r>
        <w:t xml:space="preserve">Предыдущего и нового значения.</w:t>
      </w:r>
    </w:p>
    <w:p>
      <w:pPr>
        <w:numPr>
          <w:ilvl w:val="0"/>
          <w:numId w:val="1097"/>
        </w:numPr>
      </w:pPr>
      <w:r>
        <w:t xml:space="preserve">Удаление версий запрещено (только архивирование).</w:t>
      </w:r>
    </w:p>
    <w:p>
      <w:pPr>
        <w:pStyle w:val="FirstParagraph"/>
      </w:pPr>
      <w:r>
        <w:t xml:space="preserve">‍</w:t>
      </w:r>
    </w:p>
    <w:bookmarkEnd w:id="117"/>
    <w:bookmarkEnd w:id="118"/>
    <w:bookmarkEnd w:id="119"/>
    <w:bookmarkStart w:id="126" w:name="фт3.2-создание-карточки-договора"/>
    <w:p>
      <w:pPr>
        <w:pStyle w:val="Heading3"/>
      </w:pPr>
      <w:r>
        <w:t xml:space="preserve">ФТ3.2 Создание карточки договора</w:t>
      </w:r>
    </w:p>
    <w:bookmarkStart w:id="120" w:name="сценарий-использования-1"/>
    <w:p>
      <w:pPr>
        <w:pStyle w:val="Heading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договоров.</w:t>
      </w:r>
    </w:p>
    <w:p>
      <w:pPr>
        <w:numPr>
          <w:ilvl w:val="0"/>
          <w:numId w:val="1099"/>
        </w:numPr>
      </w:pPr>
      <w:r>
        <w:t xml:space="preserve">Пользователь инициирует создание нового договора в Системе</w:t>
      </w:r>
    </w:p>
    <w:p>
      <w:pPr>
        <w:numPr>
          <w:ilvl w:val="0"/>
          <w:numId w:val="1099"/>
        </w:numPr>
      </w:pPr>
      <w:r>
        <w:t xml:space="preserve">Система открывает карточку договора в режиме редактирования</w:t>
      </w:r>
    </w:p>
    <w:p>
      <w:pPr>
        <w:numPr>
          <w:ilvl w:val="0"/>
          <w:numId w:val="1099"/>
        </w:numPr>
      </w:pPr>
      <w:r>
        <w:t xml:space="preserve">Пользователь выбирает тип договора (Выбор из нескольких вариантов: Договор аренды земельного участка; Договор купли-продажи земельного участка;</w:t>
      </w:r>
      <w:r>
        <w:t xml:space="preserve"> </w:t>
      </w:r>
      <w:r>
        <w:rPr>
          <w:strike/>
        </w:rPr>
        <w:t xml:space="preserve">Договор субаренды земельного участка; Договор безвозмездного пользования</w:t>
      </w:r>
      <w:r>
        <w:t xml:space="preserve">)</w:t>
      </w:r>
    </w:p>
    <w:p>
      <w:pPr>
        <w:numPr>
          <w:ilvl w:val="0"/>
          <w:numId w:val="1099"/>
        </w:numPr>
      </w:pPr>
      <w:r>
        <w:t xml:space="preserve">Пользователь заполняет формы карточки договора (см. табл. ниже):</w:t>
      </w:r>
    </w:p>
    <w:p>
      <w:pPr>
        <w:numPr>
          <w:ilvl w:val="0"/>
          <w:numId w:val="1100"/>
        </w:numPr>
      </w:pPr>
      <w:r>
        <w:t xml:space="preserve">Пользователь инициирует сохранение карточки договора</w:t>
      </w:r>
    </w:p>
    <w:p>
      <w:pPr>
        <w:numPr>
          <w:ilvl w:val="0"/>
          <w:numId w:val="1100"/>
        </w:numPr>
      </w:pPr>
      <w:r>
        <w:t xml:space="preserve">Система проверяет соответствие введённых данных правилам форматно-логического контроля</w:t>
      </w:r>
    </w:p>
    <w:p>
      <w:pPr>
        <w:numPr>
          <w:ilvl w:val="0"/>
          <w:numId w:val="1100"/>
        </w:numPr>
      </w:pPr>
      <w:r>
        <w:t xml:space="preserve">Система создаёт новую карточку в реестре договоров</w:t>
      </w:r>
    </w:p>
    <w:p>
      <w:pPr>
        <w:pStyle w:val="FirstParagraph"/>
      </w:pPr>
      <w:r>
        <w:t xml:space="preserve">Альтернативный сценарий 1:</w:t>
      </w:r>
    </w:p>
    <w:p>
      <w:pPr>
        <w:pStyle w:val="BodyText"/>
      </w:pPr>
      <w:r>
        <w:t xml:space="preserve">5.1 Система проверяет соответствие введённых данных правилам форматно-логического контроля</w:t>
      </w:r>
      <w:r>
        <w:br/>
      </w:r>
      <w:r>
        <w:t xml:space="preserve">5.2 Система подсвечивает поля, содержащие ошибки.</w:t>
      </w:r>
    </w:p>
    <w:bookmarkEnd w:id="120"/>
    <w:bookmarkStart w:id="122" w:name="данные-для-ввода-в-форму-1"/>
    <w:p>
      <w:pPr>
        <w:pStyle w:val="Heading4"/>
      </w:pPr>
      <w:r>
        <w:t xml:space="preserve">Данные для ввода в форму</w:t>
      </w:r>
    </w:p>
    <w:bookmarkStart w:id="121" w:name="договор-аренды"/>
    <w:p>
      <w:pPr>
        <w:pStyle w:val="Heading5"/>
      </w:pPr>
      <w:r>
        <w:t xml:space="preserve">Договор аренды</w:t>
      </w:r>
    </w:p>
    <w:tbl>
      <w:tblPr>
        <w:tblStyle w:val="Table"/>
        <w:tblW w:type="pct" w:w="4973"/>
        <w:tblLayout w:type="fixed"/>
        <w:tblLook w:firstRow="1" w:lastRow="0" w:firstColumn="0" w:lastColumn="0" w:noHBand="0" w:noVBand="0" w:val="0020"/>
      </w:tblPr>
      <w:tblGrid>
        <w:gridCol w:w="528"/>
        <w:gridCol w:w="696"/>
        <w:gridCol w:w="992"/>
        <w:gridCol w:w="443"/>
        <w:gridCol w:w="295"/>
        <w:gridCol w:w="1288"/>
        <w:gridCol w:w="3632"/>
      </w:tblGrid>
      <w:tr>
        <w:trPr>
          <w:tblHeader w:val="on"/>
        </w:trPr>
        <w:tc>
          <w:tcPr/>
          <w:p>
            <w:pPr>
              <w:pStyle w:val="Compact"/>
              <w:jc w:val="left"/>
            </w:pPr>
            <w:r>
              <w:rPr>
                <w:b/>
                <w:bCs/>
              </w:rPr>
              <w:t xml:space="preserve">Группа данных</w:t>
            </w:r>
          </w:p>
        </w:tc>
        <w:tc>
          <w:tcPr/>
          <w:p>
            <w:pPr>
              <w:pStyle w:val="Compact"/>
              <w:jc w:val="left"/>
            </w:pPr>
            <w:r>
              <w:rPr>
                <w:b/>
                <w:bCs/>
              </w:rPr>
              <w:t xml:space="preserve">Поле</w:t>
            </w:r>
          </w:p>
        </w:tc>
        <w:tc>
          <w:tcPr/>
          <w:p>
            <w:pPr>
              <w:pStyle w:val="Compact"/>
              <w:jc w:val="left"/>
            </w:pPr>
            <w:r>
              <w:rPr>
                <w:b/>
                <w:bCs/>
              </w:rPr>
              <w:t xml:space="preserve">Тип данных</w:t>
            </w:r>
          </w:p>
        </w:tc>
        <w:tc>
          <w:tcPr/>
          <w:p>
            <w:pPr>
              <w:pStyle w:val="Compact"/>
              <w:jc w:val="left"/>
            </w:pPr>
            <w:r>
              <w:rPr>
                <w:b/>
                <w:bCs/>
              </w:rPr>
              <w:t xml:space="preserve">Обязательность</w:t>
            </w:r>
          </w:p>
        </w:tc>
        <w:tc>
          <w:tcPr/>
          <w:p>
            <w:pPr>
              <w:pStyle w:val="Compact"/>
              <w:jc w:val="left"/>
            </w:pPr>
            <w:r>
              <w:t xml:space="preserve">Уникальное?</w:t>
            </w:r>
          </w:p>
        </w:tc>
        <w:tc>
          <w:tcPr/>
          <w:p>
            <w:pPr>
              <w:pStyle w:val="Compact"/>
              <w:jc w:val="left"/>
            </w:pPr>
            <w:r>
              <w:rPr>
                <w:b/>
                <w:bCs/>
              </w:rPr>
              <w:t xml:space="preserve">Источник данных</w:t>
            </w:r>
          </w:p>
        </w:tc>
        <w:tc>
          <w:tcPr/>
          <w:p>
            <w:pPr>
              <w:pStyle w:val="Compact"/>
              <w:jc w:val="left"/>
            </w:pPr>
            <w:r>
              <w:rPr>
                <w:b/>
                <w:bCs/>
              </w:rPr>
              <w:t xml:space="preserve">Примечания</w:t>
            </w:r>
          </w:p>
        </w:tc>
      </w:tr>
      <w:tr>
        <w:tc>
          <w:tcPr/>
          <w:p>
            <w:pPr>
              <w:pStyle w:val="Compact"/>
              <w:jc w:val="left"/>
            </w:pPr>
            <w:r>
              <w:rPr>
                <w:b/>
                <w:bCs/>
              </w:rPr>
              <w:t xml:space="preserve">Идентификаторы</w:t>
            </w:r>
          </w:p>
        </w:tc>
        <w:tc>
          <w:tcPr/>
          <w:p>
            <w:pPr>
              <w:pStyle w:val="Compact"/>
              <w:jc w:val="left"/>
            </w:pPr>
            <w:r>
              <w:t xml:space="preserve">Уникальный ID договора Системе</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Автоматически генерируется Системой</w:t>
            </w:r>
          </w:p>
        </w:tc>
        <w:tc>
          <w:tcPr/>
          <w:p>
            <w:pPr>
              <w:pStyle w:val="Compact"/>
              <w:jc w:val="left"/>
            </w:pPr>
            <w:r>
              <w:t xml:space="preserve">Генерируется автоматически при создании записи.</w:t>
            </w:r>
          </w:p>
        </w:tc>
      </w:tr>
      <w:tr>
        <w:tc>
          <w:tcPr/>
          <w:p>
            <w:pPr>
              <w:pStyle w:val="Compact"/>
              <w:jc w:val="left"/>
            </w:pPr>
            <w:r>
              <w:rPr>
                <w:b/>
                <w:bCs/>
              </w:rPr>
              <w:t xml:space="preserve">Реквизиты договора</w:t>
            </w:r>
          </w:p>
        </w:tc>
        <w:tc>
          <w:tcPr/>
          <w:p>
            <w:pPr>
              <w:pStyle w:val="Compact"/>
              <w:jc w:val="left"/>
            </w:pPr>
            <w:r>
              <w:t xml:space="preserve">Дата заключения договора</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w:t>
            </w:r>
          </w:p>
        </w:tc>
        <w:tc>
          <w:tcPr/>
          <w:p>
            <w:pPr>
              <w:pStyle w:val="Compact"/>
            </w:pPr>
          </w:p>
        </w:tc>
      </w:tr>
      <w:tr>
        <w:tc>
          <w:tcPr/>
          <w:p>
            <w:pPr>
              <w:pStyle w:val="Compact"/>
            </w:pPr>
          </w:p>
        </w:tc>
        <w:tc>
          <w:tcPr/>
          <w:p>
            <w:pPr>
              <w:pStyle w:val="Compact"/>
              <w:jc w:val="left"/>
            </w:pPr>
            <w:r>
              <w:t xml:space="preserve">Номер договора</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w:t>
            </w:r>
          </w:p>
        </w:tc>
        <w:tc>
          <w:tcPr/>
          <w:p>
            <w:pPr>
              <w:pStyle w:val="Compact"/>
            </w:pPr>
          </w:p>
        </w:tc>
      </w:tr>
      <w:tr>
        <w:tc>
          <w:tcPr/>
          <w:p>
            <w:pPr>
              <w:pStyle w:val="Compact"/>
            </w:pPr>
          </w:p>
        </w:tc>
        <w:tc>
          <w:tcPr/>
          <w:p>
            <w:pPr>
              <w:pStyle w:val="Compact"/>
              <w:jc w:val="left"/>
            </w:pPr>
            <w:r>
              <w:t xml:space="preserve">Статус договора</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Из Справочника статусов договора</w:t>
            </w:r>
          </w:p>
        </w:tc>
        <w:tc>
          <w:tcPr/>
          <w:p>
            <w:pPr>
              <w:pStyle w:val="Compact"/>
              <w:jc w:val="left"/>
            </w:pPr>
            <w:r>
              <w:t xml:space="preserve">Варианты: Черновик, На согласовании, Действует, Архивный.</w:t>
            </w:r>
          </w:p>
        </w:tc>
      </w:tr>
      <w:tr>
        <w:tc>
          <w:tcPr/>
          <w:p>
            <w:pPr>
              <w:pStyle w:val="Compact"/>
              <w:jc w:val="left"/>
            </w:pPr>
            <w:r>
              <w:rPr>
                <w:b/>
                <w:bCs/>
              </w:rPr>
              <w:t xml:space="preserve">Стороны договора</w:t>
            </w:r>
          </w:p>
        </w:tc>
        <w:tc>
          <w:tcPr/>
          <w:p>
            <w:pPr>
              <w:pStyle w:val="Compact"/>
              <w:jc w:val="left"/>
            </w:pPr>
            <w:r>
              <w:t xml:space="preserve">Статус арендатора</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Из Справочника статусов арендатора/собственника</w:t>
            </w:r>
          </w:p>
        </w:tc>
        <w:tc>
          <w:tcPr/>
          <w:p>
            <w:pPr>
              <w:pStyle w:val="Compact"/>
              <w:jc w:val="left"/>
            </w:pPr>
            <w:r>
              <w:t xml:space="preserve">Варианты: Юридическое лицо; Физическое лицо (одно); Физическое лицо (несколько)</w:t>
            </w:r>
          </w:p>
        </w:tc>
      </w:tr>
      <w:tr>
        <w:tc>
          <w:tcPr/>
          <w:p>
            <w:pPr>
              <w:pStyle w:val="Compact"/>
            </w:pPr>
          </w:p>
        </w:tc>
        <w:tc>
          <w:tcPr/>
          <w:p>
            <w:pPr>
              <w:pStyle w:val="Compact"/>
              <w:jc w:val="left"/>
            </w:pPr>
            <w:r>
              <w:t xml:space="preserve">Арендатор</w:t>
            </w:r>
          </w:p>
        </w:tc>
        <w:tc>
          <w:tcPr/>
          <w:p>
            <w:pPr>
              <w:pStyle w:val="Compact"/>
              <w:jc w:val="left"/>
            </w:pPr>
            <w:r>
              <w:t xml:space="preserve">Ссылка на запись Справочника Юр. лиц/Физ.лиц</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Из Справочника Юр. лиц/Физ.лиц</w:t>
            </w:r>
          </w:p>
        </w:tc>
        <w:tc>
          <w:tcPr/>
          <w:p>
            <w:pPr>
              <w:pStyle w:val="Compact"/>
            </w:pPr>
          </w:p>
        </w:tc>
      </w:tr>
      <w:tr>
        <w:tc>
          <w:tcPr/>
          <w:p>
            <w:pPr>
              <w:pStyle w:val="Compact"/>
            </w:pPr>
          </w:p>
        </w:tc>
        <w:tc>
          <w:tcPr/>
          <w:p>
            <w:pPr>
              <w:pStyle w:val="Compact"/>
              <w:jc w:val="left"/>
            </w:pPr>
            <w:r>
              <w:t xml:space="preserve">Статус арендодателя</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Из Справочника статусов арендатора/собственника</w:t>
            </w:r>
          </w:p>
        </w:tc>
        <w:tc>
          <w:tcPr/>
          <w:p>
            <w:pPr>
              <w:pStyle w:val="Compact"/>
              <w:jc w:val="left"/>
            </w:pPr>
            <w:r>
              <w:t xml:space="preserve">Варианты: Юридическое лицо; Физическое лицо (одно); Физическое лицо (несколько)</w:t>
            </w:r>
          </w:p>
        </w:tc>
      </w:tr>
      <w:tr>
        <w:tc>
          <w:tcPr/>
          <w:p>
            <w:pPr>
              <w:pStyle w:val="Compact"/>
            </w:pPr>
          </w:p>
        </w:tc>
        <w:tc>
          <w:tcPr/>
          <w:p>
            <w:pPr>
              <w:pStyle w:val="Compact"/>
              <w:jc w:val="left"/>
            </w:pPr>
            <w:r>
              <w:t xml:space="preserve">Арендодатель</w:t>
            </w:r>
          </w:p>
        </w:tc>
        <w:tc>
          <w:tcPr/>
          <w:p>
            <w:pPr>
              <w:pStyle w:val="Compact"/>
              <w:jc w:val="left"/>
            </w:pPr>
            <w:r>
              <w:t xml:space="preserve">Ссылка на запись Справочника Юр. лиц/Физ.лиц</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Из Справочника Юр. лиц/Физ.лиц</w:t>
            </w:r>
          </w:p>
        </w:tc>
        <w:tc>
          <w:tcPr/>
          <w:p>
            <w:pPr>
              <w:pStyle w:val="Compact"/>
            </w:pPr>
          </w:p>
        </w:tc>
      </w:tr>
      <w:tr>
        <w:tc>
          <w:tcPr/>
          <w:p>
            <w:pPr>
              <w:pStyle w:val="Compact"/>
              <w:jc w:val="left"/>
            </w:pPr>
            <w:r>
              <w:rPr>
                <w:b/>
                <w:bCs/>
              </w:rPr>
              <w:t xml:space="preserve">Объект аренды</w:t>
            </w:r>
          </w:p>
        </w:tc>
        <w:tc>
          <w:tcPr/>
          <w:p>
            <w:pPr>
              <w:pStyle w:val="Compact"/>
              <w:jc w:val="left"/>
            </w:pPr>
            <w:r>
              <w:t xml:space="preserve">Земельный участок</w:t>
            </w:r>
          </w:p>
        </w:tc>
        <w:tc>
          <w:tcPr/>
          <w:p>
            <w:pPr>
              <w:pStyle w:val="Compact"/>
              <w:jc w:val="left"/>
            </w:pPr>
            <w:r>
              <w:t xml:space="preserve">Ссылка на запись реестра Земельных участков</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Из реестра Земельных участков</w:t>
            </w:r>
          </w:p>
        </w:tc>
        <w:tc>
          <w:tcPr/>
          <w:p>
            <w:pPr>
              <w:pStyle w:val="Compact"/>
            </w:pPr>
          </w:p>
        </w:tc>
      </w:tr>
      <w:tr>
        <w:tc>
          <w:tcPr/>
          <w:p>
            <w:pPr>
              <w:pStyle w:val="Compact"/>
            </w:pPr>
          </w:p>
        </w:tc>
        <w:tc>
          <w:tcPr/>
          <w:p>
            <w:pPr>
              <w:pStyle w:val="Compact"/>
              <w:jc w:val="left"/>
            </w:pPr>
            <w:r>
              <w:t xml:space="preserve">Арендована часть участка?</w:t>
            </w:r>
          </w:p>
        </w:tc>
        <w:tc>
          <w:tcPr/>
          <w:p>
            <w:pPr>
              <w:pStyle w:val="Compact"/>
              <w:jc w:val="left"/>
            </w:pPr>
            <w:r>
              <w:t xml:space="preserve">Логический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pPr>
          </w:p>
        </w:tc>
      </w:tr>
      <w:tr>
        <w:tc>
          <w:tcPr/>
          <w:p>
            <w:pPr>
              <w:pStyle w:val="Compact"/>
            </w:pPr>
          </w:p>
        </w:tc>
        <w:tc>
          <w:tcPr/>
          <w:p>
            <w:pPr>
              <w:pStyle w:val="Compact"/>
              <w:jc w:val="left"/>
            </w:pPr>
            <w:r>
              <w:t xml:space="preserve">Адрес участка</w:t>
            </w:r>
          </w:p>
        </w:tc>
        <w:tc>
          <w:tcPr/>
          <w:p>
            <w:pPr>
              <w:pStyle w:val="Compact"/>
              <w:jc w:val="left"/>
            </w:pPr>
            <w:r>
              <w:t xml:space="preserve">Строка</w:t>
            </w:r>
          </w:p>
        </w:tc>
        <w:tc>
          <w:tcPr/>
          <w:p>
            <w:pPr>
              <w:pStyle w:val="Compact"/>
              <w:jc w:val="left"/>
            </w:pPr>
            <w:r>
              <w:t xml:space="preserve">По условию</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jc w:val="left"/>
            </w:pPr>
            <w:r>
              <w:t xml:space="preserve">Доступно к заполнению, если Арендована часть участка? = Истина</w:t>
            </w:r>
          </w:p>
        </w:tc>
      </w:tr>
      <w:tr>
        <w:tc>
          <w:tcPr/>
          <w:p>
            <w:pPr>
              <w:pStyle w:val="Compact"/>
            </w:pPr>
          </w:p>
        </w:tc>
        <w:tc>
          <w:tcPr/>
          <w:p>
            <w:pPr>
              <w:pStyle w:val="Compact"/>
              <w:jc w:val="left"/>
            </w:pPr>
            <w:r>
              <w:t xml:space="preserve">Размер участка</w:t>
            </w:r>
          </w:p>
        </w:tc>
        <w:tc>
          <w:tcPr/>
          <w:p>
            <w:pPr>
              <w:pStyle w:val="Compact"/>
              <w:jc w:val="left"/>
            </w:pPr>
            <w:r>
              <w:t xml:space="preserve">Число с плавающей точкой</w:t>
            </w:r>
          </w:p>
        </w:tc>
        <w:tc>
          <w:tcPr/>
          <w:p>
            <w:pPr>
              <w:pStyle w:val="Compact"/>
              <w:jc w:val="left"/>
            </w:pPr>
            <w:r>
              <w:t xml:space="preserve">По условию</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jc w:val="left"/>
            </w:pPr>
            <w:r>
              <w:t xml:space="preserve">Доступно к заполнению, если Арендована часть участка? = Истина</w:t>
            </w:r>
          </w:p>
        </w:tc>
      </w:tr>
      <w:tr>
        <w:tc>
          <w:tcPr/>
          <w:p>
            <w:pPr>
              <w:pStyle w:val="Compact"/>
            </w:pPr>
          </w:p>
        </w:tc>
        <w:tc>
          <w:tcPr/>
          <w:p>
            <w:pPr>
              <w:pStyle w:val="Compact"/>
              <w:jc w:val="left"/>
            </w:pPr>
            <w:r>
              <w:t xml:space="preserve">Площадь участка</w:t>
            </w:r>
          </w:p>
        </w:tc>
        <w:tc>
          <w:tcPr/>
          <w:p>
            <w:pPr>
              <w:pStyle w:val="Compact"/>
              <w:jc w:val="left"/>
            </w:pPr>
            <w:r>
              <w:t xml:space="preserve">GeoJson</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 к обсуждению</w:t>
            </w:r>
          </w:p>
        </w:tc>
        <w:tc>
          <w:tcPr/>
          <w:p>
            <w:pPr>
              <w:pStyle w:val="Compact"/>
              <w:jc w:val="left"/>
            </w:pPr>
            <w:r>
              <w:t xml:space="preserve">Доступно к заполнению, если Арендована часть участка? = Истина</w:t>
            </w:r>
          </w:p>
        </w:tc>
      </w:tr>
      <w:tr>
        <w:tc>
          <w:tcPr/>
          <w:p>
            <w:pPr>
              <w:pStyle w:val="Compact"/>
              <w:jc w:val="left"/>
            </w:pPr>
            <w:r>
              <w:rPr>
                <w:b/>
                <w:bCs/>
              </w:rPr>
              <w:t xml:space="preserve">Условия аренды</w:t>
            </w:r>
          </w:p>
        </w:tc>
        <w:tc>
          <w:tcPr/>
          <w:p>
            <w:pPr>
              <w:pStyle w:val="Compact"/>
              <w:jc w:val="left"/>
            </w:pPr>
            <w:r>
              <w:t xml:space="preserve">Срок начала действия</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pPr>
          </w:p>
        </w:tc>
      </w:tr>
      <w:tr>
        <w:tc>
          <w:tcPr/>
          <w:p>
            <w:pPr>
              <w:pStyle w:val="Compact"/>
            </w:pPr>
          </w:p>
        </w:tc>
        <w:tc>
          <w:tcPr/>
          <w:p>
            <w:pPr>
              <w:pStyle w:val="Compact"/>
              <w:jc w:val="left"/>
            </w:pPr>
            <w:r>
              <w:t xml:space="preserve">Срок окончания действия</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pPr>
          </w:p>
        </w:tc>
      </w:tr>
      <w:tr>
        <w:tc>
          <w:tcPr/>
          <w:p>
            <w:pPr>
              <w:pStyle w:val="Compact"/>
            </w:pPr>
          </w:p>
        </w:tc>
        <w:tc>
          <w:tcPr/>
          <w:p>
            <w:pPr>
              <w:pStyle w:val="Compact"/>
              <w:jc w:val="left"/>
            </w:pPr>
            <w:r>
              <w:t xml:space="preserve">Автоматическая пролонгация</w:t>
            </w:r>
          </w:p>
        </w:tc>
        <w:tc>
          <w:tcPr/>
          <w:p>
            <w:pPr>
              <w:pStyle w:val="Compact"/>
              <w:jc w:val="left"/>
            </w:pPr>
            <w:r>
              <w:t xml:space="preserve">Логический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pPr>
          </w:p>
        </w:tc>
      </w:tr>
      <w:tr>
        <w:tc>
          <w:tcPr/>
          <w:p>
            <w:pPr>
              <w:pStyle w:val="Compact"/>
            </w:pPr>
          </w:p>
        </w:tc>
        <w:tc>
          <w:tcPr/>
          <w:p>
            <w:pPr>
              <w:pStyle w:val="Compact"/>
              <w:jc w:val="left"/>
            </w:pPr>
            <w:r>
              <w:t xml:space="preserve">Размер арендной платы</w:t>
            </w:r>
          </w:p>
        </w:tc>
        <w:tc>
          <w:tcPr/>
          <w:p>
            <w:pPr>
              <w:pStyle w:val="Compact"/>
              <w:jc w:val="left"/>
            </w:pPr>
            <w:r>
              <w:t xml:space="preserve">С плавающей точкой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pPr>
          </w:p>
        </w:tc>
      </w:tr>
      <w:tr>
        <w:tc>
          <w:tcPr/>
          <w:p>
            <w:pPr>
              <w:pStyle w:val="Compact"/>
            </w:pPr>
          </w:p>
        </w:tc>
        <w:tc>
          <w:tcPr/>
          <w:p>
            <w:pPr>
              <w:pStyle w:val="Compact"/>
              <w:jc w:val="left"/>
            </w:pPr>
            <w:r>
              <w:t xml:space="preserve">Периодичность платежей</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Варианты: еженедельно, ежемесячно, ежеквартально, ежегодно</w:t>
            </w:r>
          </w:p>
        </w:tc>
        <w:tc>
          <w:tcPr/>
          <w:p>
            <w:pPr>
              <w:pStyle w:val="Compact"/>
            </w:pPr>
          </w:p>
        </w:tc>
      </w:tr>
      <w:tr>
        <w:tc>
          <w:tcPr/>
          <w:p>
            <w:pPr>
              <w:pStyle w:val="Compact"/>
            </w:pPr>
          </w:p>
        </w:tc>
        <w:tc>
          <w:tcPr/>
          <w:p>
            <w:pPr>
              <w:pStyle w:val="Compact"/>
              <w:jc w:val="left"/>
            </w:pPr>
            <w:r>
              <w:t xml:space="preserve">День платежа</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Выбор</w:t>
            </w:r>
          </w:p>
        </w:tc>
        <w:tc>
          <w:tcPr/>
          <w:p>
            <w:pPr>
              <w:pStyle w:val="Compact"/>
              <w:jc w:val="left"/>
            </w:pPr>
            <w:r>
              <w:t xml:space="preserve">Еженедельно: выбор дня недели</w:t>
            </w:r>
            <w:r>
              <w:br/>
            </w:r>
            <w:r>
              <w:t xml:space="preserve">Ежемесячно: варианты выбора - конец месяца, начало месяца, выбор из календаря, числа 1-31 (если выбрано 31, а в месяце меньше дней, то выбирается последний день месяца)</w:t>
            </w:r>
            <w:r>
              <w:br/>
            </w:r>
            <w:r>
              <w:t xml:space="preserve">Ежеквартально: выбор из календаря, числа из 1-92 (если выбрано 92, а в квартале меньше дней, то выбирается последний день месяца)</w:t>
            </w:r>
          </w:p>
        </w:tc>
      </w:tr>
      <w:tr>
        <w:tc>
          <w:tcPr/>
          <w:p>
            <w:pPr>
              <w:pStyle w:val="Compact"/>
            </w:pPr>
          </w:p>
        </w:tc>
        <w:tc>
          <w:tcPr/>
          <w:p>
            <w:pPr>
              <w:pStyle w:val="Compact"/>
              <w:jc w:val="left"/>
            </w:pPr>
            <w:r>
              <w:t xml:space="preserve">Способ оплаты</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jc w:val="left"/>
            </w:pPr>
            <w:r>
              <w:rPr>
                <w:rStyle w:val="VerbatimChar"/>
              </w:rPr>
              <w:t xml:space="preserve">Безналичный</w:t>
            </w:r>
            <w:r>
              <w:t xml:space="preserve">,</w:t>
            </w:r>
            <w:r>
              <w:t xml:space="preserve"> </w:t>
            </w:r>
            <w:r>
              <w:rPr>
                <w:rStyle w:val="VerbatimChar"/>
              </w:rPr>
              <w:t xml:space="preserve">Наличный</w:t>
            </w:r>
            <w:r>
              <w:t xml:space="preserve">,</w:t>
            </w:r>
            <w:r>
              <w:t xml:space="preserve"> </w:t>
            </w:r>
            <w:r>
              <w:rPr>
                <w:rStyle w:val="VerbatimChar"/>
              </w:rPr>
              <w:t xml:space="preserve">Зачет встречных требований</w:t>
            </w:r>
          </w:p>
        </w:tc>
      </w:tr>
      <w:tr>
        <w:tc>
          <w:tcPr/>
          <w:p>
            <w:pPr>
              <w:pStyle w:val="Compact"/>
            </w:pPr>
          </w:p>
        </w:tc>
        <w:tc>
          <w:tcPr/>
          <w:p>
            <w:pPr>
              <w:pStyle w:val="Compact"/>
              <w:jc w:val="left"/>
            </w:pPr>
            <w:r>
              <w:t xml:space="preserve">Порядок индексации</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Вводится вручную из договора</w:t>
            </w:r>
          </w:p>
        </w:tc>
        <w:tc>
          <w:tcPr/>
          <w:p>
            <w:pPr>
              <w:pStyle w:val="Compact"/>
              <w:jc w:val="left"/>
            </w:pPr>
            <w:r>
              <w:rPr>
                <w:rStyle w:val="VerbatimChar"/>
              </w:rPr>
              <w:t xml:space="preserve">% годовых</w:t>
            </w:r>
            <w:r>
              <w:t xml:space="preserve">,</w:t>
            </w:r>
            <w:r>
              <w:t xml:space="preserve"> </w:t>
            </w:r>
            <w:r>
              <w:rPr>
                <w:rStyle w:val="VerbatimChar"/>
              </w:rPr>
              <w:t xml:space="preserve">По ИПЦ</w:t>
            </w:r>
            <w:r>
              <w:t xml:space="preserve">,</w:t>
            </w:r>
            <w:r>
              <w:t xml:space="preserve"> </w:t>
            </w:r>
            <w:r>
              <w:rPr>
                <w:rStyle w:val="VerbatimChar"/>
              </w:rPr>
              <w:t xml:space="preserve">Фиксированный</w:t>
            </w:r>
            <w:r>
              <w:t xml:space="preserve">.</w:t>
            </w:r>
          </w:p>
        </w:tc>
      </w:tr>
      <w:tr>
        <w:tc>
          <w:tcPr/>
          <w:p>
            <w:pPr>
              <w:pStyle w:val="Compact"/>
              <w:jc w:val="left"/>
            </w:pPr>
            <w:r>
              <w:rPr>
                <w:b/>
                <w:bCs/>
              </w:rPr>
              <w:t xml:space="preserve">Документы</w:t>
            </w:r>
          </w:p>
        </w:tc>
        <w:tc>
          <w:tcPr/>
          <w:p>
            <w:pPr>
              <w:pStyle w:val="Compact"/>
              <w:jc w:val="left"/>
            </w:pPr>
            <w:r>
              <w:t xml:space="preserve">Скан договора</w:t>
            </w:r>
          </w:p>
        </w:tc>
        <w:tc>
          <w:tcPr/>
          <w:p>
            <w:pPr>
              <w:pStyle w:val="Compact"/>
              <w:jc w:val="left"/>
            </w:pPr>
            <w:r>
              <w:t xml:space="preserve">PDF</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Подгружается вручную</w:t>
            </w:r>
          </w:p>
        </w:tc>
        <w:tc>
          <w:tcPr/>
          <w:p>
            <w:pPr>
              <w:pStyle w:val="Compact"/>
            </w:pPr>
          </w:p>
        </w:tc>
      </w:tr>
      <w:tr>
        <w:tc>
          <w:tcPr/>
          <w:p>
            <w:pPr>
              <w:pStyle w:val="Compact"/>
            </w:pPr>
          </w:p>
        </w:tc>
        <w:tc>
          <w:tcPr/>
          <w:p>
            <w:pPr>
              <w:pStyle w:val="Compact"/>
              <w:jc w:val="left"/>
            </w:pPr>
            <w:r>
              <w:t xml:space="preserve">Доп. соглашения</w:t>
            </w:r>
          </w:p>
        </w:tc>
        <w:tc>
          <w:tcPr/>
          <w:p>
            <w:pPr>
              <w:pStyle w:val="Compact"/>
              <w:jc w:val="left"/>
            </w:pPr>
            <w:r>
              <w:t xml:space="preserve">PDF</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Подгружается вручную</w:t>
            </w:r>
          </w:p>
        </w:tc>
        <w:tc>
          <w:tcPr/>
          <w:p>
            <w:pPr>
              <w:pStyle w:val="Compact"/>
            </w:pPr>
          </w:p>
        </w:tc>
      </w:tr>
      <w:tr>
        <w:tc>
          <w:tcPr/>
          <w:p>
            <w:pPr>
              <w:pStyle w:val="Compact"/>
              <w:jc w:val="left"/>
            </w:pPr>
            <w:r>
              <w:rPr>
                <w:b/>
                <w:bCs/>
              </w:rPr>
              <w:t xml:space="preserve">Версионирование</w:t>
            </w:r>
          </w:p>
        </w:tc>
        <w:tc>
          <w:tcPr/>
          <w:p>
            <w:pPr>
              <w:pStyle w:val="Compact"/>
              <w:jc w:val="left"/>
            </w:pPr>
            <w:r>
              <w:t xml:space="preserve">Версия записи</w:t>
            </w:r>
          </w:p>
        </w:tc>
        <w:tc>
          <w:tcPr/>
          <w:p>
            <w:pPr>
              <w:pStyle w:val="Compact"/>
              <w:jc w:val="left"/>
            </w:pPr>
            <w:r>
              <w:t xml:space="preserve">Целое число</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Автоинкремент при изменении.</w:t>
            </w:r>
          </w:p>
        </w:tc>
      </w:tr>
      <w:tr>
        <w:tc>
          <w:tcPr/>
          <w:p>
            <w:pPr>
              <w:pStyle w:val="Compact"/>
            </w:pPr>
          </w:p>
        </w:tc>
        <w:tc>
          <w:tcPr/>
          <w:p>
            <w:pPr>
              <w:pStyle w:val="Compact"/>
              <w:jc w:val="left"/>
            </w:pPr>
            <w:r>
              <w:t xml:space="preserve">Дата создания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Таймштамп.</w:t>
            </w:r>
          </w:p>
        </w:tc>
      </w:tr>
      <w:tr>
        <w:tc>
          <w:tcPr/>
          <w:p>
            <w:pPr>
              <w:pStyle w:val="Compact"/>
            </w:pPr>
          </w:p>
        </w:tc>
        <w:tc>
          <w:tcPr/>
          <w:p>
            <w:pPr>
              <w:pStyle w:val="Compact"/>
              <w:jc w:val="left"/>
            </w:pPr>
            <w:r>
              <w:t xml:space="preserve">Дата изменения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Таймштамп.</w:t>
            </w:r>
          </w:p>
        </w:tc>
      </w:tr>
    </w:tbl>
    <w:bookmarkEnd w:id="121"/>
    <w:bookmarkEnd w:id="122"/>
    <w:bookmarkStart w:id="123" w:name="правила-форматно-логического-контроля-1"/>
    <w:p>
      <w:pPr>
        <w:pStyle w:val="Heading4"/>
      </w:pPr>
      <w:r>
        <w:rPr>
          <w:b/>
          <w:bCs/>
        </w:rPr>
        <w:t xml:space="preserve">Правила форматно-логического контроля</w:t>
      </w:r>
    </w:p>
    <w:bookmarkEnd w:id="123"/>
    <w:bookmarkStart w:id="124" w:name="форматные-проверки"/>
    <w:p>
      <w:pPr>
        <w:pStyle w:val="Heading4"/>
      </w:pPr>
      <w:r>
        <w:t xml:space="preserve">Форматные проверки</w:t>
      </w:r>
    </w:p>
    <w:p>
      <w:pPr>
        <w:numPr>
          <w:ilvl w:val="0"/>
          <w:numId w:val="1101"/>
        </w:numPr>
      </w:pPr>
      <w:r>
        <w:rPr>
          <w:rStyle w:val="VerbatimChar"/>
        </w:rPr>
        <w:t xml:space="preserve">Номер гос. регистрации права</w:t>
      </w:r>
      <w:r>
        <w:t xml:space="preserve">: Regex</w:t>
      </w:r>
      <w:r>
        <w:t xml:space="preserve"> </w:t>
      </w:r>
      <w:r>
        <w:rPr>
          <w:rStyle w:val="VerbatimChar"/>
        </w:rPr>
        <w:t xml:space="preserve">^\d{2}-\d{2}/\d{3}/\d{3}-\d{3}/\d{3}$</w:t>
      </w:r>
      <w:r>
        <w:t xml:space="preserve"> </w:t>
      </w:r>
      <w:r>
        <w:t xml:space="preserve">(формат Росреестра).</w:t>
      </w:r>
    </w:p>
    <w:p>
      <w:pPr>
        <w:numPr>
          <w:ilvl w:val="0"/>
          <w:numId w:val="1101"/>
        </w:numPr>
      </w:pPr>
      <w:r>
        <w:rPr>
          <w:rStyle w:val="VerbatimChar"/>
        </w:rPr>
        <w:t xml:space="preserve">Доля в праве</w:t>
      </w:r>
      <w:r>
        <w:t xml:space="preserve">: Регулярное выражение</w:t>
      </w:r>
      <w:r>
        <w:t xml:space="preserve"> </w:t>
      </w:r>
      <w:r>
        <w:rPr>
          <w:rStyle w:val="VerbatimChar"/>
        </w:rPr>
        <w:t xml:space="preserve">^\d+/\d+$</w:t>
      </w:r>
      <w:r>
        <w:t xml:space="preserve"> </w:t>
      </w:r>
      <w:r>
        <w:t xml:space="preserve">или десятичная дробь</w:t>
      </w:r>
      <w:r>
        <w:t xml:space="preserve"> </w:t>
      </w:r>
      <w:r>
        <w:rPr>
          <w:rStyle w:val="VerbatimChar"/>
        </w:rPr>
        <w:t xml:space="preserve">0.0000-1.0000</w:t>
      </w:r>
      <w:r>
        <w:t xml:space="preserve">. Запрет</w:t>
      </w:r>
      <w:r>
        <w:t xml:space="preserve"> </w:t>
      </w:r>
      <w:r>
        <w:rPr>
          <w:rStyle w:val="VerbatimChar"/>
        </w:rPr>
        <w:t xml:space="preserve">0</w:t>
      </w:r>
      <w:r>
        <w:t xml:space="preserve"> </w:t>
      </w:r>
      <w:r>
        <w:t xml:space="preserve">и</w:t>
      </w:r>
      <w:r>
        <w:t xml:space="preserve"> </w:t>
      </w:r>
      <w:r>
        <w:rPr>
          <w:rStyle w:val="VerbatimChar"/>
        </w:rPr>
        <w:t xml:space="preserve">&gt;1</w:t>
      </w:r>
      <w:r>
        <w:t xml:space="preserve">.</w:t>
      </w:r>
    </w:p>
    <w:p>
      <w:pPr>
        <w:numPr>
          <w:ilvl w:val="0"/>
          <w:numId w:val="1101"/>
        </w:numPr>
      </w:pPr>
      <w:r>
        <w:rPr>
          <w:rStyle w:val="VerbatimChar"/>
        </w:rPr>
        <w:t xml:space="preserve">Цена сделки</w:t>
      </w:r>
      <w:r>
        <w:t xml:space="preserve">:</w:t>
      </w:r>
      <w:r>
        <w:t xml:space="preserve"> </w:t>
      </w:r>
      <w:r>
        <w:rPr>
          <w:rStyle w:val="VerbatimChar"/>
        </w:rPr>
        <w:t xml:space="preserve">≥ 0.01</w:t>
      </w:r>
      <w:r>
        <w:t xml:space="preserve"> </w:t>
      </w:r>
      <w:r>
        <w:t xml:space="preserve">для возмездных типов документов. Для</w:t>
      </w:r>
      <w:r>
        <w:t xml:space="preserve"> </w:t>
      </w:r>
      <w:r>
        <w:rPr>
          <w:rStyle w:val="VerbatimChar"/>
        </w:rPr>
        <w:t xml:space="preserve">Наследство</w:t>
      </w:r>
      <w:r>
        <w:t xml:space="preserve">/</w:t>
      </w:r>
      <w:r>
        <w:rPr>
          <w:rStyle w:val="VerbatimChar"/>
        </w:rPr>
        <w:t xml:space="preserve">Дарение</w:t>
      </w:r>
      <w:r>
        <w:t xml:space="preserve"> </w:t>
      </w:r>
      <w:r>
        <w:t xml:space="preserve">—</w:t>
      </w:r>
      <w:r>
        <w:t xml:space="preserve"> </w:t>
      </w:r>
      <w:r>
        <w:rPr>
          <w:rStyle w:val="VerbatimChar"/>
        </w:rPr>
        <w:t xml:space="preserve">0</w:t>
      </w:r>
      <w:r>
        <w:t xml:space="preserve"> </w:t>
      </w:r>
      <w:r>
        <w:t xml:space="preserve">или</w:t>
      </w:r>
      <w:r>
        <w:t xml:space="preserve"> </w:t>
      </w:r>
      <w:r>
        <w:rPr>
          <w:rStyle w:val="VerbatimChar"/>
        </w:rPr>
        <w:t xml:space="preserve">NULL</w:t>
      </w:r>
      <w:r>
        <w:t xml:space="preserve">.</w:t>
      </w:r>
    </w:p>
    <w:p>
      <w:pPr>
        <w:numPr>
          <w:ilvl w:val="0"/>
          <w:numId w:val="1101"/>
        </w:numPr>
      </w:pPr>
      <w:r>
        <w:rPr>
          <w:rStyle w:val="VerbatimChar"/>
        </w:rPr>
        <w:t xml:space="preserve">Дата регистрации в ЕГРН</w:t>
      </w:r>
      <w:r>
        <w:t xml:space="preserve">:</w:t>
      </w:r>
      <w:r>
        <w:t xml:space="preserve"> </w:t>
      </w:r>
      <w:r>
        <w:rPr>
          <w:rStyle w:val="VerbatimChar"/>
        </w:rPr>
        <w:t xml:space="preserve">≥ Дата заключения договора</w:t>
      </w:r>
      <w:r>
        <w:t xml:space="preserve"> </w:t>
      </w:r>
      <w:r>
        <w:t xml:space="preserve">и</w:t>
      </w:r>
      <w:r>
        <w:t xml:space="preserve"> </w:t>
      </w:r>
      <w:r>
        <w:rPr>
          <w:rStyle w:val="VerbatimChar"/>
        </w:rPr>
        <w:t xml:space="preserve">≤ Текущая дата</w:t>
      </w:r>
      <w:r>
        <w:t xml:space="preserve">.</w:t>
      </w:r>
    </w:p>
    <w:bookmarkEnd w:id="124"/>
    <w:bookmarkStart w:id="125" w:name="логические-проверки"/>
    <w:p>
      <w:pPr>
        <w:pStyle w:val="Heading4"/>
      </w:pPr>
      <w:r>
        <w:t xml:space="preserve">Логические проверки</w:t>
      </w:r>
    </w:p>
    <w:p>
      <w:pPr>
        <w:pStyle w:val="Compact"/>
        <w:numPr>
          <w:ilvl w:val="0"/>
          <w:numId w:val="1102"/>
        </w:numPr>
      </w:pPr>
      <w:r>
        <w:rPr>
          <w:b/>
          <w:bCs/>
        </w:rPr>
        <w:t xml:space="preserve">Запрет дублирования активного права</w:t>
      </w:r>
      <w:r>
        <w:t xml:space="preserve">​: На один</w:t>
      </w:r>
      <w:r>
        <w:t xml:space="preserve"> </w:t>
      </w:r>
      <w:r>
        <w:rPr>
          <w:rStyle w:val="VerbatimChar"/>
        </w:rPr>
        <w:t xml:space="preserve">ЗУ</w:t>
      </w:r>
      <w:r>
        <w:t xml:space="preserve"> </w:t>
      </w:r>
      <w:r>
        <w:t xml:space="preserve">может существовать только одна запись со статусом</w:t>
      </w:r>
      <w:r>
        <w:t xml:space="preserve"> </w:t>
      </w:r>
      <w:r>
        <w:rPr>
          <w:rStyle w:val="VerbatimChar"/>
        </w:rPr>
        <w:t xml:space="preserve">Зарегистрировано</w:t>
      </w:r>
      <w:r>
        <w:t xml:space="preserve"> </w:t>
      </w:r>
      <w:r>
        <w:t xml:space="preserve">и</w:t>
      </w:r>
      <w:r>
        <w:t xml:space="preserve"> </w:t>
      </w:r>
      <w:r>
        <w:rPr>
          <w:rStyle w:val="VerbatimChar"/>
        </w:rPr>
        <w:t xml:space="preserve">Дата прекращения права IS NULL</w:t>
      </w:r>
      <w:r>
        <w:t xml:space="preserve">.</w:t>
      </w:r>
    </w:p>
    <w:p>
      <w:pPr>
        <w:pStyle w:val="FirstParagraph"/>
      </w:pPr>
      <w:r>
        <w:t xml:space="preserve">‍</w:t>
      </w:r>
    </w:p>
    <w:bookmarkEnd w:id="125"/>
    <w:bookmarkEnd w:id="126"/>
    <w:bookmarkStart w:id="128" w:name="фт3.3-настройка-уведомлений-по-договору"/>
    <w:p>
      <w:pPr>
        <w:pStyle w:val="Heading3"/>
      </w:pPr>
      <w:r>
        <w:t xml:space="preserve">ФТ3.3 Настройка уведомлений по договору</w:t>
      </w:r>
    </w:p>
    <w:bookmarkStart w:id="127" w:name="сценарий-использования-2"/>
    <w:p>
      <w:pPr>
        <w:pStyle w:val="Heading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договоров. В реестре договоров есть хотя бы одна запись.</w:t>
      </w:r>
    </w:p>
    <w:p>
      <w:pPr>
        <w:numPr>
          <w:ilvl w:val="0"/>
          <w:numId w:val="1103"/>
        </w:numPr>
      </w:pPr>
      <w:r>
        <w:t xml:space="preserve">Пользователь инициирует изменение существующего договора</w:t>
      </w:r>
    </w:p>
    <w:p>
      <w:pPr>
        <w:numPr>
          <w:ilvl w:val="0"/>
          <w:numId w:val="1103"/>
        </w:numPr>
      </w:pPr>
      <w:r>
        <w:t xml:space="preserve">Система открывает карточку договора в режиме редактирования</w:t>
      </w:r>
    </w:p>
    <w:p>
      <w:pPr>
        <w:numPr>
          <w:ilvl w:val="0"/>
          <w:numId w:val="1103"/>
        </w:numPr>
      </w:pPr>
      <w:r>
        <w:t xml:space="preserve">Пользователь инициирует настройку уведомлений о договоре.</w:t>
      </w:r>
    </w:p>
    <w:p>
      <w:pPr>
        <w:numPr>
          <w:ilvl w:val="0"/>
          <w:numId w:val="1103"/>
        </w:numPr>
      </w:pPr>
      <w:r>
        <w:t xml:space="preserve">Система открывает карточку уведомлений договора.</w:t>
      </w:r>
    </w:p>
    <w:p>
      <w:pPr>
        <w:numPr>
          <w:ilvl w:val="0"/>
          <w:numId w:val="1103"/>
        </w:numPr>
      </w:pPr>
      <w:r>
        <w:t xml:space="preserve">Пользователь настраивает типы уведомлений (напоминание об арендной плате, напоминание об окончании договора)</w:t>
      </w:r>
    </w:p>
    <w:p>
      <w:pPr>
        <w:numPr>
          <w:ilvl w:val="0"/>
          <w:numId w:val="1104"/>
        </w:numPr>
      </w:pPr>
      <w:r>
        <w:t xml:space="preserve">Пользователь настраивает периодичность уведомлений (см. правила настройки периодичности)</w:t>
      </w:r>
    </w:p>
    <w:p>
      <w:pPr>
        <w:numPr>
          <w:ilvl w:val="0"/>
          <w:numId w:val="1104"/>
        </w:numPr>
      </w:pPr>
      <w:r>
        <w:t xml:space="preserve">Пользователь инициирует сохранение уведомлений</w:t>
      </w:r>
    </w:p>
    <w:p>
      <w:pPr>
        <w:numPr>
          <w:ilvl w:val="0"/>
          <w:numId w:val="1104"/>
        </w:numPr>
      </w:pPr>
      <w:r>
        <w:t xml:space="preserve">Система проверяет соответствие введённых данных правилам форматно-логического контроля</w:t>
      </w:r>
    </w:p>
    <w:p>
      <w:pPr>
        <w:pStyle w:val="FirstParagraph"/>
      </w:pPr>
      <w:r>
        <w:t xml:space="preserve">Альтернативный сценарий 1:</w:t>
      </w:r>
    </w:p>
    <w:p>
      <w:pPr>
        <w:pStyle w:val="BodyText"/>
      </w:pPr>
      <w:r>
        <w:t xml:space="preserve">5.1 Система проверяет соответствие введённых данных правилам форматно-логического контроля</w:t>
      </w:r>
      <w:r>
        <w:br/>
      </w:r>
      <w:r>
        <w:t xml:space="preserve">5.2 Система подсвечивает поля, содержащие ошибки.</w:t>
      </w:r>
    </w:p>
    <w:tbl>
      <w:tblPr>
        <w:tblStyle w:val="Table"/>
        <w:tblW w:type="pct" w:w="4957"/>
        <w:tblLayout w:type="fixed"/>
        <w:tblLook w:firstRow="1" w:lastRow="0" w:firstColumn="0" w:lastColumn="0" w:noHBand="0" w:noVBand="0" w:val="0020"/>
      </w:tblPr>
      <w:tblGrid>
        <w:gridCol w:w="808"/>
        <w:gridCol w:w="1887"/>
        <w:gridCol w:w="5156"/>
      </w:tblGrid>
      <w:tr>
        <w:trPr>
          <w:tblHeader w:val="on"/>
        </w:trPr>
        <w:tc>
          <w:tcPr/>
          <w:p>
            <w:pPr>
              <w:pStyle w:val="Compact"/>
              <w:jc w:val="left"/>
            </w:pPr>
            <w:r>
              <w:t xml:space="preserve">Тип уведомления</w:t>
            </w:r>
          </w:p>
        </w:tc>
        <w:tc>
          <w:tcPr/>
          <w:p>
            <w:pPr>
              <w:pStyle w:val="Compact"/>
              <w:jc w:val="left"/>
            </w:pPr>
            <w:r>
              <w:t xml:space="preserve">Варианты периодичности</w:t>
            </w:r>
          </w:p>
        </w:tc>
        <w:tc>
          <w:tcPr/>
          <w:p>
            <w:pPr>
              <w:pStyle w:val="Compact"/>
              <w:jc w:val="left"/>
            </w:pPr>
            <w:r>
              <w:t xml:space="preserve">Информационное сообщение</w:t>
            </w:r>
          </w:p>
        </w:tc>
      </w:tr>
      <w:tr>
        <w:tc>
          <w:tcPr/>
          <w:p>
            <w:pPr>
              <w:pStyle w:val="Compact"/>
              <w:jc w:val="left"/>
            </w:pPr>
            <w:r>
              <w:t xml:space="preserve">Об арендной плате</w:t>
            </w:r>
          </w:p>
        </w:tc>
        <w:tc>
          <w:tcPr/>
          <w:p>
            <w:pPr>
              <w:pStyle w:val="Compact"/>
              <w:jc w:val="left"/>
            </w:pPr>
            <w:r>
              <w:t xml:space="preserve">за определённое кол-во дней до дня оплаты;</w:t>
            </w:r>
            <w:r>
              <w:br/>
            </w:r>
            <w:r>
              <w:t xml:space="preserve">определённое число каждого месяца</w:t>
            </w:r>
          </w:p>
        </w:tc>
        <w:tc>
          <w:tcPr/>
          <w:p>
            <w:pPr>
              <w:pStyle w:val="Compact"/>
              <w:jc w:val="left"/>
            </w:pPr>
            <w:r>
              <w:t xml:space="preserve">"Напоминание об необходимости оплаты по договору аренды [Номер договора]. Срок оплаты наступит через [текущая дата-ближайшая дата оплаты]"</w:t>
            </w:r>
          </w:p>
        </w:tc>
      </w:tr>
      <w:tr>
        <w:tc>
          <w:tcPr/>
          <w:p>
            <w:pPr>
              <w:pStyle w:val="Compact"/>
              <w:jc w:val="left"/>
            </w:pPr>
            <w:r>
              <w:t xml:space="preserve">Об окончании договора</w:t>
            </w:r>
          </w:p>
        </w:tc>
        <w:tc>
          <w:tcPr/>
          <w:p>
            <w:pPr>
              <w:pStyle w:val="Compact"/>
              <w:jc w:val="left"/>
            </w:pPr>
            <w:r>
              <w:t xml:space="preserve">за определённое кол-во дней до дня окончания договора</w:t>
            </w:r>
          </w:p>
        </w:tc>
        <w:tc>
          <w:tcPr/>
          <w:p>
            <w:pPr>
              <w:pStyle w:val="Compact"/>
              <w:jc w:val="left"/>
            </w:pPr>
            <w:r>
              <w:t xml:space="preserve">"Напоминание об скором окончании договора аренды [Номер договора]. Договор может быть автоматически пролонгирован в случае наличия такого условия"</w:t>
            </w:r>
          </w:p>
        </w:tc>
      </w:tr>
    </w:tbl>
    <w:p>
      <w:pPr>
        <w:pStyle w:val="BodyText"/>
      </w:pPr>
      <w:r>
        <w:t xml:space="preserve">‍</w:t>
      </w:r>
    </w:p>
    <w:bookmarkEnd w:id="127"/>
    <w:bookmarkEnd w:id="128"/>
    <w:bookmarkStart w:id="132" w:name="Xdbadeb8185dc2e9739effc6af13057304ea5a78"/>
    <w:p>
      <w:pPr>
        <w:pStyle w:val="Heading3"/>
      </w:pPr>
      <w:r>
        <w:t xml:space="preserve">ФТ3.4 Картографическая визуализация сведений реестра земельных участков и договоров</w:t>
      </w:r>
    </w:p>
    <w:p>
      <w:pPr>
        <w:pStyle w:val="FirstParagraph"/>
      </w:pPr>
      <w:r>
        <w:t xml:space="preserve">Примечание: дальнейшее функциональное описание не является исчерпывающим для сервиса картографии и будет расширено по мере разработки настоящей спецификации</w:t>
      </w:r>
    </w:p>
    <w:bookmarkStart w:id="129" w:name="X7ebb767366206ac9ebd01c306e520c7d63388fa"/>
    <w:p>
      <w:pPr>
        <w:pStyle w:val="Heading4"/>
      </w:pPr>
      <w:r>
        <w:t xml:space="preserve">Сценарий использования 1 Визуализация договоров</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договоров. В реестре договоров есть хотя бы одна запись.</w:t>
      </w:r>
    </w:p>
    <w:p>
      <w:pPr>
        <w:numPr>
          <w:ilvl w:val="0"/>
          <w:numId w:val="1105"/>
        </w:numPr>
      </w:pPr>
      <w:r>
        <w:t xml:space="preserve">Пользователь инициирует просмотр сведений реестра договоров на карте</w:t>
      </w:r>
    </w:p>
    <w:p>
      <w:pPr>
        <w:numPr>
          <w:ilvl w:val="0"/>
          <w:numId w:val="1105"/>
        </w:numPr>
      </w:pPr>
      <w:r>
        <w:t xml:space="preserve">Система открывает интерактивную карту с включенным слоем визуализации полигонов на карте.</w:t>
      </w:r>
    </w:p>
    <w:p>
      <w:pPr>
        <w:numPr>
          <w:ilvl w:val="0"/>
          <w:numId w:val="1105"/>
        </w:numPr>
      </w:pPr>
      <w:r>
        <w:t xml:space="preserve">Пользователь инициирует изменения настройки визуализации слоёв (см. ниже)</w:t>
      </w:r>
    </w:p>
    <w:p>
      <w:pPr>
        <w:numPr>
          <w:ilvl w:val="0"/>
          <w:numId w:val="1105"/>
        </w:numPr>
      </w:pPr>
      <w:r>
        <w:t xml:space="preserve">Система отображает слои в соответствии с настройками пользователя</w:t>
      </w:r>
    </w:p>
    <w:p>
      <w:pPr>
        <w:numPr>
          <w:ilvl w:val="0"/>
          <w:numId w:val="1105"/>
        </w:numPr>
      </w:pPr>
      <w:r>
        <w:t xml:space="preserve">Пользователь выбирает слой и переходит в карточку договора</w:t>
      </w:r>
    </w:p>
    <w:bookmarkEnd w:id="129"/>
    <w:bookmarkStart w:id="130" w:name="Xb1ccd3e25eb925994b3f860037f2d8c98d8a93a"/>
    <w:p>
      <w:pPr>
        <w:pStyle w:val="Heading4"/>
      </w:pPr>
      <w:r>
        <w:t xml:space="preserve">Сценарий использования 2 Визуализация земельных участков</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 В реестре договоров есть хотя бы одна запись.</w:t>
      </w:r>
    </w:p>
    <w:p>
      <w:pPr>
        <w:numPr>
          <w:ilvl w:val="0"/>
          <w:numId w:val="1106"/>
        </w:numPr>
      </w:pPr>
      <w:r>
        <w:t xml:space="preserve">Пользователь инициирует просмотр сведений реестра договоров на карте</w:t>
      </w:r>
    </w:p>
    <w:p>
      <w:pPr>
        <w:numPr>
          <w:ilvl w:val="0"/>
          <w:numId w:val="1106"/>
        </w:numPr>
      </w:pPr>
      <w:r>
        <w:t xml:space="preserve">Система открывает интерактивную карту с включенным слоем визуализации полигонов на карте.</w:t>
      </w:r>
    </w:p>
    <w:p>
      <w:pPr>
        <w:numPr>
          <w:ilvl w:val="0"/>
          <w:numId w:val="1106"/>
        </w:numPr>
      </w:pPr>
      <w:r>
        <w:t xml:space="preserve">Пользователь инициирует изменения настройки визуализации слоёв (см. ещё ниже)</w:t>
      </w:r>
    </w:p>
    <w:p>
      <w:pPr>
        <w:numPr>
          <w:ilvl w:val="0"/>
          <w:numId w:val="1106"/>
        </w:numPr>
      </w:pPr>
      <w:r>
        <w:t xml:space="preserve">Система отображает слои в соответствии с настройками пользователя</w:t>
      </w:r>
    </w:p>
    <w:p>
      <w:pPr>
        <w:numPr>
          <w:ilvl w:val="0"/>
          <w:numId w:val="1106"/>
        </w:numPr>
      </w:pPr>
      <w:r>
        <w:t xml:space="preserve">Пользователь выбирает слой и переходит в карточку земельного участка</w:t>
      </w:r>
    </w:p>
    <w:bookmarkEnd w:id="130"/>
    <w:bookmarkStart w:id="131" w:name="варианты-визуализации-на-карте"/>
    <w:p>
      <w:pPr>
        <w:pStyle w:val="Heading4"/>
      </w:pPr>
      <w:r>
        <w:t xml:space="preserve">Варианты визуализации на карте</w:t>
      </w:r>
    </w:p>
    <w:p>
      <w:pPr>
        <w:pStyle w:val="FirstParagraph"/>
      </w:pPr>
      <w:r>
        <w:t xml:space="preserve">Слои в части описываемой подсистемы: Земельные участки, Договора, Поля (будет описано позже),</w:t>
      </w:r>
    </w:p>
    <w:p>
      <w:pPr>
        <w:pStyle w:val="BodyText"/>
      </w:pPr>
      <w:r>
        <w:t xml:space="preserve">Возможность фильтрации: по срокам окончания договоров аренды (например, красный цвет — договор истекает в течение года, желтый — 1-3 года, зеленый — более 3 лет); по статусу земельного участка (</w:t>
      </w:r>
      <w:r>
        <w:rPr>
          <w:rStyle w:val="VerbatimChar"/>
        </w:rPr>
        <w:t xml:space="preserve">Свободен</w:t>
      </w:r>
      <w:r>
        <w:t xml:space="preserve">,</w:t>
      </w:r>
      <w:r>
        <w:rPr>
          <w:rStyle w:val="VerbatimChar"/>
        </w:rPr>
        <w:t xml:space="preserve">В аренде</w:t>
      </w:r>
      <w:r>
        <w:t xml:space="preserve">,</w:t>
      </w:r>
      <w:r>
        <w:rPr>
          <w:rStyle w:val="VerbatimChar"/>
        </w:rPr>
        <w:t xml:space="preserve">Под обременением</w:t>
      </w:r>
      <w:r>
        <w:t xml:space="preserve">,</w:t>
      </w:r>
      <w:r>
        <w:rPr>
          <w:rStyle w:val="VerbatimChar"/>
        </w:rPr>
        <w:t xml:space="preserve">Спорный</w:t>
      </w:r>
      <w:r>
        <w:t xml:space="preserve">)</w:t>
      </w:r>
    </w:p>
    <w:bookmarkEnd w:id="131"/>
    <w:bookmarkEnd w:id="132"/>
    <w:bookmarkStart w:id="134" w:name="X8ec2df98cc8e9221fdae069551a229ddb270d63"/>
    <w:p>
      <w:pPr>
        <w:pStyle w:val="Heading3"/>
      </w:pPr>
      <w:r>
        <w:t xml:space="preserve">ФТ3.5 Матричная визуализация сведений реестра земельных участков и договоров</w:t>
      </w:r>
    </w:p>
    <w:bookmarkStart w:id="133" w:name="сценарий-использования-3"/>
    <w:p>
      <w:pPr>
        <w:pStyle w:val="Heading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 или Реестра договоров. В каждом названном реестре есть хотя бы одна запись.</w:t>
      </w:r>
    </w:p>
    <w:p>
      <w:pPr>
        <w:numPr>
          <w:ilvl w:val="0"/>
          <w:numId w:val="1107"/>
        </w:numPr>
      </w:pPr>
      <w:r>
        <w:t xml:space="preserve">Пользователь инициирует просмотр матричной визуализации</w:t>
      </w:r>
    </w:p>
    <w:p>
      <w:pPr>
        <w:numPr>
          <w:ilvl w:val="0"/>
          <w:numId w:val="1107"/>
        </w:numPr>
      </w:pPr>
      <w:r>
        <w:t xml:space="preserve">Система открывает окно визуализации. Визуализация представляет собой таблицу, где по горизонтали слева на право показаны номер и дата договоров (один договор - один столбец), по вертикали - номера земельных участков (один ЗУ - одна строка). Наличие отношение договора к земельному участку отмечается заполненной ячейкой таблицы. Договора - только в статусе "Действует".</w:t>
      </w:r>
    </w:p>
    <w:p>
      <w:pPr>
        <w:numPr>
          <w:ilvl w:val="0"/>
          <w:numId w:val="1107"/>
        </w:numPr>
      </w:pPr>
      <w:r>
        <w:t xml:space="preserve">Пользователь кликает на номер участка</w:t>
      </w:r>
    </w:p>
    <w:p>
      <w:pPr>
        <w:numPr>
          <w:ilvl w:val="0"/>
          <w:numId w:val="1107"/>
        </w:numPr>
      </w:pPr>
      <w:r>
        <w:t xml:space="preserve">Система открывает карточку участка</w:t>
      </w:r>
    </w:p>
    <w:p>
      <w:pPr>
        <w:pStyle w:val="FirstParagraph"/>
      </w:pPr>
      <w:r>
        <w:t xml:space="preserve">Альтернативный сценарий 1:</w:t>
      </w:r>
    </w:p>
    <w:p>
      <w:pPr>
        <w:pStyle w:val="BodyText"/>
      </w:pPr>
      <w:r>
        <w:t xml:space="preserve">3.1 Пользователь кликает на номер участка договора</w:t>
      </w:r>
    </w:p>
    <w:p>
      <w:pPr>
        <w:pStyle w:val="BodyText"/>
      </w:pPr>
      <w:r>
        <w:t xml:space="preserve">3.2 Система открывает карточку договора</w:t>
      </w:r>
    </w:p>
    <w:p>
      <w:pPr>
        <w:pStyle w:val="BodyText"/>
      </w:pPr>
      <w:r>
        <w:t xml:space="preserve">‍</w:t>
      </w:r>
    </w:p>
    <w:bookmarkEnd w:id="133"/>
    <w:bookmarkEnd w:id="134"/>
    <w:bookmarkStart w:id="137" w:name="фт3.6-ведение-результатов-агрохиманализа"/>
    <w:p>
      <w:pPr>
        <w:pStyle w:val="Heading3"/>
      </w:pPr>
      <w:r>
        <w:t xml:space="preserve">ФТ3.6 Ведение результатов агрохиманализа</w:t>
      </w:r>
    </w:p>
    <w:bookmarkStart w:id="135" w:name="сценарий-использования-4"/>
    <w:p>
      <w:pPr>
        <w:pStyle w:val="Heading4"/>
      </w:pPr>
      <w:r>
        <w:t xml:space="preserve">Сценарий использования</w:t>
      </w:r>
    </w:p>
    <w:p>
      <w:pPr>
        <w:pStyle w:val="FirstParagraph"/>
      </w:pPr>
      <w:r>
        <w:t xml:space="preserve">Предусловия: Пользователь авторизирован в системе с правами Специалиста по земельным отношениям или администратора. Пользователь находится на странице Реестра земельных участков в открытой карточке Земельного участка. В реестре договоров есть хотя бы одна запись.</w:t>
      </w:r>
    </w:p>
    <w:p>
      <w:pPr>
        <w:numPr>
          <w:ilvl w:val="0"/>
          <w:numId w:val="1108"/>
        </w:numPr>
      </w:pPr>
      <w:r>
        <w:t xml:space="preserve">Пользователь инициирует просмотр сведений об агрохиманализе земельного участка</w:t>
      </w:r>
    </w:p>
    <w:p>
      <w:pPr>
        <w:numPr>
          <w:ilvl w:val="0"/>
          <w:numId w:val="1108"/>
        </w:numPr>
      </w:pPr>
      <w:r>
        <w:t xml:space="preserve">Система открывает карточку сведений об агрохиманализе почвы</w:t>
      </w:r>
    </w:p>
    <w:p>
      <w:pPr>
        <w:numPr>
          <w:ilvl w:val="0"/>
          <w:numId w:val="1108"/>
        </w:numPr>
      </w:pPr>
      <w:r>
        <w:t xml:space="preserve">Пользователь инициирует создание новой записи об агрохиманализе земельного участка</w:t>
      </w:r>
    </w:p>
    <w:p>
      <w:pPr>
        <w:numPr>
          <w:ilvl w:val="0"/>
          <w:numId w:val="1108"/>
        </w:numPr>
      </w:pPr>
      <w:r>
        <w:t xml:space="preserve">Система показывает формы для заполнения (см. ниже)</w:t>
      </w:r>
    </w:p>
    <w:p>
      <w:pPr>
        <w:numPr>
          <w:ilvl w:val="0"/>
          <w:numId w:val="1108"/>
        </w:numPr>
      </w:pPr>
      <w:r>
        <w:t xml:space="preserve">Пользователь инициирует сохранение новой записи об агрохиманализе земельного участка</w:t>
      </w:r>
    </w:p>
    <w:p>
      <w:pPr>
        <w:numPr>
          <w:ilvl w:val="0"/>
          <w:numId w:val="1108"/>
        </w:numPr>
      </w:pPr>
      <w:r>
        <w:t xml:space="preserve">Система проверяет соответствие введённых данных правилам форматно-логического контроля</w:t>
      </w:r>
    </w:p>
    <w:p>
      <w:pPr>
        <w:numPr>
          <w:ilvl w:val="0"/>
          <w:numId w:val="1108"/>
        </w:numPr>
      </w:pPr>
      <w:r>
        <w:t xml:space="preserve">Система создаёт запись в реестре результатов агрохиманализа</w:t>
      </w:r>
    </w:p>
    <w:bookmarkEnd w:id="135"/>
    <w:bookmarkStart w:id="136" w:name="данные-для-ввода-в-форму-2"/>
    <w:p>
      <w:pPr>
        <w:pStyle w:val="Heading4"/>
      </w:pPr>
      <w:r>
        <w:t xml:space="preserve">Данные для ввода в форму</w:t>
      </w:r>
    </w:p>
    <w:tbl>
      <w:tblPr>
        <w:tblStyle w:val="Table"/>
        <w:tblW w:type="pct" w:w="4952"/>
        <w:tblLayout w:type="fixed"/>
        <w:tblLook w:firstRow="1" w:lastRow="0" w:firstColumn="0" w:lastColumn="0" w:noHBand="0" w:noVBand="0" w:val="0020"/>
      </w:tblPr>
      <w:tblGrid>
        <w:gridCol w:w="1339"/>
        <w:gridCol w:w="1033"/>
        <w:gridCol w:w="803"/>
        <w:gridCol w:w="535"/>
        <w:gridCol w:w="2027"/>
        <w:gridCol w:w="2104"/>
      </w:tblGrid>
      <w:tr>
        <w:trPr>
          <w:tblHeader w:val="on"/>
        </w:trPr>
        <w:tc>
          <w:tcPr/>
          <w:p>
            <w:pPr>
              <w:pStyle w:val="Compact"/>
              <w:jc w:val="left"/>
            </w:pPr>
            <w:r>
              <w:rPr>
                <w:b/>
                <w:bCs/>
              </w:rPr>
              <w:t xml:space="preserve">Поле</w:t>
            </w:r>
          </w:p>
        </w:tc>
        <w:tc>
          <w:tcPr/>
          <w:p>
            <w:pPr>
              <w:pStyle w:val="Compact"/>
              <w:jc w:val="left"/>
            </w:pPr>
            <w:r>
              <w:rPr>
                <w:b/>
                <w:bCs/>
              </w:rPr>
              <w:t xml:space="preserve">Тип данных</w:t>
            </w:r>
          </w:p>
        </w:tc>
        <w:tc>
          <w:tcPr/>
          <w:p>
            <w:pPr>
              <w:pStyle w:val="Compact"/>
              <w:jc w:val="left"/>
            </w:pPr>
            <w:r>
              <w:rPr>
                <w:b/>
                <w:bCs/>
              </w:rPr>
              <w:t xml:space="preserve">Обязательность</w:t>
            </w:r>
          </w:p>
        </w:tc>
        <w:tc>
          <w:tcPr/>
          <w:p>
            <w:pPr>
              <w:pStyle w:val="Compact"/>
              <w:jc w:val="left"/>
            </w:pPr>
            <w:r>
              <w:t xml:space="preserve">Уникальное?</w:t>
            </w:r>
          </w:p>
        </w:tc>
        <w:tc>
          <w:tcPr/>
          <w:p>
            <w:pPr>
              <w:pStyle w:val="Compact"/>
              <w:jc w:val="left"/>
            </w:pPr>
            <w:r>
              <w:rPr>
                <w:b/>
                <w:bCs/>
              </w:rPr>
              <w:t xml:space="preserve">Источник данных</w:t>
            </w:r>
          </w:p>
        </w:tc>
        <w:tc>
          <w:tcPr/>
          <w:p>
            <w:pPr>
              <w:pStyle w:val="Compact"/>
              <w:jc w:val="left"/>
            </w:pPr>
            <w:r>
              <w:rPr>
                <w:b/>
                <w:bCs/>
              </w:rPr>
              <w:t xml:space="preserve">Примечания</w:t>
            </w:r>
          </w:p>
        </w:tc>
      </w:tr>
      <w:tr>
        <w:tc>
          <w:tcPr/>
          <w:p>
            <w:pPr>
              <w:pStyle w:val="Compact"/>
              <w:jc w:val="left"/>
            </w:pPr>
            <w:r>
              <w:t xml:space="preserve">Дата проведения агрохиманализа</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ДД.ММ.ГГГГ</w:t>
            </w:r>
          </w:p>
        </w:tc>
      </w:tr>
      <w:tr>
        <w:tc>
          <w:tcPr/>
          <w:p>
            <w:pPr>
              <w:pStyle w:val="Compact"/>
              <w:jc w:val="left"/>
            </w:pPr>
            <w:r>
              <w:t xml:space="preserve">ID записи химанализа в Системе</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Автоматически генерируется Системой</w:t>
            </w:r>
          </w:p>
        </w:tc>
        <w:tc>
          <w:tcPr/>
          <w:p>
            <w:pPr>
              <w:pStyle w:val="Compact"/>
              <w:jc w:val="left"/>
            </w:pPr>
            <w:r>
              <w:t xml:space="preserve">Генерируется автоматически при создании записи.</w:t>
            </w:r>
          </w:p>
        </w:tc>
      </w:tr>
      <w:tr>
        <w:tc>
          <w:tcPr/>
          <w:p>
            <w:pPr>
              <w:pStyle w:val="Compact"/>
              <w:jc w:val="left"/>
            </w:pPr>
            <w:r>
              <w:t xml:space="preserve">N (подвижные соединения азота)</w:t>
            </w:r>
          </w:p>
        </w:tc>
        <w:tc>
          <w:tcPr/>
          <w:p>
            <w:pPr>
              <w:pStyle w:val="Compact"/>
              <w:jc w:val="left"/>
            </w:pPr>
            <w:r>
              <w:t xml:space="preserve">Число с плавающей точкой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мг вещества на кг почвы. Не может быть отрицательным</w:t>
            </w:r>
          </w:p>
        </w:tc>
      </w:tr>
      <w:tr>
        <w:tc>
          <w:tcPr/>
          <w:p>
            <w:pPr>
              <w:pStyle w:val="Compact"/>
              <w:jc w:val="left"/>
            </w:pPr>
            <w:r>
              <w:t xml:space="preserve">P (подвижные соединения фосфора)</w:t>
            </w:r>
          </w:p>
        </w:tc>
        <w:tc>
          <w:tcPr/>
          <w:p>
            <w:pPr>
              <w:pStyle w:val="Compact"/>
              <w:jc w:val="left"/>
            </w:pPr>
            <w:r>
              <w:t xml:space="preserve">Число с плавающей точкой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мг вещества на кг почвы. Не может быть отрицательным</w:t>
            </w:r>
          </w:p>
        </w:tc>
      </w:tr>
      <w:tr>
        <w:tc>
          <w:tcPr/>
          <w:p>
            <w:pPr>
              <w:pStyle w:val="Compact"/>
              <w:jc w:val="left"/>
            </w:pPr>
            <w:r>
              <w:t xml:space="preserve">K (подвижные соединения калия)</w:t>
            </w:r>
          </w:p>
        </w:tc>
        <w:tc>
          <w:tcPr/>
          <w:p>
            <w:pPr>
              <w:pStyle w:val="Compact"/>
              <w:jc w:val="left"/>
            </w:pPr>
            <w:r>
              <w:t xml:space="preserve">Число с плавающей точкой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мг вещества на кг почвы. Не может быть отрицательным</w:t>
            </w:r>
          </w:p>
        </w:tc>
      </w:tr>
      <w:tr>
        <w:tc>
          <w:tcPr/>
          <w:p>
            <w:pPr>
              <w:pStyle w:val="Compact"/>
              <w:jc w:val="left"/>
            </w:pPr>
            <w:r>
              <w:t xml:space="preserve">pH</w:t>
            </w:r>
          </w:p>
        </w:tc>
        <w:tc>
          <w:tcPr/>
          <w:p>
            <w:pPr>
              <w:pStyle w:val="Compact"/>
              <w:jc w:val="left"/>
            </w:pPr>
            <w:r>
              <w:t xml:space="preserve">Число с плавающей точкой</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Не может быть отрицательным</w:t>
            </w:r>
          </w:p>
        </w:tc>
      </w:tr>
      <w:tr>
        <w:tc>
          <w:tcPr/>
          <w:p>
            <w:pPr>
              <w:pStyle w:val="Compact"/>
              <w:jc w:val="left"/>
            </w:pPr>
            <w:r>
              <w:t xml:space="preserve">Органическое вещество (гумус)</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Вносится вручную.</w:t>
            </w:r>
          </w:p>
        </w:tc>
        <w:tc>
          <w:tcPr/>
          <w:p>
            <w:pPr>
              <w:pStyle w:val="Compact"/>
              <w:jc w:val="left"/>
            </w:pPr>
            <w:r>
              <w:t xml:space="preserve">Процент, от массы почвы, число от 0 до 100.</w:t>
            </w:r>
          </w:p>
        </w:tc>
      </w:tr>
      <w:tr>
        <w:tc>
          <w:tcPr/>
          <w:p>
            <w:pPr>
              <w:pStyle w:val="Compact"/>
              <w:jc w:val="left"/>
            </w:pPr>
            <w:r>
              <w:t xml:space="preserve">Дата создания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Таймштамп.</w:t>
            </w:r>
          </w:p>
        </w:tc>
      </w:tr>
      <w:tr>
        <w:tc>
          <w:tcPr/>
          <w:p>
            <w:pPr>
              <w:pStyle w:val="Compact"/>
              <w:jc w:val="left"/>
            </w:pPr>
            <w:r>
              <w:t xml:space="preserve">Дата изменения записи</w:t>
            </w:r>
          </w:p>
        </w:tc>
        <w:tc>
          <w:tcPr/>
          <w:p>
            <w:pPr>
              <w:pStyle w:val="Compact"/>
              <w:jc w:val="left"/>
            </w:pPr>
            <w:r>
              <w:t xml:space="preserve">Дата-время</w:t>
            </w:r>
          </w:p>
        </w:tc>
        <w:tc>
          <w:tcPr/>
          <w:p>
            <w:pPr>
              <w:pStyle w:val="Compact"/>
              <w:jc w:val="left"/>
            </w:pPr>
            <w:r>
              <w:t xml:space="preserve">Да (авто)</w:t>
            </w:r>
          </w:p>
        </w:tc>
        <w:tc>
          <w:tcPr/>
          <w:p>
            <w:pPr>
              <w:pStyle w:val="Compact"/>
              <w:jc w:val="left"/>
            </w:pPr>
            <w:r>
              <w:t xml:space="preserve">Да</w:t>
            </w:r>
          </w:p>
        </w:tc>
        <w:tc>
          <w:tcPr/>
          <w:p>
            <w:pPr>
              <w:pStyle w:val="Compact"/>
              <w:jc w:val="left"/>
            </w:pPr>
            <w:r>
              <w:t xml:space="preserve">Автоматически генерируется системой Системой</w:t>
            </w:r>
          </w:p>
        </w:tc>
        <w:tc>
          <w:tcPr/>
          <w:p>
            <w:pPr>
              <w:pStyle w:val="Compact"/>
              <w:jc w:val="left"/>
            </w:pPr>
            <w:r>
              <w:t xml:space="preserve">Таймштамп.</w:t>
            </w:r>
          </w:p>
        </w:tc>
      </w:tr>
      <w:tr>
        <w:tc>
          <w:tcPr/>
          <w:p>
            <w:pPr>
              <w:pStyle w:val="Compact"/>
              <w:jc w:val="left"/>
            </w:pPr>
            <w:r>
              <w:t xml:space="preserve">Документы агрохиманализа</w:t>
            </w:r>
          </w:p>
        </w:tc>
        <w:tc>
          <w:tcPr/>
          <w:p>
            <w:pPr>
              <w:pStyle w:val="Compact"/>
              <w:jc w:val="left"/>
            </w:pPr>
            <w:r>
              <w:t xml:space="preserve">PDF</w:t>
            </w:r>
          </w:p>
        </w:tc>
        <w:tc>
          <w:tcPr/>
          <w:p>
            <w:pPr>
              <w:pStyle w:val="Compact"/>
              <w:jc w:val="left"/>
            </w:pPr>
            <w:r>
              <w:t xml:space="preserve">Нет</w:t>
            </w:r>
          </w:p>
        </w:tc>
        <w:tc>
          <w:tcPr/>
          <w:p>
            <w:pPr>
              <w:pStyle w:val="Compact"/>
              <w:jc w:val="left"/>
            </w:pPr>
            <w:r>
              <w:t xml:space="preserve">Да</w:t>
            </w:r>
          </w:p>
        </w:tc>
        <w:tc>
          <w:tcPr/>
          <w:p>
            <w:pPr>
              <w:pStyle w:val="Compact"/>
              <w:jc w:val="left"/>
            </w:pPr>
            <w:r>
              <w:rPr>
                <w:b/>
                <w:bCs/>
              </w:rPr>
              <w:t xml:space="preserve">Загрузка вручную средствами ОС. не более одной</w:t>
            </w:r>
          </w:p>
        </w:tc>
        <w:tc>
          <w:tcPr/>
          <w:p>
            <w:pPr>
              <w:pStyle w:val="Compact"/>
            </w:pPr>
          </w:p>
        </w:tc>
      </w:tr>
    </w:tbl>
    <w:p>
      <w:pPr>
        <w:pStyle w:val="BodyText"/>
      </w:pPr>
      <w:r>
        <w:t xml:space="preserve">‍</w:t>
      </w:r>
    </w:p>
    <w:bookmarkEnd w:id="136"/>
    <w:bookmarkEnd w:id="137"/>
    <w:bookmarkStart w:id="147" w:name="фт3.7-ведение-сведений-об-оплате-аренды"/>
    <w:p>
      <w:pPr>
        <w:pStyle w:val="Heading3"/>
      </w:pPr>
      <w:r>
        <w:t xml:space="preserve">ФТ3.7 Ведение сведений об оплате аренды</w:t>
      </w:r>
    </w:p>
    <w:p>
      <w:pPr>
        <w:pStyle w:val="FirstParagraph"/>
      </w:pPr>
      <w:r>
        <w:t xml:space="preserve">Примечание: в текущих документах технического проекта фигурирует подсистема "Казначейство", которая является источником сведений о финансовых потоках предприятия, принимает информационные сообщения из функции "Контроль взаиморасчётов с арендаторами" отправляет информационные сообщения туда же. Дальнейшее описание основано на предположениях о подробной работе этой подсистемы.</w:t>
      </w:r>
    </w:p>
    <w:bookmarkStart w:id="138" w:name="Xa2c3e2b73f94fdcc7d9bb35ef378abb9de47262"/>
    <w:p>
      <w:pPr>
        <w:pStyle w:val="Heading4"/>
      </w:pPr>
      <w:r>
        <w:t xml:space="preserve">Сценарии использования (Use Case Specification)</w:t>
      </w:r>
    </w:p>
    <w:p>
      <w:pPr>
        <w:pStyle w:val="FirstParagraph"/>
      </w:pPr>
      <w:r>
        <w:rPr>
          <w:b/>
          <w:bCs/>
        </w:rPr>
        <w:t xml:space="preserve">Главный актор:</w:t>
      </w:r>
      <w:r>
        <w:t xml:space="preserve"> </w:t>
      </w:r>
      <w:r>
        <w:t xml:space="preserve">Бухгалтер по расчётам с арендодателями (пайщиками).</w:t>
      </w:r>
    </w:p>
    <w:p>
      <w:pPr>
        <w:pStyle w:val="BodyText"/>
      </w:pPr>
      <w:r>
        <w:rPr>
          <w:b/>
          <w:bCs/>
        </w:rPr>
        <w:t xml:space="preserve">Вторичные акторы (Smersion):</w:t>
      </w:r>
    </w:p>
    <w:p>
      <w:pPr>
        <w:numPr>
          <w:ilvl w:val="0"/>
          <w:numId w:val="1109"/>
        </w:numPr>
      </w:pPr>
      <w:r>
        <w:rPr>
          <w:i/>
          <w:iCs/>
        </w:rPr>
        <w:t xml:space="preserve">Подсистема «Управление договорами аренды»</w:t>
      </w:r>
      <w:r>
        <w:t xml:space="preserve"> </w:t>
      </w:r>
      <w:r>
        <w:t xml:space="preserve">(источник данных о начислениях).</w:t>
      </w:r>
    </w:p>
    <w:p>
      <w:pPr>
        <w:numPr>
          <w:ilvl w:val="0"/>
          <w:numId w:val="1109"/>
        </w:numPr>
      </w:pPr>
      <w:r>
        <w:rPr>
          <w:i/>
          <w:iCs/>
        </w:rPr>
        <w:t xml:space="preserve">Подсистема «Казначейство»</w:t>
      </w:r>
      <w:r>
        <w:t xml:space="preserve"> </w:t>
      </w:r>
      <w:r>
        <w:t xml:space="preserve">(получатель заявок на оплату, источник данных об исполнении — рассматривается как «чёрный ящик» по правилам паттерна «Автоматический выключатель»).</w:t>
      </w:r>
    </w:p>
    <w:p>
      <w:pPr>
        <w:numPr>
          <w:ilvl w:val="0"/>
          <w:numId w:val="1109"/>
        </w:numPr>
      </w:pPr>
      <w:r>
        <w:rPr>
          <w:i/>
          <w:iCs/>
        </w:rPr>
        <w:t xml:space="preserve">Сервис НСИ</w:t>
      </w:r>
      <w:r>
        <w:t xml:space="preserve"> </w:t>
      </w:r>
      <w:r>
        <w:t xml:space="preserve">(поставщик статей ДДС и правил).</w:t>
      </w:r>
    </w:p>
    <w:bookmarkEnd w:id="138"/>
    <w:bookmarkStart w:id="139" w:name="Xcb3704427ebb423ac5b0935e0f296e99d97f940"/>
    <w:p>
      <w:pPr>
        <w:pStyle w:val="Heading4"/>
      </w:pPr>
      <w:r>
        <w:t xml:space="preserve">UC-01: Просмотр текущей задолженности (Формирование ведомости)</w:t>
      </w:r>
    </w:p>
    <w:p>
      <w:pPr>
        <w:pStyle w:val="FirstParagraph"/>
      </w:pPr>
      <w:r>
        <w:rPr>
          <w:b/>
          <w:bCs/>
        </w:rPr>
        <w:t xml:space="preserve">Цель:</w:t>
      </w:r>
      <w:r>
        <w:t xml:space="preserve"> </w:t>
      </w:r>
      <w:r>
        <w:t xml:space="preserve">Получение оперативной картины кредиторской задолженности перед арендодателями за выбранный период с учетом ранее произведенных платежей.</w:t>
      </w:r>
    </w:p>
    <w:p>
      <w:pPr>
        <w:pStyle w:val="BodyText"/>
      </w:pPr>
      <w:r>
        <w:rPr>
          <w:b/>
          <w:bCs/>
        </w:rPr>
        <w:t xml:space="preserve">Предусловия:</w:t>
      </w:r>
      <w:r>
        <w:t xml:space="preserve"> </w:t>
      </w:r>
      <w:r>
        <w:t xml:space="preserve">Бухгалтер авторизован в АРМ; в регистрах накопления имеются проведенные движения по договорам.</w:t>
      </w:r>
    </w:p>
    <w:p>
      <w:pPr>
        <w:pStyle w:val="BodyText"/>
      </w:pPr>
      <w:r>
        <w:rPr>
          <w:b/>
          <w:bCs/>
        </w:rPr>
        <w:t xml:space="preserve">Основной сценарий:</w:t>
      </w:r>
    </w:p>
    <w:p>
      <w:pPr>
        <w:numPr>
          <w:ilvl w:val="0"/>
          <w:numId w:val="1110"/>
        </w:numPr>
      </w:pPr>
      <w:r>
        <w:t xml:space="preserve">Бухгалтер открывает экранную форму АРМ.</w:t>
      </w:r>
    </w:p>
    <w:p>
      <w:pPr>
        <w:numPr>
          <w:ilvl w:val="0"/>
          <w:numId w:val="1110"/>
        </w:numPr>
      </w:pPr>
      <w:r>
        <w:t xml:space="preserve">Инициирует вызов отчета «Ведомость по расчётам с арендодателями» (реализованного средствами отчётности LSfusion).</w:t>
      </w:r>
    </w:p>
    <w:p>
      <w:pPr>
        <w:numPr>
          <w:ilvl w:val="0"/>
          <w:numId w:val="1110"/>
        </w:numPr>
      </w:pPr>
      <w:r>
        <w:t xml:space="preserve">Система выводит форму настройки параметров отчета.</w:t>
      </w:r>
    </w:p>
    <w:p>
      <w:pPr>
        <w:numPr>
          <w:ilvl w:val="0"/>
          <w:numId w:val="1110"/>
        </w:numPr>
      </w:pPr>
      <w:r>
        <w:t xml:space="preserve">Бухгалтер задает период (Начало и Окончание) и нажимает «Сформировать».</w:t>
      </w:r>
    </w:p>
    <w:p>
      <w:pPr>
        <w:numPr>
          <w:ilvl w:val="0"/>
          <w:numId w:val="1110"/>
        </w:numPr>
      </w:pPr>
      <w:r>
        <w:t xml:space="preserve">Система выполняет запрос к регистру</w:t>
      </w:r>
      <w:r>
        <w:t xml:space="preserve"> </w:t>
      </w:r>
      <w:r>
        <w:rPr>
          <w:rStyle w:val="VerbatimChar"/>
        </w:rPr>
        <w:t xml:space="preserve">ВзаиморасчетыПоАрендеЗемли</w:t>
      </w:r>
      <w:r>
        <w:t xml:space="preserve"> </w:t>
      </w:r>
      <w:r>
        <w:t xml:space="preserve">(получает обороты "Приход" по начислениям) и к регистрам подсистемы «Казначейство» (получает обороты "Расход" по оплатам).</w:t>
      </w:r>
    </w:p>
    <w:p>
      <w:pPr>
        <w:numPr>
          <w:ilvl w:val="0"/>
          <w:numId w:val="1110"/>
        </w:numPr>
      </w:pPr>
      <w:r>
        <w:t xml:space="preserve">Система рассчитывает сальдо (Остаток) на каждую дату в разрезе Контрагентов и Договоров.</w:t>
      </w:r>
    </w:p>
    <w:p>
      <w:pPr>
        <w:numPr>
          <w:ilvl w:val="0"/>
          <w:numId w:val="1110"/>
        </w:numPr>
      </w:pPr>
      <w:r>
        <w:t xml:space="preserve">Система визуализирует результат в виде табличного документа на экране.</w:t>
      </w:r>
    </w:p>
    <w:p>
      <w:pPr>
        <w:pStyle w:val="FirstParagraph"/>
      </w:pPr>
      <w:r>
        <w:rPr>
          <w:b/>
          <w:bCs/>
        </w:rPr>
        <w:t xml:space="preserve">Постусловие:</w:t>
      </w:r>
      <w:r>
        <w:t xml:space="preserve"> </w:t>
      </w:r>
      <w:r>
        <w:t xml:space="preserve">Пользователь видит актуальное сальдо задолженности. Данные доступны для дальнейшего экспорта (XLSX/PDF) или использования в UC-02.</w:t>
      </w:r>
    </w:p>
    <w:bookmarkEnd w:id="139"/>
    <w:bookmarkStart w:id="140" w:name="Xda6ea5463009088e9ac01fea8cab9494e219c1b"/>
    <w:p>
      <w:pPr>
        <w:pStyle w:val="Heading4"/>
      </w:pPr>
      <w:r>
        <w:t xml:space="preserve">UC-02: Корректировка сумм к выплате и утверждение ведомости</w:t>
      </w:r>
    </w:p>
    <w:p>
      <w:pPr>
        <w:pStyle w:val="FirstParagraph"/>
      </w:pPr>
      <w:r>
        <w:rPr>
          <w:b/>
          <w:bCs/>
        </w:rPr>
        <w:t xml:space="preserve">Цель:</w:t>
      </w:r>
      <w:r>
        <w:t xml:space="preserve"> </w:t>
      </w:r>
      <w:r>
        <w:t xml:space="preserve">Внесение ручных корректировок (например, удержания по исполнительным листам) и фиксация итогового списка к оплате.</w:t>
      </w:r>
      <w:r>
        <w:br/>
      </w:r>
      <w:r>
        <w:rPr>
          <w:b/>
          <w:bCs/>
        </w:rPr>
        <w:t xml:space="preserve">Предусловие:</w:t>
      </w:r>
      <w:r>
        <w:t xml:space="preserve"> </w:t>
      </w:r>
      <w:r>
        <w:t xml:space="preserve">Успешно выполнен UC-01; в ведомости присутствуют строки с задолженностью.</w:t>
      </w:r>
      <w:r>
        <w:br/>
      </w:r>
      <w:r>
        <w:rPr>
          <w:b/>
          <w:bCs/>
        </w:rPr>
        <w:t xml:space="preserve">Основной сценарий:</w:t>
      </w:r>
    </w:p>
    <w:p>
      <w:pPr>
        <w:numPr>
          <w:ilvl w:val="0"/>
          <w:numId w:val="1111"/>
        </w:numPr>
      </w:pPr>
      <w:r>
        <w:t xml:space="preserve">Бухгалтер визуально анализирует ведомость.</w:t>
      </w:r>
    </w:p>
    <w:p>
      <w:pPr>
        <w:numPr>
          <w:ilvl w:val="0"/>
          <w:numId w:val="1111"/>
        </w:numPr>
      </w:pPr>
      <w:r>
        <w:t xml:space="preserve">В строке конкретного контрагента Бухгалтер вручную изменяет значение в колонке «Сумма к выплате» (уменьшает её).</w:t>
      </w:r>
    </w:p>
    <w:p>
      <w:pPr>
        <w:numPr>
          <w:ilvl w:val="0"/>
          <w:numId w:val="1111"/>
        </w:numPr>
      </w:pPr>
      <w:r>
        <w:t xml:space="preserve">При попытке сохранения система запрашивает причину корректировки.</w:t>
      </w:r>
    </w:p>
    <w:p>
      <w:pPr>
        <w:numPr>
          <w:ilvl w:val="0"/>
          <w:numId w:val="1111"/>
        </w:numPr>
      </w:pPr>
      <w:r>
        <w:t xml:space="preserve">Бухгалтер вводит текстовое обоснование (например, "Удержание по ИЛ от 01.01.2025").</w:t>
      </w:r>
    </w:p>
    <w:p>
      <w:pPr>
        <w:numPr>
          <w:ilvl w:val="0"/>
          <w:numId w:val="1111"/>
        </w:numPr>
      </w:pPr>
      <w:r>
        <w:t xml:space="preserve">Бухгалтер нажимает команду «Утвердить ведомость».</w:t>
      </w:r>
    </w:p>
    <w:p>
      <w:pPr>
        <w:numPr>
          <w:ilvl w:val="0"/>
          <w:numId w:val="1111"/>
        </w:numPr>
      </w:pPr>
      <w:r>
        <w:t xml:space="preserve">Система сохраняет введенные данные в объект</w:t>
      </w:r>
      <w:r>
        <w:t xml:space="preserve"> </w:t>
      </w:r>
      <w:r>
        <w:rPr>
          <w:rStyle w:val="VerbatimChar"/>
        </w:rPr>
        <w:t xml:space="preserve">Документ.ПлатежнаяВедомостьАрендодателей</w:t>
      </w:r>
      <w:r>
        <w:t xml:space="preserve">, меняет его статус на «Утверждена» и активирует командную панель для UC-03.</w:t>
      </w:r>
    </w:p>
    <w:p>
      <w:pPr>
        <w:pStyle w:val="FirstParagraph"/>
      </w:pPr>
      <w:r>
        <w:rPr>
          <w:b/>
          <w:bCs/>
        </w:rPr>
        <w:t xml:space="preserve">Альтернативный сценарий:</w:t>
      </w:r>
      <w:r>
        <w:t xml:space="preserve"> </w:t>
      </w:r>
      <w:r>
        <w:t xml:space="preserve">Если сумма корректировки превышает сумму начисления, система блокирует сохранение и выдает сообщение об ошибке валидации.</w:t>
      </w:r>
    </w:p>
    <w:bookmarkEnd w:id="140"/>
    <w:bookmarkStart w:id="141" w:name="X92f1b1cccd563806f9c3394f8d425ba695d8ae5"/>
    <w:p>
      <w:pPr>
        <w:pStyle w:val="Heading4"/>
      </w:pPr>
      <w:r>
        <w:t xml:space="preserve">UC-03: Инициация процесса оплаты (Создание заявок на ДС)</w:t>
      </w:r>
    </w:p>
    <w:p>
      <w:pPr>
        <w:pStyle w:val="FirstParagraph"/>
      </w:pPr>
      <w:r>
        <w:rPr>
          <w:b/>
          <w:bCs/>
        </w:rPr>
        <w:t xml:space="preserve">Цель:</w:t>
      </w:r>
      <w:r>
        <w:t xml:space="preserve"> </w:t>
      </w:r>
      <w:r>
        <w:t xml:space="preserve">Трансформация утвержденных финансовых обязательств в типовые документы подсистемы Казначейства для последующей оплаты.</w:t>
      </w:r>
      <w:r>
        <w:br/>
      </w:r>
      <w:r>
        <w:rPr>
          <w:b/>
          <w:bCs/>
        </w:rPr>
        <w:t xml:space="preserve">Предусловие:</w:t>
      </w:r>
      <w:r>
        <w:t xml:space="preserve"> </w:t>
      </w:r>
      <w:r>
        <w:t xml:space="preserve">Выполнен UC-02; в АРМ активна кнопка «Сформировать выплаты»; одна или несколько строк выделены пользователем.</w:t>
      </w:r>
      <w:r>
        <w:br/>
      </w:r>
      <w:r>
        <w:rPr>
          <w:b/>
          <w:bCs/>
        </w:rPr>
        <w:t xml:space="preserve">Основной сценарий:</w:t>
      </w:r>
    </w:p>
    <w:p>
      <w:pPr>
        <w:numPr>
          <w:ilvl w:val="0"/>
          <w:numId w:val="1112"/>
        </w:numPr>
      </w:pPr>
      <w:r>
        <w:t xml:space="preserve">Бухгалтер выделяет галочками строки контрагентов, которым нужно произвести выплату.</w:t>
      </w:r>
    </w:p>
    <w:p>
      <w:pPr>
        <w:numPr>
          <w:ilvl w:val="0"/>
          <w:numId w:val="1112"/>
        </w:numPr>
      </w:pPr>
      <w:r>
        <w:t xml:space="preserve">Нажимает кнопку «Сформировать выплаты».</w:t>
      </w:r>
    </w:p>
    <w:p>
      <w:pPr>
        <w:numPr>
          <w:ilvl w:val="0"/>
          <w:numId w:val="1112"/>
        </w:numPr>
      </w:pPr>
      <w:r>
        <w:t xml:space="preserve">Система вызывает серверный метод</w:t>
      </w:r>
      <w:r>
        <w:t xml:space="preserve"> </w:t>
      </w:r>
      <w:r>
        <w:rPr>
          <w:rStyle w:val="VerbatimChar"/>
        </w:rPr>
        <w:t xml:space="preserve">СформироватьПлатежныеДокументы</w:t>
      </w:r>
      <w:r>
        <w:t xml:space="preserve">, передавая ему массив выделенных строк.</w:t>
      </w:r>
    </w:p>
    <w:p>
      <w:pPr>
        <w:numPr>
          <w:ilvl w:val="0"/>
          <w:numId w:val="1112"/>
        </w:numPr>
      </w:pPr>
      <w:r>
        <w:t xml:space="preserve">Для каждой строки массива система в рамках отдельной транзакции: а. Создаёт запись реестра «Заявка на расходование ДС». б. Заполняет реквизиты (Контрагент, Сумма, Договор-основание, Статья ДДС — получаемая из НСИ). в. Переводит запись в статус «Проведена».</w:t>
      </w:r>
    </w:p>
    <w:p>
      <w:pPr>
        <w:numPr>
          <w:ilvl w:val="0"/>
          <w:numId w:val="1112"/>
        </w:numPr>
      </w:pPr>
      <w:r>
        <w:t xml:space="preserve">Система подсчитывает успешные создания и фиксирует их в журнале работы сервиса.</w:t>
      </w:r>
    </w:p>
    <w:p>
      <w:pPr>
        <w:numPr>
          <w:ilvl w:val="0"/>
          <w:numId w:val="1112"/>
        </w:numPr>
      </w:pPr>
      <w:r>
        <w:t xml:space="preserve">Система выводит пользователю сообщение: «Создано заявок: N. Ошибок: M».</w:t>
      </w:r>
    </w:p>
    <w:p>
      <w:pPr>
        <w:pStyle w:val="FirstParagraph"/>
      </w:pPr>
      <w:r>
        <w:rPr>
          <w:b/>
          <w:bCs/>
        </w:rPr>
        <w:t xml:space="preserve">Альтернативный сценарий (Срабатывание паттерна "Автоматический выключатель"):</w:t>
      </w:r>
    </w:p>
    <w:p>
      <w:pPr>
        <w:numPr>
          <w:ilvl w:val="0"/>
          <w:numId w:val="1113"/>
        </w:numPr>
      </w:pPr>
      <w:r>
        <w:t xml:space="preserve">На шаге 4.в подсистема Казначейство возвращает критическую ошибку или недоступна.</w:t>
      </w:r>
    </w:p>
    <w:p>
      <w:pPr>
        <w:numPr>
          <w:ilvl w:val="0"/>
          <w:numId w:val="1113"/>
        </w:numPr>
      </w:pPr>
      <w:r>
        <w:t xml:space="preserve">Система отменяет текущую транзакцию для данной строки, записывает ошибку в массив ошибок (без падения всего процесса).</w:t>
      </w:r>
    </w:p>
    <w:p>
      <w:pPr>
        <w:numPr>
          <w:ilvl w:val="0"/>
          <w:numId w:val="1113"/>
        </w:numPr>
      </w:pPr>
      <w:r>
        <w:t xml:space="preserve">Переходит к обработке следующей строки массива. Пользователь получает частичный результат с расшифровкой ошибок.</w:t>
      </w:r>
    </w:p>
    <w:bookmarkEnd w:id="141"/>
    <w:bookmarkStart w:id="142" w:name="X361878ae4e8f4eead3121b0abb12067adcabceb"/>
    <w:p>
      <w:pPr>
        <w:pStyle w:val="Heading4"/>
      </w:pPr>
      <w:r>
        <w:t xml:space="preserve">UC-04: Системный мониторинг исполнения (Закрытие обязательств)</w:t>
      </w:r>
    </w:p>
    <w:p>
      <w:pPr>
        <w:pStyle w:val="FirstParagraph"/>
      </w:pPr>
      <w:r>
        <w:rPr>
          <w:i/>
          <w:iCs/>
        </w:rPr>
        <w:t xml:space="preserve">Сценарий выполняется без участия пользователя, фоновым заданием или по событию.</w:t>
      </w:r>
      <w:r>
        <w:br/>
      </w:r>
      <w:r>
        <w:rPr>
          <w:b/>
          <w:bCs/>
        </w:rPr>
        <w:t xml:space="preserve">Цель:</w:t>
      </w:r>
      <w:r>
        <w:t xml:space="preserve"> </w:t>
      </w:r>
      <w:r>
        <w:t xml:space="preserve">Автоматическое обновление сальдо взаиморасчетов на основании факта списания денежных средств банком.</w:t>
      </w:r>
      <w:r>
        <w:br/>
      </w:r>
      <w:r>
        <w:rPr>
          <w:b/>
          <w:bCs/>
        </w:rPr>
        <w:t xml:space="preserve">Предусловие:</w:t>
      </w:r>
      <w:r>
        <w:t xml:space="preserve"> </w:t>
      </w:r>
      <w:r>
        <w:t xml:space="preserve">Существует проведённая запись реестра «Заявка на расходование ДС», связанная с договором аренды.</w:t>
      </w:r>
      <w:r>
        <w:br/>
      </w:r>
      <w:r>
        <w:rPr>
          <w:b/>
          <w:bCs/>
        </w:rPr>
        <w:t xml:space="preserve">Основной сценарий:</w:t>
      </w:r>
    </w:p>
    <w:p>
      <w:pPr>
        <w:numPr>
          <w:ilvl w:val="0"/>
          <w:numId w:val="1114"/>
        </w:numPr>
      </w:pPr>
      <w:r>
        <w:t xml:space="preserve">Подсистема «Казначейство» проводит документ, подтверждающий факт оплаты (например, «Выписка банка»).</w:t>
      </w:r>
    </w:p>
    <w:p>
      <w:pPr>
        <w:numPr>
          <w:ilvl w:val="0"/>
          <w:numId w:val="1114"/>
        </w:numPr>
      </w:pPr>
      <w:r>
        <w:t xml:space="preserve">Наш сервис (через подписку на события или регламентное задание) обнаруживает новое движение "Расход" в финансовых регистрах Казначейства по ссылке на нашу Заявку.</w:t>
      </w:r>
    </w:p>
    <w:p>
      <w:pPr>
        <w:numPr>
          <w:ilvl w:val="0"/>
          <w:numId w:val="1114"/>
        </w:numPr>
      </w:pPr>
      <w:r>
        <w:t xml:space="preserve">Сервис формирует запись движения "Расход" в собственном регистре</w:t>
      </w:r>
      <w:r>
        <w:t xml:space="preserve"> </w:t>
      </w:r>
      <w:r>
        <w:rPr>
          <w:rStyle w:val="VerbatimChar"/>
        </w:rPr>
        <w:t xml:space="preserve">ВзаиморасчетыПоАрендеЗемли</w:t>
      </w:r>
      <w:r>
        <w:t xml:space="preserve"> </w:t>
      </w:r>
      <w:r>
        <w:t xml:space="preserve">в разрезе соответствующего Договора аренды.</w:t>
      </w:r>
    </w:p>
    <w:p>
      <w:pPr>
        <w:numPr>
          <w:ilvl w:val="0"/>
          <w:numId w:val="1114"/>
        </w:numPr>
      </w:pPr>
      <w:r>
        <w:t xml:space="preserve">Сальдо по данному договору автоматически пересчитывается и становится равным нулю (или уменьшается на сумму частичной оплаты).</w:t>
      </w:r>
    </w:p>
    <w:p>
      <w:pPr>
        <w:pStyle w:val="FirstParagraph"/>
      </w:pPr>
      <w:r>
        <w:rPr>
          <w:b/>
          <w:bCs/>
        </w:rPr>
        <w:t xml:space="preserve">Постусловие:</w:t>
      </w:r>
      <w:r>
        <w:t xml:space="preserve"> </w:t>
      </w:r>
      <w:r>
        <w:t xml:space="preserve">Кредиторская задолженность в модуле «Управление земельным банком» синхронизирована с фактическим движением денежных средств.</w:t>
      </w:r>
    </w:p>
    <w:bookmarkEnd w:id="142"/>
    <w:bookmarkStart w:id="143" w:name="X0753f95e7699745d5e7fd4fca665959f40341ae"/>
    <w:p>
      <w:pPr>
        <w:pStyle w:val="Heading4"/>
      </w:pPr>
      <w:r>
        <w:t xml:space="preserve">Атрибутный состав (Логическая модель данных)</w:t>
      </w:r>
    </w:p>
    <w:p>
      <w:pPr>
        <w:pStyle w:val="FirstParagraph"/>
      </w:pPr>
      <w:r>
        <w:t xml:space="preserve">Спроектированная структура строго следует требованию ТЗ: ​</w:t>
      </w:r>
      <w:r>
        <w:rPr>
          <w:i/>
          <w:iCs/>
        </w:rPr>
        <w:t xml:space="preserve">«Документы, создаваемые в самом Сервисе ("Платежная ведомость"), являются расчетными и служебными, они не хранят первичную информацию»</w:t>
      </w:r>
      <w:r>
        <w:t xml:space="preserve">. Поэтому наш главный инструмент — Регистр накопления.</w:t>
      </w:r>
    </w:p>
    <w:bookmarkEnd w:id="143"/>
    <w:bookmarkStart w:id="144" w:name="Xb908aee85fbe07301f0184240f7cc56c0bef70a"/>
    <w:p>
      <w:pPr>
        <w:pStyle w:val="Heading4"/>
      </w:pPr>
      <w:r>
        <w:t xml:space="preserve">Объект 1: Регистр накопления «ВзаиморасчетыПоАрендеЗемли»</w:t>
      </w:r>
    </w:p>
    <w:p>
      <w:pPr>
        <w:pStyle w:val="FirstParagraph"/>
      </w:pPr>
      <w:r>
        <w:rPr>
          <w:i/>
          <w:iCs/>
        </w:rPr>
        <w:t xml:space="preserve">Тип: регистр остатков. Назначение: хранение актуального сальдо кредиторской задолженности. Поставщик данных для отчётов.</w:t>
      </w:r>
    </w:p>
    <w:tbl>
      <w:tblPr>
        <w:tblStyle w:val="Table"/>
        <w:tblW w:type="pct" w:w="4938"/>
        <w:tblLayout w:type="fixed"/>
        <w:tblLook w:firstRow="1" w:lastRow="0" w:firstColumn="0" w:lastColumn="0" w:noHBand="0" w:noVBand="0" w:val="0020"/>
      </w:tblPr>
      <w:tblGrid>
        <w:gridCol w:w="1831"/>
        <w:gridCol w:w="2623"/>
        <w:gridCol w:w="3366"/>
      </w:tblGrid>
      <w:tr>
        <w:trPr>
          <w:tblHeader w:val="on"/>
        </w:trPr>
        <w:tc>
          <w:tcPr/>
          <w:p>
            <w:pPr>
              <w:pStyle w:val="Compact"/>
              <w:jc w:val="left"/>
            </w:pPr>
            <w:r>
              <w:t xml:space="preserve">Реквизит / Измерение / Ресурс</w:t>
            </w:r>
          </w:p>
        </w:tc>
        <w:tc>
          <w:tcPr/>
          <w:p>
            <w:pPr>
              <w:pStyle w:val="Compact"/>
              <w:jc w:val="left"/>
            </w:pPr>
            <w:r>
              <w:t xml:space="preserve">Тип данных (LSfusion)</w:t>
            </w:r>
          </w:p>
        </w:tc>
        <w:tc>
          <w:tcPr/>
          <w:p>
            <w:pPr>
              <w:pStyle w:val="Compact"/>
              <w:jc w:val="center"/>
            </w:pPr>
            <w:r>
              <w:t xml:space="preserve">Описание и ограничения</w:t>
            </w:r>
          </w:p>
        </w:tc>
      </w:tr>
      <w:tr>
        <w:tc>
          <w:tcPr/>
          <w:p>
            <w:pPr>
              <w:pStyle w:val="Compact"/>
              <w:jc w:val="left"/>
            </w:pPr>
            <w:r>
              <w:rPr>
                <w:b/>
                <w:bCs/>
              </w:rPr>
              <w:t xml:space="preserve">Измерения (Ключи группировки):</w:t>
            </w:r>
          </w:p>
        </w:tc>
        <w:tc>
          <w:tcPr/>
          <w:p>
            <w:pPr>
              <w:pStyle w:val="Compact"/>
            </w:pPr>
          </w:p>
        </w:tc>
        <w:tc>
          <w:tcPr/>
          <w:p>
            <w:pPr>
              <w:pStyle w:val="Compact"/>
            </w:pPr>
          </w:p>
        </w:tc>
      </w:tr>
      <w:tr>
        <w:tc>
          <w:tcPr/>
          <w:p>
            <w:pPr>
              <w:pStyle w:val="Compact"/>
              <w:jc w:val="left"/>
            </w:pPr>
            <w:r>
              <w:rPr>
                <w:rStyle w:val="VerbatimChar"/>
              </w:rPr>
              <w:t xml:space="preserve">ДоговорАренды</w:t>
            </w:r>
          </w:p>
        </w:tc>
        <w:tc>
          <w:tcPr/>
          <w:p>
            <w:pPr>
              <w:pStyle w:val="Compact"/>
              <w:jc w:val="left"/>
            </w:pPr>
            <w:r>
              <w:rPr>
                <w:rStyle w:val="VerbatimChar"/>
              </w:rPr>
              <w:t xml:space="preserve">Договор аренды (объект)</w:t>
            </w:r>
            <w:r>
              <w:t xml:space="preserve"> </w:t>
            </w:r>
            <w:r>
              <w:t xml:space="preserve">Обязательное. Связь с мас</w:t>
            </w:r>
          </w:p>
        </w:tc>
        <w:tc>
          <w:tcPr/>
          <w:p>
            <w:pPr>
              <w:pStyle w:val="Compact"/>
              <w:jc w:val="center"/>
            </w:pPr>
            <w:r>
              <w:t xml:space="preserve">тером-документом.</w:t>
            </w:r>
          </w:p>
        </w:tc>
      </w:tr>
      <w:tr>
        <w:tc>
          <w:tcPr/>
          <w:p>
            <w:pPr>
              <w:pStyle w:val="Compact"/>
              <w:jc w:val="left"/>
            </w:pPr>
            <w:r>
              <w:rPr>
                <w:rStyle w:val="VerbatimChar"/>
              </w:rPr>
              <w:t xml:space="preserve">Контрагент</w:t>
            </w:r>
          </w:p>
        </w:tc>
        <w:tc>
          <w:tcPr/>
          <w:p>
            <w:pPr>
              <w:pStyle w:val="Compact"/>
              <w:jc w:val="left"/>
            </w:pPr>
            <w:r>
              <w:rPr>
                <w:rStyle w:val="VerbatimChar"/>
              </w:rPr>
              <w:t xml:space="preserve">Контрагент (объект)</w:t>
            </w:r>
            <w:r>
              <w:t xml:space="preserve"> </w:t>
            </w:r>
            <w:r>
              <w:t xml:space="preserve">Обязатель</w:t>
            </w:r>
          </w:p>
        </w:tc>
        <w:tc>
          <w:tcPr/>
          <w:p>
            <w:pPr>
              <w:pStyle w:val="Compact"/>
              <w:jc w:val="center"/>
            </w:pPr>
            <w:r>
              <w:t xml:space="preserve">ное. Дублируется для ускорения отчётов без соединений.</w:t>
            </w:r>
          </w:p>
        </w:tc>
      </w:tr>
      <w:tr>
        <w:tc>
          <w:tcPr/>
          <w:p>
            <w:pPr>
              <w:pStyle w:val="Compact"/>
              <w:jc w:val="left"/>
            </w:pPr>
            <w:r>
              <w:rPr>
                <w:rStyle w:val="VerbatimChar"/>
              </w:rPr>
              <w:t xml:space="preserve">Организация</w:t>
            </w:r>
          </w:p>
        </w:tc>
        <w:tc>
          <w:tcPr/>
          <w:p>
            <w:pPr>
              <w:pStyle w:val="Compact"/>
              <w:jc w:val="left"/>
            </w:pPr>
            <w:r>
              <w:rPr>
                <w:rStyle w:val="VerbatimChar"/>
              </w:rPr>
              <w:t xml:space="preserve">Организация (объект)</w:t>
            </w:r>
            <w:r>
              <w:t xml:space="preserve"> </w:t>
            </w:r>
            <w:r>
              <w:t xml:space="preserve">Обязател</w:t>
            </w:r>
          </w:p>
        </w:tc>
        <w:tc>
          <w:tcPr/>
          <w:p>
            <w:pPr>
              <w:pStyle w:val="Compact"/>
              <w:jc w:val="center"/>
            </w:pPr>
            <w:r>
              <w:t xml:space="preserve">ьное. Разрез управленческого учета.</w:t>
            </w:r>
          </w:p>
        </w:tc>
      </w:tr>
      <w:tr>
        <w:tc>
          <w:tcPr/>
          <w:p>
            <w:pPr>
              <w:pStyle w:val="Compact"/>
              <w:jc w:val="left"/>
            </w:pPr>
            <w:r>
              <w:rPr>
                <w:b/>
                <w:bCs/>
              </w:rPr>
              <w:t xml:space="preserve">Ресурсы (Числовые данные):</w:t>
            </w:r>
          </w:p>
        </w:tc>
        <w:tc>
          <w:tcPr/>
          <w:p>
            <w:pPr>
              <w:pStyle w:val="Compact"/>
            </w:pPr>
          </w:p>
        </w:tc>
        <w:tc>
          <w:tcPr/>
          <w:p>
            <w:pPr>
              <w:pStyle w:val="Compact"/>
            </w:pPr>
          </w:p>
        </w:tc>
      </w:tr>
      <w:tr>
        <w:tc>
          <w:tcPr/>
          <w:p>
            <w:pPr>
              <w:pStyle w:val="Compact"/>
              <w:jc w:val="left"/>
            </w:pPr>
            <w:r>
              <w:rPr>
                <w:rStyle w:val="VerbatimChar"/>
              </w:rPr>
              <w:t xml:space="preserve">СуммаОбязательства</w:t>
            </w:r>
          </w:p>
        </w:tc>
        <w:tc>
          <w:tcPr/>
          <w:p>
            <w:pPr>
              <w:pStyle w:val="Compact"/>
              <w:jc w:val="left"/>
            </w:pPr>
            <w:r>
              <w:rPr>
                <w:rStyle w:val="VerbatimChar"/>
              </w:rPr>
              <w:t xml:space="preserve">NUMERIC(15,2)</w:t>
            </w:r>
          </w:p>
        </w:tc>
        <w:tc>
          <w:tcPr/>
          <w:p>
            <w:pPr>
              <w:pStyle w:val="Compact"/>
              <w:jc w:val="center"/>
            </w:pPr>
            <w:r>
              <w:rPr>
                <w:b/>
                <w:bCs/>
              </w:rPr>
              <w:t xml:space="preserve">Приход.</w:t>
            </w:r>
            <w:r>
              <w:t xml:space="preserve">Плановое начисление (пишется при проведении Договора).</w:t>
            </w:r>
          </w:p>
        </w:tc>
      </w:tr>
      <w:tr>
        <w:tc>
          <w:tcPr/>
          <w:p>
            <w:pPr>
              <w:pStyle w:val="Compact"/>
              <w:jc w:val="left"/>
            </w:pPr>
            <w:r>
              <w:rPr>
                <w:rStyle w:val="VerbatimChar"/>
              </w:rPr>
              <w:t xml:space="preserve">СуммаПогашения</w:t>
            </w:r>
          </w:p>
        </w:tc>
        <w:tc>
          <w:tcPr/>
          <w:p>
            <w:pPr>
              <w:pStyle w:val="Compact"/>
              <w:jc w:val="left"/>
            </w:pPr>
            <w:r>
              <w:rPr>
                <w:rStyle w:val="VerbatimChar"/>
              </w:rPr>
              <w:t xml:space="preserve">NUMERIC(15,2)</w:t>
            </w:r>
          </w:p>
        </w:tc>
        <w:tc>
          <w:tcPr/>
          <w:p>
            <w:pPr>
              <w:pStyle w:val="Compact"/>
              <w:jc w:val="center"/>
            </w:pPr>
            <w:r>
              <w:rPr>
                <w:b/>
                <w:bCs/>
              </w:rPr>
              <w:t xml:space="preserve">Расход.</w:t>
            </w:r>
            <w:r>
              <w:t xml:space="preserve">Фактическая оплата (пишется при срабатывании UC-04).</w:t>
            </w:r>
          </w:p>
        </w:tc>
      </w:tr>
    </w:tbl>
    <w:bookmarkEnd w:id="144"/>
    <w:bookmarkStart w:id="145" w:name="Xe8b7435e8ea631dd112044098013da463583269"/>
    <w:p>
      <w:pPr>
        <w:pStyle w:val="Heading4"/>
      </w:pPr>
      <w:r>
        <w:t xml:space="preserve">Объект 2: Документ «Платёжная ведомость арендодателей»</w:t>
      </w:r>
    </w:p>
    <w:p>
      <w:pPr>
        <w:pStyle w:val="FirstParagraph"/>
      </w:pPr>
      <w:r>
        <w:rPr>
          <w:i/>
          <w:iCs/>
        </w:rPr>
        <w:t xml:space="preserve">Назначение: Служебный документ-срез. Не формирует движений по регистрам расчетов! Нужен исключительно для фиксации факта ручной корректировки сумм бухгалтером и версионирования (согласно специальным требованиям ЧТЗ).</w:t>
      </w:r>
    </w:p>
    <w:tbl>
      <w:tblPr>
        <w:tblStyle w:val="Table"/>
        <w:tblW w:type="pct" w:w="4941"/>
        <w:tblLayout w:type="fixed"/>
        <w:tblLook w:firstRow="1" w:lastRow="0" w:firstColumn="0" w:lastColumn="0" w:noHBand="0" w:noVBand="0" w:val="0020"/>
      </w:tblPr>
      <w:tblGrid>
        <w:gridCol w:w="1910"/>
        <w:gridCol w:w="1863"/>
        <w:gridCol w:w="4053"/>
      </w:tblGrid>
      <w:tr>
        <w:trPr>
          <w:tblHeader w:val="on"/>
        </w:trPr>
        <w:tc>
          <w:tcPr/>
          <w:p>
            <w:pPr>
              <w:pStyle w:val="Compact"/>
              <w:jc w:val="left"/>
            </w:pPr>
            <w:r>
              <w:t xml:space="preserve">Реквизит</w:t>
            </w:r>
          </w:p>
        </w:tc>
        <w:tc>
          <w:tcPr/>
          <w:p>
            <w:pPr>
              <w:pStyle w:val="Compact"/>
              <w:jc w:val="left"/>
            </w:pPr>
            <w:r>
              <w:t xml:space="preserve">Тип данных (LSfusion)</w:t>
            </w:r>
          </w:p>
        </w:tc>
        <w:tc>
          <w:tcPr/>
          <w:p>
            <w:pPr>
              <w:pStyle w:val="Compact"/>
              <w:jc w:val="center"/>
            </w:pPr>
            <w:r>
              <w:t xml:space="preserve">Описание</w:t>
            </w:r>
          </w:p>
        </w:tc>
      </w:tr>
      <w:tr>
        <w:tc>
          <w:tcPr/>
          <w:p>
            <w:pPr>
              <w:pStyle w:val="Compact"/>
              <w:jc w:val="left"/>
            </w:pPr>
            <w:r>
              <w:rPr>
                <w:b/>
                <w:bCs/>
              </w:rPr>
              <w:t xml:space="preserve">Шапка документа:</w:t>
            </w:r>
          </w:p>
        </w:tc>
        <w:tc>
          <w:tcPr/>
          <w:p>
            <w:pPr>
              <w:pStyle w:val="Compact"/>
            </w:pPr>
          </w:p>
        </w:tc>
        <w:tc>
          <w:tcPr/>
          <w:p>
            <w:pPr>
              <w:pStyle w:val="Compact"/>
            </w:pPr>
          </w:p>
        </w:tc>
      </w:tr>
      <w:tr>
        <w:tc>
          <w:tcPr/>
          <w:p>
            <w:pPr>
              <w:pStyle w:val="Compact"/>
              <w:jc w:val="left"/>
            </w:pPr>
            <w:r>
              <w:rPr>
                <w:rStyle w:val="VerbatimChar"/>
              </w:rPr>
              <w:t xml:space="preserve">Организация</w:t>
            </w:r>
          </w:p>
        </w:tc>
        <w:tc>
          <w:tcPr/>
          <w:p>
            <w:pPr>
              <w:pStyle w:val="Compact"/>
              <w:jc w:val="left"/>
            </w:pPr>
            <w:r>
              <w:rPr>
                <w:rStyle w:val="VerbatimChar"/>
              </w:rPr>
              <w:t xml:space="preserve">Организация (объект)</w:t>
            </w:r>
            <w:r>
              <w:t xml:space="preserve"> </w:t>
            </w:r>
            <w:r>
              <w:t xml:space="preserve">Обязател</w:t>
            </w:r>
          </w:p>
        </w:tc>
        <w:tc>
          <w:tcPr/>
          <w:p>
            <w:pPr>
              <w:pStyle w:val="Compact"/>
              <w:jc w:val="center"/>
            </w:pPr>
            <w:r>
              <w:t xml:space="preserve">ьное.</w:t>
            </w:r>
          </w:p>
        </w:tc>
      </w:tr>
      <w:tr>
        <w:tc>
          <w:tcPr/>
          <w:p>
            <w:pPr>
              <w:pStyle w:val="Compact"/>
              <w:jc w:val="left"/>
            </w:pPr>
            <w:r>
              <w:rPr>
                <w:rStyle w:val="VerbatimChar"/>
              </w:rPr>
              <w:t xml:space="preserve">ПериодНачало</w:t>
            </w:r>
          </w:p>
        </w:tc>
        <w:tc>
          <w:tcPr/>
          <w:p>
            <w:pPr>
              <w:pStyle w:val="Compact"/>
              <w:jc w:val="left"/>
            </w:pPr>
            <w:r>
              <w:rPr>
                <w:rStyle w:val="VerbatimChar"/>
              </w:rPr>
              <w:t xml:space="preserve">Дата</w:t>
            </w:r>
          </w:p>
        </w:tc>
        <w:tc>
          <w:tcPr/>
          <w:p>
            <w:pPr>
              <w:pStyle w:val="Compact"/>
              <w:jc w:val="center"/>
            </w:pPr>
            <w:r>
              <w:t xml:space="preserve">Обязательное. Граница расчета.</w:t>
            </w:r>
          </w:p>
        </w:tc>
      </w:tr>
      <w:tr>
        <w:tc>
          <w:tcPr/>
          <w:p>
            <w:pPr>
              <w:pStyle w:val="Compact"/>
              <w:jc w:val="left"/>
            </w:pPr>
            <w:r>
              <w:rPr>
                <w:rStyle w:val="VerbatimChar"/>
              </w:rPr>
              <w:t xml:space="preserve">ПериодКонец</w:t>
            </w:r>
          </w:p>
        </w:tc>
        <w:tc>
          <w:tcPr/>
          <w:p>
            <w:pPr>
              <w:pStyle w:val="Compact"/>
              <w:jc w:val="left"/>
            </w:pPr>
            <w:r>
              <w:rPr>
                <w:rStyle w:val="VerbatimChar"/>
              </w:rPr>
              <w:t xml:space="preserve">Дата</w:t>
            </w:r>
          </w:p>
        </w:tc>
        <w:tc>
          <w:tcPr/>
          <w:p>
            <w:pPr>
              <w:pStyle w:val="Compact"/>
              <w:jc w:val="center"/>
            </w:pPr>
            <w:r>
              <w:t xml:space="preserve">Обязательное. Граница расчета.</w:t>
            </w:r>
          </w:p>
        </w:tc>
      </w:tr>
      <w:tr>
        <w:tc>
          <w:tcPr/>
          <w:p>
            <w:pPr>
              <w:pStyle w:val="Compact"/>
              <w:jc w:val="left"/>
            </w:pPr>
            <w:r>
              <w:rPr>
                <w:rStyle w:val="VerbatimChar"/>
              </w:rPr>
              <w:t xml:space="preserve">Ответственный</w:t>
            </w:r>
          </w:p>
        </w:tc>
        <w:tc>
          <w:tcPr/>
          <w:p>
            <w:pPr>
              <w:pStyle w:val="Compact"/>
              <w:jc w:val="left"/>
            </w:pPr>
            <w:r>
              <w:rPr>
                <w:rStyle w:val="VerbatimChar"/>
              </w:rPr>
              <w:t xml:space="preserve">Пользователь (объект)</w:t>
            </w:r>
            <w:r>
              <w:t xml:space="preserve"> </w:t>
            </w:r>
            <w:r>
              <w:t xml:space="preserve">Заполняе</w:t>
            </w:r>
          </w:p>
        </w:tc>
        <w:tc>
          <w:tcPr/>
          <w:p>
            <w:pPr>
              <w:pStyle w:val="Compact"/>
              <w:jc w:val="center"/>
            </w:pPr>
            <w:r>
              <w:t xml:space="preserve">тся текущим пользователем (для журналирования).</w:t>
            </w:r>
          </w:p>
        </w:tc>
      </w:tr>
      <w:tr>
        <w:tc>
          <w:tcPr/>
          <w:p>
            <w:pPr>
              <w:pStyle w:val="Compact"/>
              <w:jc w:val="left"/>
            </w:pPr>
            <w:r>
              <w:rPr>
                <w:rStyle w:val="VerbatimChar"/>
              </w:rPr>
              <w:t xml:space="preserve">Статус</w:t>
            </w:r>
          </w:p>
        </w:tc>
        <w:tc>
          <w:tcPr/>
          <w:p>
            <w:pPr>
              <w:pStyle w:val="Compact"/>
              <w:jc w:val="left"/>
            </w:pPr>
            <w:r>
              <w:rPr>
                <w:rStyle w:val="VerbatimChar"/>
              </w:rPr>
              <w:t xml:space="preserve">Статус ведомости (перечисление)</w:t>
            </w:r>
            <w:r>
              <w:t xml:space="preserve"> </w:t>
            </w:r>
            <w:r>
              <w:t xml:space="preserve">Знач</w:t>
            </w:r>
          </w:p>
        </w:tc>
        <w:tc>
          <w:tcPr/>
          <w:p>
            <w:pPr>
              <w:pStyle w:val="Compact"/>
              <w:jc w:val="center"/>
            </w:pPr>
            <w:r>
              <w:t xml:space="preserve">ения:</w:t>
            </w:r>
            <w:r>
              <w:t xml:space="preserve"> </w:t>
            </w:r>
            <w:r>
              <w:rPr>
                <w:i/>
                <w:iCs/>
              </w:rPr>
              <w:t xml:space="preserve">Черновик, Утверждена</w:t>
            </w:r>
            <w:r>
              <w:t xml:space="preserve">. Включено версионирование объектов.</w:t>
            </w:r>
          </w:p>
        </w:tc>
      </w:tr>
      <w:tr>
        <w:tc>
          <w:tcPr/>
          <w:p>
            <w:pPr>
              <w:pStyle w:val="Compact"/>
              <w:jc w:val="left"/>
            </w:pPr>
            <w:r>
              <w:rPr>
                <w:b/>
                <w:bCs/>
              </w:rPr>
              <w:t xml:space="preserve">Табличная часть «СтрокиВедомости»:</w:t>
            </w:r>
          </w:p>
        </w:tc>
        <w:tc>
          <w:tcPr/>
          <w:p>
            <w:pPr>
              <w:pStyle w:val="Compact"/>
            </w:pPr>
          </w:p>
        </w:tc>
        <w:tc>
          <w:tcPr/>
          <w:p>
            <w:pPr>
              <w:pStyle w:val="Compact"/>
            </w:pPr>
          </w:p>
        </w:tc>
      </w:tr>
      <w:tr>
        <w:tc>
          <w:tcPr/>
          <w:p>
            <w:pPr>
              <w:pStyle w:val="Compact"/>
              <w:jc w:val="left"/>
            </w:pPr>
            <w:r>
              <w:rPr>
                <w:rStyle w:val="VerbatimChar"/>
              </w:rPr>
              <w:t xml:space="preserve">ДоговорАренды</w:t>
            </w:r>
          </w:p>
        </w:tc>
        <w:tc>
          <w:tcPr/>
          <w:p>
            <w:pPr>
              <w:pStyle w:val="Compact"/>
              <w:jc w:val="left"/>
            </w:pPr>
            <w:r>
              <w:rPr>
                <w:rStyle w:val="VerbatimChar"/>
              </w:rPr>
              <w:t xml:space="preserve">Договор аренды (объект)</w:t>
            </w:r>
            <w:r>
              <w:t xml:space="preserve"> </w:t>
            </w:r>
            <w:r>
              <w:t xml:space="preserve">Обязательно</w:t>
            </w:r>
          </w:p>
        </w:tc>
        <w:tc>
          <w:tcPr/>
          <w:p>
            <w:pPr>
              <w:pStyle w:val="Compact"/>
              <w:jc w:val="center"/>
            </w:pPr>
            <w:r>
              <w:t xml:space="preserve">е. Выбранное обязательство.</w:t>
            </w:r>
          </w:p>
        </w:tc>
      </w:tr>
      <w:tr>
        <w:tc>
          <w:tcPr/>
          <w:p>
            <w:pPr>
              <w:pStyle w:val="Compact"/>
              <w:jc w:val="left"/>
            </w:pPr>
            <w:r>
              <w:rPr>
                <w:rStyle w:val="VerbatimChar"/>
              </w:rPr>
              <w:t xml:space="preserve">Контрагент</w:t>
            </w:r>
          </w:p>
        </w:tc>
        <w:tc>
          <w:tcPr/>
          <w:p>
            <w:pPr>
              <w:pStyle w:val="Compact"/>
              <w:jc w:val="left"/>
            </w:pPr>
            <w:r>
              <w:rPr>
                <w:rStyle w:val="VerbatimChar"/>
              </w:rPr>
              <w:t xml:space="preserve">Контрагент (объект)</w:t>
            </w:r>
            <w:r>
              <w:t xml:space="preserve"> </w:t>
            </w:r>
            <w:r>
              <w:t xml:space="preserve">Заполняет</w:t>
            </w:r>
          </w:p>
        </w:tc>
        <w:tc>
          <w:tcPr/>
          <w:p>
            <w:pPr>
              <w:pStyle w:val="Compact"/>
              <w:jc w:val="center"/>
            </w:pPr>
            <w:r>
              <w:t xml:space="preserve">ся автоматом из договора.</w:t>
            </w:r>
          </w:p>
        </w:tc>
      </w:tr>
      <w:tr>
        <w:tc>
          <w:tcPr/>
          <w:p>
            <w:pPr>
              <w:pStyle w:val="Compact"/>
              <w:jc w:val="left"/>
            </w:pPr>
            <w:r>
              <w:rPr>
                <w:rStyle w:val="VerbatimChar"/>
              </w:rPr>
              <w:t xml:space="preserve">СуммаНачисления</w:t>
            </w:r>
          </w:p>
        </w:tc>
        <w:tc>
          <w:tcPr/>
          <w:p>
            <w:pPr>
              <w:pStyle w:val="Compact"/>
              <w:jc w:val="left"/>
            </w:pPr>
            <w:r>
              <w:rPr>
                <w:rStyle w:val="VerbatimChar"/>
              </w:rPr>
              <w:t xml:space="preserve">NUMERIC(15,2)</w:t>
            </w:r>
          </w:p>
        </w:tc>
        <w:tc>
          <w:tcPr/>
          <w:p>
            <w:pPr>
              <w:pStyle w:val="Compact"/>
              <w:jc w:val="center"/>
            </w:pPr>
            <w:r>
              <w:rPr>
                <w:i/>
                <w:iCs/>
              </w:rPr>
              <w:t xml:space="preserve">Только чтение.</w:t>
            </w:r>
            <w:r>
              <w:t xml:space="preserve">Вычисляется запросом к регистру на дату формирования.</w:t>
            </w:r>
          </w:p>
        </w:tc>
      </w:tr>
      <w:tr>
        <w:tc>
          <w:tcPr/>
          <w:p>
            <w:pPr>
              <w:pStyle w:val="Compact"/>
              <w:jc w:val="left"/>
            </w:pPr>
            <w:r>
              <w:rPr>
                <w:rStyle w:val="VerbatimChar"/>
              </w:rPr>
              <w:t xml:space="preserve">СуммаЗадолженности</w:t>
            </w:r>
          </w:p>
        </w:tc>
        <w:tc>
          <w:tcPr/>
          <w:p>
            <w:pPr>
              <w:pStyle w:val="Compact"/>
              <w:jc w:val="left"/>
            </w:pPr>
            <w:r>
              <w:rPr>
                <w:rStyle w:val="VerbatimChar"/>
              </w:rPr>
              <w:t xml:space="preserve">NUMERIC(15,2)</w:t>
            </w:r>
          </w:p>
        </w:tc>
        <w:tc>
          <w:tcPr/>
          <w:p>
            <w:pPr>
              <w:pStyle w:val="Compact"/>
              <w:jc w:val="center"/>
            </w:pPr>
            <w:r>
              <w:rPr>
                <w:i/>
                <w:iCs/>
              </w:rPr>
              <w:t xml:space="preserve">Только чтение.</w:t>
            </w:r>
            <w:r>
              <w:t xml:space="preserve">Сальдо на начало периода.</w:t>
            </w:r>
          </w:p>
        </w:tc>
      </w:tr>
      <w:tr>
        <w:tc>
          <w:tcPr/>
          <w:p>
            <w:pPr>
              <w:pStyle w:val="Compact"/>
              <w:jc w:val="left"/>
            </w:pPr>
            <w:r>
              <w:rPr>
                <w:rStyle w:val="VerbatimChar"/>
              </w:rPr>
              <w:t xml:space="preserve">СуммаКВыплате</w:t>
            </w:r>
          </w:p>
        </w:tc>
        <w:tc>
          <w:tcPr/>
          <w:p>
            <w:pPr>
              <w:pStyle w:val="Compact"/>
              <w:jc w:val="left"/>
            </w:pPr>
            <w:r>
              <w:rPr>
                <w:rStyle w:val="VerbatimChar"/>
              </w:rPr>
              <w:t xml:space="preserve">NUMERIC(15,2)</w:t>
            </w:r>
          </w:p>
        </w:tc>
        <w:tc>
          <w:tcPr/>
          <w:p>
            <w:pPr>
              <w:pStyle w:val="Compact"/>
              <w:jc w:val="center"/>
            </w:pPr>
            <w:r>
              <w:rPr>
                <w:b/>
                <w:bCs/>
              </w:rPr>
              <w:t xml:space="preserve">Редактируемое.</w:t>
            </w:r>
            <w:r>
              <w:t xml:space="preserve">Итоговая сумма, передаваемая в Казначейство.</w:t>
            </w:r>
          </w:p>
        </w:tc>
      </w:tr>
      <w:tr>
        <w:tc>
          <w:tcPr/>
          <w:p>
            <w:pPr>
              <w:pStyle w:val="Compact"/>
              <w:jc w:val="left"/>
            </w:pPr>
            <w:r>
              <w:rPr>
                <w:rStyle w:val="VerbatimChar"/>
              </w:rPr>
              <w:t xml:space="preserve">ОснованиеКорректировки</w:t>
            </w:r>
          </w:p>
        </w:tc>
        <w:tc>
          <w:tcPr/>
          <w:p>
            <w:pPr>
              <w:pStyle w:val="Compact"/>
              <w:jc w:val="left"/>
            </w:pPr>
            <w:r>
              <w:rPr>
                <w:rStyle w:val="VerbatimChar"/>
              </w:rPr>
              <w:t xml:space="preserve">Строка(200)</w:t>
            </w:r>
            <w:r>
              <w:t xml:space="preserve"> </w:t>
            </w:r>
            <w:r>
              <w:t xml:space="preserve">Вво</w:t>
            </w:r>
          </w:p>
        </w:tc>
        <w:tc>
          <w:tcPr/>
          <w:p>
            <w:pPr>
              <w:pStyle w:val="Compact"/>
              <w:jc w:val="center"/>
            </w:pPr>
            <w:r>
              <w:t xml:space="preserve">дится вручную, если</w:t>
            </w:r>
            <w:r>
              <w:rPr>
                <w:rStyle w:val="VerbatimChar"/>
              </w:rPr>
              <w:t xml:space="preserve">СуммаКВыплате</w:t>
            </w:r>
            <w:r>
              <w:t xml:space="preserve">не равна</w:t>
            </w:r>
            <w:r>
              <w:rPr>
                <w:rStyle w:val="VerbatimChar"/>
              </w:rPr>
              <w:t xml:space="preserve">СуммаНачисления + СуммаЗадолженности</w:t>
            </w:r>
            <w:r>
              <w:t xml:space="preserve">.</w:t>
            </w:r>
          </w:p>
        </w:tc>
      </w:tr>
    </w:tbl>
    <w:bookmarkEnd w:id="145"/>
    <w:bookmarkStart w:id="146" w:name="X78ca92b375049a108420f0d8eb4ea245951603a"/>
    <w:p>
      <w:pPr>
        <w:pStyle w:val="Heading4"/>
      </w:pPr>
      <w:r>
        <w:t xml:space="preserve">Объект 3: Спецификация интерфейса метода</w:t>
      </w:r>
      <w:r>
        <w:t xml:space="preserve"> </w:t>
      </w:r>
      <w:r>
        <w:rPr>
          <w:rStyle w:val="VerbatimChar"/>
        </w:rPr>
        <w:t xml:space="preserve">СформироватьПлатежныеДокументы</w:t>
      </w:r>
    </w:p>
    <w:p>
      <w:pPr>
        <w:pStyle w:val="FirstParagraph"/>
      </w:pPr>
      <w:r>
        <w:rPr>
          <w:i/>
          <w:iCs/>
        </w:rPr>
        <w:t xml:space="preserve">(Серверное действие LSfusion уровня интеграции)</w:t>
      </w:r>
    </w:p>
    <w:p>
      <w:pPr>
        <w:pStyle w:val="BodyText"/>
      </w:pPr>
      <w:r>
        <w:rPr>
          <w:b/>
          <w:bCs/>
        </w:rPr>
        <w:t xml:space="preserve">Входной параметр:</w:t>
      </w:r>
      <w:r>
        <w:t xml:space="preserve"> </w:t>
      </w:r>
      <w:r>
        <w:rPr>
          <w:rStyle w:val="VerbatimChar"/>
        </w:rPr>
        <w:t xml:space="preserve">МассивДанныхДляОплаты</w:t>
      </w:r>
      <w:r>
        <w:t xml:space="preserve"> </w:t>
      </w:r>
      <w:r>
        <w:t xml:space="preserve">(Массив структур)</w:t>
      </w:r>
    </w:p>
    <w:p>
      <w:pPr>
        <w:numPr>
          <w:ilvl w:val="0"/>
          <w:numId w:val="1115"/>
        </w:numPr>
      </w:pPr>
      <w:r>
        <w:t xml:space="preserve">Структура элементов массива:</w:t>
      </w:r>
    </w:p>
    <w:p>
      <w:pPr>
        <w:numPr>
          <w:ilvl w:val="1"/>
          <w:numId w:val="1116"/>
        </w:numPr>
      </w:pPr>
      <w:r>
        <w:rPr>
          <w:rStyle w:val="VerbatimChar"/>
        </w:rPr>
        <w:t xml:space="preserve">Контрагент</w:t>
      </w:r>
      <w:r>
        <w:t xml:space="preserve"> </w:t>
      </w:r>
      <w:r>
        <w:t xml:space="preserve">(СправочникСсылка)</w:t>
      </w:r>
    </w:p>
    <w:p>
      <w:pPr>
        <w:numPr>
          <w:ilvl w:val="1"/>
          <w:numId w:val="1116"/>
        </w:numPr>
      </w:pPr>
      <w:r>
        <w:rPr>
          <w:rStyle w:val="VerbatimChar"/>
        </w:rPr>
        <w:t xml:space="preserve">ДоговорОснование</w:t>
      </w:r>
      <w:r>
        <w:t xml:space="preserve"> </w:t>
      </w:r>
      <w:r>
        <w:t xml:space="preserve">(СправочникСсылка)</w:t>
      </w:r>
    </w:p>
    <w:p>
      <w:pPr>
        <w:numPr>
          <w:ilvl w:val="1"/>
          <w:numId w:val="1116"/>
        </w:numPr>
      </w:pPr>
      <w:r>
        <w:rPr>
          <w:rStyle w:val="VerbatimChar"/>
        </w:rPr>
        <w:t xml:space="preserve">СуммаКВыплате</w:t>
      </w:r>
      <w:r>
        <w:t xml:space="preserve"> </w:t>
      </w:r>
      <w:r>
        <w:t xml:space="preserve">(Число)</w:t>
      </w:r>
    </w:p>
    <w:p>
      <w:pPr>
        <w:numPr>
          <w:ilvl w:val="1"/>
          <w:numId w:val="1116"/>
        </w:numPr>
      </w:pPr>
      <w:r>
        <w:rPr>
          <w:rStyle w:val="VerbatimChar"/>
        </w:rPr>
        <w:t xml:space="preserve">Организация</w:t>
      </w:r>
      <w:r>
        <w:t xml:space="preserve"> </w:t>
      </w:r>
      <w:r>
        <w:t xml:space="preserve">(СправочникСсылка)</w:t>
      </w:r>
    </w:p>
    <w:p>
      <w:pPr>
        <w:pStyle w:val="FirstParagraph"/>
      </w:pPr>
      <w:r>
        <w:rPr>
          <w:b/>
          <w:bCs/>
        </w:rPr>
        <w:t xml:space="preserve">Возвращаемое значение:</w:t>
      </w:r>
      <w:r>
        <w:t xml:space="preserve"> </w:t>
      </w:r>
      <w:r>
        <w:rPr>
          <w:rStyle w:val="VerbatimChar"/>
        </w:rPr>
        <w:t xml:space="preserve">СтруктураРезультата</w:t>
      </w:r>
    </w:p>
    <w:p>
      <w:pPr>
        <w:numPr>
          <w:ilvl w:val="0"/>
          <w:numId w:val="1117"/>
        </w:numPr>
      </w:pPr>
      <w:r>
        <w:rPr>
          <w:rStyle w:val="VerbatimChar"/>
        </w:rPr>
        <w:t xml:space="preserve">СозданоДокументов</w:t>
      </w:r>
      <w:r>
        <w:t xml:space="preserve"> </w:t>
      </w:r>
      <w:r>
        <w:t xml:space="preserve">(Число) - количество успешных транзакций.</w:t>
      </w:r>
    </w:p>
    <w:p>
      <w:pPr>
        <w:numPr>
          <w:ilvl w:val="0"/>
          <w:numId w:val="1117"/>
        </w:numPr>
      </w:pPr>
      <w:r>
        <w:rPr>
          <w:rStyle w:val="VerbatimChar"/>
        </w:rPr>
        <w:t xml:space="preserve">КоличествоОшибок</w:t>
      </w:r>
      <w:r>
        <w:t xml:space="preserve"> </w:t>
      </w:r>
      <w:r>
        <w:t xml:space="preserve">(Число) - количество отказов.</w:t>
      </w:r>
    </w:p>
    <w:p>
      <w:pPr>
        <w:numPr>
          <w:ilvl w:val="0"/>
          <w:numId w:val="1117"/>
        </w:numPr>
      </w:pPr>
      <w:r>
        <w:rPr>
          <w:rStyle w:val="VerbatimChar"/>
        </w:rPr>
        <w:t xml:space="preserve">ОписаниеОшибок</w:t>
      </w:r>
      <w:r>
        <w:t xml:space="preserve"> </w:t>
      </w:r>
      <w:r>
        <w:t xml:space="preserve">(Строка) - склеенный текст причин сбоев (для вывода пользователю).</w:t>
      </w:r>
    </w:p>
    <w:p>
      <w:pPr>
        <w:pStyle w:val="FirstParagraph"/>
      </w:pPr>
      <w:r>
        <w:rPr>
          <w:b/>
          <w:bCs/>
        </w:rPr>
        <w:t xml:space="preserve">Критически важное архитектурное замечание:</w:t>
      </w:r>
      <w:r>
        <w:t xml:space="preserve"> </w:t>
      </w:r>
      <w:r>
        <w:t xml:space="preserve">Обратите внимание, что документ</w:t>
      </w:r>
      <w:r>
        <w:t xml:space="preserve"> </w:t>
      </w:r>
      <w:r>
        <w:rPr>
          <w:rStyle w:val="VerbatimChar"/>
        </w:rPr>
        <w:t xml:space="preserve">ПлатежнаяВедомостьАрендодателей</w:t>
      </w:r>
      <w:r>
        <w:t xml:space="preserve"> </w:t>
      </w:r>
      <w:r>
        <w:rPr>
          <w:i/>
          <w:iCs/>
        </w:rPr>
        <w:t xml:space="preserve">не делает</w:t>
      </w:r>
      <w:r>
        <w:t xml:space="preserve"> </w:t>
      </w:r>
      <w:r>
        <w:t xml:space="preserve">движений в регистр</w:t>
      </w:r>
      <w:r>
        <w:t xml:space="preserve"> </w:t>
      </w:r>
      <w:r>
        <w:rPr>
          <w:rStyle w:val="VerbatimChar"/>
        </w:rPr>
        <w:t xml:space="preserve">ВзаиморасчетыПоАрендеЗемли</w:t>
      </w:r>
      <w:r>
        <w:t xml:space="preserve">. Почему? Потому что если бы он делал движения, то при его перепроведении или удалении (например, бухгалтер ошибся и удалил черновик ведомости) мы бы исказили исторические остатки задолженности. Движения делают только ДОГОВОР (начисление) и ЗАЯВКА ИЗ КАЗНАЧЕЙСТВА (оплата). Это обеспечивает железобетонную целостность финансового следа.</w:t>
      </w:r>
    </w:p>
    <w:p>
      <w:pPr>
        <w:pStyle w:val="BodyText"/>
      </w:pPr>
      <w:r>
        <w:t xml:space="preserve">‍</w:t>
      </w:r>
    </w:p>
    <w:p>
      <w:pPr>
        <w:pStyle w:val="BodyText"/>
      </w:pPr>
      <w:r>
        <w:t xml:space="preserve">‍</w:t>
      </w:r>
    </w:p>
    <w:bookmarkEnd w:id="146"/>
    <w:bookmarkEnd w:id="147"/>
    <w:bookmarkStart w:id="150" w:name="справочник-юридических-и-физических-лиц"/>
    <w:p>
      <w:pPr>
        <w:pStyle w:val="Heading3"/>
      </w:pPr>
      <w:r>
        <w:t xml:space="preserve">Справочник юридических и физических лиц</w:t>
      </w:r>
    </w:p>
    <w:tbl>
      <w:tblPr>
        <w:tblStyle w:val="Table"/>
        <w:tblW w:type="pct" w:w="4962"/>
        <w:tblLayout w:type="fixed"/>
        <w:tblLook w:firstRow="1" w:lastRow="0" w:firstColumn="0" w:lastColumn="0" w:noHBand="0" w:noVBand="0" w:val="0020"/>
      </w:tblPr>
      <w:tblGrid>
        <w:gridCol w:w="896"/>
        <w:gridCol w:w="956"/>
        <w:gridCol w:w="1046"/>
        <w:gridCol w:w="627"/>
        <w:gridCol w:w="537"/>
        <w:gridCol w:w="657"/>
        <w:gridCol w:w="3138"/>
      </w:tblGrid>
      <w:tr>
        <w:trPr>
          <w:tblHeader w:val="on"/>
        </w:trPr>
        <w:tc>
          <w:tcPr/>
          <w:p>
            <w:pPr>
              <w:pStyle w:val="Compact"/>
              <w:jc w:val="left"/>
            </w:pPr>
            <w:r>
              <w:rPr>
                <w:b/>
                <w:bCs/>
              </w:rPr>
              <w:t xml:space="preserve">Группа данных</w:t>
            </w:r>
          </w:p>
        </w:tc>
        <w:tc>
          <w:tcPr/>
          <w:p>
            <w:pPr>
              <w:pStyle w:val="Compact"/>
              <w:jc w:val="left"/>
            </w:pPr>
            <w:r>
              <w:rPr>
                <w:b/>
                <w:bCs/>
              </w:rPr>
              <w:t xml:space="preserve">Поле</w:t>
            </w:r>
          </w:p>
        </w:tc>
        <w:tc>
          <w:tcPr/>
          <w:p>
            <w:pPr>
              <w:pStyle w:val="Compact"/>
              <w:jc w:val="left"/>
            </w:pPr>
            <w:r>
              <w:rPr>
                <w:b/>
                <w:bCs/>
              </w:rPr>
              <w:t xml:space="preserve">Тип данных</w:t>
            </w:r>
          </w:p>
        </w:tc>
        <w:tc>
          <w:tcPr/>
          <w:p>
            <w:pPr>
              <w:pStyle w:val="Compact"/>
              <w:jc w:val="left"/>
            </w:pPr>
            <w:r>
              <w:rPr>
                <w:b/>
                <w:bCs/>
              </w:rPr>
              <w:t xml:space="preserve">Обязательность</w:t>
            </w:r>
          </w:p>
        </w:tc>
        <w:tc>
          <w:tcPr/>
          <w:p>
            <w:pPr>
              <w:pStyle w:val="Compact"/>
              <w:jc w:val="left"/>
            </w:pPr>
            <w:r>
              <w:rPr>
                <w:b/>
                <w:bCs/>
              </w:rPr>
              <w:t xml:space="preserve">Уникальное?</w:t>
            </w:r>
          </w:p>
        </w:tc>
        <w:tc>
          <w:tcPr/>
          <w:p>
            <w:pPr>
              <w:pStyle w:val="Compact"/>
              <w:jc w:val="left"/>
            </w:pPr>
            <w:r>
              <w:rPr>
                <w:b/>
                <w:bCs/>
              </w:rPr>
              <w:t xml:space="preserve">Источник данных</w:t>
            </w:r>
          </w:p>
        </w:tc>
        <w:tc>
          <w:tcPr/>
          <w:p>
            <w:pPr>
              <w:pStyle w:val="Compact"/>
              <w:jc w:val="left"/>
            </w:pPr>
            <w:r>
              <w:rPr>
                <w:b/>
                <w:bCs/>
              </w:rPr>
              <w:t xml:space="preserve">Примечания</w:t>
            </w:r>
          </w:p>
        </w:tc>
      </w:tr>
      <w:tr>
        <w:tc>
          <w:tcPr/>
          <w:p>
            <w:pPr>
              <w:pStyle w:val="Compact"/>
              <w:jc w:val="left"/>
            </w:pPr>
            <w:r>
              <w:rPr>
                <w:b/>
                <w:bCs/>
              </w:rPr>
              <w:t xml:space="preserve">Идентификаторы</w:t>
            </w:r>
          </w:p>
        </w:tc>
        <w:tc>
          <w:tcPr/>
          <w:p>
            <w:pPr>
              <w:pStyle w:val="Compact"/>
              <w:jc w:val="left"/>
            </w:pPr>
            <w:r>
              <w:t xml:space="preserve">Уникальный ID записи</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Первичный ключ для всех внешних ссылок (договоры, ЗУ).</w:t>
            </w:r>
          </w:p>
        </w:tc>
      </w:tr>
      <w:tr>
        <w:tc>
          <w:tcPr/>
          <w:p>
            <w:pPr>
              <w:pStyle w:val="Compact"/>
            </w:pPr>
          </w:p>
        </w:tc>
        <w:tc>
          <w:tcPr/>
          <w:p>
            <w:pPr>
              <w:pStyle w:val="Compact"/>
              <w:jc w:val="left"/>
            </w:pPr>
            <w:r>
              <w:t xml:space="preserve">Тип контрагента</w:t>
            </w:r>
          </w:p>
        </w:tc>
        <w:tc>
          <w:tcPr/>
          <w:p>
            <w:pPr>
              <w:pStyle w:val="Compact"/>
              <w:jc w:val="left"/>
            </w:pPr>
            <w:r>
              <w:t xml:space="preserve">Enum</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rPr>
                <w:rStyle w:val="VerbatimChar"/>
              </w:rPr>
              <w:t xml:space="preserve">Физическое лицо</w:t>
            </w:r>
            <w:r>
              <w:t xml:space="preserve">,</w:t>
            </w:r>
            <w:r>
              <w:rPr>
                <w:rStyle w:val="VerbatimChar"/>
              </w:rPr>
              <w:t xml:space="preserve">Индивидуальный предприниматель</w:t>
            </w:r>
            <w:r>
              <w:t xml:space="preserve">,</w:t>
            </w:r>
            <w:r>
              <w:rPr>
                <w:rStyle w:val="VerbatimChar"/>
              </w:rPr>
              <w:t xml:space="preserve">Юридическое лицо</w:t>
            </w:r>
            <w:r>
              <w:t xml:space="preserve">,</w:t>
            </w:r>
            <w:r>
              <w:rPr>
                <w:rStyle w:val="VerbatimChar"/>
              </w:rPr>
              <w:t xml:space="preserve">Гос. орган</w:t>
            </w:r>
            <w:r>
              <w:t xml:space="preserve">,</w:t>
            </w:r>
            <w:r>
              <w:rPr>
                <w:rStyle w:val="VerbatimChar"/>
              </w:rPr>
              <w:t xml:space="preserve">Иностранное лицо</w:t>
            </w:r>
            <w:r>
              <w:t xml:space="preserve">.</w:t>
            </w:r>
          </w:p>
        </w:tc>
      </w:tr>
      <w:tr>
        <w:tc>
          <w:tcPr/>
          <w:p>
            <w:pPr>
              <w:pStyle w:val="Compact"/>
              <w:jc w:val="left"/>
            </w:pPr>
            <w:r>
              <w:rPr>
                <w:b/>
                <w:bCs/>
              </w:rPr>
              <w:t xml:space="preserve">Статусная модель</w:t>
            </w:r>
          </w:p>
        </w:tc>
        <w:tc>
          <w:tcPr/>
          <w:p>
            <w:pPr>
              <w:pStyle w:val="Compact"/>
              <w:jc w:val="left"/>
            </w:pPr>
            <w:r>
              <w:t xml:space="preserve">Статус записи</w:t>
            </w:r>
          </w:p>
        </w:tc>
        <w:tc>
          <w:tcPr/>
          <w:p>
            <w:pPr>
              <w:pStyle w:val="Compact"/>
              <w:jc w:val="left"/>
            </w:pPr>
            <w:r>
              <w:t xml:space="preserve">Enum</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Справочник</w:t>
            </w:r>
          </w:p>
        </w:tc>
        <w:tc>
          <w:tcPr/>
          <w:p>
            <w:pPr>
              <w:pStyle w:val="Compact"/>
              <w:jc w:val="left"/>
            </w:pPr>
            <w:r>
              <w:rPr>
                <w:rStyle w:val="VerbatimChar"/>
              </w:rPr>
              <w:t xml:space="preserve">Активен</w:t>
            </w:r>
            <w:r>
              <w:t xml:space="preserve">,</w:t>
            </w:r>
            <w:r>
              <w:rPr>
                <w:rStyle w:val="VerbatimChar"/>
              </w:rPr>
              <w:t xml:space="preserve">Архив</w:t>
            </w:r>
            <w:r>
              <w:t xml:space="preserve">,</w:t>
            </w:r>
            <w:r>
              <w:rPr>
                <w:rStyle w:val="VerbatimChar"/>
              </w:rPr>
              <w:t xml:space="preserve">Ликвидирован</w:t>
            </w:r>
            <w:r>
              <w:t xml:space="preserve">,</w:t>
            </w:r>
            <w:r>
              <w:rPr>
                <w:rStyle w:val="VerbatimChar"/>
              </w:rPr>
              <w:t xml:space="preserve">В процессе реорганизации</w:t>
            </w:r>
            <w:r>
              <w:t xml:space="preserve">,</w:t>
            </w:r>
            <w:r>
              <w:rPr>
                <w:rStyle w:val="VerbatimChar"/>
              </w:rPr>
              <w:t xml:space="preserve">Оспорен</w:t>
            </w:r>
            <w:r>
              <w:t xml:space="preserve">.</w:t>
            </w:r>
          </w:p>
        </w:tc>
      </w:tr>
      <w:tr>
        <w:tc>
          <w:tcPr/>
          <w:p>
            <w:pPr>
              <w:pStyle w:val="Compact"/>
            </w:pPr>
          </w:p>
        </w:tc>
        <w:tc>
          <w:tcPr/>
          <w:p>
            <w:pPr>
              <w:pStyle w:val="Compact"/>
              <w:jc w:val="left"/>
            </w:pPr>
            <w:r>
              <w:t xml:space="preserve">Дата изменения статуса</w:t>
            </w:r>
          </w:p>
        </w:tc>
        <w:tc>
          <w:tcPr/>
          <w:p>
            <w:pPr>
              <w:pStyle w:val="Compact"/>
              <w:jc w:val="left"/>
            </w:pPr>
            <w:r>
              <w:t xml:space="preserve">Дата-время</w:t>
            </w:r>
          </w:p>
        </w:tc>
        <w:tc>
          <w:tcPr/>
          <w:p>
            <w:pPr>
              <w:pStyle w:val="Compact"/>
              <w:jc w:val="left"/>
            </w:pPr>
            <w:r>
              <w:t xml:space="preserve">Авто</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Фиксация момента перехода (для аудита).</w:t>
            </w:r>
          </w:p>
        </w:tc>
      </w:tr>
      <w:tr>
        <w:tc>
          <w:tcPr/>
          <w:p>
            <w:pPr>
              <w:pStyle w:val="Compact"/>
            </w:pPr>
          </w:p>
        </w:tc>
        <w:tc>
          <w:tcPr/>
          <w:p>
            <w:pPr>
              <w:pStyle w:val="Compact"/>
              <w:jc w:val="left"/>
            </w:pPr>
            <w:r>
              <w:t xml:space="preserve">Основание изменения статуса</w:t>
            </w:r>
          </w:p>
        </w:tc>
        <w:tc>
          <w:tcPr/>
          <w:p>
            <w:pPr>
              <w:pStyle w:val="Compact"/>
              <w:jc w:val="left"/>
            </w:pPr>
            <w:r>
              <w:t xml:space="preserve">Строка/Ссылка</w:t>
            </w:r>
          </w:p>
        </w:tc>
        <w:tc>
          <w:tcPr/>
          <w:p>
            <w:pPr>
              <w:pStyle w:val="Compact"/>
              <w:jc w:val="left"/>
            </w:pPr>
            <w:r>
              <w:t xml:space="preserve">Условно</w:t>
            </w:r>
          </w:p>
        </w:tc>
        <w:tc>
          <w:tcPr/>
          <w:p>
            <w:pPr>
              <w:pStyle w:val="Compact"/>
              <w:jc w:val="left"/>
            </w:pPr>
            <w:r>
              <w:t xml:space="preserve">Нет</w:t>
            </w:r>
          </w:p>
        </w:tc>
        <w:tc>
          <w:tcPr/>
          <w:p>
            <w:pPr>
              <w:pStyle w:val="Compact"/>
              <w:jc w:val="left"/>
            </w:pPr>
            <w:r>
              <w:t xml:space="preserve">Документ</w:t>
            </w:r>
          </w:p>
        </w:tc>
        <w:tc>
          <w:tcPr/>
          <w:p>
            <w:pPr>
              <w:pStyle w:val="Compact"/>
              <w:jc w:val="left"/>
            </w:pPr>
            <w:r>
              <w:t xml:space="preserve">Обязательно при смене на</w:t>
            </w:r>
            <w:r>
              <w:rPr>
                <w:rStyle w:val="VerbatimChar"/>
              </w:rPr>
              <w:t xml:space="preserve">Ликвидирован</w:t>
            </w:r>
            <w:r>
              <w:t xml:space="preserve">/</w:t>
            </w:r>
            <w:r>
              <w:rPr>
                <w:rStyle w:val="VerbatimChar"/>
              </w:rPr>
              <w:t xml:space="preserve">Оспорен</w:t>
            </w:r>
            <w:r>
              <w:t xml:space="preserve">(№ решения суда, выписка ЕГРЮЛ).</w:t>
            </w:r>
          </w:p>
        </w:tc>
      </w:tr>
      <w:tr>
        <w:tc>
          <w:tcPr/>
          <w:p>
            <w:pPr>
              <w:pStyle w:val="Compact"/>
              <w:jc w:val="left"/>
            </w:pPr>
            <w:r>
              <w:rPr>
                <w:b/>
                <w:bCs/>
              </w:rPr>
              <w:t xml:space="preserve">Идентификация (Общие)</w:t>
            </w:r>
          </w:p>
        </w:tc>
        <w:tc>
          <w:tcPr/>
          <w:p>
            <w:pPr>
              <w:pStyle w:val="Compact"/>
              <w:jc w:val="left"/>
            </w:pPr>
            <w:r>
              <w:t xml:space="preserve">ИНН</w:t>
            </w:r>
          </w:p>
        </w:tc>
        <w:tc>
          <w:tcPr/>
          <w:p>
            <w:pPr>
              <w:pStyle w:val="Compact"/>
              <w:jc w:val="left"/>
            </w:pPr>
            <w:r>
              <w:t xml:space="preserve">Строка (10/12 знаков)</w:t>
            </w:r>
          </w:p>
        </w:tc>
        <w:tc>
          <w:tcPr/>
          <w:p>
            <w:pPr>
              <w:pStyle w:val="Compact"/>
              <w:jc w:val="left"/>
            </w:pPr>
            <w:r>
              <w:t xml:space="preserve">Да</w:t>
            </w:r>
          </w:p>
        </w:tc>
        <w:tc>
          <w:tcPr/>
          <w:p>
            <w:pPr>
              <w:pStyle w:val="Compact"/>
              <w:jc w:val="left"/>
            </w:pPr>
            <w:r>
              <w:rPr>
                <w:b/>
                <w:bCs/>
              </w:rPr>
              <w:t xml:space="preserve">Да</w:t>
            </w:r>
          </w:p>
        </w:tc>
        <w:tc>
          <w:tcPr/>
          <w:p>
            <w:pPr>
              <w:pStyle w:val="Compact"/>
              <w:jc w:val="left"/>
            </w:pPr>
            <w:r>
              <w:t xml:space="preserve">ФНС / Ввод</w:t>
            </w:r>
          </w:p>
        </w:tc>
        <w:tc>
          <w:tcPr/>
          <w:p>
            <w:pPr>
              <w:pStyle w:val="Compact"/>
              <w:jc w:val="left"/>
            </w:pPr>
            <w:r>
              <w:t xml:space="preserve">Уникальный индекс в БД. Валидация контрольной суммы (алгоритм ФНС).</w:t>
            </w:r>
          </w:p>
        </w:tc>
      </w:tr>
      <w:tr>
        <w:tc>
          <w:tcPr/>
          <w:p>
            <w:pPr>
              <w:pStyle w:val="Compact"/>
            </w:pPr>
          </w:p>
        </w:tc>
        <w:tc>
          <w:tcPr/>
          <w:p>
            <w:pPr>
              <w:pStyle w:val="Compact"/>
              <w:jc w:val="left"/>
            </w:pPr>
            <w:r>
              <w:t xml:space="preserve">Наименование (полное)</w:t>
            </w:r>
          </w:p>
        </w:tc>
        <w:tc>
          <w:tcPr/>
          <w:p>
            <w:pPr>
              <w:pStyle w:val="Compact"/>
              <w:jc w:val="left"/>
            </w:pPr>
            <w:r>
              <w:t xml:space="preserve">Строка (255)</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ЕГРЮЛ / Паспорт</w:t>
            </w:r>
          </w:p>
        </w:tc>
        <w:tc>
          <w:tcPr/>
          <w:p>
            <w:pPr>
              <w:pStyle w:val="Compact"/>
              <w:jc w:val="left"/>
            </w:pPr>
            <w:r>
              <w:t xml:space="preserve">Для физ. лиц — ФИО полностью. Для юр. лиц — как в уставе.</w:t>
            </w:r>
          </w:p>
        </w:tc>
      </w:tr>
      <w:tr>
        <w:tc>
          <w:tcPr/>
          <w:p>
            <w:pPr>
              <w:pStyle w:val="Compact"/>
            </w:pPr>
          </w:p>
        </w:tc>
        <w:tc>
          <w:tcPr/>
          <w:p>
            <w:pPr>
              <w:pStyle w:val="Compact"/>
              <w:jc w:val="left"/>
            </w:pPr>
            <w:r>
              <w:t xml:space="preserve">Наименование (краткое)</w:t>
            </w:r>
          </w:p>
        </w:tc>
        <w:tc>
          <w:tcPr/>
          <w:p>
            <w:pPr>
              <w:pStyle w:val="Compact"/>
              <w:jc w:val="left"/>
            </w:pPr>
            <w:r>
              <w:t xml:space="preserve">Строка (100)</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Ввод</w:t>
            </w:r>
          </w:p>
        </w:tc>
        <w:tc>
          <w:tcPr/>
          <w:p>
            <w:pPr>
              <w:pStyle w:val="Compact"/>
              <w:jc w:val="left"/>
            </w:pPr>
            <w:r>
              <w:t xml:space="preserve">Для отображения в списках (ООО «Ромашка», Иванов И.И.).</w:t>
            </w:r>
          </w:p>
        </w:tc>
      </w:tr>
      <w:tr>
        <w:tc>
          <w:tcPr/>
          <w:p>
            <w:pPr>
              <w:pStyle w:val="Compact"/>
              <w:jc w:val="left"/>
            </w:pPr>
            <w:r>
              <w:rPr>
                <w:b/>
                <w:bCs/>
              </w:rPr>
              <w:t xml:space="preserve">Атрибуты Физ. лица</w:t>
            </w:r>
          </w:p>
        </w:tc>
        <w:tc>
          <w:tcPr/>
          <w:p>
            <w:pPr>
              <w:pStyle w:val="Compact"/>
              <w:jc w:val="left"/>
            </w:pPr>
            <w:r>
              <w:t xml:space="preserve">Фамилия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Паспорт</w:t>
            </w:r>
          </w:p>
        </w:tc>
        <w:tc>
          <w:tcPr/>
          <w:p>
            <w:pPr>
              <w:pStyle w:val="Compact"/>
              <w:jc w:val="left"/>
            </w:pPr>
            <w:r>
              <w:t xml:space="preserve">Обязательно, если тип = Физ. лицо / ИП.</w:t>
            </w:r>
          </w:p>
        </w:tc>
      </w:tr>
      <w:tr>
        <w:tc>
          <w:tcPr/>
          <w:p>
            <w:pPr>
              <w:pStyle w:val="Compact"/>
            </w:pPr>
          </w:p>
        </w:tc>
        <w:tc>
          <w:tcPr/>
          <w:p>
            <w:pPr>
              <w:pStyle w:val="Compact"/>
              <w:jc w:val="left"/>
            </w:pPr>
            <w:r>
              <w:t xml:space="preserve">Имя</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Паспорт</w:t>
            </w:r>
          </w:p>
        </w:tc>
        <w:tc>
          <w:tcPr/>
          <w:p>
            <w:pPr>
              <w:pStyle w:val="Compact"/>
            </w:pPr>
          </w:p>
        </w:tc>
      </w:tr>
      <w:tr>
        <w:tc>
          <w:tcPr/>
          <w:p>
            <w:pPr>
              <w:pStyle w:val="Compact"/>
            </w:pPr>
          </w:p>
        </w:tc>
        <w:tc>
          <w:tcPr/>
          <w:p>
            <w:pPr>
              <w:pStyle w:val="Compact"/>
              <w:jc w:val="left"/>
            </w:pPr>
            <w:r>
              <w:t xml:space="preserve">Отчество</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Паспорт</w:t>
            </w:r>
          </w:p>
        </w:tc>
        <w:tc>
          <w:tcPr/>
          <w:p>
            <w:pPr>
              <w:pStyle w:val="Compact"/>
            </w:pPr>
          </w:p>
        </w:tc>
      </w:tr>
      <w:tr>
        <w:tc>
          <w:tcPr/>
          <w:p>
            <w:pPr>
              <w:pStyle w:val="Compact"/>
            </w:pPr>
          </w:p>
        </w:tc>
        <w:tc>
          <w:tcPr/>
          <w:p>
            <w:pPr>
              <w:pStyle w:val="Compact"/>
              <w:jc w:val="left"/>
            </w:pPr>
            <w:r>
              <w:t xml:space="preserve">Дата рождения</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Паспорт</w:t>
            </w:r>
          </w:p>
        </w:tc>
        <w:tc>
          <w:tcPr/>
          <w:p>
            <w:pPr>
              <w:pStyle w:val="Compact"/>
              <w:jc w:val="left"/>
            </w:pPr>
            <w:r>
              <w:t xml:space="preserve">Для проверки дееспособности (≥ 18 лет).</w:t>
            </w:r>
          </w:p>
        </w:tc>
      </w:tr>
      <w:tr>
        <w:tc>
          <w:tcPr/>
          <w:p>
            <w:pPr>
              <w:pStyle w:val="Compact"/>
            </w:pPr>
          </w:p>
        </w:tc>
        <w:tc>
          <w:tcPr/>
          <w:p>
            <w:pPr>
              <w:pStyle w:val="Compact"/>
              <w:jc w:val="left"/>
            </w:pPr>
            <w:r>
              <w:t xml:space="preserve">СНИЛС</w:t>
            </w:r>
          </w:p>
        </w:tc>
        <w:tc>
          <w:tcPr/>
          <w:p>
            <w:pPr>
              <w:pStyle w:val="Compact"/>
              <w:jc w:val="left"/>
            </w:pPr>
            <w:r>
              <w:t xml:space="preserve">Строка (11 знаков)</w:t>
            </w:r>
          </w:p>
        </w:tc>
        <w:tc>
          <w:tcPr/>
          <w:p>
            <w:pPr>
              <w:pStyle w:val="Compact"/>
              <w:jc w:val="left"/>
            </w:pPr>
            <w:r>
              <w:t xml:space="preserve">Условно</w:t>
            </w:r>
          </w:p>
        </w:tc>
        <w:tc>
          <w:tcPr/>
          <w:p>
            <w:pPr>
              <w:pStyle w:val="Compact"/>
              <w:jc w:val="left"/>
            </w:pPr>
            <w:r>
              <w:t xml:space="preserve">Да</w:t>
            </w:r>
          </w:p>
        </w:tc>
        <w:tc>
          <w:tcPr/>
          <w:p>
            <w:pPr>
              <w:pStyle w:val="Compact"/>
              <w:jc w:val="left"/>
            </w:pPr>
            <w:r>
              <w:t xml:space="preserve">ПФР / Ввод</w:t>
            </w:r>
          </w:p>
        </w:tc>
        <w:tc>
          <w:tcPr/>
          <w:p>
            <w:pPr>
              <w:pStyle w:val="Compact"/>
              <w:jc w:val="left"/>
            </w:pPr>
            <w:r>
              <w:t xml:space="preserve">Обязательно для резидентов РФ. Валидация контрольного числа.</w:t>
            </w:r>
          </w:p>
        </w:tc>
      </w:tr>
      <w:tr>
        <w:tc>
          <w:tcPr/>
          <w:p>
            <w:pPr>
              <w:pStyle w:val="Compact"/>
            </w:pPr>
          </w:p>
        </w:tc>
        <w:tc>
          <w:tcPr/>
          <w:p>
            <w:pPr>
              <w:pStyle w:val="Compact"/>
              <w:jc w:val="left"/>
            </w:pPr>
            <w:r>
              <w:t xml:space="preserve">Гражданство</w:t>
            </w:r>
          </w:p>
        </w:tc>
        <w:tc>
          <w:tcPr/>
          <w:p>
            <w:pPr>
              <w:pStyle w:val="Compact"/>
              <w:jc w:val="left"/>
            </w:pPr>
            <w:r>
              <w:t xml:space="preserve">Строка / 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Паспорт</w:t>
            </w:r>
          </w:p>
        </w:tc>
        <w:tc>
          <w:tcPr/>
          <w:p>
            <w:pPr>
              <w:pStyle w:val="Compact"/>
              <w:jc w:val="left"/>
            </w:pPr>
            <w:r>
              <w:t xml:space="preserve">Код страны по ОКСМ.</w:t>
            </w:r>
          </w:p>
        </w:tc>
      </w:tr>
      <w:tr>
        <w:tc>
          <w:tcPr/>
          <w:p>
            <w:pPr>
              <w:pStyle w:val="Compact"/>
            </w:pPr>
          </w:p>
        </w:tc>
        <w:tc>
          <w:tcPr/>
          <w:p>
            <w:pPr>
              <w:pStyle w:val="Compact"/>
              <w:jc w:val="left"/>
            </w:pPr>
            <w:r>
              <w:t xml:space="preserve">Паспортные данные</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Паспорт</w:t>
            </w:r>
          </w:p>
        </w:tc>
        <w:tc>
          <w:tcPr/>
          <w:p>
            <w:pPr>
              <w:pStyle w:val="Compact"/>
              <w:jc w:val="left"/>
            </w:pPr>
            <w:r>
              <w:rPr>
                <w:rStyle w:val="VerbatimChar"/>
              </w:rPr>
              <w:t xml:space="preserve">{"series":"XXXX","number":"XXXXXX","issued_by":"...","issue_date":"..."}</w:t>
            </w:r>
            <w:r>
              <w:t xml:space="preserve">. Шифрование в БД.</w:t>
            </w:r>
          </w:p>
        </w:tc>
      </w:tr>
      <w:tr>
        <w:tc>
          <w:tcPr/>
          <w:p>
            <w:pPr>
              <w:pStyle w:val="Compact"/>
              <w:jc w:val="left"/>
            </w:pPr>
            <w:r>
              <w:rPr>
                <w:b/>
                <w:bCs/>
              </w:rPr>
              <w:t xml:space="preserve">Атрибуты Юр. лица</w:t>
            </w:r>
          </w:p>
        </w:tc>
        <w:tc>
          <w:tcPr/>
          <w:p>
            <w:pPr>
              <w:pStyle w:val="Compact"/>
              <w:jc w:val="left"/>
            </w:pPr>
            <w:r>
              <w:t xml:space="preserve">КПП</w:t>
            </w:r>
          </w:p>
        </w:tc>
        <w:tc>
          <w:tcPr/>
          <w:p>
            <w:pPr>
              <w:pStyle w:val="Compact"/>
              <w:jc w:val="left"/>
            </w:pPr>
            <w:r>
              <w:t xml:space="preserve">Строка (9 знаков)</w:t>
            </w:r>
          </w:p>
        </w:tc>
        <w:tc>
          <w:tcPr/>
          <w:p>
            <w:pPr>
              <w:pStyle w:val="Compact"/>
              <w:jc w:val="left"/>
            </w:pPr>
            <w:r>
              <w:t xml:space="preserve">Условно</w:t>
            </w:r>
          </w:p>
        </w:tc>
        <w:tc>
          <w:tcPr/>
          <w:p>
            <w:pPr>
              <w:pStyle w:val="Compact"/>
              <w:jc w:val="left"/>
            </w:pPr>
            <w:r>
              <w:t xml:space="preserve">Нет</w:t>
            </w:r>
          </w:p>
        </w:tc>
        <w:tc>
          <w:tcPr/>
          <w:p>
            <w:pPr>
              <w:pStyle w:val="Compact"/>
              <w:jc w:val="left"/>
            </w:pPr>
            <w:r>
              <w:t xml:space="preserve">ЕГРЮЛ</w:t>
            </w:r>
          </w:p>
        </w:tc>
        <w:tc>
          <w:tcPr/>
          <w:p>
            <w:pPr>
              <w:pStyle w:val="Compact"/>
              <w:jc w:val="left"/>
            </w:pPr>
            <w:r>
              <w:t xml:space="preserve">Обязательно для организаций (кроме ИП).</w:t>
            </w:r>
          </w:p>
        </w:tc>
      </w:tr>
      <w:tr>
        <w:tc>
          <w:tcPr/>
          <w:p>
            <w:pPr>
              <w:pStyle w:val="Compact"/>
            </w:pPr>
          </w:p>
        </w:tc>
        <w:tc>
          <w:tcPr/>
          <w:p>
            <w:pPr>
              <w:pStyle w:val="Compact"/>
              <w:jc w:val="left"/>
            </w:pPr>
            <w:r>
              <w:t xml:space="preserve">ОГРН / ОГРНИП</w:t>
            </w:r>
          </w:p>
        </w:tc>
        <w:tc>
          <w:tcPr/>
          <w:p>
            <w:pPr>
              <w:pStyle w:val="Compact"/>
              <w:jc w:val="left"/>
            </w:pPr>
            <w:r>
              <w:t xml:space="preserve">Строка (13/15 знаков)</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ЕГРЮЛ</w:t>
            </w:r>
          </w:p>
        </w:tc>
        <w:tc>
          <w:tcPr/>
          <w:p>
            <w:pPr>
              <w:pStyle w:val="Compact"/>
              <w:jc w:val="left"/>
            </w:pPr>
            <w:r>
              <w:t xml:space="preserve">Уникальный номер записи о гос. регистрации.</w:t>
            </w:r>
          </w:p>
        </w:tc>
      </w:tr>
      <w:tr>
        <w:tc>
          <w:tcPr/>
          <w:p>
            <w:pPr>
              <w:pStyle w:val="Compact"/>
            </w:pPr>
          </w:p>
        </w:tc>
        <w:tc>
          <w:tcPr/>
          <w:p>
            <w:pPr>
              <w:pStyle w:val="Compact"/>
              <w:jc w:val="left"/>
            </w:pPr>
            <w:r>
              <w:t xml:space="preserve">ОКПО</w:t>
            </w:r>
          </w:p>
        </w:tc>
        <w:tc>
          <w:tcPr/>
          <w:p>
            <w:pPr>
              <w:pStyle w:val="Compact"/>
              <w:jc w:val="left"/>
            </w:pPr>
            <w:r>
              <w:t xml:space="preserve">Строка (8/10 знаков)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Росстат</w:t>
            </w:r>
          </w:p>
        </w:tc>
        <w:tc>
          <w:tcPr/>
          <w:p>
            <w:pPr>
              <w:pStyle w:val="Compact"/>
            </w:pPr>
          </w:p>
        </w:tc>
      </w:tr>
      <w:tr>
        <w:tc>
          <w:tcPr/>
          <w:p>
            <w:pPr>
              <w:pStyle w:val="Compact"/>
            </w:pPr>
          </w:p>
        </w:tc>
        <w:tc>
          <w:tcPr/>
          <w:p>
            <w:pPr>
              <w:pStyle w:val="Compact"/>
              <w:jc w:val="left"/>
            </w:pPr>
            <w:r>
              <w:t xml:space="preserve">Организационно-правовая форма</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ОК ОПФ</w:t>
            </w:r>
          </w:p>
        </w:tc>
        <w:tc>
          <w:tcPr/>
          <w:p>
            <w:pPr>
              <w:pStyle w:val="Compact"/>
              <w:jc w:val="left"/>
            </w:pPr>
            <w:r>
              <w:rPr>
                <w:rStyle w:val="VerbatimChar"/>
              </w:rPr>
              <w:t xml:space="preserve">ООО</w:t>
            </w:r>
            <w:r>
              <w:t xml:space="preserve">,</w:t>
            </w:r>
            <w:r>
              <w:rPr>
                <w:rStyle w:val="VerbatimChar"/>
              </w:rPr>
              <w:t xml:space="preserve">АО</w:t>
            </w:r>
            <w:r>
              <w:t xml:space="preserve">,</w:t>
            </w:r>
            <w:r>
              <w:rPr>
                <w:rStyle w:val="VerbatimChar"/>
              </w:rPr>
              <w:t xml:space="preserve">ПАО</w:t>
            </w:r>
            <w:r>
              <w:t xml:space="preserve">,</w:t>
            </w:r>
            <w:r>
              <w:rPr>
                <w:rStyle w:val="VerbatimChar"/>
              </w:rPr>
              <w:t xml:space="preserve">ГУП</w:t>
            </w:r>
            <w:r>
              <w:t xml:space="preserve">и т.д.</w:t>
            </w:r>
          </w:p>
        </w:tc>
      </w:tr>
      <w:tr>
        <w:tc>
          <w:tcPr/>
          <w:p>
            <w:pPr>
              <w:pStyle w:val="Compact"/>
            </w:pPr>
          </w:p>
        </w:tc>
        <w:tc>
          <w:tcPr/>
          <w:p>
            <w:pPr>
              <w:pStyle w:val="Compact"/>
              <w:jc w:val="left"/>
            </w:pPr>
            <w:r>
              <w:t xml:space="preserve">Юридический адрес</w:t>
            </w:r>
          </w:p>
        </w:tc>
        <w:tc>
          <w:tcPr/>
          <w:p>
            <w:pPr>
              <w:pStyle w:val="Compact"/>
              <w:jc w:val="left"/>
            </w:pPr>
            <w:r>
              <w:t xml:space="preserve">Строка / ФИАС</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ЕГРЮЛ / КЛАДР</w:t>
            </w:r>
          </w:p>
        </w:tc>
        <w:tc>
          <w:tcPr/>
          <w:p>
            <w:pPr>
              <w:pStyle w:val="Compact"/>
              <w:jc w:val="left"/>
            </w:pPr>
            <w:r>
              <w:t xml:space="preserve">Хранить как структурированный адрес (регион, город, улица, дом) для интеграции с ФИАС.</w:t>
            </w:r>
          </w:p>
        </w:tc>
      </w:tr>
      <w:tr>
        <w:tc>
          <w:tcPr/>
          <w:p>
            <w:pPr>
              <w:pStyle w:val="Compact"/>
            </w:pPr>
          </w:p>
        </w:tc>
        <w:tc>
          <w:tcPr/>
          <w:p>
            <w:pPr>
              <w:pStyle w:val="Compact"/>
              <w:jc w:val="left"/>
            </w:pPr>
            <w:r>
              <w:t xml:space="preserve">Почтовый адрес</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Ввод</w:t>
            </w:r>
          </w:p>
        </w:tc>
        <w:tc>
          <w:tcPr/>
          <w:p>
            <w:pPr>
              <w:pStyle w:val="Compact"/>
              <w:jc w:val="left"/>
            </w:pPr>
            <w:r>
              <w:t xml:space="preserve">Если отличается от юридического.</w:t>
            </w:r>
          </w:p>
        </w:tc>
      </w:tr>
      <w:tr>
        <w:tc>
          <w:tcPr/>
          <w:p>
            <w:pPr>
              <w:pStyle w:val="Compact"/>
            </w:pPr>
          </w:p>
        </w:tc>
        <w:tc>
          <w:tcPr/>
          <w:p>
            <w:pPr>
              <w:pStyle w:val="Compact"/>
              <w:jc w:val="left"/>
            </w:pPr>
            <w:r>
              <w:t xml:space="preserve">Данные руководителя</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ЕГРЮЛ / Устав</w:t>
            </w:r>
          </w:p>
        </w:tc>
        <w:tc>
          <w:tcPr/>
          <w:p>
            <w:pPr>
              <w:pStyle w:val="Compact"/>
              <w:jc w:val="left"/>
            </w:pPr>
            <w:r>
              <w:rPr>
                <w:rStyle w:val="VerbatimChar"/>
              </w:rPr>
              <w:t xml:space="preserve">{"position":"Ген. директор","full_name":"...","acted_on":"Устава"}</w:t>
            </w:r>
            <w:r>
              <w:t xml:space="preserve">.</w:t>
            </w:r>
          </w:p>
        </w:tc>
      </w:tr>
      <w:tr>
        <w:tc>
          <w:tcPr/>
          <w:p>
            <w:pPr>
              <w:pStyle w:val="Compact"/>
              <w:jc w:val="left"/>
            </w:pPr>
            <w:r>
              <w:rPr>
                <w:b/>
                <w:bCs/>
              </w:rPr>
              <w:t xml:space="preserve">Контакты и коммуникации</w:t>
            </w:r>
          </w:p>
        </w:tc>
        <w:tc>
          <w:tcPr/>
          <w:p>
            <w:pPr>
              <w:pStyle w:val="Compact"/>
              <w:jc w:val="left"/>
            </w:pPr>
            <w:r>
              <w:t xml:space="preserve">Контактные данные</w:t>
            </w:r>
          </w:p>
        </w:tc>
        <w:tc>
          <w:tcPr/>
          <w:p>
            <w:pPr>
              <w:pStyle w:val="Compact"/>
              <w:jc w:val="left"/>
            </w:pPr>
            <w:r>
              <w:t xml:space="preserve">JSON</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Ввод</w:t>
            </w:r>
          </w:p>
        </w:tc>
        <w:tc>
          <w:tcPr/>
          <w:p>
            <w:pPr>
              <w:pStyle w:val="Compact"/>
              <w:jc w:val="left"/>
            </w:pPr>
            <w:r>
              <w:rPr>
                <w:rStyle w:val="VerbatimChar"/>
              </w:rPr>
              <w:t xml:space="preserve">{"phones":[...], "emails":[...], "website":"..."}</w:t>
            </w:r>
            <w:r>
              <w:t xml:space="preserve">. Валидация форматов.</w:t>
            </w:r>
          </w:p>
        </w:tc>
      </w:tr>
      <w:tr>
        <w:tc>
          <w:tcPr/>
          <w:p>
            <w:pPr>
              <w:pStyle w:val="Compact"/>
            </w:pPr>
          </w:p>
        </w:tc>
        <w:tc>
          <w:tcPr/>
          <w:p>
            <w:pPr>
              <w:pStyle w:val="Compact"/>
              <w:jc w:val="left"/>
            </w:pPr>
            <w:r>
              <w:t xml:space="preserve">Предпочтительный канал связи</w:t>
            </w:r>
          </w:p>
        </w:tc>
        <w:tc>
          <w:tcPr/>
          <w:p>
            <w:pPr>
              <w:pStyle w:val="Compact"/>
              <w:jc w:val="left"/>
            </w:pPr>
            <w:r>
              <w:t xml:space="preserve">Enum</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Ввод</w:t>
            </w:r>
          </w:p>
        </w:tc>
        <w:tc>
          <w:tcPr/>
          <w:p>
            <w:pPr>
              <w:pStyle w:val="Compact"/>
              <w:jc w:val="left"/>
            </w:pPr>
            <w:r>
              <w:rPr>
                <w:rStyle w:val="VerbatimChar"/>
              </w:rPr>
              <w:t xml:space="preserve">Email</w:t>
            </w:r>
            <w:r>
              <w:t xml:space="preserve">,</w:t>
            </w:r>
            <w:r>
              <w:rPr>
                <w:rStyle w:val="VerbatimChar"/>
              </w:rPr>
              <w:t xml:space="preserve">Телефон</w:t>
            </w:r>
            <w:r>
              <w:t xml:space="preserve">,</w:t>
            </w:r>
            <w:r>
              <w:rPr>
                <w:rStyle w:val="VerbatimChar"/>
              </w:rPr>
              <w:t xml:space="preserve">Почта</w:t>
            </w:r>
            <w:r>
              <w:t xml:space="preserve">. Для уведомлений.</w:t>
            </w:r>
          </w:p>
        </w:tc>
      </w:tr>
      <w:tr>
        <w:tc>
          <w:tcPr/>
          <w:p>
            <w:pPr>
              <w:pStyle w:val="Compact"/>
              <w:jc w:val="left"/>
            </w:pPr>
            <w:r>
              <w:rPr>
                <w:b/>
                <w:bCs/>
              </w:rPr>
              <w:t xml:space="preserve">Банковские реквизиты</w:t>
            </w:r>
          </w:p>
        </w:tc>
        <w:tc>
          <w:tcPr/>
          <w:p>
            <w:pPr>
              <w:pStyle w:val="Compact"/>
              <w:jc w:val="left"/>
            </w:pPr>
            <w:r>
              <w:t xml:space="preserve">Расчетные счета</w:t>
            </w:r>
          </w:p>
        </w:tc>
        <w:tc>
          <w:tcPr/>
          <w:p>
            <w:pPr>
              <w:pStyle w:val="Compact"/>
              <w:jc w:val="left"/>
            </w:pPr>
            <w:r>
              <w:t xml:space="preserve">JSON Array</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Банк / Ввод</w:t>
            </w:r>
          </w:p>
        </w:tc>
        <w:tc>
          <w:tcPr/>
          <w:p>
            <w:pPr>
              <w:pStyle w:val="Compact"/>
              <w:jc w:val="left"/>
            </w:pPr>
            <w:r>
              <w:t xml:space="preserve">Массив объектов:</w:t>
            </w:r>
            <w:r>
              <w:rPr>
                <w:rStyle w:val="VerbatimChar"/>
              </w:rPr>
              <w:t xml:space="preserve">{"bank_name":"...","bik":"...","account":"...","correspondent":"..."}</w:t>
            </w:r>
            <w:r>
              <w:t xml:space="preserve">.</w:t>
            </w:r>
          </w:p>
        </w:tc>
      </w:tr>
      <w:tr>
        <w:tc>
          <w:tcPr/>
          <w:p>
            <w:pPr>
              <w:pStyle w:val="Compact"/>
            </w:pPr>
          </w:p>
        </w:tc>
        <w:tc>
          <w:tcPr/>
          <w:p>
            <w:pPr>
              <w:pStyle w:val="Compact"/>
              <w:jc w:val="left"/>
            </w:pPr>
            <w:r>
              <w:t xml:space="preserve">Основной счет для расчетов</w:t>
            </w:r>
          </w:p>
        </w:tc>
        <w:tc>
          <w:tcPr/>
          <w:p>
            <w:pPr>
              <w:pStyle w:val="Compact"/>
              <w:jc w:val="left"/>
            </w:pPr>
            <w:r>
              <w:t xml:space="preserve">UUID (ссылка на элемент массива)</w:t>
            </w:r>
          </w:p>
        </w:tc>
        <w:tc>
          <w:tcPr/>
          <w:p>
            <w:pPr>
              <w:pStyle w:val="Compact"/>
              <w:jc w:val="left"/>
            </w:pPr>
            <w:r>
              <w:t xml:space="preserve">Условно</w:t>
            </w:r>
          </w:p>
        </w:tc>
        <w:tc>
          <w:tcPr/>
          <w:p>
            <w:pPr>
              <w:pStyle w:val="Compact"/>
              <w:jc w:val="left"/>
            </w:pPr>
            <w:r>
              <w:t xml:space="preserve">Нет</w:t>
            </w:r>
          </w:p>
        </w:tc>
        <w:tc>
          <w:tcPr/>
          <w:p>
            <w:pPr>
              <w:pStyle w:val="Compact"/>
              <w:jc w:val="left"/>
            </w:pPr>
            <w:r>
              <w:t xml:space="preserve">Ввод</w:t>
            </w:r>
          </w:p>
        </w:tc>
        <w:tc>
          <w:tcPr/>
          <w:p>
            <w:pPr>
              <w:pStyle w:val="Compact"/>
              <w:jc w:val="left"/>
            </w:pPr>
            <w:r>
              <w:t xml:space="preserve">Обязательно, если есть активные договоры с финансовыми обязательствами.</w:t>
            </w:r>
          </w:p>
        </w:tc>
      </w:tr>
      <w:tr>
        <w:tc>
          <w:tcPr/>
          <w:p>
            <w:pPr>
              <w:pStyle w:val="Compact"/>
              <w:jc w:val="left"/>
            </w:pPr>
            <w:r>
              <w:rPr>
                <w:b/>
                <w:bCs/>
              </w:rPr>
              <w:t xml:space="preserve">Системные / Аудит</w:t>
            </w:r>
          </w:p>
        </w:tc>
        <w:tc>
          <w:tcPr/>
          <w:p>
            <w:pPr>
              <w:pStyle w:val="Compact"/>
              <w:jc w:val="left"/>
            </w:pPr>
            <w:r>
              <w:t xml:space="preserve">Дата создания / обновления</w:t>
            </w:r>
          </w:p>
        </w:tc>
        <w:tc>
          <w:tcPr/>
          <w:p>
            <w:pPr>
              <w:pStyle w:val="Compact"/>
              <w:jc w:val="left"/>
            </w:pPr>
            <w:r>
              <w:t xml:space="preserve">Дата-время</w:t>
            </w:r>
          </w:p>
        </w:tc>
        <w:tc>
          <w:tcPr/>
          <w:p>
            <w:pPr>
              <w:pStyle w:val="Compact"/>
              <w:jc w:val="left"/>
            </w:pPr>
            <w:r>
              <w:t xml:space="preserve">Авто</w:t>
            </w:r>
          </w:p>
        </w:tc>
        <w:tc>
          <w:tcPr/>
          <w:p>
            <w:pPr>
              <w:pStyle w:val="Compact"/>
              <w:jc w:val="left"/>
            </w:pPr>
            <w:r>
              <w:t xml:space="preserve">Нет</w:t>
            </w:r>
          </w:p>
        </w:tc>
        <w:tc>
          <w:tcPr/>
          <w:p>
            <w:pPr>
              <w:pStyle w:val="Compact"/>
              <w:jc w:val="left"/>
            </w:pPr>
            <w:r>
              <w:t xml:space="preserve">Система</w:t>
            </w:r>
          </w:p>
        </w:tc>
        <w:tc>
          <w:tcPr/>
          <w:p>
            <w:pPr>
              <w:pStyle w:val="Compact"/>
            </w:pPr>
          </w:p>
        </w:tc>
      </w:tr>
      <w:tr>
        <w:tc>
          <w:tcPr/>
          <w:p>
            <w:pPr>
              <w:pStyle w:val="Compact"/>
            </w:pPr>
          </w:p>
        </w:tc>
        <w:tc>
          <w:tcPr/>
          <w:p>
            <w:pPr>
              <w:pStyle w:val="Compact"/>
              <w:jc w:val="left"/>
            </w:pPr>
            <w:r>
              <w:t xml:space="preserve">Источник создания</w:t>
            </w:r>
          </w:p>
        </w:tc>
        <w:tc>
          <w:tcPr/>
          <w:p>
            <w:pPr>
              <w:pStyle w:val="Compact"/>
              <w:jc w:val="left"/>
            </w:pPr>
            <w:r>
              <w:t xml:space="preserve">Enum</w:t>
            </w:r>
          </w:p>
        </w:tc>
        <w:tc>
          <w:tcPr/>
          <w:p>
            <w:pPr>
              <w:pStyle w:val="Compact"/>
              <w:jc w:val="left"/>
            </w:pPr>
            <w:r>
              <w:t xml:space="preserve">Авто</w:t>
            </w:r>
          </w:p>
        </w:tc>
        <w:tc>
          <w:tcPr/>
          <w:p>
            <w:pPr>
              <w:pStyle w:val="Compact"/>
              <w:jc w:val="left"/>
            </w:pPr>
            <w:r>
              <w:t xml:space="preserve">Нет</w:t>
            </w:r>
          </w:p>
        </w:tc>
        <w:tc>
          <w:tcPr/>
          <w:p>
            <w:pPr>
              <w:pStyle w:val="Compact"/>
              <w:jc w:val="left"/>
            </w:pPr>
            <w:r>
              <w:t xml:space="preserve">Система</w:t>
            </w:r>
          </w:p>
        </w:tc>
        <w:tc>
          <w:tcPr/>
          <w:p>
            <w:pPr>
              <w:pStyle w:val="Compact"/>
              <w:jc w:val="left"/>
            </w:pPr>
            <w:r>
              <w:rPr>
                <w:rStyle w:val="VerbatimChar"/>
              </w:rPr>
              <w:t xml:space="preserve">Ручной ввод</w:t>
            </w:r>
            <w:r>
              <w:t xml:space="preserve">,</w:t>
            </w:r>
            <w:r>
              <w:rPr>
                <w:rStyle w:val="VerbatimChar"/>
              </w:rPr>
              <w:t xml:space="preserve">Импорт из ЕГРН</w:t>
            </w:r>
            <w:r>
              <w:t xml:space="preserve">,</w:t>
            </w:r>
            <w:r>
              <w:rPr>
                <w:rStyle w:val="VerbatimChar"/>
              </w:rPr>
              <w:t xml:space="preserve">Импорт из внешней учётной системы</w:t>
            </w:r>
            <w:r>
              <w:t xml:space="preserve">,</w:t>
            </w:r>
            <w:r>
              <w:rPr>
                <w:rStyle w:val="VerbatimChar"/>
              </w:rPr>
              <w:t xml:space="preserve">API ФНС</w:t>
            </w:r>
            <w:r>
              <w:t xml:space="preserve">.</w:t>
            </w:r>
          </w:p>
        </w:tc>
      </w:tr>
      <w:tr>
        <w:tc>
          <w:tcPr/>
          <w:p>
            <w:pPr>
              <w:pStyle w:val="Compact"/>
            </w:pPr>
          </w:p>
        </w:tc>
        <w:tc>
          <w:tcPr/>
          <w:p>
            <w:pPr>
              <w:pStyle w:val="Compact"/>
              <w:jc w:val="left"/>
            </w:pPr>
            <w:r>
              <w:t xml:space="preserve">Версия записи</w:t>
            </w:r>
          </w:p>
        </w:tc>
        <w:tc>
          <w:tcPr/>
          <w:p>
            <w:pPr>
              <w:pStyle w:val="Compact"/>
              <w:jc w:val="left"/>
            </w:pPr>
            <w:r>
              <w:t xml:space="preserve">Integer</w:t>
            </w:r>
          </w:p>
        </w:tc>
        <w:tc>
          <w:tcPr/>
          <w:p>
            <w:pPr>
              <w:pStyle w:val="Compact"/>
              <w:jc w:val="left"/>
            </w:pPr>
            <w:r>
              <w:t xml:space="preserve">Авто</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Для оптимистической блокировки при редактировании.</w:t>
            </w:r>
          </w:p>
        </w:tc>
      </w:tr>
      <w:tr>
        <w:tc>
          <w:tcPr/>
          <w:p>
            <w:pPr>
              <w:pStyle w:val="Compact"/>
            </w:pPr>
          </w:p>
        </w:tc>
        <w:tc>
          <w:tcPr/>
          <w:p>
            <w:pPr>
              <w:pStyle w:val="Compact"/>
              <w:jc w:val="left"/>
            </w:pPr>
            <w:r>
              <w:t xml:space="preserve">История изменений реквизитов</w:t>
            </w:r>
          </w:p>
        </w:tc>
        <w:tc>
          <w:tcPr/>
          <w:p>
            <w:pPr>
              <w:pStyle w:val="Compact"/>
              <w:jc w:val="left"/>
            </w:pPr>
            <w:r>
              <w:t xml:space="preserve">JSON Log</w:t>
            </w:r>
          </w:p>
        </w:tc>
        <w:tc>
          <w:tcPr/>
          <w:p>
            <w:pPr>
              <w:pStyle w:val="Compact"/>
              <w:jc w:val="left"/>
            </w:pPr>
            <w:r>
              <w:t xml:space="preserve">Авто</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Audit trail: кто, когда и какие поля изменил (требование ФЗ-152).</w:t>
            </w:r>
          </w:p>
        </w:tc>
      </w:tr>
    </w:tbl>
    <w:p/>
    <w:tbl>
      <w:tblPr>
        <w:tblStyle w:val="Table"/>
        <w:tblW w:type="pct" w:w="4953"/>
        <w:tblLayout w:type="fixed"/>
        <w:tblLook w:firstRow="1" w:lastRow="0" w:firstColumn="0" w:lastColumn="0" w:noHBand="0" w:noVBand="0" w:val="0020"/>
      </w:tblPr>
      <w:tblGrid>
        <w:gridCol w:w="847"/>
        <w:gridCol w:w="4088"/>
        <w:gridCol w:w="2910"/>
      </w:tblGrid>
      <w:tr>
        <w:trPr>
          <w:tblHeader w:val="on"/>
        </w:trPr>
        <w:tc>
          <w:tcPr/>
          <w:p>
            <w:pPr>
              <w:pStyle w:val="Compact"/>
              <w:jc w:val="left"/>
            </w:pPr>
            <w:r>
              <w:rPr>
                <w:b/>
                <w:bCs/>
              </w:rPr>
              <w:t xml:space="preserve">Поле</w:t>
            </w:r>
          </w:p>
        </w:tc>
        <w:tc>
          <w:tcPr/>
          <w:p>
            <w:pPr>
              <w:pStyle w:val="Compact"/>
              <w:jc w:val="left"/>
            </w:pPr>
            <w:r>
              <w:rPr>
                <w:b/>
                <w:bCs/>
              </w:rPr>
              <w:t xml:space="preserve">Правило валидации</w:t>
            </w:r>
          </w:p>
        </w:tc>
        <w:tc>
          <w:tcPr/>
          <w:p>
            <w:pPr>
              <w:pStyle w:val="Compact"/>
              <w:jc w:val="left"/>
            </w:pPr>
            <w:r>
              <w:rPr>
                <w:b/>
                <w:bCs/>
              </w:rPr>
              <w:t xml:space="preserve">Пример / Регулярное выражение</w:t>
            </w:r>
          </w:p>
        </w:tc>
      </w:tr>
      <w:tr>
        <w:tc>
          <w:tcPr/>
          <w:p>
            <w:pPr>
              <w:pStyle w:val="Compact"/>
              <w:jc w:val="left"/>
            </w:pPr>
            <w:r>
              <w:rPr>
                <w:b/>
                <w:bCs/>
              </w:rPr>
              <w:t xml:space="preserve">ИНН</w:t>
            </w:r>
          </w:p>
        </w:tc>
        <w:tc>
          <w:tcPr/>
          <w:p>
            <w:pPr>
              <w:pStyle w:val="Compact"/>
              <w:jc w:val="left"/>
            </w:pPr>
            <w:r>
              <w:t xml:space="preserve">10 знаков (юр. лица) или 12 знаков (физ. лица/ИП). Проверка контрольной суммы по алгоритму ФНС.</w:t>
            </w:r>
          </w:p>
        </w:tc>
        <w:tc>
          <w:tcPr/>
          <w:p>
            <w:pPr>
              <w:pStyle w:val="Compact"/>
              <w:jc w:val="left"/>
            </w:pPr>
            <w:r>
              <w:t xml:space="preserve">Regex: `^(\d{10}</w:t>
            </w:r>
          </w:p>
        </w:tc>
      </w:tr>
      <w:tr>
        <w:tc>
          <w:tcPr/>
          <w:p>
            <w:pPr>
              <w:pStyle w:val="Compact"/>
              <w:jc w:val="left"/>
            </w:pPr>
            <w:r>
              <w:rPr>
                <w:b/>
                <w:bCs/>
              </w:rPr>
              <w:t xml:space="preserve">СНИЛС</w:t>
            </w:r>
          </w:p>
        </w:tc>
        <w:tc>
          <w:tcPr/>
          <w:p>
            <w:pPr>
              <w:pStyle w:val="Compact"/>
              <w:jc w:val="left"/>
            </w:pPr>
            <w:r>
              <w:t xml:space="preserve">Формат</w:t>
            </w:r>
            <w:r>
              <w:rPr>
                <w:rStyle w:val="VerbatimChar"/>
              </w:rPr>
              <w:t xml:space="preserve">XXX-XXX-XXX XX</w:t>
            </w:r>
            <w:r>
              <w:t xml:space="preserve">. Проверка контрольного числа.</w:t>
            </w:r>
          </w:p>
        </w:tc>
        <w:tc>
          <w:tcPr/>
          <w:p>
            <w:pPr>
              <w:pStyle w:val="Compact"/>
              <w:jc w:val="left"/>
            </w:pPr>
            <w:r>
              <w:t xml:space="preserve">Regex:</w:t>
            </w:r>
            <w:r>
              <w:rPr>
                <w:rStyle w:val="VerbatimChar"/>
              </w:rPr>
              <w:t xml:space="preserve">^\d{3}-\d{3}-\d{3} \d{2}$</w:t>
            </w:r>
            <w:r>
              <w:t xml:space="preserve">. Сумма произведений цифр на веса</w:t>
            </w:r>
            <w:r>
              <w:rPr>
                <w:rStyle w:val="VerbatimChar"/>
              </w:rPr>
              <w:t xml:space="preserve">mod 101</w:t>
            </w:r>
            <w:r>
              <w:t xml:space="preserve">.</w:t>
            </w:r>
          </w:p>
        </w:tc>
      </w:tr>
      <w:tr>
        <w:tc>
          <w:tcPr/>
          <w:p>
            <w:pPr>
              <w:pStyle w:val="Compact"/>
              <w:jc w:val="left"/>
            </w:pPr>
            <w:r>
              <w:rPr>
                <w:b/>
                <w:bCs/>
              </w:rPr>
              <w:t xml:space="preserve">ОГРН</w:t>
            </w:r>
          </w:p>
        </w:tc>
        <w:tc>
          <w:tcPr/>
          <w:p>
            <w:pPr>
              <w:pStyle w:val="Compact"/>
              <w:jc w:val="left"/>
            </w:pPr>
            <w:r>
              <w:t xml:space="preserve">13 знаков (юр. лица) или 15 (ИП). Первая цифра: 1, 3, 4, 5. Проверка контрольного числа (последние 2 цифры).</w:t>
            </w:r>
          </w:p>
        </w:tc>
        <w:tc>
          <w:tcPr/>
          <w:p>
            <w:pPr>
              <w:pStyle w:val="Compact"/>
              <w:jc w:val="left"/>
            </w:pPr>
            <w:r>
              <w:t xml:space="preserve">Regex:</w:t>
            </w:r>
            <w:r>
              <w:rPr>
                <w:rStyle w:val="VerbatimChar"/>
              </w:rPr>
              <w:t xml:space="preserve">^([1345]\d{2})(\d{2})(\d{2})(\d{7})$</w:t>
            </w:r>
            <w:r>
              <w:t xml:space="preserve">.</w:t>
            </w:r>
          </w:p>
        </w:tc>
      </w:tr>
      <w:tr>
        <w:tc>
          <w:tcPr/>
          <w:p>
            <w:pPr>
              <w:pStyle w:val="Compact"/>
              <w:jc w:val="left"/>
            </w:pPr>
            <w:r>
              <w:rPr>
                <w:b/>
                <w:bCs/>
              </w:rPr>
              <w:t xml:space="preserve">Телефон</w:t>
            </w:r>
          </w:p>
        </w:tc>
        <w:tc>
          <w:tcPr/>
          <w:p>
            <w:pPr>
              <w:pStyle w:val="Compact"/>
              <w:jc w:val="left"/>
            </w:pPr>
            <w:r>
              <w:t xml:space="preserve">Международной формат:</w:t>
            </w:r>
            <w:r>
              <w:rPr>
                <w:rStyle w:val="VerbatimChar"/>
              </w:rPr>
              <w:t xml:space="preserve">+7 (999) 000-00-00</w:t>
            </w:r>
            <w:r>
              <w:t xml:space="preserve">.</w:t>
            </w:r>
          </w:p>
        </w:tc>
        <w:tc>
          <w:tcPr/>
          <w:p>
            <w:pPr>
              <w:pStyle w:val="Compact"/>
              <w:jc w:val="left"/>
            </w:pPr>
            <w:r>
              <w:t xml:space="preserve">Очистка от пробелов/скобок перед сохранением:</w:t>
            </w:r>
            <w:r>
              <w:rPr>
                <w:rStyle w:val="VerbatimChar"/>
              </w:rPr>
              <w:t xml:space="preserve">^\+7\d{10}$</w:t>
            </w:r>
            <w:r>
              <w:t xml:space="preserve">.</w:t>
            </w:r>
          </w:p>
        </w:tc>
      </w:tr>
      <w:tr>
        <w:tc>
          <w:tcPr/>
          <w:p>
            <w:pPr>
              <w:pStyle w:val="Compact"/>
              <w:jc w:val="left"/>
            </w:pPr>
            <w:r>
              <w:rPr>
                <w:b/>
                <w:bCs/>
              </w:rPr>
              <w:t xml:space="preserve">Email</w:t>
            </w:r>
          </w:p>
        </w:tc>
        <w:tc>
          <w:tcPr/>
          <w:p>
            <w:pPr>
              <w:pStyle w:val="Compact"/>
              <w:jc w:val="left"/>
            </w:pPr>
            <w:r>
              <w:t xml:space="preserve">RFC 5322.</w:t>
            </w:r>
          </w:p>
        </w:tc>
        <w:tc>
          <w:tcPr/>
          <w:p>
            <w:pPr>
              <w:pStyle w:val="Compact"/>
              <w:jc w:val="left"/>
            </w:pPr>
            <w:r>
              <w:rPr>
                <w:rStyle w:val="VerbatimChar"/>
              </w:rPr>
              <w:t xml:space="preserve">^[a-zA-Z0-9._%+-]+@[a-zA-Z0-9.-]+\.[a-zA-Z]{2,}$</w:t>
            </w:r>
            <w:r>
              <w:t xml:space="preserve">.</w:t>
            </w:r>
          </w:p>
        </w:tc>
      </w:tr>
    </w:tbl>
    <w:bookmarkStart w:id="148" w:name="логические-проверки-1"/>
    <w:p>
      <w:pPr>
        <w:pStyle w:val="Heading6"/>
      </w:pPr>
      <w:r>
        <w:rPr>
          <w:b/>
          <w:bCs/>
        </w:rPr>
        <w:t xml:space="preserve">Логические проверки</w:t>
      </w:r>
    </w:p>
    <w:p>
      <w:pPr>
        <w:numPr>
          <w:ilvl w:val="0"/>
          <w:numId w:val="1118"/>
        </w:numPr>
      </w:pPr>
      <w:r>
        <w:rPr>
          <w:b/>
          <w:bCs/>
        </w:rPr>
        <w:t xml:space="preserve">Уникальность идентификаторов</w:t>
      </w:r>
      <w:r>
        <w:t xml:space="preserve">:</w:t>
      </w:r>
    </w:p>
    <w:p>
      <w:pPr>
        <w:numPr>
          <w:ilvl w:val="1"/>
          <w:numId w:val="1119"/>
        </w:numPr>
      </w:pPr>
      <w:r>
        <w:rPr>
          <w:rStyle w:val="VerbatimChar"/>
        </w:rPr>
        <w:t xml:space="preserve">ИНН</w:t>
      </w:r>
      <w:r>
        <w:t xml:space="preserve"> </w:t>
      </w:r>
      <w:r>
        <w:t xml:space="preserve">должен быть уникален в пределах всего справочника (не может быть двух записей с одним ИНН, даже если одна</w:t>
      </w:r>
      <w:r>
        <w:t xml:space="preserve"> </w:t>
      </w:r>
      <w:r>
        <w:rPr>
          <w:rStyle w:val="VerbatimChar"/>
        </w:rPr>
        <w:t xml:space="preserve">Архив</w:t>
      </w:r>
      <w:r>
        <w:t xml:space="preserve">, а другая</w:t>
      </w:r>
      <w:r>
        <w:t xml:space="preserve"> </w:t>
      </w:r>
      <w:r>
        <w:rPr>
          <w:rStyle w:val="VerbatimChar"/>
        </w:rPr>
        <w:t xml:space="preserve">Активен</w:t>
      </w:r>
      <w:r>
        <w:t xml:space="preserve"> </w:t>
      </w:r>
      <w:r>
        <w:t xml:space="preserve">— в случае реорганизации создается новая запись с новым ИНН или ссылкой на предшественника).</w:t>
      </w:r>
    </w:p>
    <w:p>
      <w:pPr>
        <w:numPr>
          <w:ilvl w:val="1"/>
          <w:numId w:val="1119"/>
        </w:numPr>
      </w:pPr>
      <w:r>
        <w:t xml:space="preserve">Исключение: Физ. лица без ИНН (иностранцы) идентифицируются по комбинации</w:t>
      </w:r>
      <w:r>
        <w:t xml:space="preserve"> </w:t>
      </w:r>
      <w:r>
        <w:rPr>
          <w:rStyle w:val="VerbatimChar"/>
        </w:rPr>
        <w:t xml:space="preserve">ФИО + Дата рождения + Гражданство + Паспорт</w:t>
      </w:r>
      <w:r>
        <w:t xml:space="preserve">.</w:t>
      </w:r>
    </w:p>
    <w:p>
      <w:pPr>
        <w:numPr>
          <w:ilvl w:val="0"/>
          <w:numId w:val="1118"/>
        </w:numPr>
      </w:pPr>
      <w:r>
        <w:rPr>
          <w:b/>
          <w:bCs/>
        </w:rPr>
        <w:t xml:space="preserve">Статусная непротиворечивость</w:t>
      </w:r>
      <w:r>
        <w:t xml:space="preserve">:</w:t>
      </w:r>
    </w:p>
    <w:p>
      <w:pPr>
        <w:numPr>
          <w:ilvl w:val="1"/>
          <w:numId w:val="1120"/>
        </w:numPr>
      </w:pPr>
      <w:r>
        <w:t xml:space="preserve">Запрещено создание</w:t>
      </w:r>
      <w:r>
        <w:t xml:space="preserve"> </w:t>
      </w:r>
      <w:r>
        <w:rPr>
          <w:b/>
          <w:bCs/>
        </w:rPr>
        <w:t xml:space="preserve">нового</w:t>
      </w:r>
      <w:r>
        <w:t xml:space="preserve"> </w:t>
      </w:r>
      <w:r>
        <w:t xml:space="preserve">договора с контрагентом, у которого</w:t>
      </w:r>
      <w:r>
        <w:t xml:space="preserve"> </w:t>
      </w:r>
      <w:r>
        <w:rPr>
          <w:rStyle w:val="VerbatimChar"/>
        </w:rPr>
        <w:t xml:space="preserve">Статус</w:t>
      </w:r>
      <w:r>
        <w:t xml:space="preserve"> </w:t>
      </w:r>
      <w:r>
        <w:t xml:space="preserve">=</w:t>
      </w:r>
      <w:r>
        <w:t xml:space="preserve"> </w:t>
      </w:r>
      <w:r>
        <w:rPr>
          <w:rStyle w:val="VerbatimChar"/>
        </w:rPr>
        <w:t xml:space="preserve">Ликвидирован</w:t>
      </w:r>
      <w:r>
        <w:t xml:space="preserve"> </w:t>
      </w:r>
      <w:r>
        <w:t xml:space="preserve">или</w:t>
      </w:r>
      <w:r>
        <w:t xml:space="preserve"> </w:t>
      </w:r>
      <w:r>
        <w:rPr>
          <w:rStyle w:val="VerbatimChar"/>
        </w:rPr>
        <w:t xml:space="preserve">В процессе банкротства</w:t>
      </w:r>
      <w:r>
        <w:t xml:space="preserve">.</w:t>
      </w:r>
    </w:p>
    <w:p>
      <w:pPr>
        <w:numPr>
          <w:ilvl w:val="1"/>
          <w:numId w:val="1120"/>
        </w:numPr>
      </w:pPr>
      <w:r>
        <w:t xml:space="preserve">При смене статуса на</w:t>
      </w:r>
      <w:r>
        <w:t xml:space="preserve"> </w:t>
      </w:r>
      <w:r>
        <w:rPr>
          <w:rStyle w:val="VerbatimChar"/>
        </w:rPr>
        <w:t xml:space="preserve">Ликвидирован</w:t>
      </w:r>
      <w:r>
        <w:t xml:space="preserve"> </w:t>
      </w:r>
      <w:r>
        <w:t xml:space="preserve">система проверяет наличие активных договоров. Если есть → блокировка с требованием сначала расторгнуть договоры.</w:t>
      </w:r>
    </w:p>
    <w:p>
      <w:pPr>
        <w:numPr>
          <w:ilvl w:val="0"/>
          <w:numId w:val="1118"/>
        </w:numPr>
      </w:pPr>
      <w:r>
        <w:rPr>
          <w:b/>
          <w:bCs/>
        </w:rPr>
        <w:t xml:space="preserve">Возрастной ценз</w:t>
      </w:r>
      <w:r>
        <w:t xml:space="preserve">:</w:t>
      </w:r>
    </w:p>
    <w:p>
      <w:pPr>
        <w:pStyle w:val="Compact"/>
        <w:numPr>
          <w:ilvl w:val="1"/>
          <w:numId w:val="1121"/>
        </w:numPr>
      </w:pPr>
      <w:r>
        <w:t xml:space="preserve">Для</w:t>
      </w:r>
      <w:r>
        <w:t xml:space="preserve"> </w:t>
      </w:r>
      <w:r>
        <w:rPr>
          <w:rStyle w:val="VerbatimChar"/>
        </w:rPr>
        <w:t xml:space="preserve">Физ. лицо</w:t>
      </w:r>
      <w:r>
        <w:t xml:space="preserve">: если</w:t>
      </w:r>
      <w:r>
        <w:t xml:space="preserve"> </w:t>
      </w:r>
      <w:r>
        <w:rPr>
          <w:rStyle w:val="VerbatimChar"/>
        </w:rPr>
        <w:t xml:space="preserve">Дата рождения</w:t>
      </w:r>
      <w:r>
        <w:t xml:space="preserve"> </w:t>
      </w:r>
      <w:r>
        <w:t xml:space="preserve">указывает на возраст &lt; 14 лет (или &lt; 18, в зависимости от настроек), система требует указания законного представителя (родителя/опекуна) для подписания договоров.</w:t>
      </w:r>
    </w:p>
    <w:p>
      <w:pPr>
        <w:numPr>
          <w:ilvl w:val="0"/>
          <w:numId w:val="1118"/>
        </w:numPr>
      </w:pPr>
      <w:r>
        <w:rPr>
          <w:b/>
          <w:bCs/>
        </w:rPr>
        <w:t xml:space="preserve">Валидация адреса</w:t>
      </w:r>
      <w:r>
        <w:t xml:space="preserve">:</w:t>
      </w:r>
    </w:p>
    <w:p>
      <w:pPr>
        <w:pStyle w:val="Compact"/>
        <w:numPr>
          <w:ilvl w:val="1"/>
          <w:numId w:val="1122"/>
        </w:numPr>
      </w:pPr>
      <w:r>
        <w:t xml:space="preserve">Адрес должен быть верифицирован через сервис ФИАС/ГАР. Система хранит</w:t>
      </w:r>
      <w:r>
        <w:t xml:space="preserve"> </w:t>
      </w:r>
      <w:r>
        <w:rPr>
          <w:rStyle w:val="VerbatimChar"/>
        </w:rPr>
        <w:t xml:space="preserve">ФИАС_ID</w:t>
      </w:r>
      <w:r>
        <w:t xml:space="preserve"> </w:t>
      </w:r>
      <w:r>
        <w:t xml:space="preserve">для однозначной геопривязки (важно для налоговых уведомлений).</w:t>
      </w:r>
    </w:p>
    <w:bookmarkEnd w:id="148"/>
    <w:bookmarkStart w:id="149" w:name="примечания-к-справочникам"/>
    <w:p>
      <w:pPr>
        <w:pStyle w:val="Heading4"/>
      </w:pPr>
      <w:r>
        <w:t xml:space="preserve">Примечания к справочникам</w:t>
      </w:r>
    </w:p>
    <w:p>
      <w:pPr>
        <w:pStyle w:val="FirstParagraph"/>
      </w:pPr>
      <w:r>
        <w:t xml:space="preserve">Правила разграничения сущностей Земельного банка и Агрономии:</w:t>
      </w:r>
      <w:r>
        <w:br/>
      </w:r>
      <w:r>
        <w:t xml:space="preserve">В системе жестко разделяются два понятия: ЗемельныйУчасток — юридическая сущность (Мастер-данные из ЕГРН). Имеет кадастровый номер, правовой статус, площадь по документам. АгрономическоеПоле — производственная сущность. Имеет геометрию (GeoJSON), тип почвы, историю севооборота. Связь (Many-to-Many): Одно агрономическое поле может состоять из нескольких кадастровых участков (например, при аренде смежных паев). И наоборот, один крупный кадастровый участок может быть разделен агрономами на несколько полей (например, из-за разного рельефа или типов почв).</w:t>
      </w:r>
      <w:r>
        <w:br/>
      </w:r>
      <w:r>
        <w:t xml:space="preserve">Реализация в LSfusion: создаётся объект «Состав поля» (регистр сведений), связывающий Поле и Земельный участок с указанием доли/площади вхождения.</w:t>
      </w:r>
    </w:p>
    <w:bookmarkEnd w:id="149"/>
    <w:bookmarkEnd w:id="150"/>
    <w:bookmarkEnd w:id="151"/>
    <w:bookmarkStart w:id="208" w:name="модуль-программирования-урожая"/>
    <w:p>
      <w:pPr>
        <w:pStyle w:val="Heading2"/>
      </w:pPr>
      <w:r>
        <w:t xml:space="preserve">Модуль программирования урожая</w:t>
      </w:r>
    </w:p>
    <w:bookmarkStart w:id="165" w:name="X180ff0e5ef8d44d675350e24a8ab2a18df0f969"/>
    <w:p>
      <w:pPr>
        <w:pStyle w:val="Heading3"/>
      </w:pPr>
      <w:r>
        <w:t xml:space="preserve">Сценарии использования функции "Интерактивное планирование агротехнологий"</w:t>
      </w:r>
    </w:p>
    <w:bookmarkStart w:id="152" w:name="акторы"/>
    <w:p>
      <w:pPr>
        <w:pStyle w:val="Heading6"/>
      </w:pPr>
      <w:r>
        <w:t xml:space="preserve">Акторы</w:t>
      </w:r>
    </w:p>
    <w:p>
      <w:pPr>
        <w:numPr>
          <w:ilvl w:val="0"/>
          <w:numId w:val="1123"/>
        </w:numPr>
      </w:pPr>
      <w:r>
        <w:t xml:space="preserve">Главный агроном (Агроном): Основной пользователь. Обладает профильными знаниями, устанавливает целевые показатели урожайности, анализирует экономическую и агрономическую обратную связь, утверждает планы.</w:t>
      </w:r>
    </w:p>
    <w:p>
      <w:pPr>
        <w:numPr>
          <w:ilvl w:val="0"/>
          <w:numId w:val="1123"/>
        </w:numPr>
      </w:pPr>
      <w:r>
        <w:t xml:space="preserve">Система (Автоматизированный агент): Выполняет расчеты по балансовому методу, осуществляет запросы к DWH и НСИ, генерирует предупреждения, инициирует фоновые задачи.</w:t>
      </w:r>
    </w:p>
    <w:p>
      <w:pPr>
        <w:numPr>
          <w:ilvl w:val="0"/>
          <w:numId w:val="1123"/>
        </w:numPr>
      </w:pPr>
      <w:r>
        <w:t xml:space="preserve">Специалист по агромоделированию: (Косвенный актор) Администрирует коэффициенты в НСИ, на основе которых Система проводит расчеты.</w:t>
      </w:r>
    </w:p>
    <w:p>
      <w:r>
        <w:pict>
          <v:rect style="width:0;height:1.5pt" o:hralign="center" o:hrstd="t" o:hr="t"/>
        </w:pict>
      </w:r>
    </w:p>
    <w:bookmarkEnd w:id="152"/>
    <w:bookmarkStart w:id="153" w:name="X64b43282103834f2ceab4b757f030fd540e7557"/>
    <w:p>
      <w:pPr>
        <w:pStyle w:val="Heading4"/>
      </w:pPr>
      <w:r>
        <w:t xml:space="preserve">ФТ4.1.1 Интерактивный расчет потребности в питательных веществах и экономическая оценка</w:t>
      </w:r>
    </w:p>
    <w:p>
      <w:pPr>
        <w:pStyle w:val="FirstParagraph"/>
      </w:pPr>
      <w:r>
        <w:t xml:space="preserve">Цель: Рассчитать научно обоснованную дозу внесения NPK и оценить экономическую эффективность заданной целевой урожайности для конкретного поля в реальном времени.</w:t>
      </w:r>
      <w:r>
        <w:br/>
      </w:r>
      <w:r>
        <w:t xml:space="preserve">Предусловия:</w:t>
      </w:r>
    </w:p>
    <w:p>
      <w:pPr>
        <w:numPr>
          <w:ilvl w:val="0"/>
          <w:numId w:val="1124"/>
        </w:numPr>
      </w:pPr>
      <w:r>
        <w:t xml:space="preserve">Пользователь авторизован в системе с ролью «Главный агроном».</w:t>
      </w:r>
    </w:p>
    <w:p>
      <w:pPr>
        <w:numPr>
          <w:ilvl w:val="0"/>
          <w:numId w:val="1124"/>
        </w:numPr>
      </w:pPr>
      <w:r>
        <w:t xml:space="preserve">В витрине</w:t>
      </w:r>
      <w:r>
        <w:t xml:space="preserve"> </w:t>
      </w:r>
      <w:r>
        <w:rPr>
          <w:rStyle w:val="VerbatimChar"/>
        </w:rPr>
        <w:t xml:space="preserve">soil_analysis</w:t>
      </w:r>
      <w:r>
        <w:t xml:space="preserve"> </w:t>
      </w:r>
      <w:r>
        <w:t xml:space="preserve">(DWH) присутствуют актуальные данные агрохимического анализа для выбранного поля.</w:t>
      </w:r>
    </w:p>
    <w:p>
      <w:pPr>
        <w:numPr>
          <w:ilvl w:val="0"/>
          <w:numId w:val="1124"/>
        </w:numPr>
      </w:pPr>
      <w:r>
        <w:t xml:space="preserve">В витрине</w:t>
      </w:r>
      <w:r>
        <w:t xml:space="preserve"> </w:t>
      </w:r>
      <w:r>
        <w:rPr>
          <w:rStyle w:val="VerbatimChar"/>
        </w:rPr>
        <w:t xml:space="preserve">price_scenarios</w:t>
      </w:r>
      <w:r>
        <w:t xml:space="preserve"> </w:t>
      </w:r>
      <w:r>
        <w:t xml:space="preserve">(DWH) утвержден действующий сценарий цен.</w:t>
      </w:r>
    </w:p>
    <w:p>
      <w:pPr>
        <w:numPr>
          <w:ilvl w:val="0"/>
          <w:numId w:val="1124"/>
        </w:numPr>
      </w:pPr>
      <w:r>
        <w:t xml:space="preserve">В НСИ загружены коэффициенты выноса и усвоения для выбранной культуры.</w:t>
      </w:r>
    </w:p>
    <w:p>
      <w:pPr>
        <w:pStyle w:val="FirstParagraph"/>
      </w:pPr>
      <w:r>
        <w:t xml:space="preserve">Основной поток:</w:t>
      </w:r>
    </w:p>
    <w:p>
      <w:pPr>
        <w:numPr>
          <w:ilvl w:val="0"/>
          <w:numId w:val="1125"/>
        </w:numPr>
      </w:pPr>
      <w:r>
        <w:t xml:space="preserve">Пользователь открывает интерфейс Интерактивного планирования.</w:t>
      </w:r>
    </w:p>
    <w:p>
      <w:pPr>
        <w:numPr>
          <w:ilvl w:val="0"/>
          <w:numId w:val="1125"/>
        </w:numPr>
      </w:pPr>
      <w:r>
        <w:t xml:space="preserve">Пользователь выбирает из справочника Поле и Культуру (с указанием сорта/гибрида).</w:t>
      </w:r>
    </w:p>
    <w:p>
      <w:pPr>
        <w:numPr>
          <w:ilvl w:val="0"/>
          <w:numId w:val="1125"/>
        </w:numPr>
      </w:pPr>
      <w:r>
        <w:t xml:space="preserve">Пользователь выбирает Сценарий цен из списка утвержденных.</w:t>
      </w:r>
    </w:p>
    <w:p>
      <w:pPr>
        <w:numPr>
          <w:ilvl w:val="0"/>
          <w:numId w:val="1125"/>
        </w:numPr>
      </w:pPr>
      <w:r>
        <w:t xml:space="preserve">Пользователь вводит значение Плановой урожайности (т/га).</w:t>
      </w:r>
    </w:p>
    <w:p>
      <w:pPr>
        <w:numPr>
          <w:ilvl w:val="0"/>
          <w:numId w:val="1125"/>
        </w:numPr>
      </w:pPr>
      <w:r>
        <w:t xml:space="preserve">Пользователь нажимает кнопку «Рассчитать» (или расчет происходит автоматически при потере фокуса поля ввода).</w:t>
      </w:r>
    </w:p>
    <w:p>
      <w:pPr>
        <w:numPr>
          <w:ilvl w:val="0"/>
          <w:numId w:val="1125"/>
        </w:numPr>
      </w:pPr>
      <w:r>
        <w:t xml:space="preserve">Система инициирует процесс расчета:</w:t>
      </w:r>
    </w:p>
    <w:p>
      <w:pPr>
        <w:numPr>
          <w:ilvl w:val="1"/>
          <w:numId w:val="1126"/>
        </w:numPr>
      </w:pPr>
      <w:r>
        <w:t xml:space="preserve">6.1. Запрашивает из DWH данные по полю: содержание N, P, K (мг/кг), плотность сложения почвы.</w:t>
      </w:r>
    </w:p>
    <w:p>
      <w:pPr>
        <w:numPr>
          <w:ilvl w:val="1"/>
          <w:numId w:val="1126"/>
        </w:numPr>
      </w:pPr>
      <w:r>
        <w:t xml:space="preserve">6.2. Пересчитывает запас питательных веществ в пахотном слое (кг/га).</w:t>
      </w:r>
    </w:p>
    <w:p>
      <w:pPr>
        <w:numPr>
          <w:ilvl w:val="1"/>
          <w:numId w:val="1126"/>
        </w:numPr>
      </w:pPr>
      <w:r>
        <w:t xml:space="preserve">6.3. Запрашивает из НСИ коэффициенты: вынос на 1 тонну (В), усвоения из почвы (Кп), усвоения из удобрений (К_удобрения).</w:t>
      </w:r>
    </w:p>
    <w:p>
      <w:pPr>
        <w:numPr>
          <w:ilvl w:val="1"/>
          <w:numId w:val="1126"/>
        </w:numPr>
      </w:pPr>
      <w:r>
        <w:t xml:space="preserve">6.4. Рассчитывает потребность в N, P, K (кг д.в./га) по балансовому методу.</w:t>
      </w:r>
    </w:p>
    <w:p>
      <w:pPr>
        <w:numPr>
          <w:ilvl w:val="1"/>
          <w:numId w:val="1126"/>
        </w:numPr>
      </w:pPr>
      <w:r>
        <w:t xml:space="preserve">6.5. Запрашивает из DWH цены на стандартные формы удобрений и плановую цену реализации культуры.</w:t>
      </w:r>
    </w:p>
    <w:p>
      <w:pPr>
        <w:numPr>
          <w:ilvl w:val="1"/>
          <w:numId w:val="1126"/>
        </w:numPr>
      </w:pPr>
      <w:r>
        <w:t xml:space="preserve">6.6. Рассчитывает стоимость минерального питания на 1 га, плановую себестоимость и маржинальную рентабельность.</w:t>
      </w:r>
    </w:p>
    <w:p>
      <w:pPr>
        <w:numPr>
          <w:ilvl w:val="0"/>
          <w:numId w:val="1125"/>
        </w:numPr>
      </w:pPr>
      <w:r>
        <w:t xml:space="preserve">Система отображает на экране: рассчитанные дозы N, P, K, стоимость затрат на удобрения, ожидаемую выручку и маржинальность.</w:t>
      </w:r>
    </w:p>
    <w:p>
      <w:pPr>
        <w:pStyle w:val="FirstParagraph"/>
      </w:pPr>
      <w:r>
        <w:t xml:space="preserve">Альтернативные потоки:</w:t>
      </w:r>
    </w:p>
    <w:p>
      <w:pPr>
        <w:numPr>
          <w:ilvl w:val="0"/>
          <w:numId w:val="1127"/>
        </w:numPr>
      </w:pPr>
      <w:r>
        <w:t xml:space="preserve">А1 (Отсутствие данных агрохиманализа): Если на шаге 6.1 данные в DWH отсутствуют или старше 4 лет, Система блокирует расчет, выводит предупреждение: «Агрохимический анализ почвы неактуален или отсутствует. Расчет по балансовому методу невозможен» и предлагает использовать региональные усредненные нормы (с пометкой «Экспертная оценка, не для утверждения»).</w:t>
      </w:r>
    </w:p>
    <w:p>
      <w:pPr>
        <w:numPr>
          <w:ilvl w:val="0"/>
          <w:numId w:val="1127"/>
        </w:numPr>
      </w:pPr>
      <w:r>
        <w:t xml:space="preserve">А2 (Некорректный ввод): Если Пользователь вводит отрицательное значение или значение, превышающее исторический максимум по региону, Система подсвечивает поле красным и не инициирует расчет.</w:t>
      </w:r>
    </w:p>
    <w:p>
      <w:r>
        <w:pict>
          <v:rect style="width:0;height:1.5pt" o:hralign="center" o:hrstd="t" o:hr="t"/>
        </w:pict>
      </w:r>
    </w:p>
    <w:bookmarkEnd w:id="153"/>
    <w:bookmarkStart w:id="154" w:name="Xacd1736d9f9d16630724666b69a3b47c17713a5"/>
    <w:p>
      <w:pPr>
        <w:pStyle w:val="Heading4"/>
      </w:pPr>
      <w:r>
        <w:t xml:space="preserve">ФТ4.1.2: Обработка системных предупреждений и оптимизация плана (Сценарий «Что-если»)</w:t>
      </w:r>
    </w:p>
    <w:p>
      <w:pPr>
        <w:pStyle w:val="FirstParagraph"/>
      </w:pPr>
      <w:r>
        <w:t xml:space="preserve">Цель: Получить обратную связь от системы о пределах экономической целесообразности и агрономической достижимости, скорректировать план.</w:t>
      </w:r>
      <w:r>
        <w:br/>
      </w:r>
      <w:r>
        <w:t xml:space="preserve">Предусловия: Выполнен ФТ4.1, на экране отображены базовые результаты расчета.</w:t>
      </w:r>
    </w:p>
    <w:p>
      <w:pPr>
        <w:pStyle w:val="BodyText"/>
      </w:pPr>
      <w:r>
        <w:t xml:space="preserve">Основной поток:</w:t>
      </w:r>
    </w:p>
    <w:p>
      <w:pPr>
        <w:numPr>
          <w:ilvl w:val="0"/>
          <w:numId w:val="1128"/>
        </w:numPr>
      </w:pPr>
      <w:r>
        <w:t xml:space="preserve">Пользователь, стремясь максимизировать прибыль, увеличивает значение Плановой урожайности.</w:t>
      </w:r>
    </w:p>
    <w:p>
      <w:pPr>
        <w:numPr>
          <w:ilvl w:val="0"/>
          <w:numId w:val="1128"/>
        </w:numPr>
      </w:pPr>
      <w:r>
        <w:t xml:space="preserve">Система повторно выполняет расчет (шаги 6.1 - 6.6 из ФТ4.1).</w:t>
      </w:r>
    </w:p>
    <w:p>
      <w:pPr>
        <w:numPr>
          <w:ilvl w:val="0"/>
          <w:numId w:val="1128"/>
        </w:numPr>
      </w:pPr>
      <w:r>
        <w:t xml:space="preserve">Система оценивает предельную эффективность (закон убывающей доходности): если стоимость очередной порции удобрений превышает стоимость прибавки урожая, Система генерирует предупреждение.</w:t>
      </w:r>
    </w:p>
    <w:p>
      <w:pPr>
        <w:numPr>
          <w:ilvl w:val="0"/>
          <w:numId w:val="1128"/>
        </w:numPr>
      </w:pPr>
      <w:r>
        <w:t xml:space="preserve">Система выводит в интерфейсе индикатор: «Дальнейшее увеличение урожайности экономически нецелесообразно при текущем сценарии цен».</w:t>
      </w:r>
    </w:p>
    <w:p>
      <w:pPr>
        <w:numPr>
          <w:ilvl w:val="0"/>
          <w:numId w:val="1128"/>
        </w:numPr>
      </w:pPr>
      <w:r>
        <w:t xml:space="preserve">Пользователь анализирует предупреждение и корректирует целевую урожайность до оптимального значения.</w:t>
      </w:r>
    </w:p>
    <w:p>
      <w:pPr>
        <w:numPr>
          <w:ilvl w:val="0"/>
          <w:numId w:val="1128"/>
        </w:numPr>
      </w:pPr>
      <w:r>
        <w:t xml:space="preserve">Система пересчитывает показатели, индикатор предупреждения исчезает.</w:t>
      </w:r>
    </w:p>
    <w:p>
      <w:pPr>
        <w:pStyle w:val="FirstParagraph"/>
      </w:pPr>
      <w:r>
        <w:t xml:space="preserve">Альтернативные потоки:</w:t>
      </w:r>
    </w:p>
    <w:p>
      <w:pPr>
        <w:numPr>
          <w:ilvl w:val="0"/>
          <w:numId w:val="1129"/>
        </w:numPr>
      </w:pPr>
      <w:r>
        <w:t xml:space="preserve">А1 (Агрономическая недостижимость): Если введенная урожайность превышает потенциальную урожайность поля (рассчитанную на основе инсоляции и температурного режима для данной зоны), Система выводит предупреждение: «Цель превышает биологический потенциал зоны».</w:t>
      </w:r>
    </w:p>
    <w:p>
      <w:pPr>
        <w:numPr>
          <w:ilvl w:val="0"/>
          <w:numId w:val="1129"/>
        </w:numPr>
      </w:pPr>
      <w:r>
        <w:t xml:space="preserve">А2 (Экологический риск): Если расчетная доза азота превышает 220-250 кг д.в./га, Система выводит предупреждение: «Высокий риск вымывания нитратов. Требуется обоснование или разбивка на дробное внесение». (Примечание: Система не блокирует утверждение, но фиксирует риск в метаданных плана).</w:t>
      </w:r>
    </w:p>
    <w:p>
      <w:r>
        <w:pict>
          <v:rect style="width:0;height:1.5pt" o:hralign="center" o:hrstd="t" o:hr="t"/>
        </w:pict>
      </w:r>
    </w:p>
    <w:bookmarkEnd w:id="154"/>
    <w:bookmarkStart w:id="155" w:name="X7ca0d7ca7028e4bb8dba5980ed437aa2af9ca76"/>
    <w:p>
      <w:pPr>
        <w:pStyle w:val="Heading4"/>
      </w:pPr>
      <w:r>
        <w:t xml:space="preserve">ФТ4.1.3: Утверждение комплексного плана и генерация Технологической карты (сезонной)</w:t>
      </w:r>
    </w:p>
    <w:p>
      <w:pPr>
        <w:pStyle w:val="FirstParagraph"/>
      </w:pPr>
      <w:r>
        <w:t xml:space="preserve">Цель: Зафиксировать рассчитанные параметры в виде документа «Комплексный план» и инициировать создание детализированной «Технологической карты».</w:t>
      </w:r>
      <w:r>
        <w:br/>
      </w:r>
      <w:r>
        <w:t xml:space="preserve">Предусловия: Расчеты выполнены, Пользователь удовлетворен результатами.</w:t>
      </w:r>
    </w:p>
    <w:p>
      <w:pPr>
        <w:pStyle w:val="BodyText"/>
      </w:pPr>
      <w:r>
        <w:t xml:space="preserve">Основной поток:</w:t>
      </w:r>
    </w:p>
    <w:p>
      <w:pPr>
        <w:numPr>
          <w:ilvl w:val="0"/>
          <w:numId w:val="1130"/>
        </w:numPr>
      </w:pPr>
      <w:r>
        <w:t xml:space="preserve">Пользователь нажимает кнопку «Утвердить план».</w:t>
      </w:r>
    </w:p>
    <w:p>
      <w:pPr>
        <w:numPr>
          <w:ilvl w:val="0"/>
          <w:numId w:val="1130"/>
        </w:numPr>
      </w:pPr>
      <w:r>
        <w:t xml:space="preserve">Система сохраняет параметры (поле, культура, урожайность, дозы NPK, сценарий цен) в базу данных как документ «Комплексный план» со статусом «Утверждён».</w:t>
      </w:r>
    </w:p>
    <w:p>
      <w:pPr>
        <w:numPr>
          <w:ilvl w:val="0"/>
          <w:numId w:val="1130"/>
        </w:numPr>
      </w:pPr>
      <w:r>
        <w:t xml:space="preserve">Система формирует и возвращает Пользователю идентификатор задачи на генерацию Технологической карты.</w:t>
      </w:r>
    </w:p>
    <w:p>
      <w:pPr>
        <w:numPr>
          <w:ilvl w:val="0"/>
          <w:numId w:val="1130"/>
        </w:numPr>
      </w:pPr>
      <w:r>
        <w:t xml:space="preserve">Система (в фоне) извлекает задачу из очереди:</w:t>
      </w:r>
    </w:p>
    <w:p>
      <w:pPr>
        <w:numPr>
          <w:ilvl w:val="1"/>
          <w:numId w:val="1131"/>
        </w:numPr>
      </w:pPr>
      <w:r>
        <w:t xml:space="preserve">4.1. Запрашивает из НСИ шаблон Технологической карты для данной культуры.</w:t>
      </w:r>
    </w:p>
    <w:p>
      <w:pPr>
        <w:numPr>
          <w:ilvl w:val="1"/>
          <w:numId w:val="1131"/>
        </w:numPr>
      </w:pPr>
      <w:r>
        <w:t xml:space="preserve">4.2. Разбивает общую дозу NPK на операции согласно фенологическим стадиям (BBCH), заложенным в шаблоне (например, 30% N - до посева, 40% N - кущение, 30% N - выход в трубку).</w:t>
      </w:r>
    </w:p>
    <w:p>
      <w:pPr>
        <w:numPr>
          <w:ilvl w:val="1"/>
          <w:numId w:val="1131"/>
        </w:numPr>
      </w:pPr>
      <w:r>
        <w:t xml:space="preserve">4.3. Формирует документ «Технологическая карта».</w:t>
      </w:r>
    </w:p>
    <w:p>
      <w:pPr>
        <w:numPr>
          <w:ilvl w:val="0"/>
          <w:numId w:val="1130"/>
        </w:numPr>
      </w:pPr>
      <w:r>
        <w:t xml:space="preserve">Система обновляет статус задачи на «Завершено» и отправляет уведомление в «Центр уведомлений» АРМ Агронома.</w:t>
      </w:r>
    </w:p>
    <w:p>
      <w:pPr>
        <w:numPr>
          <w:ilvl w:val="0"/>
          <w:numId w:val="1130"/>
        </w:numPr>
      </w:pPr>
      <w:r>
        <w:t xml:space="preserve">Пользователь открывает уведомление и переходит к просмотру сформированной Технологической карты.</w:t>
      </w:r>
    </w:p>
    <w:p>
      <w:pPr>
        <w:pStyle w:val="FirstParagraph"/>
      </w:pPr>
      <w:r>
        <w:t xml:space="preserve">Альтернативные потоки:</w:t>
      </w:r>
    </w:p>
    <w:p>
      <w:pPr>
        <w:pStyle w:val="Compact"/>
        <w:numPr>
          <w:ilvl w:val="0"/>
          <w:numId w:val="1132"/>
        </w:numPr>
      </w:pPr>
      <w:r>
        <w:t xml:space="preserve">А1 (Ошибка фонового сервиса): Если на шаге 4 происходит сбой (например, недоступен НСИ), Система меняет статус задачи на «Ошибка», логирует причину и уведомляет Агронома о необходимости повторить попытку или обратиться к администратору.</w:t>
      </w:r>
    </w:p>
    <w:p>
      <w:r>
        <w:pict>
          <v:rect style="width:0;height:1.5pt" o:hralign="center" o:hrstd="t" o:hr="t"/>
        </w:pict>
      </w:r>
    </w:p>
    <w:bookmarkEnd w:id="155"/>
    <w:bookmarkStart w:id="156" w:name="Xcb349c1bc8533eeac04676fce4c186d9e746a3f"/>
    <w:p>
      <w:pPr>
        <w:pStyle w:val="Heading4"/>
      </w:pPr>
      <w:r>
        <w:t xml:space="preserve">ФТ4.1.4: Генерация файла-предписания для дифференцированного внесения</w:t>
      </w:r>
    </w:p>
    <w:p>
      <w:pPr>
        <w:pStyle w:val="FirstParagraph"/>
      </w:pPr>
      <w:r>
        <w:t xml:space="preserve">Цель: Сформировать файл для бортового компьютера техники с учетом неоднородности поля (технология переменного нормирования).</w:t>
      </w:r>
      <w:r>
        <w:br/>
      </w:r>
      <w:r>
        <w:t xml:space="preserve">Предусловия: «Комплексный план» утвержден. В DWH/BI-инструменте доступны данные зонирования поля (например, карта многолетнего NDVI или карта продуктивности).</w:t>
      </w:r>
    </w:p>
    <w:p>
      <w:pPr>
        <w:pStyle w:val="BodyText"/>
      </w:pPr>
      <w:r>
        <w:t xml:space="preserve">Основной поток:</w:t>
      </w:r>
    </w:p>
    <w:p>
      <w:pPr>
        <w:numPr>
          <w:ilvl w:val="0"/>
          <w:numId w:val="1133"/>
        </w:numPr>
      </w:pPr>
      <w:r>
        <w:t xml:space="preserve">Пользователь выбирает утвержденный «Комплексный план» и нажимает кнопку «Сгенерировать задание для техники».</w:t>
      </w:r>
    </w:p>
    <w:p>
      <w:pPr>
        <w:numPr>
          <w:ilvl w:val="0"/>
          <w:numId w:val="1133"/>
        </w:numPr>
      </w:pPr>
      <w:r>
        <w:t xml:space="preserve">В появившемся диалоговом окне Пользователь выбирает:</w:t>
      </w:r>
    </w:p>
    <w:p>
      <w:pPr>
        <w:numPr>
          <w:ilvl w:val="1"/>
          <w:numId w:val="1134"/>
        </w:numPr>
      </w:pPr>
      <w:r>
        <w:t xml:space="preserve">Операцию (из сформированной Тех. карты).</w:t>
      </w:r>
    </w:p>
    <w:p>
      <w:pPr>
        <w:numPr>
          <w:ilvl w:val="1"/>
          <w:numId w:val="1134"/>
        </w:numPr>
      </w:pPr>
      <w:r>
        <w:t xml:space="preserve">Формат файла (SHP или ISO-XML).</w:t>
      </w:r>
    </w:p>
    <w:p>
      <w:pPr>
        <w:numPr>
          <w:ilvl w:val="1"/>
          <w:numId w:val="1134"/>
        </w:numPr>
      </w:pPr>
      <w:r>
        <w:t xml:space="preserve">Слой зонирования (например, «NDVI за прошлый сезон» или «Электропроводность почвы»).</w:t>
      </w:r>
    </w:p>
    <w:p>
      <w:pPr>
        <w:numPr>
          <w:ilvl w:val="0"/>
          <w:numId w:val="1133"/>
        </w:numPr>
      </w:pPr>
      <w:r>
        <w:t xml:space="preserve">Пользователь нажимает «Сформировать».</w:t>
      </w:r>
    </w:p>
    <w:p>
      <w:pPr>
        <w:numPr>
          <w:ilvl w:val="0"/>
          <w:numId w:val="1133"/>
        </w:numPr>
      </w:pPr>
      <w:r>
        <w:t xml:space="preserve">Система регистрирует фоновую задачу и возвращает ее ID.</w:t>
      </w:r>
    </w:p>
    <w:p>
      <w:pPr>
        <w:numPr>
          <w:ilvl w:val="0"/>
          <w:numId w:val="1133"/>
        </w:numPr>
      </w:pPr>
      <w:r>
        <w:t xml:space="preserve">Система (в фоне):</w:t>
      </w:r>
    </w:p>
    <w:p>
      <w:pPr>
        <w:numPr>
          <w:ilvl w:val="1"/>
          <w:numId w:val="1135"/>
        </w:numPr>
      </w:pPr>
      <w:r>
        <w:t xml:space="preserve">5.1. Загружает геометрию поля и выбранный слой зонирования.</w:t>
      </w:r>
    </w:p>
    <w:p>
      <w:pPr>
        <w:numPr>
          <w:ilvl w:val="1"/>
          <w:numId w:val="1135"/>
        </w:numPr>
      </w:pPr>
      <w:r>
        <w:t xml:space="preserve">5.2. Применяет алгоритм кластеризации (k-means) для выделения зон управления.</w:t>
      </w:r>
    </w:p>
    <w:p>
      <w:pPr>
        <w:numPr>
          <w:ilvl w:val="1"/>
          <w:numId w:val="1135"/>
        </w:numPr>
      </w:pPr>
      <w:r>
        <w:t xml:space="preserve">5.3. Перераспределяет общую дозу из «Комплексного плана» по зонам (увеличивает на зонах с высоким потенциалом, снижает на низкопродуктивных).</w:t>
      </w:r>
    </w:p>
    <w:p>
      <w:pPr>
        <w:numPr>
          <w:ilvl w:val="1"/>
          <w:numId w:val="1135"/>
        </w:numPr>
      </w:pPr>
      <w:r>
        <w:t xml:space="preserve">5.4. Генерирует файл в выбранном формате.</w:t>
      </w:r>
    </w:p>
    <w:p>
      <w:pPr>
        <w:numPr>
          <w:ilvl w:val="0"/>
          <w:numId w:val="1133"/>
        </w:numPr>
      </w:pPr>
      <w:r>
        <w:t xml:space="preserve">Система уведомляет Пользователя о готовности.</w:t>
      </w:r>
    </w:p>
    <w:p>
      <w:pPr>
        <w:numPr>
          <w:ilvl w:val="0"/>
          <w:numId w:val="1133"/>
        </w:numPr>
      </w:pPr>
      <w:r>
        <w:t xml:space="preserve">Пользователь скачивает файл для загрузки в бортовой компьютер.</w:t>
      </w:r>
    </w:p>
    <w:p>
      <w:pPr>
        <w:pStyle w:val="FirstParagraph"/>
      </w:pPr>
      <w:r>
        <w:t xml:space="preserve">Альтернативные потоки:</w:t>
      </w:r>
    </w:p>
    <w:p>
      <w:pPr>
        <w:pStyle w:val="Compact"/>
        <w:numPr>
          <w:ilvl w:val="0"/>
          <w:numId w:val="1136"/>
        </w:numPr>
      </w:pPr>
      <w:r>
        <w:t xml:space="preserve">А1 (Отсутствие данных для зонирования): Если на шаге 5.1 данные зонирования отсутствуют, Система выдает предупреждение: «Данные для дифференцированного внесения не найдены. Будет сформирован файл с равномерным внесением (на всю площадь)». Пользователь подтверждает действие.</w:t>
      </w:r>
    </w:p>
    <w:bookmarkEnd w:id="156"/>
    <w:bookmarkStart w:id="157" w:name="X70dbf6d1f0c49bd48fdb17545ec4ed83b376579"/>
    <w:p>
      <w:pPr>
        <w:pStyle w:val="Heading4"/>
      </w:pPr>
      <w:r>
        <w:t xml:space="preserve">Бизнес-правила и ограничения (Business Rules)</w:t>
      </w:r>
    </w:p>
    <w:tbl>
      <w:tblPr>
        <w:tblStyle w:val="Table"/>
        <w:tblW w:type="pct" w:w="4969"/>
        <w:tblLayout w:type="fixed"/>
        <w:tblLook w:firstRow="1" w:lastRow="0" w:firstColumn="0" w:lastColumn="0" w:noHBand="0" w:noVBand="0" w:val="0020"/>
      </w:tblPr>
      <w:tblGrid>
        <w:gridCol w:w="571"/>
        <w:gridCol w:w="794"/>
        <w:gridCol w:w="6504"/>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Балансовый метод</w:t>
            </w:r>
          </w:p>
        </w:tc>
        <w:tc>
          <w:tcPr/>
          <w:p>
            <w:pPr>
              <w:pStyle w:val="Compact"/>
              <w:jc w:val="left"/>
            </w:pPr>
            <w:r>
              <w:t xml:space="preserve">Расчет доз удобрений строго подчиняется формуле:</w:t>
            </w:r>
            <w:r>
              <w:t xml:space="preserve"> </w:t>
            </w:r>
            <w:r>
              <w:rPr>
                <w:rStyle w:val="VerbatimChar"/>
              </w:rPr>
              <w:t xml:space="preserve">Д = (В Ку - (П_кг_га Кп)) / К_удобрения</w:t>
            </w:r>
            <w:r>
              <w:t xml:space="preserve">. Система не позволяет ручное редактирование итоговых доз NPK в интерфейсе без изменения входных параметров (целевой урожайности или коэффициентов в НСИ).</w:t>
            </w:r>
          </w:p>
        </w:tc>
      </w:tr>
      <w:tr>
        <w:tc>
          <w:tcPr/>
          <w:p>
            <w:pPr>
              <w:pStyle w:val="Compact"/>
              <w:jc w:val="left"/>
            </w:pPr>
            <w:r>
              <w:t xml:space="preserve">BR-02</w:t>
            </w:r>
          </w:p>
        </w:tc>
        <w:tc>
          <w:tcPr/>
          <w:p>
            <w:pPr>
              <w:pStyle w:val="Compact"/>
              <w:jc w:val="left"/>
            </w:pPr>
            <w:r>
              <w:t xml:space="preserve">Актуальность почвенных данных</w:t>
            </w:r>
          </w:p>
        </w:tc>
        <w:tc>
          <w:tcPr/>
          <w:p>
            <w:pPr>
              <w:pStyle w:val="Compact"/>
              <w:jc w:val="left"/>
            </w:pPr>
            <w:r>
              <w:t xml:space="preserve">Данные агрохимического анализа почвы имеют «срок годности» 4 года. Если дата отбора пробы старше, Система использует коэффициент корректировки (снижения точности) и выводит соответствующее предупреждение.</w:t>
            </w:r>
          </w:p>
        </w:tc>
      </w:tr>
      <w:tr>
        <w:tc>
          <w:tcPr/>
          <w:p>
            <w:pPr>
              <w:pStyle w:val="Compact"/>
              <w:jc w:val="left"/>
            </w:pPr>
            <w:r>
              <w:t xml:space="preserve">BR-03</w:t>
            </w:r>
          </w:p>
        </w:tc>
        <w:tc>
          <w:tcPr/>
          <w:p>
            <w:pPr>
              <w:pStyle w:val="Compact"/>
              <w:jc w:val="left"/>
            </w:pPr>
            <w:r>
              <w:t xml:space="preserve">Синхронизация с НСИ</w:t>
            </w:r>
          </w:p>
        </w:tc>
        <w:tc>
          <w:tcPr/>
          <w:p>
            <w:pPr>
              <w:pStyle w:val="Compact"/>
              <w:jc w:val="left"/>
            </w:pPr>
            <w:r>
              <w:t xml:space="preserve">Все агрономические коэффициенты (вынос, усвоение) являются справочными и получаются исключительно через API «Сервиса ведения НСИ». Локальное кэширование коэффициентов на стороне клиента запрещено во избежание рассинхронизации.</w:t>
            </w:r>
          </w:p>
        </w:tc>
      </w:tr>
      <w:tr>
        <w:tc>
          <w:tcPr/>
          <w:p>
            <w:pPr>
              <w:pStyle w:val="Compact"/>
              <w:jc w:val="left"/>
            </w:pPr>
            <w:r>
              <w:t xml:space="preserve">BR-04</w:t>
            </w:r>
          </w:p>
        </w:tc>
        <w:tc>
          <w:tcPr/>
          <w:p>
            <w:pPr>
              <w:pStyle w:val="Compact"/>
              <w:jc w:val="left"/>
            </w:pPr>
            <w:r>
              <w:t xml:space="preserve">Экономический порог</w:t>
            </w:r>
          </w:p>
        </w:tc>
        <w:tc>
          <w:tcPr/>
          <w:p>
            <w:pPr>
              <w:pStyle w:val="Compact"/>
              <w:jc w:val="left"/>
            </w:pPr>
            <w:r>
              <w:t xml:space="preserve">При расчете маржинальности Система учитывает не только стоимость удобрений, но и стоимость логистики и внесения (операции), запрашивая соответствующие тарифы из НСИ или ERP-системы.</w:t>
            </w:r>
          </w:p>
        </w:tc>
      </w:tr>
      <w:tr>
        <w:tc>
          <w:tcPr/>
          <w:p>
            <w:pPr>
              <w:pStyle w:val="Compact"/>
              <w:jc w:val="left"/>
            </w:pPr>
            <w:r>
              <w:t xml:space="preserve">BR-05</w:t>
            </w:r>
          </w:p>
        </w:tc>
        <w:tc>
          <w:tcPr/>
          <w:p>
            <w:pPr>
              <w:pStyle w:val="Compact"/>
              <w:jc w:val="left"/>
            </w:pPr>
            <w:r>
              <w:t xml:space="preserve">Версионирование</w:t>
            </w:r>
          </w:p>
        </w:tc>
        <w:tc>
          <w:tcPr/>
          <w:p>
            <w:pPr>
              <w:pStyle w:val="Compact"/>
              <w:jc w:val="left"/>
            </w:pPr>
            <w:r>
              <w:t xml:space="preserve">Любое изменение утвержденного «Комплексного плана» (например, корректировка целевой урожайности) создает новую версию документа. Предыдущая версия переводится в статус «Архив» и сохраняет привязку к фактическим данным (для последующего план-фактного анализа).</w:t>
            </w:r>
          </w:p>
        </w:tc>
      </w:tr>
    </w:tbl>
    <w:p>
      <w:pPr>
        <w:pStyle w:val="BodyText"/>
      </w:pPr>
      <w:r>
        <w:t xml:space="preserve">‍</w:t>
      </w:r>
    </w:p>
    <w:bookmarkEnd w:id="157"/>
    <w:bookmarkStart w:id="158" w:name="X824ec2a2b1d4bdd742a921b2c4da0a9005006af"/>
    <w:p>
      <w:pPr>
        <w:pStyle w:val="Heading4"/>
      </w:pPr>
      <w:r>
        <w:t xml:space="preserve">Сущность: «Комплексный план» (Интерактивный план)</w:t>
      </w:r>
    </w:p>
    <w:p>
      <w:pPr>
        <w:pStyle w:val="FirstParagraph"/>
      </w:pPr>
      <w:r>
        <w:t xml:space="preserve">Назначение: Фиксирует результат интерактивной сессии агронома (UC-01 и UC-02). Связывает воедино агрономические цели, почвенные условия и экономику.</w:t>
      </w:r>
    </w:p>
    <w:tbl>
      <w:tblPr>
        <w:tblStyle w:val="Table"/>
        <w:tblW w:type="pct" w:w="4950"/>
        <w:tblLayout w:type="fixed"/>
        <w:tblLook w:firstRow="1" w:lastRow="0" w:firstColumn="0" w:lastColumn="0" w:noHBand="0" w:noVBand="0" w:val="0020"/>
      </w:tblPr>
      <w:tblGrid>
        <w:gridCol w:w="871"/>
        <w:gridCol w:w="633"/>
        <w:gridCol w:w="673"/>
        <w:gridCol w:w="2217"/>
        <w:gridCol w:w="3445"/>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Связь с сущностями из DWH</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плана</w:t>
            </w:r>
          </w:p>
        </w:tc>
        <w:tc>
          <w:tcPr/>
          <w:p>
            <w:pPr>
              <w:pStyle w:val="Compact"/>
              <w:jc w:val="left"/>
            </w:pPr>
            <w:r>
              <w:t xml:space="preserve">Генерируется системой</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 для которого ведется расчет</w:t>
            </w:r>
          </w:p>
        </w:tc>
        <w:tc>
          <w:tcPr/>
          <w:p>
            <w:pPr>
              <w:pStyle w:val="Compact"/>
              <w:jc w:val="left"/>
            </w:pPr>
            <w:r>
              <w:t xml:space="preserve">Справочник «Поля»</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Культура</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variety_id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Сорт / Гибрид</w:t>
            </w:r>
          </w:p>
        </w:tc>
        <w:tc>
          <w:tcPr/>
          <w:p>
            <w:pPr>
              <w:pStyle w:val="Compact"/>
              <w:jc w:val="left"/>
            </w:pPr>
            <w:r>
              <w:t xml:space="preserve">Справочник «Сорта/Гибриды» (связан с культурами)</w:t>
            </w:r>
          </w:p>
        </w:tc>
      </w:tr>
      <w:tr>
        <w:tc>
          <w:tcPr/>
          <w:p>
            <w:pPr>
              <w:pStyle w:val="Compact"/>
              <w:jc w:val="left"/>
            </w:pPr>
            <w:r>
              <w:rPr>
                <w:rStyle w:val="VerbatimChar"/>
              </w:rPr>
              <w:t xml:space="preserve">price_scenario_id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Сценарий цен для расчета экономики</w:t>
            </w:r>
          </w:p>
        </w:tc>
        <w:tc>
          <w:tcPr/>
          <w:p>
            <w:pPr>
              <w:pStyle w:val="Compact"/>
              <w:jc w:val="left"/>
            </w:pPr>
            <w:r>
              <w:t xml:space="preserve">Сущность «Сценарий цен» (ФТ1.4)</w:t>
            </w:r>
          </w:p>
        </w:tc>
      </w:tr>
      <w:tr>
        <w:tc>
          <w:tcPr/>
          <w:p>
            <w:pPr>
              <w:pStyle w:val="Compact"/>
              <w:jc w:val="left"/>
            </w:pPr>
            <w:r>
              <w:rPr>
                <w:rStyle w:val="VerbatimChar"/>
              </w:rPr>
              <w:t xml:space="preserve">target_yield</w:t>
            </w:r>
          </w:p>
        </w:tc>
        <w:tc>
          <w:tcPr/>
          <w:p>
            <w:pPr>
              <w:pStyle w:val="Compact"/>
              <w:jc w:val="left"/>
            </w:pPr>
            <w:r>
              <w:t xml:space="preserve">Число (ц/га)</w:t>
            </w:r>
          </w:p>
        </w:tc>
        <w:tc>
          <w:tcPr/>
          <w:p>
            <w:pPr>
              <w:pStyle w:val="Compact"/>
              <w:jc w:val="left"/>
            </w:pPr>
            <w:r>
              <w:t xml:space="preserve">Да</w:t>
            </w:r>
          </w:p>
        </w:tc>
        <w:tc>
          <w:tcPr/>
          <w:p>
            <w:pPr>
              <w:pStyle w:val="Compact"/>
              <w:jc w:val="left"/>
            </w:pPr>
            <w:r>
              <w:t xml:space="preserve">Плановая урожайность, заданная агрономом</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Черновик, Утвержден, Архив</w:t>
            </w:r>
          </w:p>
        </w:tc>
        <w:tc>
          <w:tcPr/>
          <w:p>
            <w:pPr>
              <w:pStyle w:val="Compact"/>
              <w:jc w:val="left"/>
            </w:pPr>
            <w:r>
              <w:t xml:space="preserve">-</w:t>
            </w:r>
          </w:p>
        </w:tc>
      </w:tr>
      <w:tr>
        <w:tc>
          <w:tcPr/>
          <w:p>
            <w:pPr>
              <w:pStyle w:val="Compact"/>
              <w:jc w:val="left"/>
            </w:pPr>
            <w:r>
              <w:rPr>
                <w:rStyle w:val="VerbatimChar"/>
              </w:rPr>
              <w:t xml:space="preserve">version</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Номер версии (растет при пересохранении)</w:t>
            </w:r>
          </w:p>
        </w:tc>
        <w:tc>
          <w:tcPr/>
          <w:p>
            <w:pPr>
              <w:pStyle w:val="Compact"/>
              <w:jc w:val="left"/>
            </w:pPr>
            <w:r>
              <w:t xml:space="preserve">-</w:t>
            </w:r>
          </w:p>
        </w:tc>
      </w:tr>
      <w:tr>
        <w:tc>
          <w:tcPr/>
          <w:p>
            <w:pPr>
              <w:pStyle w:val="Compact"/>
              <w:jc w:val="left"/>
            </w:pPr>
            <w:r>
              <w:rPr>
                <w:rStyle w:val="VerbatimChar"/>
              </w:rPr>
              <w:t xml:space="preserve">soil_analysis_id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Срез агрохимического анализа на момент расчета</w:t>
            </w:r>
          </w:p>
        </w:tc>
        <w:tc>
          <w:tcPr/>
          <w:p>
            <w:pPr>
              <w:pStyle w:val="Compact"/>
              <w:jc w:val="left"/>
            </w:pPr>
            <w:r>
              <w:t xml:space="preserve">Реестр результатов агрохиманализа (из Модуля земельного банка / DWH</w:t>
            </w:r>
            <w:r>
              <w:t xml:space="preserve"> </w:t>
            </w:r>
            <w:r>
              <w:rPr>
                <w:rStyle w:val="VerbatimChar"/>
              </w:rPr>
              <w:t xml:space="preserve">soil_analysis</w:t>
            </w:r>
            <w:r>
              <w:t xml:space="preserve">)</w:t>
            </w:r>
          </w:p>
        </w:tc>
      </w:tr>
      <w:tr>
        <w:tc>
          <w:tcPr/>
          <w:p>
            <w:pPr>
              <w:pStyle w:val="Compact"/>
              <w:jc w:val="left"/>
            </w:pPr>
            <w:r>
              <w:rPr>
                <w:rStyle w:val="VerbatimChar"/>
              </w:rPr>
              <w:t xml:space="preserve">warnings_json</w:t>
            </w:r>
          </w:p>
        </w:tc>
        <w:tc>
          <w:tcPr/>
          <w:p>
            <w:pPr>
              <w:pStyle w:val="Compact"/>
              <w:jc w:val="left"/>
            </w:pPr>
            <w:r>
              <w:t xml:space="preserve">JSON</w:t>
            </w:r>
          </w:p>
        </w:tc>
        <w:tc>
          <w:tcPr/>
          <w:p>
            <w:pPr>
              <w:pStyle w:val="Compact"/>
              <w:jc w:val="left"/>
            </w:pPr>
            <w:r>
              <w:t xml:space="preserve">Нет</w:t>
            </w:r>
          </w:p>
        </w:tc>
        <w:tc>
          <w:tcPr/>
          <w:p>
            <w:pPr>
              <w:pStyle w:val="Compact"/>
              <w:jc w:val="left"/>
            </w:pPr>
            <w:r>
              <w:t xml:space="preserve">Массив предупреждений (экология, экономика, биология)</w:t>
            </w:r>
          </w:p>
        </w:tc>
        <w:tc>
          <w:tcPr/>
          <w:p>
            <w:pPr>
              <w:pStyle w:val="Compact"/>
              <w:jc w:val="left"/>
            </w:pPr>
            <w:r>
              <w:t xml:space="preserve">Формируется расчетным ядром</w:t>
            </w:r>
          </w:p>
        </w:tc>
      </w:tr>
      <w:tr>
        <w:tc>
          <w:tcPr/>
          <w:p>
            <w:pPr>
              <w:pStyle w:val="Compact"/>
              <w:jc w:val="left"/>
            </w:pPr>
            <w:r>
              <w:rPr>
                <w:rStyle w:val="VerbatimChar"/>
              </w:rPr>
              <w:t xml:space="preserve">margin_percent</w:t>
            </w:r>
          </w:p>
        </w:tc>
        <w:tc>
          <w:tcPr/>
          <w:p>
            <w:pPr>
              <w:pStyle w:val="Compact"/>
              <w:jc w:val="left"/>
            </w:pPr>
            <w:r>
              <w:t xml:space="preserve">Число</w:t>
            </w:r>
          </w:p>
        </w:tc>
        <w:tc>
          <w:tcPr/>
          <w:p>
            <w:pPr>
              <w:pStyle w:val="Compact"/>
              <w:jc w:val="left"/>
            </w:pPr>
            <w:r>
              <w:t xml:space="preserve">Нет</w:t>
            </w:r>
          </w:p>
        </w:tc>
        <w:tc>
          <w:tcPr/>
          <w:p>
            <w:pPr>
              <w:pStyle w:val="Compact"/>
              <w:jc w:val="left"/>
            </w:pPr>
            <w:r>
              <w:t xml:space="preserve">Рассчитанная маржинальная рентабельность</w:t>
            </w:r>
          </w:p>
        </w:tc>
        <w:tc>
          <w:tcPr/>
          <w:p>
            <w:pPr>
              <w:pStyle w:val="Compact"/>
              <w:jc w:val="left"/>
            </w:pPr>
            <w:r>
              <w:t xml:space="preserve">Рассчитывается на лету</w:t>
            </w:r>
          </w:p>
        </w:tc>
      </w:tr>
    </w:tbl>
    <w:bookmarkEnd w:id="158"/>
    <w:bookmarkStart w:id="159" w:name="X3c831d6ac8947f8ba321f6d7255da28504e06d0"/>
    <w:p>
      <w:pPr>
        <w:pStyle w:val="Heading4"/>
      </w:pPr>
      <w:r>
        <w:t xml:space="preserve">Сущность: «Баланс питательных веществ» (Детализация Комплексного плана)</w:t>
      </w:r>
    </w:p>
    <w:p>
      <w:pPr>
        <w:pStyle w:val="FirstParagraph"/>
      </w:pPr>
      <w:r>
        <w:t xml:space="preserve">Назначение: Хранит промежуточные и итоговые результаты балансового метода расчета (UC-01). Необходим для аудита и прозрачности алгоритма («почему система выдала именно такую дозу?»).</w:t>
      </w:r>
    </w:p>
    <w:tbl>
      <w:tblPr>
        <w:tblStyle w:val="Table"/>
        <w:tblW w:type="pct" w:w="4946"/>
        <w:tblLayout w:type="fixed"/>
        <w:tblLook w:firstRow="1" w:lastRow="0" w:firstColumn="0" w:lastColumn="0" w:noHBand="0" w:noVBand="0" w:val="0020"/>
      </w:tblPr>
      <w:tblGrid>
        <w:gridCol w:w="946"/>
        <w:gridCol w:w="903"/>
        <w:gridCol w:w="731"/>
        <w:gridCol w:w="2281"/>
        <w:gridCol w:w="297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Связь с сущностями из НСИ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complex_plan_id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родительский Комплексный план</w:t>
            </w:r>
          </w:p>
        </w:tc>
        <w:tc>
          <w:tcPr/>
          <w:p>
            <w:pPr>
              <w:pStyle w:val="Compact"/>
              <w:jc w:val="left"/>
            </w:pPr>
            <w:r>
              <w:t xml:space="preserve">Сущность «Комплексный план» (выше)</w:t>
            </w:r>
          </w:p>
        </w:tc>
      </w:tr>
      <w:tr>
        <w:tc>
          <w:tcPr/>
          <w:p>
            <w:pPr>
              <w:pStyle w:val="Compact"/>
              <w:jc w:val="left"/>
            </w:pPr>
            <w:r>
              <w:rPr>
                <w:rStyle w:val="VerbatimChar"/>
              </w:rPr>
              <w:t xml:space="preserve">element_type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N (Азот), P (Фосфор), K (Калий)</w:t>
            </w:r>
          </w:p>
        </w:tc>
        <w:tc>
          <w:tcPr/>
          <w:p>
            <w:pPr>
              <w:pStyle w:val="Compact"/>
              <w:jc w:val="left"/>
            </w:pPr>
            <w:r>
              <w:t xml:space="preserve">-</w:t>
            </w:r>
          </w:p>
        </w:tc>
      </w:tr>
      <w:tr>
        <w:tc>
          <w:tcPr/>
          <w:p>
            <w:pPr>
              <w:pStyle w:val="Compact"/>
              <w:jc w:val="left"/>
            </w:pPr>
            <w:r>
              <w:rPr>
                <w:rStyle w:val="VerbatimChar"/>
              </w:rPr>
              <w:t xml:space="preserve">removal_per_ton</w:t>
            </w:r>
          </w:p>
        </w:tc>
        <w:tc>
          <w:tcPr/>
          <w:p>
            <w:pPr>
              <w:pStyle w:val="Compact"/>
              <w:jc w:val="left"/>
            </w:pPr>
            <w:r>
              <w:t xml:space="preserve">Число (кг/т)</w:t>
            </w:r>
          </w:p>
        </w:tc>
        <w:tc>
          <w:tcPr/>
          <w:p>
            <w:pPr>
              <w:pStyle w:val="Compact"/>
              <w:jc w:val="left"/>
            </w:pPr>
            <w:r>
              <w:t xml:space="preserve">Да</w:t>
            </w:r>
          </w:p>
        </w:tc>
        <w:tc>
          <w:tcPr/>
          <w:p>
            <w:pPr>
              <w:pStyle w:val="Compact"/>
              <w:jc w:val="left"/>
            </w:pPr>
            <w:r>
              <w:t xml:space="preserve">Коэффициент выноса на 1 тонну</w:t>
            </w:r>
          </w:p>
        </w:tc>
        <w:tc>
          <w:tcPr/>
          <w:p>
            <w:pPr>
              <w:pStyle w:val="Compact"/>
              <w:jc w:val="left"/>
            </w:pPr>
            <w:r>
              <w:t xml:space="preserve">Справочник «Культуры» (атрибут Генетические коэффициенты / Вынос)</w:t>
            </w:r>
          </w:p>
        </w:tc>
      </w:tr>
      <w:tr>
        <w:tc>
          <w:tcPr/>
          <w:p>
            <w:pPr>
              <w:pStyle w:val="Compact"/>
              <w:jc w:val="left"/>
            </w:pPr>
            <w:r>
              <w:rPr>
                <w:rStyle w:val="VerbatimChar"/>
              </w:rPr>
              <w:t xml:space="preserve">soil_reserve</w:t>
            </w:r>
          </w:p>
        </w:tc>
        <w:tc>
          <w:tcPr/>
          <w:p>
            <w:pPr>
              <w:pStyle w:val="Compact"/>
              <w:jc w:val="left"/>
            </w:pPr>
            <w:r>
              <w:t xml:space="preserve">Число (кг/га)</w:t>
            </w:r>
          </w:p>
        </w:tc>
        <w:tc>
          <w:tcPr/>
          <w:p>
            <w:pPr>
              <w:pStyle w:val="Compact"/>
              <w:jc w:val="left"/>
            </w:pPr>
            <w:r>
              <w:t xml:space="preserve">Да</w:t>
            </w:r>
          </w:p>
        </w:tc>
        <w:tc>
          <w:tcPr/>
          <w:p>
            <w:pPr>
              <w:pStyle w:val="Compact"/>
              <w:jc w:val="left"/>
            </w:pPr>
            <w:r>
              <w:t xml:space="preserve">Запас в почве (пересчитанный из мг/кг и плотности)</w:t>
            </w:r>
          </w:p>
        </w:tc>
        <w:tc>
          <w:tcPr/>
          <w:p>
            <w:pPr>
              <w:pStyle w:val="Compact"/>
              <w:jc w:val="left"/>
            </w:pPr>
            <w:r>
              <w:t xml:space="preserve">Реестр агрохиманализа (DWH)</w:t>
            </w:r>
          </w:p>
        </w:tc>
      </w:tr>
      <w:tr>
        <w:tc>
          <w:tcPr/>
          <w:p>
            <w:pPr>
              <w:pStyle w:val="Compact"/>
              <w:jc w:val="left"/>
            </w:pPr>
            <w:r>
              <w:rPr>
                <w:rStyle w:val="VerbatimChar"/>
              </w:rPr>
              <w:t xml:space="preserve">soil_assimilation</w:t>
            </w:r>
          </w:p>
        </w:tc>
        <w:tc>
          <w:tcPr/>
          <w:p>
            <w:pPr>
              <w:pStyle w:val="Compact"/>
              <w:jc w:val="left"/>
            </w:pPr>
            <w:r>
              <w:t xml:space="preserve">Число (%)</w:t>
            </w:r>
          </w:p>
        </w:tc>
        <w:tc>
          <w:tcPr/>
          <w:p>
            <w:pPr>
              <w:pStyle w:val="Compact"/>
              <w:jc w:val="left"/>
            </w:pPr>
            <w:r>
              <w:t xml:space="preserve">Да</w:t>
            </w:r>
          </w:p>
        </w:tc>
        <w:tc>
          <w:tcPr/>
          <w:p>
            <w:pPr>
              <w:pStyle w:val="Compact"/>
              <w:jc w:val="left"/>
            </w:pPr>
            <w:r>
              <w:t xml:space="preserve">Коэффициент усвоения из почвы</w:t>
            </w:r>
          </w:p>
        </w:tc>
        <w:tc>
          <w:tcPr/>
          <w:p>
            <w:pPr>
              <w:pStyle w:val="Compact"/>
              <w:jc w:val="left"/>
            </w:pPr>
            <w:r>
              <w:t xml:space="preserve">Сервис ведения НСИ (зависит от типа почвы и pH)</w:t>
            </w:r>
          </w:p>
        </w:tc>
      </w:tr>
      <w:tr>
        <w:tc>
          <w:tcPr/>
          <w:p>
            <w:pPr>
              <w:pStyle w:val="Compact"/>
              <w:jc w:val="left"/>
            </w:pPr>
            <w:r>
              <w:rPr>
                <w:rStyle w:val="VerbatimChar"/>
              </w:rPr>
              <w:t xml:space="preserve">fert_assimilation</w:t>
            </w:r>
          </w:p>
        </w:tc>
        <w:tc>
          <w:tcPr/>
          <w:p>
            <w:pPr>
              <w:pStyle w:val="Compact"/>
              <w:jc w:val="left"/>
            </w:pPr>
            <w:r>
              <w:t xml:space="preserve">Число (%)</w:t>
            </w:r>
          </w:p>
        </w:tc>
        <w:tc>
          <w:tcPr/>
          <w:p>
            <w:pPr>
              <w:pStyle w:val="Compact"/>
              <w:jc w:val="left"/>
            </w:pPr>
            <w:r>
              <w:t xml:space="preserve">Да</w:t>
            </w:r>
          </w:p>
        </w:tc>
        <w:tc>
          <w:tcPr/>
          <w:p>
            <w:pPr>
              <w:pStyle w:val="Compact"/>
              <w:jc w:val="left"/>
            </w:pPr>
            <w:r>
              <w:t xml:space="preserve">Коэффициент усвоения из удобрений</w:t>
            </w:r>
          </w:p>
        </w:tc>
        <w:tc>
          <w:tcPr/>
          <w:p>
            <w:pPr>
              <w:pStyle w:val="Compact"/>
              <w:jc w:val="left"/>
            </w:pPr>
            <w:r>
              <w:t xml:space="preserve">Сервис ведения НСИ (зависит от Метода внесения)</w:t>
            </w:r>
          </w:p>
        </w:tc>
      </w:tr>
      <w:tr>
        <w:tc>
          <w:tcPr/>
          <w:p>
            <w:pPr>
              <w:pStyle w:val="Compact"/>
              <w:jc w:val="left"/>
            </w:pPr>
            <w:r>
              <w:rPr>
                <w:rStyle w:val="VerbatimChar"/>
              </w:rPr>
              <w:t xml:space="preserve">required_dose_ai</w:t>
            </w:r>
          </w:p>
        </w:tc>
        <w:tc>
          <w:tcPr/>
          <w:p>
            <w:pPr>
              <w:pStyle w:val="Compact"/>
              <w:jc w:val="left"/>
            </w:pPr>
            <w:r>
              <w:t xml:space="preserve">Число (кг д.в./га)</w:t>
            </w:r>
          </w:p>
        </w:tc>
        <w:tc>
          <w:tcPr/>
          <w:p>
            <w:pPr>
              <w:pStyle w:val="Compact"/>
              <w:jc w:val="left"/>
            </w:pPr>
            <w:r>
              <w:t xml:space="preserve">Да</w:t>
            </w:r>
          </w:p>
        </w:tc>
        <w:tc>
          <w:tcPr/>
          <w:p>
            <w:pPr>
              <w:pStyle w:val="Compact"/>
              <w:jc w:val="left"/>
            </w:pPr>
            <w:r>
              <w:t xml:space="preserve">Итоговая потребность в действующем веществе</w:t>
            </w:r>
          </w:p>
        </w:tc>
        <w:tc>
          <w:tcPr/>
          <w:p>
            <w:pPr>
              <w:pStyle w:val="Compact"/>
              <w:jc w:val="left"/>
            </w:pPr>
            <w:r>
              <w:t xml:space="preserve">Рассчитывается по формуле из документа «Сервис интерактивного...»</w:t>
            </w:r>
          </w:p>
        </w:tc>
      </w:tr>
    </w:tbl>
    <w:bookmarkEnd w:id="159"/>
    <w:bookmarkStart w:id="160" w:name="Xdeae267004796426c603d91ccc740a976f14f0b"/>
    <w:p>
      <w:pPr>
        <w:pStyle w:val="Heading4"/>
      </w:pPr>
      <w:r>
        <w:t xml:space="preserve">Сущность: «Сезонная Технологическая карта» (Фактическая)</w:t>
      </w:r>
    </w:p>
    <w:p>
      <w:pPr>
        <w:pStyle w:val="FirstParagraph"/>
      </w:pPr>
      <w:r>
        <w:t xml:space="preserve">Назначение: Детальный календарный план-график операций для конкретного поля, сгенерированный на основе Библиотечного шаблона и утвержденного Комплексного плана (UC-03).</w:t>
      </w:r>
    </w:p>
    <w:tbl>
      <w:tblPr>
        <w:tblStyle w:val="Table"/>
        <w:tblW w:type="pct" w:w="4935"/>
        <w:tblLayout w:type="fixed"/>
        <w:tblLook w:firstRow="1" w:lastRow="0" w:firstColumn="0" w:lastColumn="0" w:noHBand="0" w:noVBand="0" w:val="0020"/>
      </w:tblPr>
      <w:tblGrid>
        <w:gridCol w:w="1028"/>
        <w:gridCol w:w="822"/>
        <w:gridCol w:w="874"/>
        <w:gridCol w:w="2108"/>
        <w:gridCol w:w="2982"/>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Описание</w:t>
            </w:r>
          </w:p>
        </w:tc>
        <w:tc>
          <w:tcPr/>
          <w:p>
            <w:pPr>
              <w:pStyle w:val="Compact"/>
              <w:jc w:val="left"/>
            </w:pPr>
            <w:r>
              <w:t xml:space="preserve">Связь с сущностями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w:t>
            </w:r>
          </w:p>
        </w:tc>
        <w:tc>
          <w:tcPr/>
          <w:p>
            <w:pPr>
              <w:pStyle w:val="Compact"/>
              <w:jc w:val="left"/>
            </w:pPr>
            <w:r>
              <w:t xml:space="preserve">-</w:t>
            </w:r>
          </w:p>
        </w:tc>
      </w:tr>
      <w:tr>
        <w:tc>
          <w:tcPr/>
          <w:p>
            <w:pPr>
              <w:pStyle w:val="Compact"/>
              <w:jc w:val="left"/>
            </w:pPr>
            <w:r>
              <w:rPr>
                <w:rStyle w:val="VerbatimChar"/>
              </w:rPr>
              <w:t xml:space="preserve">complex_plan_id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Источник целевых показателей</w:t>
            </w:r>
          </w:p>
        </w:tc>
        <w:tc>
          <w:tcPr/>
          <w:p>
            <w:pPr>
              <w:pStyle w:val="Compact"/>
              <w:jc w:val="left"/>
            </w:pPr>
            <w:r>
              <w:t xml:space="preserve">Сущность «Комплексный план»</w:t>
            </w:r>
          </w:p>
        </w:tc>
      </w:tr>
      <w:tr>
        <w:tc>
          <w:tcPr/>
          <w:p>
            <w:pPr>
              <w:pStyle w:val="Compact"/>
              <w:jc w:val="left"/>
            </w:pPr>
            <w:r>
              <w:rPr>
                <w:rStyle w:val="VerbatimChar"/>
              </w:rPr>
              <w:t xml:space="preserve">template_tc_id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Шаблон, на базе которого создана карта</w:t>
            </w:r>
          </w:p>
        </w:tc>
        <w:tc>
          <w:tcPr/>
          <w:p>
            <w:pPr>
              <w:pStyle w:val="Compact"/>
              <w:jc w:val="left"/>
            </w:pPr>
            <w:r>
              <w:t xml:space="preserve">Документ «Технологическая карта» (Библиотека ТЗ, ФТ1.2)</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w:t>
            </w:r>
          </w:p>
        </w:tc>
        <w:tc>
          <w:tcPr/>
          <w:p>
            <w:pPr>
              <w:pStyle w:val="Compact"/>
              <w:jc w:val="left"/>
            </w:pPr>
            <w:r>
              <w:t xml:space="preserve">Справочник «Поля»</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Сформирована, Согласована, В работе</w:t>
            </w:r>
          </w:p>
        </w:tc>
        <w:tc>
          <w:tcPr/>
          <w:p>
            <w:pPr>
              <w:pStyle w:val="Compact"/>
              <w:jc w:val="left"/>
            </w:pPr>
            <w:r>
              <w:t xml:space="preserve">-</w:t>
            </w:r>
          </w:p>
        </w:tc>
      </w:tr>
    </w:tbl>
    <w:bookmarkEnd w:id="160"/>
    <w:bookmarkStart w:id="161" w:name="X34438e610ffb680e42d0f13880224bf3da0dc36"/>
    <w:p>
      <w:pPr>
        <w:pStyle w:val="Heading4"/>
      </w:pPr>
      <w:r>
        <w:t xml:space="preserve">Сущность: «Операция Сезонной ТЗ» и «Материал Операции»</w:t>
      </w:r>
    </w:p>
    <w:p>
      <w:pPr>
        <w:pStyle w:val="FirstParagraph"/>
      </w:pPr>
      <w:r>
        <w:t xml:space="preserve">Назначение: Конкретизация операций во времени и пространстве. Здесь происходит «разбивка» общей дозы из Комплексного плана по фенофазам.</w:t>
      </w:r>
    </w:p>
    <w:p>
      <w:pPr>
        <w:pStyle w:val="BodyText"/>
      </w:pPr>
      <w:r>
        <w:t xml:space="preserve">Таблица 4.1. Операция Сезонной ТЗ</w:t>
      </w:r>
    </w:p>
    <w:tbl>
      <w:tblPr>
        <w:tblStyle w:val="Table"/>
        <w:tblW w:type="pct" w:w="4917"/>
        <w:tblLayout w:type="fixed"/>
        <w:tblLook w:firstRow="1" w:lastRow="0" w:firstColumn="0" w:lastColumn="0" w:noHBand="0" w:noVBand="0" w:val="0020"/>
      </w:tblPr>
      <w:tblGrid>
        <w:gridCol w:w="1243"/>
        <w:gridCol w:w="1112"/>
        <w:gridCol w:w="2487"/>
        <w:gridCol w:w="2945"/>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Уникальный идентификатор</w:t>
            </w:r>
          </w:p>
        </w:tc>
        <w:tc>
          <w:tcPr/>
          <w:p>
            <w:pPr>
              <w:pStyle w:val="Compact"/>
              <w:jc w:val="left"/>
            </w:pPr>
            <w:r>
              <w:t xml:space="preserve">-</w:t>
            </w:r>
          </w:p>
        </w:tc>
      </w:tr>
      <w:tr>
        <w:tc>
          <w:tcPr/>
          <w:p>
            <w:pPr>
              <w:pStyle w:val="Compact"/>
              <w:jc w:val="left"/>
            </w:pPr>
            <w:r>
              <w:rPr>
                <w:rStyle w:val="VerbatimChar"/>
              </w:rPr>
              <w:t xml:space="preserve">seasonal_tc_id</w:t>
            </w:r>
          </w:p>
        </w:tc>
        <w:tc>
          <w:tcPr/>
          <w:p>
            <w:pPr>
              <w:pStyle w:val="Compact"/>
              <w:jc w:val="left"/>
            </w:pPr>
            <w:r>
              <w:t xml:space="preserve">UUID (Ссылка)</w:t>
            </w:r>
          </w:p>
        </w:tc>
        <w:tc>
          <w:tcPr/>
          <w:p>
            <w:pPr>
              <w:pStyle w:val="Compact"/>
              <w:jc w:val="left"/>
            </w:pPr>
            <w:r>
              <w:t xml:space="preserve">Ссылка на Сезонную ТЗ</w:t>
            </w:r>
          </w:p>
        </w:tc>
        <w:tc>
          <w:tcPr/>
          <w:p>
            <w:pPr>
              <w:pStyle w:val="Compact"/>
              <w:jc w:val="left"/>
            </w:pPr>
            <w:r>
              <w:t xml:space="preserve">Сущность «Сезонная Технологическая карта»</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Вид работы (например, «Подкормка»)</w:t>
            </w:r>
          </w:p>
        </w:tc>
        <w:tc>
          <w:tcPr/>
          <w:p>
            <w:pPr>
              <w:pStyle w:val="Compact"/>
              <w:jc w:val="left"/>
            </w:pPr>
            <w:r>
              <w:t xml:space="preserve">Справочник «Виды работ»</w:t>
            </w:r>
          </w:p>
        </w:tc>
      </w:tr>
      <w:tr>
        <w:tc>
          <w:tcPr/>
          <w:p>
            <w:pPr>
              <w:pStyle w:val="Compact"/>
              <w:jc w:val="left"/>
            </w:pPr>
            <w:r>
              <w:rPr>
                <w:rStyle w:val="VerbatimChar"/>
              </w:rPr>
              <w:t xml:space="preserve">bbch_stage_id</w:t>
            </w:r>
          </w:p>
        </w:tc>
        <w:tc>
          <w:tcPr/>
          <w:p>
            <w:pPr>
              <w:pStyle w:val="Compact"/>
              <w:jc w:val="left"/>
            </w:pPr>
            <w:r>
              <w:t xml:space="preserve">UUID (Ссылка)</w:t>
            </w:r>
          </w:p>
        </w:tc>
        <w:tc>
          <w:tcPr/>
          <w:p>
            <w:pPr>
              <w:pStyle w:val="Compact"/>
              <w:jc w:val="left"/>
            </w:pPr>
            <w:r>
              <w:t xml:space="preserve">Фаза развития (например, «Кущение»)</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planned_date</w:t>
            </w:r>
          </w:p>
        </w:tc>
        <w:tc>
          <w:tcPr/>
          <w:p>
            <w:pPr>
              <w:pStyle w:val="Compact"/>
              <w:jc w:val="left"/>
            </w:pPr>
            <w:r>
              <w:t xml:space="preserve">Дата</w:t>
            </w:r>
          </w:p>
        </w:tc>
        <w:tc>
          <w:tcPr/>
          <w:p>
            <w:pPr>
              <w:pStyle w:val="Compact"/>
              <w:jc w:val="left"/>
            </w:pPr>
            <w:r>
              <w:t xml:space="preserve">Плановая дата начала</w:t>
            </w:r>
          </w:p>
        </w:tc>
        <w:tc>
          <w:tcPr/>
          <w:p>
            <w:pPr>
              <w:pStyle w:val="Compact"/>
              <w:jc w:val="left"/>
            </w:pPr>
            <w:r>
              <w:t xml:space="preserve">-</w:t>
            </w:r>
          </w:p>
        </w:tc>
      </w:tr>
    </w:tbl>
    <w:p>
      <w:pPr>
        <w:pStyle w:val="BodyText"/>
      </w:pPr>
      <w:r>
        <w:t xml:space="preserve">Таблица 4.2. Материал Операции (Спецификация внесения)</w:t>
      </w:r>
    </w:p>
    <w:tbl>
      <w:tblPr>
        <w:tblStyle w:val="Table"/>
        <w:tblW w:type="pct" w:w="4932"/>
        <w:tblLayout w:type="fixed"/>
        <w:tblLook w:firstRow="1" w:lastRow="0" w:firstColumn="0" w:lastColumn="0" w:noHBand="0" w:noVBand="0" w:val="0020"/>
      </w:tblPr>
      <w:tblGrid>
        <w:gridCol w:w="1247"/>
        <w:gridCol w:w="922"/>
        <w:gridCol w:w="2332"/>
        <w:gridCol w:w="3309"/>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 из</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Уникальный идентификатор</w:t>
            </w:r>
          </w:p>
        </w:tc>
        <w:tc>
          <w:tcPr/>
          <w:p>
            <w:pPr>
              <w:pStyle w:val="Compact"/>
              <w:jc w:val="left"/>
            </w:pPr>
            <w:r>
              <w:t xml:space="preserve">-</w:t>
            </w:r>
          </w:p>
        </w:tc>
      </w:tr>
      <w:tr>
        <w:tc>
          <w:tcPr/>
          <w:p>
            <w:pPr>
              <w:pStyle w:val="Compact"/>
              <w:jc w:val="left"/>
            </w:pPr>
            <w:r>
              <w:rPr>
                <w:rStyle w:val="VerbatimChar"/>
              </w:rPr>
              <w:t xml:space="preserve">operation_id</w:t>
            </w:r>
          </w:p>
        </w:tc>
        <w:tc>
          <w:tcPr/>
          <w:p>
            <w:pPr>
              <w:pStyle w:val="Compact"/>
              <w:jc w:val="left"/>
            </w:pPr>
            <w:r>
              <w:t xml:space="preserve">UUID (Ссылка)</w:t>
            </w:r>
          </w:p>
        </w:tc>
        <w:tc>
          <w:tcPr/>
          <w:p>
            <w:pPr>
              <w:pStyle w:val="Compact"/>
              <w:jc w:val="left"/>
            </w:pPr>
            <w:r>
              <w:t xml:space="preserve">Ссылка на Операцию</w:t>
            </w:r>
          </w:p>
        </w:tc>
        <w:tc>
          <w:tcPr/>
          <w:p>
            <w:pPr>
              <w:pStyle w:val="Compact"/>
              <w:jc w:val="left"/>
            </w:pPr>
            <w:r>
              <w:t xml:space="preserve">Сущность «Операция Сезонной ТЗ»</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Конкретное удобрение (напр., КАС-32)</w:t>
            </w:r>
          </w:p>
        </w:tc>
        <w:tc>
          <w:tcPr/>
          <w:p>
            <w:pPr>
              <w:pStyle w:val="Compact"/>
              <w:jc w:val="left"/>
            </w:pPr>
            <w:r>
              <w:t xml:space="preserve">Справочник «Номенклатура» (Тип: Удобрения)</w:t>
            </w:r>
          </w:p>
        </w:tc>
      </w:tr>
      <w:tr>
        <w:tc>
          <w:tcPr/>
          <w:p>
            <w:pPr>
              <w:pStyle w:val="Compact"/>
              <w:jc w:val="left"/>
            </w:pPr>
            <w:r>
              <w:rPr>
                <w:rStyle w:val="VerbatimChar"/>
              </w:rPr>
              <w:t xml:space="preserve">application_method</w:t>
            </w:r>
          </w:p>
        </w:tc>
        <w:tc>
          <w:tcPr/>
          <w:p>
            <w:pPr>
              <w:pStyle w:val="Compact"/>
              <w:jc w:val="left"/>
            </w:pPr>
            <w:r>
              <w:t xml:space="preserve">UUID (Ссылка)</w:t>
            </w:r>
          </w:p>
        </w:tc>
        <w:tc>
          <w:tcPr/>
          <w:p>
            <w:pPr>
              <w:pStyle w:val="Compact"/>
              <w:jc w:val="left"/>
            </w:pPr>
            <w:r>
              <w:t xml:space="preserve">Способ внесения (напр., «Поверхностное»)</w:t>
            </w:r>
          </w:p>
        </w:tc>
        <w:tc>
          <w:tcPr/>
          <w:p>
            <w:pPr>
              <w:pStyle w:val="Compact"/>
              <w:jc w:val="left"/>
            </w:pPr>
            <w:r>
              <w:t xml:space="preserve">Справочник «Методы внесения»</w:t>
            </w:r>
          </w:p>
        </w:tc>
      </w:tr>
      <w:tr>
        <w:tc>
          <w:tcPr/>
          <w:p>
            <w:pPr>
              <w:pStyle w:val="Compact"/>
              <w:jc w:val="left"/>
            </w:pPr>
            <w:r>
              <w:rPr>
                <w:rStyle w:val="VerbatimChar"/>
              </w:rPr>
              <w:t xml:space="preserve">dose_ai</w:t>
            </w:r>
          </w:p>
        </w:tc>
        <w:tc>
          <w:tcPr/>
          <w:p>
            <w:pPr>
              <w:pStyle w:val="Compact"/>
              <w:jc w:val="left"/>
            </w:pPr>
            <w:r>
              <w:t xml:space="preserve">Число</w:t>
            </w:r>
          </w:p>
        </w:tc>
        <w:tc>
          <w:tcPr/>
          <w:p>
            <w:pPr>
              <w:pStyle w:val="Compact"/>
              <w:jc w:val="left"/>
            </w:pPr>
            <w:r>
              <w:t xml:space="preserve">Доза д.в. на га</w:t>
            </w:r>
          </w:p>
        </w:tc>
        <w:tc>
          <w:tcPr/>
          <w:p>
            <w:pPr>
              <w:pStyle w:val="Compact"/>
              <w:jc w:val="left"/>
            </w:pPr>
            <w:r>
              <w:t xml:space="preserve">-</w:t>
            </w:r>
          </w:p>
        </w:tc>
      </w:tr>
      <w:tr>
        <w:tc>
          <w:tcPr/>
          <w:p>
            <w:pPr>
              <w:pStyle w:val="Compact"/>
              <w:jc w:val="left"/>
            </w:pPr>
            <w:r>
              <w:rPr>
                <w:rStyle w:val="VerbatimChar"/>
              </w:rPr>
              <w:t xml:space="preserve">dose_physical</w:t>
            </w:r>
          </w:p>
        </w:tc>
        <w:tc>
          <w:tcPr/>
          <w:p>
            <w:pPr>
              <w:pStyle w:val="Compact"/>
              <w:jc w:val="left"/>
            </w:pPr>
            <w:r>
              <w:t xml:space="preserve">Число</w:t>
            </w:r>
          </w:p>
        </w:tc>
        <w:tc>
          <w:tcPr/>
          <w:p>
            <w:pPr>
              <w:pStyle w:val="Compact"/>
              <w:jc w:val="left"/>
            </w:pPr>
            <w:r>
              <w:t xml:space="preserve">Физическая доза (пересчитана из ДВ%)</w:t>
            </w:r>
          </w:p>
        </w:tc>
        <w:tc>
          <w:tcPr/>
          <w:p>
            <w:pPr>
              <w:pStyle w:val="Compact"/>
              <w:jc w:val="left"/>
            </w:pPr>
            <w:r>
              <w:t xml:space="preserve">Справочник «Номенклатура» (атрибут Действующее вещество %)</w:t>
            </w:r>
          </w:p>
        </w:tc>
      </w:tr>
      <w:tr>
        <w:tc>
          <w:tcPr/>
          <w:p>
            <w:pPr>
              <w:pStyle w:val="Compact"/>
              <w:jc w:val="left"/>
            </w:pPr>
            <w:r>
              <w:rPr>
                <w:rStyle w:val="VerbatimChar"/>
              </w:rPr>
              <w:t xml:space="preserve">unit_id</w:t>
            </w:r>
          </w:p>
        </w:tc>
        <w:tc>
          <w:tcPr/>
          <w:p>
            <w:pPr>
              <w:pStyle w:val="Compact"/>
              <w:jc w:val="left"/>
            </w:pPr>
            <w:r>
              <w:t xml:space="preserve">UUID (Ссылка)</w:t>
            </w:r>
          </w:p>
        </w:tc>
        <w:tc>
          <w:tcPr/>
          <w:p>
            <w:pPr>
              <w:pStyle w:val="Compact"/>
              <w:jc w:val="left"/>
            </w:pPr>
            <w:r>
              <w:t xml:space="preserve">Единица измерения (л/га, кг/га)</w:t>
            </w:r>
          </w:p>
        </w:tc>
        <w:tc>
          <w:tcPr/>
          <w:p>
            <w:pPr>
              <w:pStyle w:val="Compact"/>
              <w:jc w:val="left"/>
            </w:pPr>
            <w:r>
              <w:t xml:space="preserve">Справочник «Единицы измерения» (ОКЕИ)</w:t>
            </w:r>
          </w:p>
        </w:tc>
      </w:tr>
    </w:tbl>
    <w:bookmarkEnd w:id="161"/>
    <w:bookmarkStart w:id="162" w:name="X7877eb5d2d12ad4a6f00711c1a47323ddb0d540"/>
    <w:p>
      <w:pPr>
        <w:pStyle w:val="Heading4"/>
      </w:pPr>
      <w:r>
        <w:t xml:space="preserve">Сущность: «Задача фоновой генерации» (Универсальный трекер)</w:t>
      </w:r>
    </w:p>
    <w:p>
      <w:pPr>
        <w:pStyle w:val="FirstParagraph"/>
      </w:pPr>
      <w:r>
        <w:t xml:space="preserve">Назначение: Обеспечивает асинхронную работу паттерна Long-Running Operation для генерации ТЗ и Файлов-предписаний (UC-03, UC-04).</w:t>
      </w:r>
    </w:p>
    <w:tbl>
      <w:tblPr>
        <w:tblStyle w:val="Table"/>
        <w:tblW w:type="pct" w:w="4923"/>
        <w:tblLayout w:type="fixed"/>
        <w:tblLook w:firstRow="1" w:lastRow="0" w:firstColumn="0" w:lastColumn="0" w:noHBand="0" w:noVBand="0" w:val="0020"/>
      </w:tblPr>
      <w:tblGrid>
        <w:gridCol w:w="1096"/>
        <w:gridCol w:w="1035"/>
        <w:gridCol w:w="3655"/>
        <w:gridCol w:w="201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ID задачи</w:t>
            </w:r>
          </w:p>
        </w:tc>
        <w:tc>
          <w:tcPr/>
          <w:p>
            <w:pPr>
              <w:pStyle w:val="Compact"/>
              <w:jc w:val="left"/>
            </w:pPr>
            <w:r>
              <w:t xml:space="preserve">-</w:t>
            </w:r>
          </w:p>
        </w:tc>
      </w:tr>
      <w:tr>
        <w:tc>
          <w:tcPr/>
          <w:p>
            <w:pPr>
              <w:pStyle w:val="Compact"/>
              <w:jc w:val="left"/>
            </w:pPr>
            <w:r>
              <w:rPr>
                <w:rStyle w:val="VerbatimChar"/>
              </w:rPr>
              <w:t xml:space="preserve">task_type</w:t>
            </w:r>
          </w:p>
        </w:tc>
        <w:tc>
          <w:tcPr/>
          <w:p>
            <w:pPr>
              <w:pStyle w:val="Compact"/>
              <w:jc w:val="left"/>
            </w:pPr>
            <w:r>
              <w:t xml:space="preserve">Перечисление</w:t>
            </w:r>
          </w:p>
        </w:tc>
        <w:tc>
          <w:tcPr/>
          <w:p>
            <w:pPr>
              <w:pStyle w:val="Compact"/>
              <w:jc w:val="left"/>
            </w:pPr>
            <w:r>
              <w:t xml:space="preserve">Тип: Генерация ТЗ, Генерация Shapefile, Генерация ISO-XML</w:t>
            </w:r>
          </w:p>
        </w:tc>
        <w:tc>
          <w:tcPr/>
          <w:p>
            <w:pPr>
              <w:pStyle w:val="Compact"/>
              <w:jc w:val="left"/>
            </w:pPr>
            <w:r>
              <w:t xml:space="preserve">-</w:t>
            </w:r>
          </w:p>
        </w:tc>
      </w:tr>
      <w:tr>
        <w:tc>
          <w:tcPr/>
          <w:p>
            <w:pPr>
              <w:pStyle w:val="Compact"/>
              <w:jc w:val="left"/>
            </w:pPr>
            <w:r>
              <w:rPr>
                <w:rStyle w:val="VerbatimChar"/>
              </w:rPr>
              <w:t xml:space="preserve">source_doc_id</w:t>
            </w:r>
          </w:p>
        </w:tc>
        <w:tc>
          <w:tcPr/>
          <w:p>
            <w:pPr>
              <w:pStyle w:val="Compact"/>
              <w:jc w:val="left"/>
            </w:pPr>
            <w:r>
              <w:t xml:space="preserve">UUID (Ссылка)</w:t>
            </w:r>
          </w:p>
        </w:tc>
        <w:tc>
          <w:tcPr/>
          <w:p>
            <w:pPr>
              <w:pStyle w:val="Compact"/>
              <w:jc w:val="left"/>
            </w:pPr>
            <w:r>
              <w:t xml:space="preserve">ID документа-источника (Комплексный план или Сезонная ТЗ)</w:t>
            </w:r>
          </w:p>
        </w:tc>
        <w:tc>
          <w:tcPr/>
          <w:p>
            <w:pPr>
              <w:pStyle w:val="Compact"/>
              <w:jc w:val="left"/>
            </w:pPr>
            <w:r>
              <w:t xml:space="preserve">Комплексный план / Сезонная ТЗ</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В очереди, Выполняется, Завершено, Ошибка</w:t>
            </w:r>
          </w:p>
        </w:tc>
        <w:tc>
          <w:tcPr/>
          <w:p>
            <w:pPr>
              <w:pStyle w:val="Compact"/>
              <w:jc w:val="left"/>
            </w:pPr>
            <w:r>
              <w:t xml:space="preserve">-</w:t>
            </w:r>
          </w:p>
        </w:tc>
      </w:tr>
      <w:tr>
        <w:tc>
          <w:tcPr/>
          <w:p>
            <w:pPr>
              <w:pStyle w:val="Compact"/>
              <w:jc w:val="left"/>
            </w:pPr>
            <w:r>
              <w:rPr>
                <w:rStyle w:val="VerbatimChar"/>
              </w:rPr>
              <w:t xml:space="preserve">result_url</w:t>
            </w:r>
          </w:p>
        </w:tc>
        <w:tc>
          <w:tcPr/>
          <w:p>
            <w:pPr>
              <w:pStyle w:val="Compact"/>
              <w:jc w:val="left"/>
            </w:pPr>
            <w:r>
              <w:t xml:space="preserve">Строка</w:t>
            </w:r>
          </w:p>
        </w:tc>
        <w:tc>
          <w:tcPr/>
          <w:p>
            <w:pPr>
              <w:pStyle w:val="Compact"/>
              <w:jc w:val="left"/>
            </w:pPr>
            <w:r>
              <w:t xml:space="preserve">Ссылка на скачивание файла в файловом хранилище</w:t>
            </w:r>
          </w:p>
        </w:tc>
        <w:tc>
          <w:tcPr/>
          <w:p>
            <w:pPr>
              <w:pStyle w:val="Compact"/>
              <w:jc w:val="left"/>
            </w:pPr>
            <w:r>
              <w:t xml:space="preserve">-</w:t>
            </w:r>
          </w:p>
        </w:tc>
      </w:tr>
      <w:tr>
        <w:tc>
          <w:tcPr/>
          <w:p>
            <w:pPr>
              <w:pStyle w:val="Compact"/>
              <w:jc w:val="left"/>
            </w:pPr>
            <w:r>
              <w:rPr>
                <w:rStyle w:val="VerbatimChar"/>
              </w:rPr>
              <w:t xml:space="preserve">error_log</w:t>
            </w:r>
          </w:p>
        </w:tc>
        <w:tc>
          <w:tcPr/>
          <w:p>
            <w:pPr>
              <w:pStyle w:val="Compact"/>
              <w:jc w:val="left"/>
            </w:pPr>
            <w:r>
              <w:t xml:space="preserve">Текст</w:t>
            </w:r>
          </w:p>
        </w:tc>
        <w:tc>
          <w:tcPr/>
          <w:p>
            <w:pPr>
              <w:pStyle w:val="Compact"/>
              <w:jc w:val="left"/>
            </w:pPr>
            <w:r>
              <w:t xml:space="preserve">Описание ошибки (если статус = Ошибка)</w:t>
            </w:r>
          </w:p>
        </w:tc>
        <w:tc>
          <w:tcPr/>
          <w:p>
            <w:pPr>
              <w:pStyle w:val="Compact"/>
              <w:jc w:val="left"/>
            </w:pPr>
            <w:r>
              <w:t xml:space="preserve">-</w:t>
            </w:r>
          </w:p>
        </w:tc>
      </w:tr>
    </w:tbl>
    <w:bookmarkEnd w:id="162"/>
    <w:bookmarkStart w:id="163" w:name="Xd05a914252c3a927d7a4cbfa8ac9a96d9425967"/>
    <w:p>
      <w:pPr>
        <w:pStyle w:val="Heading4"/>
      </w:pPr>
      <w:r>
        <w:t xml:space="preserve">Сущность: «Файл-предписание для техники» (Карта-задание)</w:t>
      </w:r>
    </w:p>
    <w:p>
      <w:pPr>
        <w:pStyle w:val="FirstParagraph"/>
      </w:pPr>
      <w:r>
        <w:t xml:space="preserve">Назначение: Пространственно-распределенное задание для бортового компьютера (UC-04). Реализует технологию переменного нормирования (VRT).</w:t>
      </w:r>
    </w:p>
    <w:tbl>
      <w:tblPr>
        <w:tblStyle w:val="Table"/>
        <w:tblW w:type="pct" w:w="4929"/>
        <w:tblLayout w:type="fixed"/>
        <w:tblLook w:firstRow="1" w:lastRow="0" w:firstColumn="0" w:lastColumn="0" w:noHBand="0" w:noVBand="0" w:val="0020"/>
      </w:tblPr>
      <w:tblGrid>
        <w:gridCol w:w="1188"/>
        <w:gridCol w:w="961"/>
        <w:gridCol w:w="2658"/>
        <w:gridCol w:w="2998"/>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Описание</w:t>
            </w:r>
          </w:p>
        </w:tc>
        <w:tc>
          <w:tcPr/>
          <w:p>
            <w:pPr>
              <w:pStyle w:val="Compact"/>
              <w:jc w:val="left"/>
            </w:pPr>
            <w:r>
              <w:t xml:space="preserve">Связь с сущностями из DWH</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Уникальный идентификатор файла</w:t>
            </w:r>
          </w:p>
        </w:tc>
        <w:tc>
          <w:tcPr/>
          <w:p>
            <w:pPr>
              <w:pStyle w:val="Compact"/>
              <w:jc w:val="left"/>
            </w:pPr>
            <w:r>
              <w:t xml:space="preserve">-</w:t>
            </w:r>
          </w:p>
        </w:tc>
      </w:tr>
      <w:tr>
        <w:tc>
          <w:tcPr/>
          <w:p>
            <w:pPr>
              <w:pStyle w:val="Compact"/>
              <w:jc w:val="left"/>
            </w:pPr>
            <w:r>
              <w:rPr>
                <w:rStyle w:val="VerbatimChar"/>
              </w:rPr>
              <w:t xml:space="preserve">operation_id</w:t>
            </w:r>
          </w:p>
        </w:tc>
        <w:tc>
          <w:tcPr/>
          <w:p>
            <w:pPr>
              <w:pStyle w:val="Compact"/>
              <w:jc w:val="left"/>
            </w:pPr>
            <w:r>
              <w:t xml:space="preserve">UUID (Ссылка)</w:t>
            </w:r>
          </w:p>
        </w:tc>
        <w:tc>
          <w:tcPr/>
          <w:p>
            <w:pPr>
              <w:pStyle w:val="Compact"/>
              <w:jc w:val="left"/>
            </w:pPr>
            <w:r>
              <w:t xml:space="preserve">Для какой операции сформирован</w:t>
            </w:r>
          </w:p>
        </w:tc>
        <w:tc>
          <w:tcPr/>
          <w:p>
            <w:pPr>
              <w:pStyle w:val="Compact"/>
              <w:jc w:val="left"/>
            </w:pPr>
            <w:r>
              <w:t xml:space="preserve">Сущность «Операция Сезонной ТЗ»</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Геометрия какого поля используется</w:t>
            </w:r>
          </w:p>
        </w:tc>
        <w:tc>
          <w:tcPr/>
          <w:p>
            <w:pPr>
              <w:pStyle w:val="Compact"/>
              <w:jc w:val="left"/>
            </w:pPr>
            <w:r>
              <w:t xml:space="preserve">Справочник «Поля» (атрибут Границы поля / GeoJSON)</w:t>
            </w:r>
          </w:p>
        </w:tc>
      </w:tr>
      <w:tr>
        <w:tc>
          <w:tcPr/>
          <w:p>
            <w:pPr>
              <w:pStyle w:val="Compact"/>
              <w:jc w:val="left"/>
            </w:pPr>
            <w:r>
              <w:rPr>
                <w:rStyle w:val="VerbatimChar"/>
              </w:rPr>
              <w:t xml:space="preserve">zoning_layer_src</w:t>
            </w:r>
          </w:p>
        </w:tc>
        <w:tc>
          <w:tcPr/>
          <w:p>
            <w:pPr>
              <w:pStyle w:val="Compact"/>
              <w:jc w:val="left"/>
            </w:pPr>
            <w:r>
              <w:t xml:space="preserve">Строка</w:t>
            </w:r>
          </w:p>
        </w:tc>
        <w:tc>
          <w:tcPr/>
          <w:p>
            <w:pPr>
              <w:pStyle w:val="Compact"/>
              <w:jc w:val="left"/>
            </w:pPr>
            <w:r>
              <w:t xml:space="preserve">Источник зонирования (напр.,</w:t>
            </w:r>
            <w:r>
              <w:t xml:space="preserve"> </w:t>
            </w:r>
            <w:r>
              <w:rPr>
                <w:rStyle w:val="VerbatimChar"/>
              </w:rPr>
              <w:t xml:space="preserve">NDVI_2024_08</w:t>
            </w:r>
            <w:r>
              <w:t xml:space="preserve">)</w:t>
            </w:r>
          </w:p>
        </w:tc>
        <w:tc>
          <w:tcPr/>
          <w:p>
            <w:pPr>
              <w:pStyle w:val="Compact"/>
              <w:jc w:val="left"/>
            </w:pPr>
            <w:r>
              <w:t xml:space="preserve">DWH (Витрина спутниковых данных / NDVI)</w:t>
            </w:r>
          </w:p>
        </w:tc>
      </w:tr>
      <w:tr>
        <w:tc>
          <w:tcPr/>
          <w:p>
            <w:pPr>
              <w:pStyle w:val="Compact"/>
              <w:jc w:val="left"/>
            </w:pPr>
            <w:r>
              <w:rPr>
                <w:rStyle w:val="VerbatimChar"/>
              </w:rPr>
              <w:t xml:space="preserve">zones_geojson</w:t>
            </w:r>
          </w:p>
        </w:tc>
        <w:tc>
          <w:tcPr/>
          <w:p>
            <w:pPr>
              <w:pStyle w:val="Compact"/>
              <w:jc w:val="left"/>
            </w:pPr>
            <w:r>
              <w:t xml:space="preserve">GeoJSON</w:t>
            </w:r>
          </w:p>
        </w:tc>
        <w:tc>
          <w:tcPr/>
          <w:p>
            <w:pPr>
              <w:pStyle w:val="Compact"/>
              <w:jc w:val="left"/>
            </w:pPr>
            <w:r>
              <w:t xml:space="preserve">Полигоны зон с атрибутами дозы</w:t>
            </w:r>
          </w:p>
        </w:tc>
        <w:tc>
          <w:tcPr/>
          <w:p>
            <w:pPr>
              <w:pStyle w:val="Compact"/>
              <w:jc w:val="left"/>
            </w:pPr>
            <w:r>
              <w:t xml:space="preserve">-</w:t>
            </w:r>
          </w:p>
        </w:tc>
      </w:tr>
      <w:tr>
        <w:tc>
          <w:tcPr/>
          <w:p>
            <w:pPr>
              <w:pStyle w:val="Compact"/>
              <w:jc w:val="left"/>
            </w:pPr>
            <w:r>
              <w:rPr>
                <w:rStyle w:val="VerbatimChar"/>
              </w:rPr>
              <w:t xml:space="preserve">file_format</w:t>
            </w:r>
          </w:p>
        </w:tc>
        <w:tc>
          <w:tcPr/>
          <w:p>
            <w:pPr>
              <w:pStyle w:val="Compact"/>
              <w:jc w:val="left"/>
            </w:pPr>
            <w:r>
              <w:t xml:space="preserve">Перечисление</w:t>
            </w:r>
          </w:p>
        </w:tc>
        <w:tc>
          <w:tcPr/>
          <w:p>
            <w:pPr>
              <w:pStyle w:val="Compact"/>
              <w:jc w:val="left"/>
            </w:pPr>
            <w:r>
              <w:t xml:space="preserve">SHP, ISO-XML, JSON</w:t>
            </w:r>
          </w:p>
        </w:tc>
        <w:tc>
          <w:tcPr/>
          <w:p>
            <w:pPr>
              <w:pStyle w:val="Compact"/>
              <w:jc w:val="left"/>
            </w:pPr>
            <w:r>
              <w:t xml:space="preserve">-</w:t>
            </w:r>
          </w:p>
        </w:tc>
      </w:tr>
    </w:tbl>
    <w:bookmarkEnd w:id="163"/>
    <w:bookmarkStart w:id="164" w:name="Xf7712c3334b2b630728f09ae36e43ce376434ad"/>
    <w:p>
      <w:pPr>
        <w:pStyle w:val="Heading4"/>
      </w:pPr>
      <w:r>
        <w:t xml:space="preserve">Резюме по архитектуре потоков данных (Data Flow)</w:t>
      </w:r>
    </w:p>
    <w:p>
      <w:pPr>
        <w:pStyle w:val="FirstParagraph"/>
      </w:pPr>
      <w:r>
        <w:t xml:space="preserve">Обратите внимание: поток данных выстраивается без изобретения новых сущностей там, где это не нужно.</w:t>
      </w:r>
    </w:p>
    <w:p>
      <w:pPr>
        <w:numPr>
          <w:ilvl w:val="0"/>
          <w:numId w:val="1137"/>
        </w:numPr>
      </w:pPr>
      <w:r>
        <w:t xml:space="preserve">Входные данные (Контекст):</w:t>
      </w:r>
    </w:p>
    <w:p>
      <w:pPr>
        <w:numPr>
          <w:ilvl w:val="1"/>
          <w:numId w:val="1138"/>
        </w:numPr>
      </w:pPr>
      <w:r>
        <w:t xml:space="preserve">Агроном выбирает Поле -&gt; Система подтягивает его геометрию и историю.</w:t>
      </w:r>
    </w:p>
    <w:p>
      <w:pPr>
        <w:numPr>
          <w:ilvl w:val="1"/>
          <w:numId w:val="1138"/>
        </w:numPr>
      </w:pPr>
      <w:r>
        <w:t xml:space="preserve">Агроном выбирает Культуру/Сорт -&gt; Система тянет Генетические коэффициенты выноса.</w:t>
      </w:r>
    </w:p>
    <w:p>
      <w:pPr>
        <w:numPr>
          <w:ilvl w:val="1"/>
          <w:numId w:val="1138"/>
        </w:numPr>
      </w:pPr>
      <w:r>
        <w:t xml:space="preserve">Система автоматически берет свежий Агрохимический анализ (из DWH / Модуля Земельного банка) и актуальный Сценарий цен .</w:t>
      </w:r>
    </w:p>
    <w:p>
      <w:pPr>
        <w:numPr>
          <w:ilvl w:val="0"/>
          <w:numId w:val="1137"/>
        </w:numPr>
      </w:pPr>
      <w:r>
        <w:t xml:space="preserve">Процесс (Расчетное ядро):</w:t>
      </w:r>
    </w:p>
    <w:p>
      <w:pPr>
        <w:numPr>
          <w:ilvl w:val="1"/>
          <w:numId w:val="1139"/>
        </w:numPr>
      </w:pPr>
      <w:r>
        <w:t xml:space="preserve">Использует коэффициенты из Сервиса НСИ (усвоение из почвы/удобрений).</w:t>
      </w:r>
    </w:p>
    <w:p>
      <w:pPr>
        <w:numPr>
          <w:ilvl w:val="1"/>
          <w:numId w:val="1139"/>
        </w:numPr>
      </w:pPr>
      <w:r>
        <w:t xml:space="preserve">Применяет балансовую формулу. Результат сохраняется в Комплексный план и Баланс питательных веществ.</w:t>
      </w:r>
    </w:p>
    <w:p>
      <w:pPr>
        <w:numPr>
          <w:ilvl w:val="0"/>
          <w:numId w:val="1137"/>
        </w:numPr>
      </w:pPr>
      <w:r>
        <w:t xml:space="preserve">Выходные данные (Генерация):</w:t>
      </w:r>
    </w:p>
    <w:p>
      <w:pPr>
        <w:numPr>
          <w:ilvl w:val="1"/>
          <w:numId w:val="1140"/>
        </w:numPr>
      </w:pPr>
      <w:r>
        <w:t xml:space="preserve">При утверждении Система берет Шаблон Технологической карты (из Библиотеки Технологических карт).</w:t>
      </w:r>
    </w:p>
    <w:p>
      <w:pPr>
        <w:numPr>
          <w:ilvl w:val="1"/>
          <w:numId w:val="1140"/>
        </w:numPr>
      </w:pPr>
      <w:r>
        <w:t xml:space="preserve">«Размазывает» дозы из Баланса питательных веществ по операциям шаблона, привязывая их к Фазам BBCH и конкретным Видам работ и Номенклатуре.</w:t>
      </w:r>
    </w:p>
    <w:p>
      <w:pPr>
        <w:numPr>
          <w:ilvl w:val="1"/>
          <w:numId w:val="1140"/>
        </w:numPr>
      </w:pPr>
      <w:r>
        <w:t xml:space="preserve">Результат -&gt; Сезонная Технологическая карта.</w:t>
      </w:r>
    </w:p>
    <w:p>
      <w:pPr>
        <w:numPr>
          <w:ilvl w:val="1"/>
          <w:numId w:val="1140"/>
        </w:numPr>
      </w:pPr>
      <w:r>
        <w:t xml:space="preserve">Параллельно фоновый сервис берет Номенклатуру, Методы внесения и слой NDVI (из DWH), чтобы сгенерировать Файл-предписание (GeoJSON/ISO-XML) для трактора.</w:t>
      </w:r>
    </w:p>
    <w:p>
      <w:pPr>
        <w:pStyle w:val="FirstParagraph"/>
      </w:pPr>
      <w:r>
        <w:t xml:space="preserve">Такой подход гарантирует, что если в справочнике «Номенклатура» или «Сценарий цен» изменятся данные, все исторические и плановые расчеты останутся консистентными, а система будет полностью соответствовать требованиям ТЗ по сквозной идентификации и федеративной модели данных.</w:t>
      </w:r>
    </w:p>
    <w:p>
      <w:pPr>
        <w:pStyle w:val="BodyText"/>
      </w:pPr>
      <w:r>
        <w:t xml:space="preserve">‍</w:t>
      </w:r>
    </w:p>
    <w:bookmarkEnd w:id="164"/>
    <w:bookmarkEnd w:id="165"/>
    <w:bookmarkStart w:id="178" w:name="X072dc293ca378e521a5269eeedeec073205dba3"/>
    <w:p>
      <w:pPr>
        <w:pStyle w:val="Heading3"/>
      </w:pPr>
      <w:r>
        <w:t xml:space="preserve">Сценарии использования функции "Сервис расчёта корректирующих мероприятий"</w:t>
      </w:r>
    </w:p>
    <w:bookmarkStart w:id="166" w:name="акторы-1"/>
    <w:p>
      <w:pPr>
        <w:pStyle w:val="Heading5"/>
      </w:pPr>
      <w:r>
        <w:t xml:space="preserve">Акторы</w:t>
      </w:r>
    </w:p>
    <w:p>
      <w:pPr>
        <w:numPr>
          <w:ilvl w:val="0"/>
          <w:numId w:val="1141"/>
        </w:numPr>
      </w:pPr>
      <w:r>
        <w:t xml:space="preserve">Системная шина данных (Триггер): Инициирует процесс, публикуя событие «Выявлен стресс».</w:t>
      </w:r>
    </w:p>
    <w:p>
      <w:pPr>
        <w:numPr>
          <w:ilvl w:val="0"/>
          <w:numId w:val="1141"/>
        </w:numPr>
      </w:pPr>
      <w:r>
        <w:t xml:space="preserve">Система (Автоматизированный агент): Выполняет расчеты, запросы к смежным сервисам, генерацию текста через LLM и формирование рекомендации.</w:t>
      </w:r>
    </w:p>
    <w:p>
      <w:pPr>
        <w:numPr>
          <w:ilvl w:val="0"/>
          <w:numId w:val="1141"/>
        </w:numPr>
      </w:pPr>
      <w:r>
        <w:t xml:space="preserve">Агроном (Основной пользователь): Получает рекомендацию, оценивает её и принимает финальное решение (утвердить/отклонить).</w:t>
      </w:r>
    </w:p>
    <w:p>
      <w:pPr>
        <w:numPr>
          <w:ilvl w:val="0"/>
          <w:numId w:val="1141"/>
        </w:numPr>
      </w:pPr>
      <w:r>
        <w:t xml:space="preserve">Специалист по агромоделированию (Администратор): Ведет и актуализирует Базу знаний «проблема → решение».</w:t>
      </w:r>
    </w:p>
    <w:p>
      <w:r>
        <w:pict>
          <v:rect style="width:0;height:1.5pt" o:hralign="center" o:hrstd="t" o:hr="t"/>
        </w:pict>
      </w:r>
    </w:p>
    <w:bookmarkEnd w:id="166"/>
    <w:bookmarkStart w:id="167" w:name="X772df5745026f502d9e05ae03abd77cfd2317e3"/>
    <w:p>
      <w:pPr>
        <w:pStyle w:val="Heading4"/>
      </w:pPr>
      <w:r>
        <w:t xml:space="preserve">ФТ4.2.1: Автоматический расчёт и формирование комплексной рекомендации</w:t>
      </w:r>
    </w:p>
    <w:p>
      <w:pPr>
        <w:pStyle w:val="FirstParagraph"/>
      </w:pPr>
      <w:r>
        <w:t xml:space="preserve">Цель: Обработать событие о стрессе, рассчитать агрономически и экономически обоснованное корректирующее мероприятие и подготовить его к утверждению.</w:t>
      </w:r>
      <w:r>
        <w:br/>
      </w:r>
      <w:r>
        <w:t xml:space="preserve">Предусловия:</w:t>
      </w:r>
    </w:p>
    <w:p>
      <w:pPr>
        <w:numPr>
          <w:ilvl w:val="0"/>
          <w:numId w:val="1142"/>
        </w:numPr>
      </w:pPr>
      <w:r>
        <w:t xml:space="preserve">Сервис подписан на шину данных ЦП АПК.</w:t>
      </w:r>
    </w:p>
    <w:p>
      <w:pPr>
        <w:numPr>
          <w:ilvl w:val="0"/>
          <w:numId w:val="1142"/>
        </w:numPr>
      </w:pPr>
      <w:r>
        <w:t xml:space="preserve">В Базе знаний существуют правила для полученного типа стресса.</w:t>
      </w:r>
    </w:p>
    <w:p>
      <w:pPr>
        <w:numPr>
          <w:ilvl w:val="0"/>
          <w:numId w:val="1142"/>
        </w:numPr>
      </w:pPr>
      <w:r>
        <w:t xml:space="preserve">Доступны API смежных модулей (НСИ, Симуляция, ERP/Склад, Техника, Сценарный анализ, LLM).</w:t>
      </w:r>
    </w:p>
    <w:p>
      <w:pPr>
        <w:pStyle w:val="FirstParagraph"/>
      </w:pPr>
      <w:r>
        <w:t xml:space="preserve">Основной поток:</w:t>
      </w:r>
    </w:p>
    <w:p>
      <w:pPr>
        <w:numPr>
          <w:ilvl w:val="0"/>
          <w:numId w:val="1143"/>
        </w:numPr>
      </w:pPr>
      <w:r>
        <w:t xml:space="preserve">Системная шина данных публикует событие</w:t>
      </w:r>
      <w:r>
        <w:t xml:space="preserve"> </w:t>
      </w:r>
      <w:r>
        <w:rPr>
          <w:rStyle w:val="VerbatimChar"/>
        </w:rPr>
        <w:t xml:space="preserve">Выявлен стресс</w:t>
      </w:r>
      <w:r>
        <w:t xml:space="preserve"> </w:t>
      </w:r>
      <w:r>
        <w:t xml:space="preserve">(содержит</w:t>
      </w:r>
      <w:r>
        <w:t xml:space="preserve"> </w:t>
      </w:r>
      <w:r>
        <w:rPr>
          <w:rStyle w:val="VerbatimChar"/>
        </w:rPr>
        <w:t xml:space="preserve">field_id</w:t>
      </w:r>
      <w:r>
        <w:t xml:space="preserve">,</w:t>
      </w:r>
      <w:r>
        <w:t xml:space="preserve"> </w:t>
      </w:r>
      <w:r>
        <w:rPr>
          <w:rStyle w:val="VerbatimChar"/>
        </w:rPr>
        <w:t xml:space="preserve">stress_type</w:t>
      </w:r>
      <w:r>
        <w:t xml:space="preserve">,</w:t>
      </w:r>
      <w:r>
        <w:t xml:space="preserve"> </w:t>
      </w:r>
      <w:r>
        <w:rPr>
          <w:rStyle w:val="VerbatimChar"/>
        </w:rPr>
        <w:t xml:space="preserve">severity</w:t>
      </w:r>
      <w:r>
        <w:t xml:space="preserve">).</w:t>
      </w:r>
    </w:p>
    <w:p>
      <w:pPr>
        <w:numPr>
          <w:ilvl w:val="0"/>
          <w:numId w:val="1143"/>
        </w:numPr>
      </w:pPr>
      <w:r>
        <w:t xml:space="preserve">Система извлекает событие и запрашивает у «Сервиса имитационного моделирования» текущую фенологическую фазу (Справочник «Фазы развития (BBCH)») и количественную оценку дефицита (например, кг д.в./га).</w:t>
      </w:r>
    </w:p>
    <w:p>
      <w:pPr>
        <w:numPr>
          <w:ilvl w:val="0"/>
          <w:numId w:val="1143"/>
        </w:numPr>
      </w:pPr>
      <w:r>
        <w:t xml:space="preserve">Система обращается к внутренней Базе знаний. Находит подходящие препараты (Справочник «Номенклатура», тип: Удобрения/СЗР), сортирует их по приоритету (с учетом текущей фазы BBCH).</w:t>
      </w:r>
    </w:p>
    <w:p>
      <w:pPr>
        <w:numPr>
          <w:ilvl w:val="0"/>
          <w:numId w:val="1143"/>
        </w:numPr>
      </w:pPr>
      <w:r>
        <w:t xml:space="preserve">Система рассчитывает физическую дозу препарата:</w:t>
      </w:r>
      <w:r>
        <w:t xml:space="preserve"> </w:t>
      </w:r>
      <w:r>
        <w:rPr>
          <w:rStyle w:val="VerbatimChar"/>
        </w:rPr>
        <w:t xml:space="preserve">Доза_физ = (Требуемое_д.в. / К_усвоения) / Содержание_ДВ_в_препарате</w:t>
      </w:r>
      <w:r>
        <w:t xml:space="preserve"> </w:t>
      </w:r>
      <w:r>
        <w:t xml:space="preserve">(коэффициенты берутся из НСИ).</w:t>
      </w:r>
    </w:p>
    <w:p>
      <w:pPr>
        <w:numPr>
          <w:ilvl w:val="0"/>
          <w:numId w:val="1143"/>
        </w:numPr>
      </w:pPr>
      <w:r>
        <w:t xml:space="preserve">Система выполняет предварительную проверку обеспеченности:</w:t>
      </w:r>
    </w:p>
    <w:p>
      <w:pPr>
        <w:numPr>
          <w:ilvl w:val="1"/>
          <w:numId w:val="1144"/>
        </w:numPr>
      </w:pPr>
      <w:r>
        <w:t xml:space="preserve">5.1. Запрос к сервису учёта складских остатков (модуль «Интеграции», ФТ6.1) о наличии препарата на складе.</w:t>
      </w:r>
    </w:p>
    <w:p>
      <w:pPr>
        <w:numPr>
          <w:ilvl w:val="1"/>
          <w:numId w:val="1144"/>
        </w:numPr>
      </w:pPr>
      <w:r>
        <w:t xml:space="preserve">5.2. Запрос к «Модулю управления техникой» о наличии свободного опрыскивателя/разбрасывателя в ближайшие 48 часов.</w:t>
      </w:r>
    </w:p>
    <w:p>
      <w:pPr>
        <w:numPr>
          <w:ilvl w:val="0"/>
          <w:numId w:val="1143"/>
        </w:numPr>
      </w:pPr>
      <w:r>
        <w:t xml:space="preserve">Система выполняет экономическую оценку:</w:t>
      </w:r>
    </w:p>
    <w:p>
      <w:pPr>
        <w:numPr>
          <w:ilvl w:val="1"/>
          <w:numId w:val="1145"/>
        </w:numPr>
      </w:pPr>
      <w:r>
        <w:t xml:space="preserve">6.1. Запрашивает цены на препарат и стоимость операции внесения из DWH.</w:t>
      </w:r>
    </w:p>
    <w:p>
      <w:pPr>
        <w:numPr>
          <w:ilvl w:val="1"/>
          <w:numId w:val="1145"/>
        </w:numPr>
      </w:pPr>
      <w:r>
        <w:t xml:space="preserve">6.2. Инициирует «Сервис сценарного анализа» для двух микро-сценариев: «Бездействие» и «Применение меры».</w:t>
      </w:r>
    </w:p>
    <w:p>
      <w:pPr>
        <w:numPr>
          <w:ilvl w:val="1"/>
          <w:numId w:val="1145"/>
        </w:numPr>
      </w:pPr>
      <w:r>
        <w:t xml:space="preserve">6.3. Рассчитывает Чистый экономический эффект (Выгода от спасенного урожая - Затраты на мероприятие).</w:t>
      </w:r>
    </w:p>
    <w:p>
      <w:pPr>
        <w:numPr>
          <w:ilvl w:val="0"/>
          <w:numId w:val="1143"/>
        </w:numPr>
      </w:pPr>
      <w:r>
        <w:t xml:space="preserve">Система формирует контекстный промпт и отправляет запрос к API Большой языковой модели (LLM) для генерации текстового обоснования.</w:t>
      </w:r>
    </w:p>
    <w:p>
      <w:pPr>
        <w:numPr>
          <w:ilvl w:val="0"/>
          <w:numId w:val="1143"/>
        </w:numPr>
      </w:pPr>
      <w:r>
        <w:t xml:space="preserve">Система упаковывает структурированные данные (препарат, доза, экономика, предупреждения) и текст от LLM в объект «Комплексная рекомендация» и отправляет его в «Центр уведомлений» АРМ Агронома.</w:t>
      </w:r>
    </w:p>
    <w:p>
      <w:pPr>
        <w:pStyle w:val="FirstParagraph"/>
      </w:pPr>
      <w:r>
        <w:t xml:space="preserve">Альтернативные потоки:</w:t>
      </w:r>
    </w:p>
    <w:p>
      <w:pPr>
        <w:numPr>
          <w:ilvl w:val="0"/>
          <w:numId w:val="1146"/>
        </w:numPr>
      </w:pPr>
      <w:r>
        <w:t xml:space="preserve">А1 (Препарат отсутствует на складе): На шаге 5.1 Система отбраковывает текущий препарат, берет следующий по приоритету из Базы знаний и повторяет шаги 4-6. Если ни одного препарата нет, рекомендация формируется с жестким предупреждением: «Требуется экстренная закупка, на складе отсутствует».</w:t>
      </w:r>
    </w:p>
    <w:p>
      <w:pPr>
        <w:numPr>
          <w:ilvl w:val="0"/>
          <w:numId w:val="1146"/>
        </w:numPr>
      </w:pPr>
      <w:r>
        <w:t xml:space="preserve">А2 (Техника недоступна): На шаге 5.2 Система не меняет препарат, но добавляет к рекомендации предупреждение: «Внимание: требуется корректировка графика работ, свободной техники в ближайшие 48 часов нет».</w:t>
      </w:r>
    </w:p>
    <w:p>
      <w:pPr>
        <w:numPr>
          <w:ilvl w:val="0"/>
          <w:numId w:val="1146"/>
        </w:numPr>
      </w:pPr>
      <w:r>
        <w:t xml:space="preserve">А3 (Экономическая нецелесообразность): На шаге 6.3, если Затраты &gt; Выгоды, Система не формирует рекомендацию для пользователя, а логирует факт отказа в журнале сервиса (экономия времени агронома).</w:t>
      </w:r>
    </w:p>
    <w:p>
      <w:pPr>
        <w:numPr>
          <w:ilvl w:val="0"/>
          <w:numId w:val="1146"/>
        </w:numPr>
      </w:pPr>
      <w:r>
        <w:t xml:space="preserve">А4 (Ошибка LLM или смежного сервиса): Применяется паттерн «Автоматический выключатель» (Circuit Breaker). Система формирует рекомендацию на основе шаблонного текста из Базы знаний, помечая статус генерации как «Дегродировано».</w:t>
      </w:r>
    </w:p>
    <w:p>
      <w:r>
        <w:pict>
          <v:rect style="width:0;height:1.5pt" o:hralign="center" o:hrstd="t" o:hr="t"/>
        </w:pict>
      </w:r>
    </w:p>
    <w:bookmarkEnd w:id="167"/>
    <w:bookmarkStart w:id="168" w:name="X5db0b24aeed52b7d0cf905b814e6bb0a804297e"/>
    <w:p>
      <w:pPr>
        <w:pStyle w:val="Heading4"/>
      </w:pPr>
      <w:r>
        <w:t xml:space="preserve">ФТ4.2.2: Рассмотрение и утверждение корректирующего мероприятия</w:t>
      </w:r>
    </w:p>
    <w:p>
      <w:pPr>
        <w:pStyle w:val="FirstParagraph"/>
      </w:pPr>
      <w:r>
        <w:t xml:space="preserve">Цель: Агроном изучает рекомендацию, принимает решение и вносит изменения в плановый контур.</w:t>
      </w:r>
      <w:r>
        <w:br/>
      </w:r>
      <w:r>
        <w:t xml:space="preserve">Предусловия: В «Центре уведомлений» Агронома доступна «Комплексная рекомендация».</w:t>
      </w:r>
    </w:p>
    <w:p>
      <w:pPr>
        <w:pStyle w:val="BodyText"/>
      </w:pPr>
      <w:r>
        <w:t xml:space="preserve">Основной поток:</w:t>
      </w:r>
    </w:p>
    <w:p>
      <w:pPr>
        <w:numPr>
          <w:ilvl w:val="0"/>
          <w:numId w:val="1147"/>
        </w:numPr>
      </w:pPr>
      <w:r>
        <w:t xml:space="preserve">Агроном открывает модальное окно уведомления.</w:t>
      </w:r>
    </w:p>
    <w:p>
      <w:pPr>
        <w:numPr>
          <w:ilvl w:val="0"/>
          <w:numId w:val="1147"/>
        </w:numPr>
      </w:pPr>
      <w:r>
        <w:t xml:space="preserve">Агроном изучает текстовое обоснование (от LLM), структуру мероприятия, дозу, экономический эффект и системные предупреждения (по складу/технике).</w:t>
      </w:r>
    </w:p>
    <w:p>
      <w:pPr>
        <w:numPr>
          <w:ilvl w:val="0"/>
          <w:numId w:val="1147"/>
        </w:numPr>
      </w:pPr>
      <w:r>
        <w:t xml:space="preserve">Агроном нажимает кнопку «Утвердить».</w:t>
      </w:r>
    </w:p>
    <w:p>
      <w:pPr>
        <w:numPr>
          <w:ilvl w:val="0"/>
          <w:numId w:val="1147"/>
        </w:numPr>
      </w:pPr>
      <w:r>
        <w:t xml:space="preserve">Система публикует в шину данных событие</w:t>
      </w:r>
      <w:r>
        <w:t xml:space="preserve"> </w:t>
      </w:r>
      <w:r>
        <w:rPr>
          <w:rStyle w:val="VerbatimChar"/>
        </w:rPr>
        <w:t xml:space="preserve">Корректирующее мероприятие утверждено</w:t>
      </w:r>
      <w:r>
        <w:t xml:space="preserve">.</w:t>
      </w:r>
    </w:p>
    <w:p>
      <w:pPr>
        <w:numPr>
          <w:ilvl w:val="0"/>
          <w:numId w:val="1147"/>
        </w:numPr>
      </w:pPr>
      <w:r>
        <w:t xml:space="preserve">Система (или сервис-подписчик в Модуле планирования) автоматически создает новую операцию в Сезонной Технологической карте данного поля, связывая её с исходным стресс-фактором (обеспечение сквозного аудита).</w:t>
      </w:r>
    </w:p>
    <w:p>
      <w:pPr>
        <w:numPr>
          <w:ilvl w:val="0"/>
          <w:numId w:val="1147"/>
        </w:numPr>
      </w:pPr>
      <w:r>
        <w:t xml:space="preserve">Система закрывает модальное окно и переводит рекомендацию в статус «Исполнено».</w:t>
      </w:r>
    </w:p>
    <w:p>
      <w:pPr>
        <w:pStyle w:val="FirstParagraph"/>
      </w:pPr>
      <w:r>
        <w:t xml:space="preserve">Альтернативные потоки:</w:t>
      </w:r>
    </w:p>
    <w:p>
      <w:pPr>
        <w:pStyle w:val="Compact"/>
        <w:numPr>
          <w:ilvl w:val="0"/>
          <w:numId w:val="1148"/>
        </w:numPr>
      </w:pPr>
      <w:r>
        <w:t xml:space="preserve">А1 (Отклонение рекомендации): На шаге 3 Агроном нажимает «Отклонить» и указывает причину (например, «Агрономическая нецелесообразность в конкретных микроклиматических условиях»). Система логирует отказ. Это послужит «отрицательным примером» для последующей калибровки Базы знаний или LLM.</w:t>
      </w:r>
    </w:p>
    <w:p>
      <w:r>
        <w:pict>
          <v:rect style="width:0;height:1.5pt" o:hralign="center" o:hrstd="t" o:hr="t"/>
        </w:pict>
      </w:r>
    </w:p>
    <w:bookmarkEnd w:id="168"/>
    <w:bookmarkStart w:id="169" w:name="X7dea1e875b8350befda65f4026c1456ff3ce9ef"/>
    <w:p>
      <w:pPr>
        <w:pStyle w:val="Heading4"/>
      </w:pPr>
      <w:r>
        <w:t xml:space="preserve">ФТ4.2.3: Администрирование Базы знаний «проблема → решение»</w:t>
      </w:r>
    </w:p>
    <w:p>
      <w:pPr>
        <w:pStyle w:val="FirstParagraph"/>
      </w:pPr>
      <w:r>
        <w:t xml:space="preserve">Цель: Актуализация правил выбора препаратов и дозировок без изменения программного кода Сервиса.</w:t>
      </w:r>
      <w:r>
        <w:br/>
      </w:r>
      <w:r>
        <w:t xml:space="preserve">Предусловия: Пользователь обладает ролью «Специалист по агромоделированию».</w:t>
      </w:r>
    </w:p>
    <w:p>
      <w:pPr>
        <w:pStyle w:val="BodyText"/>
      </w:pPr>
      <w:r>
        <w:t xml:space="preserve">Основной поток:</w:t>
      </w:r>
    </w:p>
    <w:p>
      <w:pPr>
        <w:pStyle w:val="BodyText"/>
      </w:pPr>
      <w:r>
        <w:t xml:space="preserve">‍</w:t>
      </w:r>
    </w:p>
    <w:p>
      <w:pPr>
        <w:numPr>
          <w:ilvl w:val="0"/>
          <w:numId w:val="1149"/>
        </w:numPr>
      </w:pPr>
      <w:r>
        <w:t xml:space="preserve">Специалист открывает экранную форму «Управление базой знаний».</w:t>
      </w:r>
    </w:p>
    <w:p>
      <w:pPr>
        <w:numPr>
          <w:ilvl w:val="0"/>
          <w:numId w:val="1149"/>
        </w:numPr>
      </w:pPr>
      <w:r>
        <w:t xml:space="preserve">Специалист создает новое правило:</w:t>
      </w:r>
    </w:p>
    <w:p>
      <w:pPr>
        <w:numPr>
          <w:ilvl w:val="1"/>
          <w:numId w:val="1150"/>
        </w:numPr>
      </w:pPr>
      <w:r>
        <w:t xml:space="preserve">Условие:</w:t>
      </w:r>
      <w:r>
        <w:t xml:space="preserve"> </w:t>
      </w:r>
      <w:r>
        <w:rPr>
          <w:rStyle w:val="VerbatimChar"/>
        </w:rPr>
        <w:t xml:space="preserve">stress_type = NITROGEN_DEFICIT</w:t>
      </w:r>
      <w:r>
        <w:t xml:space="preserve">,</w:t>
      </w:r>
      <w:r>
        <w:t xml:space="preserve"> </w:t>
      </w:r>
      <w:r>
        <w:rPr>
          <w:rStyle w:val="VerbatimChar"/>
        </w:rPr>
        <w:t xml:space="preserve">severity = MEDIUM</w:t>
      </w:r>
      <w:r>
        <w:t xml:space="preserve">,</w:t>
      </w:r>
      <w:r>
        <w:t xml:space="preserve"> </w:t>
      </w:r>
      <w:r>
        <w:rPr>
          <w:rStyle w:val="VerbatimChar"/>
        </w:rPr>
        <w:t xml:space="preserve">BBCH &gt;= 30</w:t>
      </w:r>
      <w:r>
        <w:t xml:space="preserve">.</w:t>
      </w:r>
    </w:p>
    <w:p>
      <w:pPr>
        <w:numPr>
          <w:ilvl w:val="1"/>
          <w:numId w:val="1150"/>
        </w:numPr>
      </w:pPr>
      <w:r>
        <w:t xml:space="preserve">Действие:</w:t>
      </w:r>
      <w:r>
        <w:t xml:space="preserve"> </w:t>
      </w:r>
      <w:r>
        <w:rPr>
          <w:rStyle w:val="VerbatimChar"/>
        </w:rPr>
        <w:t xml:space="preserve">Препарат = Карбамид (Номенклатура_ID)</w:t>
      </w:r>
      <w:r>
        <w:t xml:space="preserve">,</w:t>
      </w:r>
      <w:r>
        <w:t xml:space="preserve"> </w:t>
      </w:r>
      <w:r>
        <w:rPr>
          <w:rStyle w:val="VerbatimChar"/>
        </w:rPr>
        <w:t xml:space="preserve">Метод внесения = Внекорневая подкормка</w:t>
      </w:r>
      <w:r>
        <w:t xml:space="preserve">,</w:t>
      </w:r>
      <w:r>
        <w:t xml:space="preserve"> </w:t>
      </w:r>
      <w:r>
        <w:rPr>
          <w:rStyle w:val="VerbatimChar"/>
        </w:rPr>
        <w:t xml:space="preserve">Приоритет = 1</w:t>
      </w:r>
      <w:r>
        <w:t xml:space="preserve">.</w:t>
      </w:r>
    </w:p>
    <w:p>
      <w:pPr>
        <w:numPr>
          <w:ilvl w:val="0"/>
          <w:numId w:val="1149"/>
        </w:numPr>
      </w:pPr>
      <w:r>
        <w:t xml:space="preserve">Специалист сохраняет правило.</w:t>
      </w:r>
    </w:p>
    <w:p>
      <w:pPr>
        <w:numPr>
          <w:ilvl w:val="0"/>
          <w:numId w:val="1149"/>
        </w:numPr>
      </w:pPr>
      <w:r>
        <w:t xml:space="preserve">Система присваивает правилу новую версию, архивирует предыдущую (если она была) и делает новую версию активной для Сервиса.</w:t>
      </w:r>
    </w:p>
    <w:bookmarkEnd w:id="169"/>
    <w:bookmarkStart w:id="170" w:name="X12365b21278da3ac405f6d5fdd5ed908989dc77"/>
    <w:p>
      <w:pPr>
        <w:pStyle w:val="Heading4"/>
      </w:pPr>
      <w:r>
        <w:t xml:space="preserve">Бизнес-правила и ограничения (Business Rules)</w:t>
      </w:r>
    </w:p>
    <w:tbl>
      <w:tblPr>
        <w:tblStyle w:val="Table"/>
        <w:tblW w:type="pct" w:w="4965"/>
        <w:tblLayout w:type="fixed"/>
        <w:tblLook w:firstRow="1" w:lastRow="0" w:firstColumn="0" w:lastColumn="0" w:noHBand="0" w:noVBand="0" w:val="0020"/>
      </w:tblPr>
      <w:tblGrid>
        <w:gridCol w:w="630"/>
        <w:gridCol w:w="822"/>
        <w:gridCol w:w="6412"/>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Жесткая привязка к НСИ</w:t>
            </w:r>
          </w:p>
        </w:tc>
        <w:tc>
          <w:tcPr/>
          <w:p>
            <w:pPr>
              <w:pStyle w:val="Compact"/>
              <w:jc w:val="left"/>
            </w:pPr>
            <w:r>
              <w:t xml:space="preserve">Все расчеты доз и коэффициентов усвоения должны использовать исключительно справочники НСИ (</w:t>
            </w:r>
            <w:r>
              <w:rPr>
                <w:rStyle w:val="VerbatimChar"/>
              </w:rPr>
              <w:t xml:space="preserve">Номенклатура</w:t>
            </w:r>
            <w:r>
              <w:t xml:space="preserve">,</w:t>
            </w:r>
            <w:r>
              <w:t xml:space="preserve"> </w:t>
            </w:r>
            <w:r>
              <w:rPr>
                <w:rStyle w:val="VerbatimChar"/>
              </w:rPr>
              <w:t xml:space="preserve">Методы внесения</w:t>
            </w:r>
            <w:r>
              <w:t xml:space="preserve">). Локальное хранение агрономических констант в Сервисе запрещено.</w:t>
            </w:r>
          </w:p>
        </w:tc>
      </w:tr>
      <w:tr>
        <w:tc>
          <w:tcPr/>
          <w:p>
            <w:pPr>
              <w:pStyle w:val="Compact"/>
              <w:jc w:val="left"/>
            </w:pPr>
            <w:r>
              <w:t xml:space="preserve">BR-02</w:t>
            </w:r>
          </w:p>
        </w:tc>
        <w:tc>
          <w:tcPr/>
          <w:p>
            <w:pPr>
              <w:pStyle w:val="Compact"/>
              <w:jc w:val="left"/>
            </w:pPr>
            <w:r>
              <w:t xml:space="preserve">Экономический порог</w:t>
            </w:r>
          </w:p>
        </w:tc>
        <w:tc>
          <w:tcPr/>
          <w:p>
            <w:pPr>
              <w:pStyle w:val="Compact"/>
              <w:jc w:val="left"/>
            </w:pPr>
            <w:r>
              <w:t xml:space="preserve">Рекомендация не должна быть выдана пользователю, если</w:t>
            </w:r>
            <w:r>
              <w:t xml:space="preserve"> </w:t>
            </w:r>
            <w:r>
              <w:rPr>
                <w:rStyle w:val="VerbatimChar"/>
              </w:rPr>
              <w:t xml:space="preserve">Стоимость_мероприятия &gt; Прогнозная_выгода_от_спасения_урожая</w:t>
            </w:r>
            <w:r>
              <w:t xml:space="preserve">.</w:t>
            </w:r>
          </w:p>
        </w:tc>
      </w:tr>
      <w:tr>
        <w:tc>
          <w:tcPr/>
          <w:p>
            <w:pPr>
              <w:pStyle w:val="Compact"/>
              <w:jc w:val="left"/>
            </w:pPr>
            <w:r>
              <w:t xml:space="preserve">BR-03</w:t>
            </w:r>
          </w:p>
        </w:tc>
        <w:tc>
          <w:tcPr/>
          <w:p>
            <w:pPr>
              <w:pStyle w:val="Compact"/>
              <w:jc w:val="left"/>
            </w:pPr>
            <w:r>
              <w:t xml:space="preserve">Аудит и Прослеживаемость</w:t>
            </w:r>
          </w:p>
        </w:tc>
        <w:tc>
          <w:tcPr/>
          <w:p>
            <w:pPr>
              <w:pStyle w:val="Compact"/>
              <w:jc w:val="left"/>
            </w:pPr>
            <w:r>
              <w:t xml:space="preserve">Каждое утвержденное мероприятие обязано создавать запись в</w:t>
            </w:r>
            <w:r>
              <w:t xml:space="preserve"> </w:t>
            </w:r>
            <w:r>
              <w:rPr>
                <w:rStyle w:val="VerbatimChar"/>
              </w:rPr>
              <w:t xml:space="preserve">Сезонной Технологической карте</w:t>
            </w:r>
            <w:r>
              <w:t xml:space="preserve"> </w:t>
            </w:r>
            <w:r>
              <w:t xml:space="preserve">со ссылкой на</w:t>
            </w:r>
            <w:r>
              <w:t xml:space="preserve"> </w:t>
            </w:r>
            <w:r>
              <w:rPr>
                <w:rStyle w:val="VerbatimChar"/>
              </w:rPr>
              <w:t xml:space="preserve">ID события стресса</w:t>
            </w:r>
            <w:r>
              <w:t xml:space="preserve">. Это обеспечит в будущем корректный план-фактный анализ (почему эта операция не была в исходном плане?).</w:t>
            </w:r>
          </w:p>
        </w:tc>
      </w:tr>
      <w:tr>
        <w:tc>
          <w:tcPr/>
          <w:p>
            <w:pPr>
              <w:pStyle w:val="Compact"/>
              <w:jc w:val="left"/>
            </w:pPr>
            <w:r>
              <w:t xml:space="preserve">BR-04</w:t>
            </w:r>
          </w:p>
        </w:tc>
        <w:tc>
          <w:tcPr/>
          <w:p>
            <w:pPr>
              <w:pStyle w:val="Compact"/>
              <w:jc w:val="left"/>
            </w:pPr>
            <w:r>
              <w:t xml:space="preserve">Ограниченность Базы знаний</w:t>
            </w:r>
          </w:p>
        </w:tc>
        <w:tc>
          <w:tcPr/>
          <w:p>
            <w:pPr>
              <w:pStyle w:val="Compact"/>
              <w:jc w:val="left"/>
            </w:pPr>
            <w:r>
              <w:t xml:space="preserve">Если в Базе знаний нет правила для полученного</w:t>
            </w:r>
            <w:r>
              <w:t xml:space="preserve"> </w:t>
            </w:r>
            <w:r>
              <w:rPr>
                <w:rStyle w:val="VerbatimChar"/>
              </w:rPr>
              <w:t xml:space="preserve">stress_type</w:t>
            </w:r>
            <w:r>
              <w:t xml:space="preserve">, Сервис генерирует событие</w:t>
            </w:r>
            <w:r>
              <w:t xml:space="preserve"> </w:t>
            </w:r>
            <w:r>
              <w:rPr>
                <w:rStyle w:val="VerbatimChar"/>
              </w:rPr>
              <w:t xml:space="preserve">Требуется_экспертная_оценка</w:t>
            </w:r>
            <w:r>
              <w:t xml:space="preserve"> </w:t>
            </w:r>
            <w:r>
              <w:t xml:space="preserve">и отправляет его скауту/агроному без автоматического расчета.</w:t>
            </w:r>
          </w:p>
        </w:tc>
      </w:tr>
      <w:tr>
        <w:tc>
          <w:tcPr/>
          <w:p>
            <w:pPr>
              <w:pStyle w:val="Compact"/>
              <w:jc w:val="left"/>
            </w:pPr>
            <w:r>
              <w:t xml:space="preserve">BR-05</w:t>
            </w:r>
          </w:p>
        </w:tc>
        <w:tc>
          <w:tcPr/>
          <w:p>
            <w:pPr>
              <w:pStyle w:val="Compact"/>
              <w:jc w:val="left"/>
            </w:pPr>
            <w:r>
              <w:t xml:space="preserve">Предварительность логистики</w:t>
            </w:r>
          </w:p>
        </w:tc>
        <w:tc>
          <w:tcPr/>
          <w:p>
            <w:pPr>
              <w:pStyle w:val="Compact"/>
              <w:jc w:val="left"/>
            </w:pPr>
            <w:r>
              <w:t xml:space="preserve">Сервис проверяет наличие ресурсов, но не резервирует их. Фактическое бронирование техники и ТМЦ происходит на уровне диспетчерского модуля при формировании сменно-суточного задания.</w:t>
            </w:r>
          </w:p>
        </w:tc>
      </w:tr>
    </w:tbl>
    <w:bookmarkEnd w:id="170"/>
    <w:bookmarkStart w:id="171" w:name="X5cfae3a9a40330e36217e04993034d40550d7b9"/>
    <w:p>
      <w:pPr>
        <w:pStyle w:val="Heading4"/>
      </w:pPr>
      <w:r>
        <w:t xml:space="preserve">Матрица интеграции и переиспользования сущностей</w:t>
      </w:r>
    </w:p>
    <w:p>
      <w:pPr>
        <w:pStyle w:val="FirstParagraph"/>
      </w:pPr>
      <w:r>
        <w:t xml:space="preserve">Как архитектор, я обращаю ваше внимание на то, что Сервис не создает новых справочников, а выступает интеллектуальным "оркестратором" над уже существующими в платформе сущностями:</w:t>
      </w:r>
    </w:p>
    <w:tbl>
      <w:tblPr>
        <w:tblStyle w:val="Table"/>
        <w:tblW w:type="pct" w:w="4959"/>
        <w:tblLayout w:type="fixed"/>
        <w:tblLook w:firstRow="1" w:lastRow="0" w:firstColumn="0" w:lastColumn="0" w:noHBand="0" w:noVBand="0" w:val="0020"/>
      </w:tblPr>
      <w:tblGrid>
        <w:gridCol w:w="1564"/>
        <w:gridCol w:w="6290"/>
      </w:tblGrid>
      <w:tr>
        <w:trPr>
          <w:tblHeader w:val="on"/>
        </w:trPr>
        <w:tc>
          <w:tcPr/>
          <w:p>
            <w:pPr>
              <w:pStyle w:val="Compact"/>
              <w:jc w:val="left"/>
            </w:pPr>
            <w:r>
              <w:t xml:space="preserve">Сущность / Справочник</w:t>
            </w:r>
          </w:p>
        </w:tc>
        <w:tc>
          <w:tcPr/>
          <w:p>
            <w:pPr>
              <w:pStyle w:val="Compact"/>
              <w:jc w:val="left"/>
            </w:pPr>
            <w:r>
              <w:t xml:space="preserve">Как используется в Сервисе корректирующих мероприятий</w:t>
            </w:r>
          </w:p>
        </w:tc>
      </w:tr>
      <w:tr>
        <w:tc>
          <w:tcPr/>
          <w:p>
            <w:pPr>
              <w:pStyle w:val="Compact"/>
              <w:jc w:val="left"/>
            </w:pPr>
            <w:r>
              <w:t xml:space="preserve">Справочник «Номенклатура»</w:t>
            </w:r>
          </w:p>
        </w:tc>
        <w:tc>
          <w:tcPr/>
          <w:p>
            <w:pPr>
              <w:pStyle w:val="Compact"/>
              <w:jc w:val="left"/>
            </w:pPr>
            <w:r>
              <w:t xml:space="preserve">Источник данных о коммерских препаратах. Используются атрибуты:</w:t>
            </w:r>
            <w:r>
              <w:t xml:space="preserve"> </w:t>
            </w:r>
            <w:r>
              <w:rPr>
                <w:rStyle w:val="VerbatimChar"/>
              </w:rPr>
              <w:t xml:space="preserve">Тип номенклатуры</w:t>
            </w:r>
            <w:r>
              <w:t xml:space="preserve"> </w:t>
            </w:r>
            <w:r>
              <w:t xml:space="preserve">(СЗР/Удобрения),</w:t>
            </w:r>
            <w:r>
              <w:t xml:space="preserve"> </w:t>
            </w:r>
            <w:r>
              <w:rPr>
                <w:rStyle w:val="VerbatimChar"/>
              </w:rPr>
              <w:t xml:space="preserve">Действующее вещество (%)</w:t>
            </w:r>
            <w:r>
              <w:t xml:space="preserve"> </w:t>
            </w:r>
            <w:r>
              <w:t xml:space="preserve">(для расчета физической дозы),</w:t>
            </w:r>
            <w:r>
              <w:t xml:space="preserve"> </w:t>
            </w:r>
            <w:r>
              <w:rPr>
                <w:rStyle w:val="VerbatimChar"/>
              </w:rPr>
              <w:t xml:space="preserve">Базовая цена</w:t>
            </w:r>
            <w:r>
              <w:t xml:space="preserve"> </w:t>
            </w:r>
            <w:r>
              <w:t xml:space="preserve">(если нет в DWH).</w:t>
            </w:r>
          </w:p>
        </w:tc>
      </w:tr>
      <w:tr>
        <w:tc>
          <w:tcPr/>
          <w:p>
            <w:pPr>
              <w:pStyle w:val="Compact"/>
              <w:jc w:val="left"/>
            </w:pPr>
            <w:r>
              <w:t xml:space="preserve">Справочник «Виды работ»</w:t>
            </w:r>
          </w:p>
        </w:tc>
        <w:tc>
          <w:tcPr/>
          <w:p>
            <w:pPr>
              <w:pStyle w:val="Compact"/>
              <w:jc w:val="left"/>
            </w:pPr>
            <w:r>
              <w:t xml:space="preserve">Для корректного маппинга действия на технологическую операцию (например, "Внекорневая подкормка").</w:t>
            </w:r>
          </w:p>
        </w:tc>
      </w:tr>
      <w:tr>
        <w:tc>
          <w:tcPr/>
          <w:p>
            <w:pPr>
              <w:pStyle w:val="Compact"/>
              <w:jc w:val="left"/>
            </w:pPr>
            <w:r>
              <w:t xml:space="preserve">Справочник «Методы внесения»</w:t>
            </w:r>
          </w:p>
        </w:tc>
        <w:tc>
          <w:tcPr/>
          <w:p>
            <w:pPr>
              <w:pStyle w:val="Compact"/>
              <w:jc w:val="left"/>
            </w:pPr>
            <w:r>
              <w:t xml:space="preserve">Определяет коэффициент усвоения (</w:t>
            </w:r>
            <w:r>
              <w:rPr>
                <w:rStyle w:val="VerbatimChar"/>
              </w:rPr>
              <w:t xml:space="preserve">К_удобрения</w:t>
            </w:r>
            <w:r>
              <w:t xml:space="preserve">) и требуемый тип техники.</w:t>
            </w:r>
          </w:p>
        </w:tc>
      </w:tr>
      <w:tr>
        <w:tc>
          <w:tcPr/>
          <w:p>
            <w:pPr>
              <w:pStyle w:val="Compact"/>
              <w:jc w:val="left"/>
            </w:pPr>
            <w:r>
              <w:t xml:space="preserve">Справочник «Фазы развития (BBCH)»</w:t>
            </w:r>
          </w:p>
        </w:tc>
        <w:tc>
          <w:tcPr/>
          <w:p>
            <w:pPr>
              <w:pStyle w:val="Compact"/>
              <w:jc w:val="left"/>
            </w:pPr>
            <w:r>
              <w:t xml:space="preserve">Критичен для фильтрации правил в Базе знаний (например, азотом по листу кормят только до определенных фаз, иначе будет ожог или нецелесообразно).</w:t>
            </w:r>
          </w:p>
        </w:tc>
      </w:tr>
      <w:tr>
        <w:tc>
          <w:tcPr/>
          <w:p>
            <w:pPr>
              <w:pStyle w:val="Compact"/>
              <w:jc w:val="left"/>
            </w:pPr>
            <w:r>
              <w:t xml:space="preserve">Сезонная Технологическая карта</w:t>
            </w:r>
          </w:p>
        </w:tc>
        <w:tc>
          <w:tcPr/>
          <w:p>
            <w:pPr>
              <w:pStyle w:val="Compact"/>
              <w:jc w:val="left"/>
            </w:pPr>
            <w:r>
              <w:t xml:space="preserve">Целевой объект для записи. Утвержденное мероприятие "вклинивается" в календарный план поля как новая операция.</w:t>
            </w:r>
          </w:p>
        </w:tc>
      </w:tr>
      <w:tr>
        <w:tc>
          <w:tcPr/>
          <w:p>
            <w:pPr>
              <w:pStyle w:val="Compact"/>
              <w:jc w:val="left"/>
            </w:pPr>
            <w:r>
              <w:t xml:space="preserve">Аналитическая витрина DWH (</w:t>
            </w:r>
            <w:r>
              <w:rPr>
                <w:rStyle w:val="VerbatimChar"/>
              </w:rPr>
              <w:t xml:space="preserve">price_scenarios</w:t>
            </w:r>
            <w:r>
              <w:t xml:space="preserve">)</w:t>
            </w:r>
          </w:p>
        </w:tc>
        <w:tc>
          <w:tcPr/>
          <w:p>
            <w:pPr>
              <w:pStyle w:val="Compact"/>
              <w:jc w:val="left"/>
            </w:pPr>
            <w:r>
              <w:t xml:space="preserve">Источник актуальных цен на ресурсы и стоимость машино-часа для экономического расчета.</w:t>
            </w:r>
          </w:p>
        </w:tc>
      </w:tr>
    </w:tbl>
    <w:p>
      <w:pPr>
        <w:pStyle w:val="BodyText"/>
      </w:pPr>
      <w:r>
        <w:t xml:space="preserve">Архитектурное правило: не дублировать сущности, если они уже существуют в мастер-системах (НСИ).</w:t>
      </w:r>
    </w:p>
    <w:p>
      <w:pPr>
        <w:pStyle w:val="BodyText"/>
      </w:pPr>
      <w:r>
        <w:t xml:space="preserve">«Сервис расчёта корректирующих мероприятий» по своей природе является оркестратором и аналитическим движком. Он не создает новых справочников удобрений или видов работ — он запрашивает их из централизованного «Сервиса ведения НСИ», применяет к ним правила из своей внутренней «Базы знаний» и формирует временный операционный документ (Рекомендацию), который после утверждения «вклинивается» в плановый контур (Технологическую карту).</w:t>
      </w:r>
    </w:p>
    <w:p>
      <w:pPr>
        <w:pStyle w:val="BodyText"/>
      </w:pPr>
      <w:r>
        <w:t xml:space="preserve">Ниже представлен атрибутный состав новых сущностей, необходимых для реализации сценариев (Use Cases) Сервиса, с явным указанием связей (Foreign Keys) с сущностями и справочниками, уже зафиксированными в документе</w:t>
      </w:r>
      <w:r>
        <w:t xml:space="preserve"> </w:t>
      </w:r>
      <w:r>
        <w:rPr>
          <w:rStyle w:val="VerbatimChar"/>
        </w:rPr>
        <w:t xml:space="preserve">Спецификация требований к Цифровой платформе в сфере АПК «Код Урожая» (1).pdf</w:t>
      </w:r>
      <w:r>
        <w:t xml:space="preserve">.</w:t>
      </w:r>
    </w:p>
    <w:p>
      <w:r>
        <w:pict>
          <v:rect style="width:0;height:1.5pt" o:hralign="center" o:hrstd="t" o:hr="t"/>
        </w:pict>
      </w:r>
    </w:p>
    <w:bookmarkEnd w:id="171"/>
    <w:bookmarkStart w:id="172" w:name="X44516a595215c4c8ecde580384a0fc8c1ea63d0"/>
    <w:p>
      <w:pPr>
        <w:pStyle w:val="Heading4"/>
      </w:pPr>
      <w:r>
        <w:t xml:space="preserve">Сущность: «Правило Базы знаний» (Внутренний справочник Сервиса)</w:t>
      </w:r>
    </w:p>
    <w:p>
      <w:pPr>
        <w:pStyle w:val="FirstParagraph"/>
      </w:pPr>
      <w:r>
        <w:t xml:space="preserve">Назначение: Хранит логику выбора препаратов и методов воздействия в зависимости от типа стресса, культуры и фенофазы. Это ядро прескриптивной аналитики сервиса.</w:t>
      </w:r>
    </w:p>
    <w:tbl>
      <w:tblPr>
        <w:tblStyle w:val="Table"/>
        <w:tblW w:type="pct" w:w="4939"/>
        <w:tblLayout w:type="fixed"/>
        <w:tblLook w:firstRow="1" w:lastRow="0" w:firstColumn="0" w:lastColumn="0" w:noHBand="0" w:noVBand="0" w:val="0020"/>
      </w:tblPr>
      <w:tblGrid>
        <w:gridCol w:w="1352"/>
        <w:gridCol w:w="772"/>
        <w:gridCol w:w="676"/>
        <w:gridCol w:w="2607"/>
        <w:gridCol w:w="241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правила</w:t>
            </w:r>
          </w:p>
        </w:tc>
        <w:tc>
          <w:tcPr/>
          <w:p>
            <w:pPr>
              <w:pStyle w:val="Compact"/>
              <w:jc w:val="left"/>
            </w:pPr>
            <w:r>
              <w:t xml:space="preserve">Генерируется системой</w:t>
            </w:r>
          </w:p>
        </w:tc>
      </w:tr>
      <w:tr>
        <w:tc>
          <w:tcPr/>
          <w:p>
            <w:pPr>
              <w:pStyle w:val="Compact"/>
              <w:jc w:val="left"/>
            </w:pPr>
            <w:r>
              <w:rPr>
                <w:rStyle w:val="VerbatimChar"/>
              </w:rPr>
              <w:t xml:space="preserve">stress_type_id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Тип выявленной проблемы</w:t>
            </w:r>
          </w:p>
        </w:tc>
        <w:tc>
          <w:tcPr/>
          <w:p>
            <w:pPr>
              <w:pStyle w:val="Compact"/>
              <w:jc w:val="left"/>
            </w:pPr>
            <w:r>
              <w:t xml:space="preserve">Справочник «Тип стресса» (из Модуля симуляции)</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Культура (если</w:t>
            </w:r>
            <w:r>
              <w:t xml:space="preserve"> </w:t>
            </w:r>
            <w:r>
              <w:rPr>
                <w:rStyle w:val="VerbatimChar"/>
              </w:rPr>
              <w:t xml:space="preserve">NULL</w:t>
            </w:r>
            <w:r>
              <w:t xml:space="preserve">, правило универсально)</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min_bbch_stage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Минимальная фаза развития для применения</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max_bbch_stage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Максимальная фаза развития (ограничение)</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Рекомендуемый препарат (удобрение/СЗР)</w:t>
            </w:r>
          </w:p>
        </w:tc>
        <w:tc>
          <w:tcPr/>
          <w:p>
            <w:pPr>
              <w:pStyle w:val="Compact"/>
              <w:jc w:val="left"/>
            </w:pPr>
            <w:r>
              <w:t xml:space="preserve">Справочник «Номенклатура» (Тип: Удобрения/СЗР)</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Вид работы (напр., «Внекорневая подкормка»)</w:t>
            </w:r>
          </w:p>
        </w:tc>
        <w:tc>
          <w:tcPr/>
          <w:p>
            <w:pPr>
              <w:pStyle w:val="Compact"/>
              <w:jc w:val="left"/>
            </w:pPr>
            <w:r>
              <w:t xml:space="preserve">Справочник «Виды работ»</w:t>
            </w:r>
          </w:p>
        </w:tc>
      </w:tr>
      <w:tr>
        <w:tc>
          <w:tcPr/>
          <w:p>
            <w:pPr>
              <w:pStyle w:val="Compact"/>
              <w:jc w:val="left"/>
            </w:pPr>
            <w:r>
              <w:rPr>
                <w:rStyle w:val="VerbatimChar"/>
              </w:rPr>
              <w:t xml:space="preserve">application_method_id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Метод внесения (напр., «Опрыскивание»)</w:t>
            </w:r>
          </w:p>
        </w:tc>
        <w:tc>
          <w:tcPr/>
          <w:p>
            <w:pPr>
              <w:pStyle w:val="Compact"/>
              <w:jc w:val="left"/>
            </w:pPr>
            <w:r>
              <w:t xml:space="preserve">Справочник «Методов внесения»</w:t>
            </w:r>
          </w:p>
        </w:tc>
      </w:tr>
      <w:tr>
        <w:tc>
          <w:tcPr/>
          <w:p>
            <w:pPr>
              <w:pStyle w:val="Compact"/>
              <w:jc w:val="left"/>
            </w:pPr>
            <w:r>
              <w:rPr>
                <w:rStyle w:val="VerbatimChar"/>
              </w:rPr>
              <w:t xml:space="preserve">priority</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Приоритет выбора (1 - высший)</w:t>
            </w:r>
          </w:p>
        </w:tc>
        <w:tc>
          <w:tcPr/>
          <w:p>
            <w:pPr>
              <w:pStyle w:val="Compact"/>
              <w:jc w:val="left"/>
            </w:pPr>
            <w:r>
              <w:t xml:space="preserve">-</w:t>
            </w:r>
          </w:p>
        </w:tc>
      </w:tr>
      <w:tr>
        <w:tc>
          <w:tcPr/>
          <w:p>
            <w:pPr>
              <w:pStyle w:val="Compact"/>
              <w:jc w:val="left"/>
            </w:pPr>
            <w:r>
              <w:rPr>
                <w:rStyle w:val="VerbatimChar"/>
              </w:rPr>
              <w:t xml:space="preserve">assimilation_coeff</w:t>
            </w:r>
          </w:p>
        </w:tc>
        <w:tc>
          <w:tcPr/>
          <w:p>
            <w:pPr>
              <w:pStyle w:val="Compact"/>
              <w:jc w:val="left"/>
            </w:pPr>
            <w:r>
              <w:t xml:space="preserve">Число (0..1)</w:t>
            </w:r>
          </w:p>
        </w:tc>
        <w:tc>
          <w:tcPr/>
          <w:p>
            <w:pPr>
              <w:pStyle w:val="Compact"/>
              <w:jc w:val="left"/>
            </w:pPr>
            <w:r>
              <w:t xml:space="preserve">Да</w:t>
            </w:r>
          </w:p>
        </w:tc>
        <w:tc>
          <w:tcPr/>
          <w:p>
            <w:pPr>
              <w:pStyle w:val="Compact"/>
              <w:jc w:val="left"/>
            </w:pPr>
            <w:r>
              <w:t xml:space="preserve">Коэффициент усвоения для расчета физ. дозы</w:t>
            </w:r>
          </w:p>
        </w:tc>
        <w:tc>
          <w:tcPr/>
          <w:p>
            <w:pPr>
              <w:pStyle w:val="Compact"/>
              <w:jc w:val="left"/>
            </w:pPr>
            <w:r>
              <w:t xml:space="preserve">-</w:t>
            </w:r>
          </w:p>
        </w:tc>
      </w:tr>
      <w:tr>
        <w:tc>
          <w:tcPr/>
          <w:p>
            <w:pPr>
              <w:pStyle w:val="Compact"/>
              <w:jc w:val="left"/>
            </w:pPr>
            <w:r>
              <w:rPr>
                <w:rStyle w:val="VerbatimChar"/>
              </w:rPr>
              <w:t xml:space="preserve">requires_weather_window</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Требует ли «сухого окна» (для LLM и предупреждений)</w:t>
            </w:r>
          </w:p>
        </w:tc>
        <w:tc>
          <w:tcPr/>
          <w:p>
            <w:pPr>
              <w:pStyle w:val="Compact"/>
              <w:jc w:val="left"/>
            </w:pPr>
            <w:r>
              <w:t xml:space="preserve">-</w:t>
            </w:r>
          </w:p>
        </w:tc>
      </w:tr>
    </w:tbl>
    <w:p>
      <w:r>
        <w:pict>
          <v:rect style="width:0;height:1.5pt" o:hralign="center" o:hrstd="t" o:hr="t"/>
        </w:pict>
      </w:r>
    </w:p>
    <w:bookmarkEnd w:id="172"/>
    <w:bookmarkStart w:id="173" w:name="X957a374cdc1f4edac659f0fc0aeca825e3df0e8"/>
    <w:p>
      <w:pPr>
        <w:pStyle w:val="Heading4"/>
      </w:pPr>
      <w:r>
        <w:t xml:space="preserve">Сущность: «Комплексная рекомендация» (Операционный документ)</w:t>
      </w:r>
    </w:p>
    <w:p>
      <w:pPr>
        <w:pStyle w:val="FirstParagraph"/>
      </w:pPr>
      <w:r>
        <w:t xml:space="preserve">Назначение: Главный артефакт, генерируемый Сервисом для Агронома. Содержит экономическое обоснование, текст от LLM и статус решения.</w:t>
      </w:r>
    </w:p>
    <w:tbl>
      <w:tblPr>
        <w:tblStyle w:val="Table"/>
        <w:tblW w:type="pct" w:w="4947"/>
        <w:tblLayout w:type="fixed"/>
        <w:tblLook w:firstRow="1" w:lastRow="0" w:firstColumn="0" w:lastColumn="0" w:noHBand="0" w:noVBand="0" w:val="0020"/>
      </w:tblPr>
      <w:tblGrid>
        <w:gridCol w:w="1095"/>
        <w:gridCol w:w="800"/>
        <w:gridCol w:w="589"/>
        <w:gridCol w:w="2864"/>
        <w:gridCol w:w="2485"/>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рекомендации</w:t>
            </w:r>
          </w:p>
        </w:tc>
        <w:tc>
          <w:tcPr/>
          <w:p>
            <w:pPr>
              <w:pStyle w:val="Compact"/>
              <w:jc w:val="left"/>
            </w:pPr>
            <w:r>
              <w:t xml:space="preserve">Генерируется системой</w:t>
            </w:r>
          </w:p>
        </w:tc>
      </w:tr>
      <w:tr>
        <w:tc>
          <w:tcPr/>
          <w:p>
            <w:pPr>
              <w:pStyle w:val="Compact"/>
              <w:jc w:val="left"/>
            </w:pPr>
            <w:r>
              <w:rPr>
                <w:rStyle w:val="VerbatimChar"/>
              </w:rPr>
              <w:t xml:space="preserve">stress_event_id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ID события-триггера из шины данных</w:t>
            </w:r>
          </w:p>
        </w:tc>
        <w:tc>
          <w:tcPr/>
          <w:p>
            <w:pPr>
              <w:pStyle w:val="Compact"/>
              <w:jc w:val="left"/>
            </w:pPr>
            <w:r>
              <w:t xml:space="preserve">Внешняя ссылка на событие из Модуля симуляции/скаутинга</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 на котором выявлен стресс</w:t>
            </w:r>
          </w:p>
        </w:tc>
        <w:tc>
          <w:tcPr/>
          <w:p>
            <w:pPr>
              <w:pStyle w:val="Compact"/>
              <w:jc w:val="left"/>
            </w:pPr>
            <w:r>
              <w:t xml:space="preserve">Справочник «Поля»</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Культура на момент стресса</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current_bbch_stage_id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Текущая фаза развития на момент расчета</w:t>
            </w:r>
          </w:p>
        </w:tc>
        <w:tc>
          <w:tcPr/>
          <w:p>
            <w:pPr>
              <w:pStyle w:val="Compact"/>
              <w:jc w:val="left"/>
            </w:pPr>
            <w:r>
              <w:t xml:space="preserve">Справочник «Фазы развития растений (BBCH)»</w:t>
            </w:r>
          </w:p>
        </w:tc>
      </w:tr>
      <w:tr>
        <w:tc>
          <w:tcPr/>
          <w:p>
            <w:pPr>
              <w:pStyle w:val="Compact"/>
              <w:jc w:val="left"/>
            </w:pPr>
            <w:r>
              <w:rPr>
                <w:rStyle w:val="VerbatimChar"/>
              </w:rPr>
              <w:t xml:space="preserve">price_scenario_id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Сценарий цен, использованный для экономики</w:t>
            </w:r>
          </w:p>
        </w:tc>
        <w:tc>
          <w:tcPr/>
          <w:p>
            <w:pPr>
              <w:pStyle w:val="Compact"/>
              <w:jc w:val="left"/>
            </w:pPr>
            <w:r>
              <w:t xml:space="preserve">Сущность «Сценарий цен» (из Модуля планирования)</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Новая</w:t>
            </w:r>
            <w:r>
              <w:t xml:space="preserve">,</w:t>
            </w:r>
            <w:r>
              <w:t xml:space="preserve"> </w:t>
            </w:r>
            <w:r>
              <w:rPr>
                <w:rStyle w:val="VerbatimChar"/>
              </w:rPr>
              <w:t xml:space="preserve">Утверждена</w:t>
            </w:r>
            <w:r>
              <w:t xml:space="preserve">,</w:t>
            </w:r>
            <w:r>
              <w:t xml:space="preserve"> </w:t>
            </w:r>
            <w:r>
              <w:rPr>
                <w:rStyle w:val="VerbatimChar"/>
              </w:rPr>
              <w:t xml:space="preserve">Отклонена</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llm_analysis_text</w:t>
            </w:r>
          </w:p>
        </w:tc>
        <w:tc>
          <w:tcPr/>
          <w:p>
            <w:pPr>
              <w:pStyle w:val="Compact"/>
              <w:jc w:val="left"/>
            </w:pPr>
            <w:r>
              <w:t xml:space="preserve">Текст (Markdown)</w:t>
            </w:r>
          </w:p>
        </w:tc>
        <w:tc>
          <w:tcPr/>
          <w:p>
            <w:pPr>
              <w:pStyle w:val="Compact"/>
              <w:jc w:val="left"/>
            </w:pPr>
            <w:r>
              <w:t xml:space="preserve">Да</w:t>
            </w:r>
          </w:p>
        </w:tc>
        <w:tc>
          <w:tcPr/>
          <w:p>
            <w:pPr>
              <w:pStyle w:val="Compact"/>
              <w:jc w:val="left"/>
            </w:pPr>
            <w:r>
              <w:t xml:space="preserve">Текстовое обоснование, сгенерированное LLM</w:t>
            </w:r>
          </w:p>
        </w:tc>
        <w:tc>
          <w:tcPr/>
          <w:p>
            <w:pPr>
              <w:pStyle w:val="Compact"/>
              <w:jc w:val="left"/>
            </w:pPr>
            <w:r>
              <w:t xml:space="preserve">-</w:t>
            </w:r>
          </w:p>
        </w:tc>
      </w:tr>
      <w:tr>
        <w:tc>
          <w:tcPr/>
          <w:p>
            <w:pPr>
              <w:pStyle w:val="Compact"/>
              <w:jc w:val="left"/>
            </w:pPr>
            <w:r>
              <w:rPr>
                <w:rStyle w:val="VerbatimChar"/>
              </w:rPr>
              <w:t xml:space="preserve">total_cost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Суммарные затраты на мероприятие (руб/га)</w:t>
            </w:r>
          </w:p>
        </w:tc>
        <w:tc>
          <w:tcPr/>
          <w:p>
            <w:pPr>
              <w:pStyle w:val="Compact"/>
              <w:jc w:val="left"/>
            </w:pPr>
            <w:r>
              <w:t xml:space="preserve">-</w:t>
            </w:r>
          </w:p>
        </w:tc>
      </w:tr>
      <w:tr>
        <w:tc>
          <w:tcPr/>
          <w:p>
            <w:pPr>
              <w:pStyle w:val="Compact"/>
              <w:jc w:val="left"/>
            </w:pPr>
            <w:r>
              <w:rPr>
                <w:rStyle w:val="VerbatimChar"/>
              </w:rPr>
              <w:t xml:space="preserve">expected_benefit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Прогнозная выгода от спасения урожая (руб/га)</w:t>
            </w:r>
          </w:p>
        </w:tc>
        <w:tc>
          <w:tcPr/>
          <w:p>
            <w:pPr>
              <w:pStyle w:val="Compact"/>
              <w:jc w:val="left"/>
            </w:pPr>
            <w:r>
              <w:t xml:space="preserve">Рассчитывается через вызов Сервиса сценарного анализа</w:t>
            </w:r>
          </w:p>
        </w:tc>
      </w:tr>
      <w:tr>
        <w:tc>
          <w:tcPr/>
          <w:p>
            <w:pPr>
              <w:pStyle w:val="Compact"/>
              <w:jc w:val="left"/>
            </w:pPr>
            <w:r>
              <w:rPr>
                <w:rStyle w:val="VerbatimChar"/>
              </w:rPr>
              <w:t xml:space="preserve">net_effect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Чистый экономический эффект (</w:t>
            </w:r>
            <w:r>
              <w:rPr>
                <w:rStyle w:val="VerbatimChar"/>
              </w:rPr>
              <w:t xml:space="preserve">benefit - cost</w:t>
            </w:r>
            <w:r>
              <w:t xml:space="preserve">)</w:t>
            </w:r>
          </w:p>
        </w:tc>
        <w:tc>
          <w:tcPr/>
          <w:p>
            <w:pPr>
              <w:pStyle w:val="Compact"/>
              <w:jc w:val="left"/>
            </w:pPr>
            <w:r>
              <w:t xml:space="preserve">-</w:t>
            </w:r>
          </w:p>
        </w:tc>
      </w:tr>
      <w:tr>
        <w:tc>
          <w:tcPr/>
          <w:p>
            <w:pPr>
              <w:pStyle w:val="Compact"/>
              <w:jc w:val="left"/>
            </w:pPr>
            <w:r>
              <w:rPr>
                <w:rStyle w:val="VerbatimChar"/>
              </w:rPr>
              <w:t xml:space="preserve">logistics_warnings</w:t>
            </w:r>
          </w:p>
        </w:tc>
        <w:tc>
          <w:tcPr/>
          <w:p>
            <w:pPr>
              <w:pStyle w:val="Compact"/>
              <w:jc w:val="left"/>
            </w:pPr>
            <w:r>
              <w:t xml:space="preserve">JSON</w:t>
            </w:r>
          </w:p>
        </w:tc>
        <w:tc>
          <w:tcPr/>
          <w:p>
            <w:pPr>
              <w:pStyle w:val="Compact"/>
              <w:jc w:val="left"/>
            </w:pPr>
            <w:r>
              <w:t xml:space="preserve">Нет</w:t>
            </w:r>
          </w:p>
        </w:tc>
        <w:tc>
          <w:tcPr/>
          <w:p>
            <w:pPr>
              <w:pStyle w:val="Compact"/>
              <w:jc w:val="left"/>
            </w:pPr>
            <w:r>
              <w:t xml:space="preserve">Предупреждения (напр.,</w:t>
            </w:r>
            <w:r>
              <w:t xml:space="preserve"> </w:t>
            </w:r>
            <w:r>
              <w:rPr>
                <w:rStyle w:val="VerbatimChar"/>
              </w:rPr>
              <w:t xml:space="preserve">{"inventory": false, "equipment": true}</w:t>
            </w:r>
            <w:r>
              <w:t xml:space="preserve">)</w:t>
            </w:r>
          </w:p>
        </w:tc>
        <w:tc>
          <w:tcPr/>
          <w:p>
            <w:pPr>
              <w:pStyle w:val="Compact"/>
              <w:jc w:val="left"/>
            </w:pPr>
            <w:r>
              <w:t xml:space="preserve">-</w:t>
            </w:r>
          </w:p>
        </w:tc>
      </w:tr>
      <w:tr>
        <w:tc>
          <w:tcPr/>
          <w:p>
            <w:pPr>
              <w:pStyle w:val="Compact"/>
              <w:jc w:val="left"/>
            </w:pPr>
            <w:r>
              <w:rPr>
                <w:rStyle w:val="VerbatimChar"/>
              </w:rPr>
              <w:t xml:space="preserve">created_at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генерации рекомендации</w:t>
            </w:r>
          </w:p>
        </w:tc>
        <w:tc>
          <w:tcPr/>
          <w:p>
            <w:pPr>
              <w:pStyle w:val="Compact"/>
              <w:jc w:val="left"/>
            </w:pPr>
            <w:r>
              <w:t xml:space="preserve">-</w:t>
            </w:r>
          </w:p>
        </w:tc>
      </w:tr>
      <w:tr>
        <w:tc>
          <w:tcPr/>
          <w:p>
            <w:pPr>
              <w:pStyle w:val="Compact"/>
              <w:jc w:val="left"/>
            </w:pPr>
            <w:r>
              <w:rPr>
                <w:rStyle w:val="VerbatimChar"/>
              </w:rPr>
              <w:t xml:space="preserve">decided_by_user_id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ID Агронома, принявшего решение</w:t>
            </w:r>
          </w:p>
        </w:tc>
        <w:tc>
          <w:tcPr/>
          <w:p>
            <w:pPr>
              <w:pStyle w:val="Compact"/>
              <w:jc w:val="left"/>
            </w:pPr>
            <w:r>
              <w:t xml:space="preserve">Справочник «Пользователи» (Подсистема администрирования)</w:t>
            </w:r>
          </w:p>
        </w:tc>
      </w:tr>
      <w:tr>
        <w:tc>
          <w:tcPr/>
          <w:p>
            <w:pPr>
              <w:pStyle w:val="Compact"/>
              <w:jc w:val="left"/>
            </w:pPr>
            <w:r>
              <w:rPr>
                <w:rStyle w:val="VerbatimChar"/>
              </w:rPr>
              <w:t xml:space="preserve">decision_comment</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Комментарий агронома (особенно при отклонении)</w:t>
            </w:r>
          </w:p>
        </w:tc>
        <w:tc>
          <w:tcPr/>
          <w:p>
            <w:pPr>
              <w:pStyle w:val="Compact"/>
              <w:jc w:val="left"/>
            </w:pPr>
            <w:r>
              <w:t xml:space="preserve">-</w:t>
            </w:r>
          </w:p>
        </w:tc>
      </w:tr>
    </w:tbl>
    <w:p>
      <w:r>
        <w:pict>
          <v:rect style="width:0;height:1.5pt" o:hralign="center" o:hrstd="t" o:hr="t"/>
        </w:pict>
      </w:r>
    </w:p>
    <w:bookmarkEnd w:id="173"/>
    <w:bookmarkStart w:id="174" w:name="X596562609693879534dbe8be4a9f1c16ed3a01b"/>
    <w:p>
      <w:pPr>
        <w:pStyle w:val="Heading4"/>
      </w:pPr>
      <w:r>
        <w:t xml:space="preserve">Сущность: «Спецификация корректирующего мероприятия» (Табличная часть)</w:t>
      </w:r>
    </w:p>
    <w:p>
      <w:pPr>
        <w:pStyle w:val="FirstParagraph"/>
      </w:pPr>
      <w:r>
        <w:t xml:space="preserve">Назначение: Детализирует, чем именно, сколько и как нужно воздействовать. Связывает рекомендацию с конкретными ресурсами.</w:t>
      </w:r>
    </w:p>
    <w:tbl>
      <w:tblPr>
        <w:tblStyle w:val="Table"/>
        <w:tblW w:type="pct" w:w="4940"/>
        <w:tblLayout w:type="fixed"/>
        <w:tblLook w:firstRow="1" w:lastRow="0" w:firstColumn="0" w:lastColumn="0" w:noHBand="0" w:noVBand="0" w:val="0020"/>
      </w:tblPr>
      <w:tblGrid>
        <w:gridCol w:w="1240"/>
        <w:gridCol w:w="763"/>
        <w:gridCol w:w="667"/>
        <w:gridCol w:w="2480"/>
        <w:gridCol w:w="2671"/>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recommendation_id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родительскую Рекомендацию</w:t>
            </w:r>
          </w:p>
        </w:tc>
        <w:tc>
          <w:tcPr/>
          <w:p>
            <w:pPr>
              <w:pStyle w:val="Compact"/>
              <w:jc w:val="left"/>
            </w:pPr>
            <w:r>
              <w:t xml:space="preserve">Сущность «Комплексная рекомендация»</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Конкретный препарат (напр., Карбамид)</w:t>
            </w:r>
          </w:p>
        </w:tc>
        <w:tc>
          <w:tcPr/>
          <w:p>
            <w:pPr>
              <w:pStyle w:val="Compact"/>
              <w:jc w:val="left"/>
            </w:pPr>
            <w:r>
              <w:t xml:space="preserve">Справочник «Номенклатура»</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Вид работы</w:t>
            </w:r>
          </w:p>
        </w:tc>
        <w:tc>
          <w:tcPr/>
          <w:p>
            <w:pPr>
              <w:pStyle w:val="Compact"/>
              <w:jc w:val="left"/>
            </w:pPr>
            <w:r>
              <w:t xml:space="preserve">Справочник «Виды работ»</w:t>
            </w:r>
          </w:p>
        </w:tc>
      </w:tr>
      <w:tr>
        <w:tc>
          <w:tcPr/>
          <w:p>
            <w:pPr>
              <w:pStyle w:val="Compact"/>
              <w:jc w:val="left"/>
            </w:pPr>
            <w:r>
              <w:rPr>
                <w:rStyle w:val="VerbatimChar"/>
              </w:rPr>
              <w:t xml:space="preserve">application_method_id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Метод внесения</w:t>
            </w:r>
          </w:p>
        </w:tc>
        <w:tc>
          <w:tcPr/>
          <w:p>
            <w:pPr>
              <w:pStyle w:val="Compact"/>
              <w:jc w:val="left"/>
            </w:pPr>
            <w:r>
              <w:t xml:space="preserve">Справочник «Методов внесения»</w:t>
            </w:r>
          </w:p>
        </w:tc>
      </w:tr>
      <w:tr>
        <w:tc>
          <w:tcPr/>
          <w:p>
            <w:pPr>
              <w:pStyle w:val="Compact"/>
              <w:jc w:val="left"/>
            </w:pPr>
            <w:r>
              <w:rPr>
                <w:rStyle w:val="VerbatimChar"/>
              </w:rPr>
              <w:t xml:space="preserve">required_ai_dose</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Потребность в действующем веществе (кг/га)</w:t>
            </w:r>
          </w:p>
        </w:tc>
        <w:tc>
          <w:tcPr/>
          <w:p>
            <w:pPr>
              <w:pStyle w:val="Compact"/>
              <w:jc w:val="left"/>
            </w:pPr>
            <w:r>
              <w:t xml:space="preserve">Рассчитывается по формуле из документа Сервиса</w:t>
            </w:r>
          </w:p>
        </w:tc>
      </w:tr>
      <w:tr>
        <w:tc>
          <w:tcPr/>
          <w:p>
            <w:pPr>
              <w:pStyle w:val="Compact"/>
              <w:jc w:val="left"/>
            </w:pPr>
            <w:r>
              <w:rPr>
                <w:rStyle w:val="VerbatimChar"/>
              </w:rPr>
              <w:t xml:space="preserve">physical_dose</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Физическая доза препарата (кг/га или л/га)</w:t>
            </w:r>
          </w:p>
        </w:tc>
        <w:tc>
          <w:tcPr/>
          <w:p>
            <w:pPr>
              <w:pStyle w:val="Compact"/>
              <w:jc w:val="left"/>
            </w:pPr>
            <w:r>
              <w:rPr>
                <w:rStyle w:val="VerbatimChar"/>
              </w:rPr>
              <w:t xml:space="preserve">required_ai_dose / (ДВ% из Номенклатуры К_усвоения)</w:t>
            </w:r>
          </w:p>
        </w:tc>
      </w:tr>
      <w:tr>
        <w:tc>
          <w:tcPr/>
          <w:p>
            <w:pPr>
              <w:pStyle w:val="Compact"/>
              <w:jc w:val="left"/>
            </w:pPr>
            <w:r>
              <w:rPr>
                <w:rStyle w:val="VerbatimChar"/>
              </w:rPr>
              <w:t xml:space="preserve">unit_id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Единица измерения физ. дозы</w:t>
            </w:r>
          </w:p>
        </w:tc>
        <w:tc>
          <w:tcPr/>
          <w:p>
            <w:pPr>
              <w:pStyle w:val="Compact"/>
              <w:jc w:val="left"/>
            </w:pPr>
            <w:r>
              <w:t xml:space="preserve">Справочник «Единиц измерения» (ОКЕИ)</w:t>
            </w:r>
          </w:p>
        </w:tc>
      </w:tr>
      <w:tr>
        <w:tc>
          <w:tcPr/>
          <w:p>
            <w:pPr>
              <w:pStyle w:val="Compact"/>
              <w:jc w:val="left"/>
            </w:pPr>
            <w:r>
              <w:rPr>
                <w:rStyle w:val="VerbatimChar"/>
              </w:rPr>
              <w:t xml:space="preserve">price_per_unit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Цена за единицу (из Сценария цен)</w:t>
            </w:r>
          </w:p>
        </w:tc>
        <w:tc>
          <w:tcPr/>
          <w:p>
            <w:pPr>
              <w:pStyle w:val="Compact"/>
              <w:jc w:val="left"/>
            </w:pPr>
            <w:r>
              <w:t xml:space="preserve">-</w:t>
            </w:r>
          </w:p>
        </w:tc>
      </w:tr>
      <w:tr>
        <w:tc>
          <w:tcPr/>
          <w:p>
            <w:pPr>
              <w:pStyle w:val="Compact"/>
              <w:jc w:val="left"/>
            </w:pPr>
            <w:r>
              <w:rPr>
                <w:rStyle w:val="VerbatimChar"/>
              </w:rPr>
              <w:t xml:space="preserve">operation_cost</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Стоимость препарата + стоимость операции внесения</w:t>
            </w:r>
          </w:p>
        </w:tc>
        <w:tc>
          <w:tcPr/>
          <w:p>
            <w:pPr>
              <w:pStyle w:val="Compact"/>
              <w:jc w:val="left"/>
            </w:pPr>
            <w:r>
              <w:t xml:space="preserve">-</w:t>
            </w:r>
          </w:p>
        </w:tc>
      </w:tr>
    </w:tbl>
    <w:p>
      <w:r>
        <w:pict>
          <v:rect style="width:0;height:1.5pt" o:hralign="center" o:hrstd="t" o:hr="t"/>
        </w:pict>
      </w:r>
    </w:p>
    <w:bookmarkEnd w:id="174"/>
    <w:bookmarkStart w:id="175" w:name="X5f99e4351a4b800e71efd37e6550ae6c9309e78"/>
    <w:p>
      <w:pPr>
        <w:pStyle w:val="Heading4"/>
      </w:pPr>
      <w:r>
        <w:t xml:space="preserve">Сущность: «Бизнес-событие: Коррекция утверждена» (Интеграционный паттерн)</w:t>
      </w:r>
    </w:p>
    <w:p>
      <w:pPr>
        <w:pStyle w:val="FirstParagraph"/>
      </w:pPr>
      <w:r>
        <w:t xml:space="preserve">Назначение: Обеспечивает сквозную прослеживаемость. Когда Агроном нажимает «Утвердить», Сервис не пишет напрямую в Технологическую карту, а публикует событие в шину данных, чтобы другие модули (Планирование, Логистика) отреагировали асинхронно.</w:t>
      </w:r>
    </w:p>
    <w:tbl>
      <w:tblPr>
        <w:tblStyle w:val="Table"/>
        <w:tblW w:type="pct" w:w="4931"/>
        <w:tblLayout w:type="fixed"/>
        <w:tblLook w:firstRow="1" w:lastRow="0" w:firstColumn="0" w:lastColumn="0" w:noHBand="0" w:noVBand="0" w:val="0020"/>
      </w:tblPr>
      <w:tblGrid>
        <w:gridCol w:w="873"/>
        <w:gridCol w:w="819"/>
        <w:gridCol w:w="764"/>
        <w:gridCol w:w="2621"/>
        <w:gridCol w:w="2731"/>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event_id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события</w:t>
            </w:r>
          </w:p>
        </w:tc>
        <w:tc>
          <w:tcPr/>
          <w:p>
            <w:pPr>
              <w:pStyle w:val="Compact"/>
              <w:jc w:val="left"/>
            </w:pPr>
            <w:r>
              <w:t xml:space="preserve">-</w:t>
            </w:r>
          </w:p>
        </w:tc>
      </w:tr>
      <w:tr>
        <w:tc>
          <w:tcPr/>
          <w:p>
            <w:pPr>
              <w:pStyle w:val="Compact"/>
              <w:jc w:val="left"/>
            </w:pPr>
            <w:r>
              <w:rPr>
                <w:rStyle w:val="VerbatimChar"/>
              </w:rPr>
              <w:t xml:space="preserve">event_type</w:t>
            </w:r>
          </w:p>
        </w:tc>
        <w:tc>
          <w:tcPr/>
          <w:p>
            <w:pPr>
              <w:pStyle w:val="Compact"/>
              <w:jc w:val="left"/>
            </w:pPr>
            <w:r>
              <w:t xml:space="preserve">Строка</w:t>
            </w:r>
          </w:p>
        </w:tc>
        <w:tc>
          <w:tcPr/>
          <w:p>
            <w:pPr>
              <w:pStyle w:val="Compact"/>
              <w:jc w:val="left"/>
            </w:pPr>
            <w:r>
              <w:t xml:space="preserve">Да</w:t>
            </w:r>
          </w:p>
        </w:tc>
        <w:tc>
          <w:tcPr/>
          <w:p>
            <w:pPr>
              <w:pStyle w:val="Compact"/>
              <w:jc w:val="left"/>
            </w:pPr>
            <w:r>
              <w:rPr>
                <w:rStyle w:val="VerbatimChar"/>
              </w:rPr>
              <w:t xml:space="preserve">Корректирующее_мероприятие_утверждено</w:t>
            </w:r>
          </w:p>
        </w:tc>
        <w:tc>
          <w:tcPr/>
          <w:p>
            <w:pPr>
              <w:pStyle w:val="Compact"/>
              <w:jc w:val="left"/>
            </w:pPr>
            <w:r>
              <w:t xml:space="preserve">-</w:t>
            </w:r>
          </w:p>
        </w:tc>
      </w:tr>
      <w:tr>
        <w:tc>
          <w:tcPr/>
          <w:p>
            <w:pPr>
              <w:pStyle w:val="Compact"/>
              <w:jc w:val="left"/>
            </w:pPr>
            <w:r>
              <w:rPr>
                <w:rStyle w:val="VerbatimChar"/>
              </w:rPr>
              <w:t xml:space="preserve">timestamp</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публикации</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Строка</w:t>
            </w:r>
          </w:p>
        </w:tc>
        <w:tc>
          <w:tcPr/>
          <w:p>
            <w:pPr>
              <w:pStyle w:val="Compact"/>
              <w:jc w:val="left"/>
            </w:pPr>
            <w:r>
              <w:t xml:space="preserve">Да</w:t>
            </w:r>
          </w:p>
        </w:tc>
        <w:tc>
          <w:tcPr/>
          <w:p>
            <w:pPr>
              <w:pStyle w:val="Compact"/>
              <w:jc w:val="left"/>
            </w:pPr>
            <w:r>
              <w:rPr>
                <w:rStyle w:val="VerbatimChar"/>
              </w:rPr>
              <w:t xml:space="preserve">Сервис_расчета_корректирующих_мероприятий</w:t>
            </w:r>
          </w:p>
        </w:tc>
        <w:tc>
          <w:tcPr/>
          <w:p>
            <w:pPr>
              <w:pStyle w:val="Compact"/>
              <w:jc w:val="left"/>
            </w:pPr>
            <w:r>
              <w:t xml:space="preserve">-</w:t>
            </w:r>
          </w:p>
        </w:tc>
      </w:tr>
      <w:tr>
        <w:tc>
          <w:tcPr/>
          <w:p>
            <w:pPr>
              <w:pStyle w:val="Compact"/>
              <w:jc w:val="left"/>
            </w:pPr>
            <w:r>
              <w:rPr>
                <w:rStyle w:val="VerbatimChar"/>
              </w:rPr>
              <w:t xml:space="preserve">destination</w:t>
            </w:r>
          </w:p>
        </w:tc>
        <w:tc>
          <w:tcPr/>
          <w:p>
            <w:pPr>
              <w:pStyle w:val="Compact"/>
              <w:jc w:val="left"/>
            </w:pPr>
            <w:r>
              <w:t xml:space="preserve">Массив строк</w:t>
            </w:r>
          </w:p>
        </w:tc>
        <w:tc>
          <w:tcPr/>
          <w:p>
            <w:pPr>
              <w:pStyle w:val="Compact"/>
              <w:jc w:val="left"/>
            </w:pPr>
            <w:r>
              <w:t xml:space="preserve">Да</w:t>
            </w:r>
          </w:p>
        </w:tc>
        <w:tc>
          <w:tcPr/>
          <w:p>
            <w:pPr>
              <w:pStyle w:val="Compact"/>
              <w:jc w:val="left"/>
            </w:pPr>
            <w:r>
              <w:rPr>
                <w:rStyle w:val="VerbatimChar"/>
              </w:rPr>
              <w:t xml:space="preserve">["Модуль_планирования", "Модуль_логистики"]</w:t>
            </w:r>
          </w:p>
        </w:tc>
        <w:tc>
          <w:tcPr/>
          <w:p>
            <w:pPr>
              <w:pStyle w:val="Compact"/>
              <w:jc w:val="left"/>
            </w:pPr>
            <w:r>
              <w:t xml:space="preserve">-</w:t>
            </w:r>
          </w:p>
        </w:tc>
      </w:tr>
      <w:tr>
        <w:tc>
          <w:tcPr/>
          <w:p>
            <w:pPr>
              <w:pStyle w:val="Compact"/>
              <w:jc w:val="left"/>
            </w:pPr>
            <w:r>
              <w:rPr>
                <w:rStyle w:val="VerbatimChar"/>
              </w:rPr>
              <w:t xml:space="preserve">payload</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Полезная нагрузка (см. ниже)</w:t>
            </w:r>
          </w:p>
        </w:tc>
        <w:tc>
          <w:tcPr/>
          <w:p>
            <w:pPr>
              <w:pStyle w:val="Compact"/>
              <w:jc w:val="left"/>
            </w:pPr>
            <w:r>
              <w:t xml:space="preserve">-</w:t>
            </w:r>
          </w:p>
        </w:tc>
      </w:tr>
    </w:tbl>
    <w:p>
      <w:pPr>
        <w:pStyle w:val="BodyText"/>
      </w:pPr>
      <w:r>
        <w:t xml:space="preserve">Структура</w:t>
      </w:r>
      <w:r>
        <w:t xml:space="preserve"> </w:t>
      </w:r>
      <w:r>
        <w:rPr>
          <w:rStyle w:val="VerbatimChar"/>
        </w:rPr>
        <w:t xml:space="preserve">payload</w:t>
      </w:r>
      <w:r>
        <w:t xml:space="preserve"> </w:t>
      </w:r>
      <w:r>
        <w:t xml:space="preserve">(JSON):</w:t>
      </w:r>
    </w:p>
    <w:p>
      <w:pPr>
        <w:pStyle w:val="SourceCode"/>
      </w:pPr>
      <w:r>
        <w:rPr>
          <w:rStyle w:val="VerbatimChar"/>
        </w:rPr>
        <w:t xml:space="preserve">{</w:t>
      </w:r>
      <w:r>
        <w:br/>
      </w:r>
      <w:r>
        <w:rPr>
          <w:rStyle w:val="VerbatimChar"/>
        </w:rPr>
        <w:t xml:space="preserve">  "recommendation_id": "uuid",</w:t>
      </w:r>
      <w:r>
        <w:br/>
      </w:r>
      <w:r>
        <w:rPr>
          <w:rStyle w:val="VerbatimChar"/>
        </w:rPr>
        <w:t xml:space="preserve">  "field_id": "uuid",</w:t>
      </w:r>
      <w:r>
        <w:br/>
      </w:r>
      <w:r>
        <w:rPr>
          <w:rStyle w:val="VerbatimChar"/>
        </w:rPr>
        <w:t xml:space="preserve">  "stress_event_id": "uuid",</w:t>
      </w:r>
      <w:r>
        <w:br/>
      </w:r>
      <w:r>
        <w:rPr>
          <w:rStyle w:val="VerbatimChar"/>
        </w:rPr>
        <w:t xml:space="preserve">  "operations_to_inject": [</w:t>
      </w:r>
      <w:r>
        <w:br/>
      </w:r>
      <w:r>
        <w:rPr>
          <w:rStyle w:val="VerbatimChar"/>
        </w:rPr>
        <w:t xml:space="preserve">    {</w:t>
      </w:r>
      <w:r>
        <w:br/>
      </w:r>
      <w:r>
        <w:rPr>
          <w:rStyle w:val="VerbatimChar"/>
        </w:rPr>
        <w:t xml:space="preserve">      "nomenclature_id": "uuid",</w:t>
      </w:r>
      <w:r>
        <w:br/>
      </w:r>
      <w:r>
        <w:rPr>
          <w:rStyle w:val="VerbatimChar"/>
        </w:rPr>
        <w:t xml:space="preserve">      "work_type_id": "uuid",</w:t>
      </w:r>
      <w:r>
        <w:br/>
      </w:r>
      <w:r>
        <w:rPr>
          <w:rStyle w:val="VerbatimChar"/>
        </w:rPr>
        <w:t xml:space="preserve">      "physical_dose": 68.0,</w:t>
      </w:r>
      <w:r>
        <w:br/>
      </w:r>
      <w:r>
        <w:rPr>
          <w:rStyle w:val="VerbatimChar"/>
        </w:rPr>
        <w:t xml:space="preserve">      "unit_id": "uuid",</w:t>
      </w:r>
      <w:r>
        <w:br/>
      </w:r>
      <w:r>
        <w:rPr>
          <w:rStyle w:val="VerbatimChar"/>
        </w:rPr>
        <w:t xml:space="preserve">      "application_method_id": "uuid"</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75"/>
    <w:bookmarkStart w:id="176" w:name="X3f6bd13428551d5a4e36f10edc7e4e03f7af387"/>
    <w:p>
      <w:pPr>
        <w:pStyle w:val="Heading4"/>
      </w:pPr>
      <w:r>
        <w:t xml:space="preserve">Матрица интеграции и переиспользования (Архитектурный комментарий)</w:t>
      </w:r>
    </w:p>
    <w:p>
      <w:pPr>
        <w:pStyle w:val="FirstParagraph"/>
      </w:pPr>
      <w:r>
        <w:t xml:space="preserve">Как архитектор, я обращаю ваше внимание на то, как элегантно выстраивается поток данных без создания «лоскутных» справочников:</w:t>
      </w:r>
    </w:p>
    <w:p>
      <w:pPr>
        <w:numPr>
          <w:ilvl w:val="0"/>
          <w:numId w:val="1151"/>
        </w:numPr>
      </w:pPr>
      <w:r>
        <w:t xml:space="preserve">Триггер (Вход): Сервис получает из шины данных событие</w:t>
      </w:r>
      <w:r>
        <w:t xml:space="preserve"> </w:t>
      </w:r>
      <w:r>
        <w:rPr>
          <w:rStyle w:val="VerbatimChar"/>
        </w:rPr>
        <w:t xml:space="preserve">Выявлен стресс</w:t>
      </w:r>
      <w:r>
        <w:t xml:space="preserve">, содержащее</w:t>
      </w:r>
      <w:r>
        <w:t xml:space="preserve"> </w:t>
      </w:r>
      <w:r>
        <w:rPr>
          <w:rStyle w:val="VerbatimChar"/>
        </w:rPr>
        <w:t xml:space="preserve">field_id</w:t>
      </w:r>
      <w:r>
        <w:t xml:space="preserve"> </w:t>
      </w:r>
      <w:r>
        <w:t xml:space="preserve">(Справочник «Поля») и</w:t>
      </w:r>
      <w:r>
        <w:t xml:space="preserve"> </w:t>
      </w:r>
      <w:r>
        <w:rPr>
          <w:rStyle w:val="VerbatimChar"/>
        </w:rPr>
        <w:t xml:space="preserve">stress_type</w:t>
      </w:r>
      <w:r>
        <w:t xml:space="preserve"> </w:t>
      </w:r>
      <w:r>
        <w:t xml:space="preserve">(Справочник «Тип стресса»).</w:t>
      </w:r>
    </w:p>
    <w:p>
      <w:pPr>
        <w:numPr>
          <w:ilvl w:val="0"/>
          <w:numId w:val="1151"/>
        </w:numPr>
      </w:pPr>
      <w:r>
        <w:t xml:space="preserve">Контекст (Запросы к НСИ и Симмуляции):</w:t>
      </w:r>
    </w:p>
    <w:p>
      <w:pPr>
        <w:numPr>
          <w:ilvl w:val="1"/>
          <w:numId w:val="1152"/>
        </w:numPr>
      </w:pPr>
      <w:r>
        <w:t xml:space="preserve">Сервис запрашивает текущую фазу -&gt; Справочник «Фазы развития (BBCH)».</w:t>
      </w:r>
    </w:p>
    <w:p>
      <w:pPr>
        <w:numPr>
          <w:ilvl w:val="1"/>
          <w:numId w:val="1152"/>
        </w:numPr>
      </w:pPr>
      <w:r>
        <w:t xml:space="preserve">Сервис запрашивает коэффициенты и препараты -&gt; Справочник «Номенклатура» (атрибут Действующее вещество %) и Справочник «Методов внесения».</w:t>
      </w:r>
    </w:p>
    <w:p>
      <w:pPr>
        <w:numPr>
          <w:ilvl w:val="0"/>
          <w:numId w:val="1151"/>
        </w:numPr>
      </w:pPr>
      <w:r>
        <w:t xml:space="preserve">Логистическая проверка (Запросы к смежным системам):</w:t>
      </w:r>
    </w:p>
    <w:p>
      <w:pPr>
        <w:numPr>
          <w:ilvl w:val="1"/>
          <w:numId w:val="1153"/>
        </w:numPr>
      </w:pPr>
      <w:r>
        <w:t xml:space="preserve">Проверка склада -&gt; API сервиса учёта складских остатков (ФТ6.1).</w:t>
      </w:r>
    </w:p>
    <w:p>
      <w:pPr>
        <w:numPr>
          <w:ilvl w:val="1"/>
          <w:numId w:val="1153"/>
        </w:numPr>
      </w:pPr>
      <w:r>
        <w:t xml:space="preserve">Проверка техники -&gt; API Модуля управления и мониторинга техники.</w:t>
      </w:r>
    </w:p>
    <w:p>
      <w:pPr>
        <w:numPr>
          <w:ilvl w:val="0"/>
          <w:numId w:val="1151"/>
        </w:numPr>
      </w:pPr>
      <w:r>
        <w:t xml:space="preserve">Экономика (Запросы к DWH):</w:t>
      </w:r>
    </w:p>
    <w:p>
      <w:pPr>
        <w:numPr>
          <w:ilvl w:val="1"/>
          <w:numId w:val="1154"/>
        </w:numPr>
      </w:pPr>
      <w:r>
        <w:t xml:space="preserve">Затраты -&gt; Сущность «Сценарий цен» + Справочник «Номенклатура».</w:t>
      </w:r>
    </w:p>
    <w:p>
      <w:pPr>
        <w:numPr>
          <w:ilvl w:val="1"/>
          <w:numId w:val="1154"/>
        </w:numPr>
      </w:pPr>
      <w:r>
        <w:t xml:space="preserve">Выгода -&gt; Внутренний вызов Сервиса сценарного анализа (Модуль симуляции).</w:t>
      </w:r>
    </w:p>
    <w:p>
      <w:pPr>
        <w:numPr>
          <w:ilvl w:val="0"/>
          <w:numId w:val="1151"/>
        </w:numPr>
      </w:pPr>
      <w:r>
        <w:t xml:space="preserve">Результат (Выход):</w:t>
      </w:r>
    </w:p>
    <w:p>
      <w:pPr>
        <w:numPr>
          <w:ilvl w:val="1"/>
          <w:numId w:val="1155"/>
        </w:numPr>
      </w:pPr>
      <w:r>
        <w:t xml:space="preserve">Для пользователя -&gt; Агрегированный объект</w:t>
      </w:r>
      <w:r>
        <w:t xml:space="preserve"> </w:t>
      </w:r>
      <w:r>
        <w:rPr>
          <w:rStyle w:val="VerbatimChar"/>
        </w:rPr>
        <w:t xml:space="preserve">Комплексная рекомендация</w:t>
      </w:r>
      <w:r>
        <w:t xml:space="preserve"> </w:t>
      </w:r>
      <w:r>
        <w:t xml:space="preserve">+ текст от LLM.</w:t>
      </w:r>
    </w:p>
    <w:p>
      <w:pPr>
        <w:numPr>
          <w:ilvl w:val="1"/>
          <w:numId w:val="1155"/>
        </w:numPr>
      </w:pPr>
      <w:r>
        <w:t xml:space="preserve">Для системы -&gt; Событие в шину данных, которое Модуль планирования и бюджетирования перехватит и автоматически добавит новую операцию в Сезонную Технологическую карту данного поля, обеспечивая неразрывность аудиторского следа (План -&gt; Стресс -&gt; Коррекция -&gt; Факт).</w:t>
      </w:r>
    </w:p>
    <w:bookmarkEnd w:id="176"/>
    <w:bookmarkStart w:id="177" w:name="бизнес-правила-валидации-business-rules"/>
    <w:p>
      <w:pPr>
        <w:pStyle w:val="Heading4"/>
      </w:pPr>
      <w:r>
        <w:t xml:space="preserve">Бизнес-правила валидации (Business Rules)</w:t>
      </w:r>
    </w:p>
    <w:tbl>
      <w:tblPr>
        <w:tblStyle w:val="Table"/>
        <w:tblW w:type="pct" w:w="4971"/>
        <w:tblLayout w:type="fixed"/>
        <w:tblLook w:firstRow="1" w:lastRow="0" w:firstColumn="0" w:lastColumn="0" w:noHBand="0" w:noVBand="0" w:val="0020"/>
      </w:tblPr>
      <w:tblGrid>
        <w:gridCol w:w="529"/>
        <w:gridCol w:w="552"/>
        <w:gridCol w:w="6791"/>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Защита от фитоцитоза</w:t>
            </w:r>
          </w:p>
        </w:tc>
        <w:tc>
          <w:tcPr/>
          <w:p>
            <w:pPr>
              <w:pStyle w:val="Compact"/>
              <w:jc w:val="left"/>
            </w:pPr>
            <w:r>
              <w:t xml:space="preserve">При расчете дозы Сервис обязан проверить атрибут</w:t>
            </w:r>
            <w:r>
              <w:t xml:space="preserve"> </w:t>
            </w:r>
            <w:r>
              <w:rPr>
                <w:rStyle w:val="VerbatimChar"/>
              </w:rPr>
              <w:t xml:space="preserve">max_bbch_stage</w:t>
            </w:r>
            <w:r>
              <w:t xml:space="preserve"> </w:t>
            </w:r>
            <w:r>
              <w:t xml:space="preserve">в Базе знаний. Если текущая фаза растения превышает допустимую для данного метода внесения (например, подкормка по листу во время цветения может вызвать ожог), рекомендация блокируется или помечается флагом</w:t>
            </w:r>
            <w:r>
              <w:t xml:space="preserve"> </w:t>
            </w:r>
            <w:r>
              <w:rPr>
                <w:rStyle w:val="VerbatimChar"/>
              </w:rPr>
              <w:t xml:space="preserve">Критический_риск</w:t>
            </w:r>
            <w:r>
              <w:t xml:space="preserve">.</w:t>
            </w:r>
          </w:p>
        </w:tc>
      </w:tr>
      <w:tr>
        <w:tc>
          <w:tcPr/>
          <w:p>
            <w:pPr>
              <w:pStyle w:val="Compact"/>
              <w:jc w:val="left"/>
            </w:pPr>
            <w:r>
              <w:t xml:space="preserve">BR-02</w:t>
            </w:r>
          </w:p>
        </w:tc>
        <w:tc>
          <w:tcPr/>
          <w:p>
            <w:pPr>
              <w:pStyle w:val="Compact"/>
              <w:jc w:val="left"/>
            </w:pPr>
            <w:r>
              <w:t xml:space="preserve">Экономический порог</w:t>
            </w:r>
          </w:p>
        </w:tc>
        <w:tc>
          <w:tcPr/>
          <w:p>
            <w:pPr>
              <w:pStyle w:val="Compact"/>
              <w:jc w:val="left"/>
            </w:pPr>
            <w:r>
              <w:t xml:space="preserve">Если</w:t>
            </w:r>
            <w:r>
              <w:t xml:space="preserve"> </w:t>
            </w:r>
            <w:r>
              <w:rPr>
                <w:rStyle w:val="VerbatimChar"/>
              </w:rPr>
              <w:t xml:space="preserve">total_cost</w:t>
            </w:r>
            <w:r>
              <w:t xml:space="preserve"> </w:t>
            </w:r>
            <w:r>
              <w:t xml:space="preserve">&gt;</w:t>
            </w:r>
            <w:r>
              <w:t xml:space="preserve"> </w:t>
            </w:r>
            <w:r>
              <w:rPr>
                <w:rStyle w:val="VerbatimChar"/>
              </w:rPr>
              <w:t xml:space="preserve">expected_benefit</w:t>
            </w:r>
            <w:r>
              <w:t xml:space="preserve">, Сервис не генерирует рекомендацию для пользователя, а логирует факт в DWH как «Экономически нецелесообразное воздействие».</w:t>
            </w:r>
          </w:p>
        </w:tc>
      </w:tr>
      <w:tr>
        <w:tc>
          <w:tcPr/>
          <w:p>
            <w:pPr>
              <w:pStyle w:val="Compact"/>
              <w:jc w:val="left"/>
            </w:pPr>
            <w:r>
              <w:t xml:space="preserve">BR-03</w:t>
            </w:r>
          </w:p>
        </w:tc>
        <w:tc>
          <w:tcPr/>
          <w:p>
            <w:pPr>
              <w:pStyle w:val="Compact"/>
              <w:jc w:val="left"/>
            </w:pPr>
            <w:r>
              <w:t xml:space="preserve">Альтернативный подбор</w:t>
            </w:r>
          </w:p>
        </w:tc>
        <w:tc>
          <w:tcPr/>
          <w:p>
            <w:pPr>
              <w:pStyle w:val="Compact"/>
              <w:jc w:val="left"/>
            </w:pPr>
            <w:r>
              <w:t xml:space="preserve">Если препарат из Правила №1 (Приоритет 1) отсутствует на складе (получен ответ от ФУС), Сервис автоматически итеративно переходит к Правилу №2 (Приоритет 2) с тем же действующим веществом или альтернативным механизмом действия.</w:t>
            </w:r>
          </w:p>
        </w:tc>
      </w:tr>
      <w:tr>
        <w:tc>
          <w:tcPr/>
          <w:p>
            <w:pPr>
              <w:pStyle w:val="Compact"/>
              <w:jc w:val="left"/>
            </w:pPr>
            <w:r>
              <w:t xml:space="preserve">BR-04</w:t>
            </w:r>
          </w:p>
        </w:tc>
        <w:tc>
          <w:tcPr/>
          <w:p>
            <w:pPr>
              <w:pStyle w:val="Compact"/>
              <w:jc w:val="left"/>
            </w:pPr>
            <w:r>
              <w:t xml:space="preserve">Аудит LLM</w:t>
            </w:r>
          </w:p>
        </w:tc>
        <w:tc>
          <w:tcPr/>
          <w:p>
            <w:pPr>
              <w:pStyle w:val="Compact"/>
              <w:jc w:val="left"/>
            </w:pPr>
            <w:r>
              <w:t xml:space="preserve">Текст, сгенерированный LLM (</w:t>
            </w:r>
            <w:r>
              <w:rPr>
                <w:rStyle w:val="VerbatimChar"/>
              </w:rPr>
              <w:t xml:space="preserve">llm_analysis_text</w:t>
            </w:r>
            <w:r>
              <w:t xml:space="preserve">), не должен содержать числовых параметров (доз, цен), которые не были бы жестко зафиксированы в структурированных полях (</w:t>
            </w:r>
            <w:r>
              <w:rPr>
                <w:rStyle w:val="VerbatimChar"/>
              </w:rPr>
              <w:t xml:space="preserve">physical_dose</w:t>
            </w:r>
            <w:r>
              <w:t xml:space="preserve">,</w:t>
            </w:r>
            <w:r>
              <w:t xml:space="preserve"> </w:t>
            </w:r>
            <w:r>
              <w:rPr>
                <w:rStyle w:val="VerbatimChar"/>
              </w:rPr>
              <w:t xml:space="preserve">total_cost</w:t>
            </w:r>
            <w:r>
              <w:t xml:space="preserve">). LLM отвечает только за связность и агрономическое обоснование.</w:t>
            </w:r>
          </w:p>
        </w:tc>
      </w:tr>
    </w:tbl>
    <w:p>
      <w:pPr>
        <w:pStyle w:val="BodyText"/>
      </w:pPr>
      <w:r>
        <w:t xml:space="preserve">‍</w:t>
      </w:r>
    </w:p>
    <w:bookmarkEnd w:id="177"/>
    <w:bookmarkEnd w:id="178"/>
    <w:bookmarkStart w:id="193" w:name="Xc026ad492a039cf35ac357cfbcc46dafab38f1c"/>
    <w:p>
      <w:pPr>
        <w:pStyle w:val="Heading3"/>
      </w:pPr>
      <w:r>
        <w:t xml:space="preserve">Сценарии использования функции "Сервис интеллектуальной калибровки моделей"</w:t>
      </w:r>
    </w:p>
    <w:bookmarkStart w:id="179" w:name="акторы-2"/>
    <w:p>
      <w:pPr>
        <w:pStyle w:val="Heading4"/>
      </w:pPr>
      <w:r>
        <w:t xml:space="preserve">Акторы</w:t>
      </w:r>
    </w:p>
    <w:p>
      <w:pPr>
        <w:numPr>
          <w:ilvl w:val="0"/>
          <w:numId w:val="1156"/>
        </w:numPr>
      </w:pPr>
      <w:r>
        <w:t xml:space="preserve">Специалист по агромоделированию (Эксперт): Основной пользователь. Обладает глубокими знаниями в агрономии, почвоведении и математическом моделировании (DSSAT, APSIM). Верифицирует гипотезы ИИ и принимает финальное решение.</w:t>
      </w:r>
    </w:p>
    <w:p>
      <w:pPr>
        <w:numPr>
          <w:ilvl w:val="0"/>
          <w:numId w:val="1156"/>
        </w:numPr>
      </w:pPr>
      <w:r>
        <w:t xml:space="preserve">Система (Оркестратор калибровки): Автоматизированный агент. Отвечает за агрегацию данных из DWH, конструирование промптов (Prompt Engineering), вызов API LLM, парсинг ответов и интеграцию с НСИ.</w:t>
      </w:r>
    </w:p>
    <w:p>
      <w:pPr>
        <w:numPr>
          <w:ilvl w:val="0"/>
          <w:numId w:val="1156"/>
        </w:numPr>
      </w:pPr>
      <w:r>
        <w:t xml:space="preserve">Большая языковая модель (LLM): Внешний/интегрированный вычислительный сервис. Выступает в роли «рассуждающего движка» для выявления нелинейных корреляций и генерации гипотез.</w:t>
      </w:r>
    </w:p>
    <w:p>
      <w:pPr>
        <w:numPr>
          <w:ilvl w:val="0"/>
          <w:numId w:val="1156"/>
        </w:numPr>
      </w:pPr>
      <w:r>
        <w:t xml:space="preserve">Сервис ведения НСИ: Внешняя система-приемник. Хранит научные коэффициенты, обеспечивает их версионирование и аудит.</w:t>
      </w:r>
    </w:p>
    <w:p>
      <w:r>
        <w:pict>
          <v:rect style="width:0;height:1.5pt" o:hralign="center" o:hrstd="t" o:hr="t"/>
        </w:pict>
      </w:r>
    </w:p>
    <w:bookmarkEnd w:id="179"/>
    <w:bookmarkStart w:id="180" w:name="X86b9fe332885506703d493b21504ff61c5c090f"/>
    <w:p>
      <w:pPr>
        <w:pStyle w:val="Heading4"/>
      </w:pPr>
      <w:r>
        <w:t xml:space="preserve">ФТ4.3.1: Агрегация контекста и формирование «Цифрового кейса»</w:t>
      </w:r>
    </w:p>
    <w:p>
      <w:pPr>
        <w:pStyle w:val="FirstParagraph"/>
      </w:pPr>
      <w:r>
        <w:t xml:space="preserve">Цель: Автоматически собрать исчерпывающий массив план-фактных данных за сезон для группы полей и подготовить структурированный контекст для анализа ИИ.</w:t>
      </w:r>
      <w:r>
        <w:br/>
      </w:r>
      <w:r>
        <w:t xml:space="preserve">Предусловия:</w:t>
      </w:r>
    </w:p>
    <w:p>
      <w:pPr>
        <w:numPr>
          <w:ilvl w:val="0"/>
          <w:numId w:val="1157"/>
        </w:numPr>
      </w:pPr>
      <w:r>
        <w:t xml:space="preserve">Вегетационный сезон завершен, фактические данные (урожаи, стрессы, операции) загружены в DWH.</w:t>
      </w:r>
    </w:p>
    <w:p>
      <w:pPr>
        <w:numPr>
          <w:ilvl w:val="0"/>
          <w:numId w:val="1157"/>
        </w:numPr>
      </w:pPr>
      <w:r>
        <w:t xml:space="preserve">Пользователь авторизован с ролью «Специалист по агромоделированию».</w:t>
      </w:r>
    </w:p>
    <w:p>
      <w:pPr>
        <w:pStyle w:val="FirstParagraph"/>
      </w:pPr>
      <w:r>
        <w:t xml:space="preserve">Основной поток:</w:t>
      </w:r>
    </w:p>
    <w:p>
      <w:pPr>
        <w:numPr>
          <w:ilvl w:val="0"/>
          <w:numId w:val="1158"/>
        </w:numPr>
      </w:pPr>
      <w:r>
        <w:t xml:space="preserve">Эксперт открывает АРМ «Калибровка моделей» и задает параметры выборки: Сезон (например, 2024), Культура (Пшеница озимая), Группа полей (или все поля).</w:t>
      </w:r>
    </w:p>
    <w:p>
      <w:pPr>
        <w:numPr>
          <w:ilvl w:val="0"/>
          <w:numId w:val="1158"/>
        </w:numPr>
      </w:pPr>
      <w:r>
        <w:t xml:space="preserve">Эксперт нажимает кнопку «Запустить анализ».</w:t>
      </w:r>
    </w:p>
    <w:p>
      <w:pPr>
        <w:numPr>
          <w:ilvl w:val="0"/>
          <w:numId w:val="1158"/>
        </w:numPr>
      </w:pPr>
      <w:r>
        <w:t xml:space="preserve">Система регистрирует фоновую задачу калибровки, возвращает Эксперту</w:t>
      </w:r>
      <w:r>
        <w:t xml:space="preserve"> </w:t>
      </w:r>
      <w:r>
        <w:rPr>
          <w:rStyle w:val="VerbatimChar"/>
        </w:rPr>
        <w:t xml:space="preserve">task_id</w:t>
      </w:r>
      <w:r>
        <w:t xml:space="preserve"> </w:t>
      </w:r>
      <w:r>
        <w:t xml:space="preserve">и переходит в фоновый режим.</w:t>
      </w:r>
    </w:p>
    <w:p>
      <w:pPr>
        <w:numPr>
          <w:ilvl w:val="0"/>
          <w:numId w:val="1158"/>
        </w:numPr>
      </w:pPr>
      <w:r>
        <w:t xml:space="preserve">Система выполняет серию SQL-запросов к аналитическим витринам DWH:</w:t>
      </w:r>
    </w:p>
    <w:p>
      <w:pPr>
        <w:numPr>
          <w:ilvl w:val="1"/>
          <w:numId w:val="1159"/>
        </w:numPr>
      </w:pPr>
      <w:r>
        <w:t xml:space="preserve">4.1. Извлекает паспорт поля (тип почвы, агрохимия).</w:t>
      </w:r>
    </w:p>
    <w:p>
      <w:pPr>
        <w:numPr>
          <w:ilvl w:val="1"/>
          <w:numId w:val="1159"/>
        </w:numPr>
      </w:pPr>
      <w:r>
        <w:t xml:space="preserve">4.2. Извлекает плановые показатели (целевая урожайность, плановые дозы NPK).</w:t>
      </w:r>
    </w:p>
    <w:p>
      <w:pPr>
        <w:numPr>
          <w:ilvl w:val="1"/>
          <w:numId w:val="1159"/>
        </w:numPr>
      </w:pPr>
      <w:r>
        <w:t xml:space="preserve">4.3. Извлекает фактические показатели (факт урожая, факт внесения).</w:t>
      </w:r>
    </w:p>
    <w:p>
      <w:pPr>
        <w:numPr>
          <w:ilvl w:val="1"/>
          <w:numId w:val="1159"/>
        </w:numPr>
      </w:pPr>
      <w:r>
        <w:t xml:space="preserve">4.4. Извлекает временной ряд событий (погодные аномалии, зафиксированные стрессы от Модуля симуляции).</w:t>
      </w:r>
    </w:p>
    <w:p>
      <w:pPr>
        <w:numPr>
          <w:ilvl w:val="0"/>
          <w:numId w:val="1158"/>
        </w:numPr>
      </w:pPr>
      <w:r>
        <w:t xml:space="preserve">Система запрашивает у Сервиса ведения НСИ текущие значения калибруемых коэффициентов для выбранных типов почв и сортов.</w:t>
      </w:r>
    </w:p>
    <w:p>
      <w:pPr>
        <w:numPr>
          <w:ilvl w:val="0"/>
          <w:numId w:val="1158"/>
        </w:numPr>
      </w:pPr>
      <w:r>
        <w:t xml:space="preserve">Система формирует единый структурированный текстовый блок (Контекст) и сохраняет его в БД для возможности ретроспективного аудита.</w:t>
      </w:r>
    </w:p>
    <w:p>
      <w:pPr>
        <w:pStyle w:val="FirstParagraph"/>
      </w:pPr>
      <w:r>
        <w:t xml:space="preserve">Альтернативные потоки:</w:t>
      </w:r>
    </w:p>
    <w:p>
      <w:pPr>
        <w:numPr>
          <w:ilvl w:val="0"/>
          <w:numId w:val="1160"/>
        </w:numPr>
      </w:pPr>
      <w:r>
        <w:t xml:space="preserve">А1 (Критическое отсутствие данных): Если на шаге 4 обнаруживается отсутствие агрохимического анализа или данных об уборке для &gt;30% полей выборки, Система меняет статус задачи на «Ошибка» и уведомляет Эксперта: «Недостаточно данных для статистически значимого анализа».</w:t>
      </w:r>
    </w:p>
    <w:p>
      <w:pPr>
        <w:numPr>
          <w:ilvl w:val="0"/>
          <w:numId w:val="1160"/>
        </w:numPr>
      </w:pPr>
      <w:r>
        <w:t xml:space="preserve">А2 (Некритические пропуски): Если отсутствуют данные полевых датчиков, Система применяет интерполяцию или модельные оценки, помечая это в метаданных кейса.</w:t>
      </w:r>
    </w:p>
    <w:bookmarkEnd w:id="180"/>
    <w:bookmarkStart w:id="181" w:name="X5420df376a7e2786ab95329591fc9ecc94e0ed8"/>
    <w:p>
      <w:pPr>
        <w:pStyle w:val="Heading4"/>
      </w:pPr>
      <w:r>
        <w:t xml:space="preserve">ФТ4.3.2: Генерация гипотез и аналитического отчета с помощью LLM</w:t>
      </w:r>
    </w:p>
    <w:p>
      <w:pPr>
        <w:pStyle w:val="FirstParagraph"/>
      </w:pPr>
      <w:r>
        <w:t xml:space="preserve">Цель: Преобразовать сырой «Цифровой кейс» в связный аналитический отчет и таблицу предложений по калибровке коэффициентов.</w:t>
      </w:r>
      <w:r>
        <w:br/>
      </w:r>
      <w:r>
        <w:t xml:space="preserve">Предусловия: Задача UC-01 успешно завершена, контекст сформирован.</w:t>
      </w:r>
    </w:p>
    <w:p>
      <w:pPr>
        <w:pStyle w:val="BodyText"/>
      </w:pPr>
      <w:r>
        <w:t xml:space="preserve">Основной поток:</w:t>
      </w:r>
    </w:p>
    <w:p>
      <w:pPr>
        <w:numPr>
          <w:ilvl w:val="0"/>
          <w:numId w:val="1161"/>
        </w:numPr>
      </w:pPr>
      <w:r>
        <w:t xml:space="preserve">Система извлекает задачу из очереди и меняет статус на «Запрос к LLM».</w:t>
      </w:r>
    </w:p>
    <w:p>
      <w:pPr>
        <w:numPr>
          <w:ilvl w:val="0"/>
          <w:numId w:val="1161"/>
        </w:numPr>
      </w:pPr>
      <w:r>
        <w:t xml:space="preserve">Система конструирует сложный промпт (Prompt Engineering), применяя следующие техники (согласно п. 3.2 документа):</w:t>
      </w:r>
    </w:p>
    <w:p>
      <w:pPr>
        <w:numPr>
          <w:ilvl w:val="1"/>
          <w:numId w:val="1162"/>
        </w:numPr>
      </w:pPr>
      <w:r>
        <w:t xml:space="preserve">Role Assignment: «Ты — ведущий научный сотрудник, специалист по калибровке моделей DSSAT/APSIM...»</w:t>
      </w:r>
    </w:p>
    <w:p>
      <w:pPr>
        <w:numPr>
          <w:ilvl w:val="1"/>
          <w:numId w:val="1162"/>
        </w:numPr>
      </w:pPr>
      <w:r>
        <w:t xml:space="preserve">Few-Shot Learning: В промпт включаются 1-2 эталонных примера успешного анализа (без реальных цифр, но с логикой рассуждений).</w:t>
      </w:r>
    </w:p>
    <w:p>
      <w:pPr>
        <w:numPr>
          <w:ilvl w:val="1"/>
          <w:numId w:val="1162"/>
        </w:numPr>
      </w:pPr>
      <w:r>
        <w:t xml:space="preserve">Chain-of-Thought: Инструкция «Рассуждай по шагам: сначала оцени погоду, затем питание, затем стрессы...».</w:t>
      </w:r>
    </w:p>
    <w:p>
      <w:pPr>
        <w:numPr>
          <w:ilvl w:val="1"/>
          <w:numId w:val="1162"/>
        </w:numPr>
      </w:pPr>
      <w:r>
        <w:t xml:space="preserve">Strict Output Format: Требование вернуть ответ в формате JSON с двумя ключами:</w:t>
      </w:r>
      <w:r>
        <w:t xml:space="preserve"> </w:t>
      </w:r>
      <w:r>
        <w:rPr>
          <w:rStyle w:val="VerbatimChar"/>
        </w:rPr>
        <w:t xml:space="preserve">analytical_report</w:t>
      </w:r>
      <w:r>
        <w:t xml:space="preserve"> </w:t>
      </w:r>
      <w:r>
        <w:t xml:space="preserve">(текст) и</w:t>
      </w:r>
      <w:r>
        <w:t xml:space="preserve"> </w:t>
      </w:r>
      <w:r>
        <w:rPr>
          <w:rStyle w:val="VerbatimChar"/>
        </w:rPr>
        <w:t xml:space="preserve">calibration_proposals</w:t>
      </w:r>
      <w:r>
        <w:t xml:space="preserve"> </w:t>
      </w:r>
      <w:r>
        <w:t xml:space="preserve">(массив объектов).</w:t>
      </w:r>
    </w:p>
    <w:p>
      <w:pPr>
        <w:numPr>
          <w:ilvl w:val="0"/>
          <w:numId w:val="1161"/>
        </w:numPr>
      </w:pPr>
      <w:r>
        <w:t xml:space="preserve">Система отправляет запрос к API LLM.</w:t>
      </w:r>
    </w:p>
    <w:p>
      <w:pPr>
        <w:numPr>
          <w:ilvl w:val="0"/>
          <w:numId w:val="1161"/>
        </w:numPr>
      </w:pPr>
      <w:r>
        <w:t xml:space="preserve">LLM возвращает сгенерированный ответ.</w:t>
      </w:r>
    </w:p>
    <w:p>
      <w:pPr>
        <w:numPr>
          <w:ilvl w:val="0"/>
          <w:numId w:val="1161"/>
        </w:numPr>
      </w:pPr>
      <w:r>
        <w:t xml:space="preserve">Система парсит JSON-ответ.</w:t>
      </w:r>
    </w:p>
    <w:p>
      <w:pPr>
        <w:pStyle w:val="Compact"/>
        <w:numPr>
          <w:ilvl w:val="1"/>
          <w:numId w:val="1163"/>
        </w:numPr>
      </w:pPr>
      <w:r>
        <w:t xml:space="preserve">Пример парсинга: Извлечение предложения:</w:t>
      </w:r>
      <w:r>
        <w:t xml:space="preserve"> </w:t>
      </w:r>
      <w:r>
        <w:rPr>
          <w:rStyle w:val="VerbatimChar"/>
        </w:rPr>
        <w:t xml:space="preserve">{ "coefficient": "Kp_soil", "current": 0.15, "proposed": 0.12, "reason": "Систематический недобор по фосфору на тяжелых суглинках..." }</w:t>
      </w:r>
      <w:r>
        <w:t xml:space="preserve">.</w:t>
      </w:r>
    </w:p>
    <w:p>
      <w:pPr>
        <w:numPr>
          <w:ilvl w:val="0"/>
          <w:numId w:val="1161"/>
        </w:numPr>
      </w:pPr>
      <w:r>
        <w:t xml:space="preserve">Система сохраняет результат в БД, меняет статус задачи на «Завершено» и уведомляет Эксперта в АРМ.</w:t>
      </w:r>
    </w:p>
    <w:p>
      <w:pPr>
        <w:pStyle w:val="FirstParagraph"/>
      </w:pPr>
      <w:r>
        <w:t xml:space="preserve">Альтернативные потоки:</w:t>
      </w:r>
    </w:p>
    <w:p>
      <w:pPr>
        <w:numPr>
          <w:ilvl w:val="0"/>
          <w:numId w:val="1164"/>
        </w:numPr>
      </w:pPr>
      <w:r>
        <w:t xml:space="preserve">А1 (Сбой API LLM / Таймаут): Применяется паттерн «Автоматический выключатель» (Circuit Breaker). Система логирует ошибку, меняет статус на «Ошибка» и предлагает Эксперту повторить попытку позже.</w:t>
      </w:r>
    </w:p>
    <w:p>
      <w:pPr>
        <w:numPr>
          <w:ilvl w:val="0"/>
          <w:numId w:val="1164"/>
        </w:numPr>
      </w:pPr>
      <w:r>
        <w:t xml:space="preserve">А2 (Галлюцинация / Ошибка формата): Если LLM вернула ответ, не являющийся валидным JSON, Система логирует ошибку парсинга и инициирует повторный запрос с пониженным параметром</w:t>
      </w:r>
      <w:r>
        <w:t xml:space="preserve"> </w:t>
      </w:r>
      <w:r>
        <w:rPr>
          <w:rStyle w:val="VerbatimChar"/>
        </w:rPr>
        <w:t xml:space="preserve">temperature</w:t>
      </w:r>
      <w:r>
        <w:t xml:space="preserve">.</w:t>
      </w:r>
    </w:p>
    <w:bookmarkEnd w:id="181"/>
    <w:bookmarkStart w:id="182" w:name="X770ac0e7ed38309179b2917471d920b07343fcd"/>
    <w:p>
      <w:pPr>
        <w:pStyle w:val="Heading4"/>
      </w:pPr>
      <w:r>
        <w:t xml:space="preserve">ФТ4.3.3: Экспертная верификация и утверждение калибровки</w:t>
      </w:r>
    </w:p>
    <w:p>
      <w:pPr>
        <w:pStyle w:val="FirstParagraph"/>
      </w:pPr>
      <w:r>
        <w:t xml:space="preserve">Цель: Эксперт изучает выводы ИИ, применяет свой профессиональный опыт и утверждает изменения в моделях.</w:t>
      </w:r>
      <w:r>
        <w:br/>
      </w:r>
      <w:r>
        <w:t xml:space="preserve">Предусловия: Задача UC-02 завершена, результаты доступны в АРМ.</w:t>
      </w:r>
    </w:p>
    <w:p>
      <w:pPr>
        <w:pStyle w:val="BodyText"/>
      </w:pPr>
      <w:r>
        <w:t xml:space="preserve">Основной поток:</w:t>
      </w:r>
    </w:p>
    <w:p>
      <w:pPr>
        <w:numPr>
          <w:ilvl w:val="0"/>
          <w:numId w:val="1165"/>
        </w:numPr>
      </w:pPr>
      <w:r>
        <w:t xml:space="preserve">Эксперт открывает экранную форму «Результаты калибровки».</w:t>
      </w:r>
    </w:p>
    <w:p>
      <w:pPr>
        <w:numPr>
          <w:ilvl w:val="0"/>
          <w:numId w:val="1165"/>
        </w:numPr>
      </w:pPr>
      <w:r>
        <w:t xml:space="preserve">Система отображает два блока:</w:t>
      </w:r>
    </w:p>
    <w:p>
      <w:pPr>
        <w:numPr>
          <w:ilvl w:val="1"/>
          <w:numId w:val="1166"/>
        </w:numPr>
      </w:pPr>
      <w:r>
        <w:t xml:space="preserve">Текстовый аналитический отчет (Markdown).</w:t>
      </w:r>
    </w:p>
    <w:p>
      <w:pPr>
        <w:numPr>
          <w:ilvl w:val="1"/>
          <w:numId w:val="1166"/>
        </w:numPr>
      </w:pPr>
      <w:r>
        <w:t xml:space="preserve">Интерактивную таблицу предложений:</w:t>
      </w:r>
      <w:r>
        <w:t xml:space="preserve"> </w:t>
      </w:r>
      <w:r>
        <w:rPr>
          <w:rStyle w:val="VerbatimChar"/>
        </w:rPr>
        <w:t xml:space="preserve">[Коэффициент] | [Описание] | [Текущее] | [Предложенное ИИ] | [Обоснование]</w:t>
      </w:r>
      <w:r>
        <w:t xml:space="preserve">.</w:t>
      </w:r>
    </w:p>
    <w:p>
      <w:pPr>
        <w:numPr>
          <w:ilvl w:val="0"/>
          <w:numId w:val="1165"/>
        </w:numPr>
      </w:pPr>
      <w:r>
        <w:t xml:space="preserve">Эксперт читает отчет, оценивая логику рассуждений LLM (например, согласен ли он, что именно засуха в фазу цветения, а не дефицит фосфора, стала лимитирующим фактором).</w:t>
      </w:r>
    </w:p>
    <w:p>
      <w:pPr>
        <w:numPr>
          <w:ilvl w:val="0"/>
          <w:numId w:val="1165"/>
        </w:numPr>
      </w:pPr>
      <w:r>
        <w:t xml:space="preserve">Эксперт вносит корректировки в таблицу (например, меняет предложенное ИИ значение</w:t>
      </w:r>
      <w:r>
        <w:t xml:space="preserve"> </w:t>
      </w:r>
      <w:r>
        <w:rPr>
          <w:rStyle w:val="VerbatimChar"/>
        </w:rPr>
        <w:t xml:space="preserve">0.12</w:t>
      </w:r>
      <w:r>
        <w:t xml:space="preserve"> </w:t>
      </w:r>
      <w:r>
        <w:t xml:space="preserve">на более осторожное</w:t>
      </w:r>
      <w:r>
        <w:t xml:space="preserve"> </w:t>
      </w:r>
      <w:r>
        <w:rPr>
          <w:rStyle w:val="VerbatimChar"/>
        </w:rPr>
        <w:t xml:space="preserve">0.13</w:t>
      </w:r>
      <w:r>
        <w:t xml:space="preserve">, или удаляет строку, если ИИ ошибся в интерпретации).</w:t>
      </w:r>
    </w:p>
    <w:p>
      <w:pPr>
        <w:numPr>
          <w:ilvl w:val="0"/>
          <w:numId w:val="1165"/>
        </w:numPr>
      </w:pPr>
      <w:r>
        <w:t xml:space="preserve">Эксперт нажимает кнопку «Утвердить и применить».</w:t>
      </w:r>
    </w:p>
    <w:p>
      <w:pPr>
        <w:numPr>
          <w:ilvl w:val="0"/>
          <w:numId w:val="1165"/>
        </w:numPr>
      </w:pPr>
      <w:r>
        <w:t xml:space="preserve">Система фиксирует факт утверждения, связывая его с</w:t>
      </w:r>
      <w:r>
        <w:t xml:space="preserve"> </w:t>
      </w:r>
      <w:r>
        <w:rPr>
          <w:rStyle w:val="VerbatimChar"/>
        </w:rPr>
        <w:t xml:space="preserve">session_id</w:t>
      </w:r>
      <w:r>
        <w:t xml:space="preserve"> </w:t>
      </w:r>
      <w:r>
        <w:t xml:space="preserve">и</w:t>
      </w:r>
      <w:r>
        <w:t xml:space="preserve"> </w:t>
      </w:r>
      <w:r>
        <w:rPr>
          <w:rStyle w:val="VerbatimChar"/>
        </w:rPr>
        <w:t xml:space="preserve">user_id</w:t>
      </w:r>
      <w:r>
        <w:t xml:space="preserve"> </w:t>
      </w:r>
      <w:r>
        <w:t xml:space="preserve">(аудит).</w:t>
      </w:r>
    </w:p>
    <w:p>
      <w:pPr>
        <w:pStyle w:val="FirstParagraph"/>
      </w:pPr>
      <w:r>
        <w:t xml:space="preserve">Альтернативные потоки:</w:t>
      </w:r>
    </w:p>
    <w:p>
      <w:pPr>
        <w:pStyle w:val="Compact"/>
        <w:numPr>
          <w:ilvl w:val="0"/>
          <w:numId w:val="1167"/>
        </w:numPr>
      </w:pPr>
      <w:r>
        <w:t xml:space="preserve">А1 (Полный отказ от гипотез): Эксперт нажимает «Отклонить все» и вводит текстовый комментарий (например, «Аномалия вызвана неучтенным градом»). Система сохраняет этот кейс как «отрицательный пример» (Negative Feedback) для будущего дообучения или корректировки шаблонов промптов.</w:t>
      </w:r>
    </w:p>
    <w:bookmarkEnd w:id="182"/>
    <w:bookmarkStart w:id="183" w:name="X5934c2bed7c07a6904a6f723020b935d65c35a1"/>
    <w:p>
      <w:pPr>
        <w:pStyle w:val="Heading4"/>
      </w:pPr>
      <w:r>
        <w:t xml:space="preserve">ФТ4.3.4: Версионированное обновление НСИ (Замыкание контура)</w:t>
      </w:r>
    </w:p>
    <w:p>
      <w:pPr>
        <w:pStyle w:val="FirstParagraph"/>
      </w:pPr>
      <w:r>
        <w:t xml:space="preserve">Цель: Безопасно и транзакционно применить утвержденные Экспертом коэффициенты в центральной НСИ.</w:t>
      </w:r>
      <w:r>
        <w:br/>
      </w:r>
      <w:r>
        <w:t xml:space="preserve">Предусловия: UC-03 успешно завершен (Эксперт нажал «Утвердить»).</w:t>
      </w:r>
    </w:p>
    <w:p>
      <w:pPr>
        <w:pStyle w:val="BodyText"/>
      </w:pPr>
      <w:r>
        <w:t xml:space="preserve">Основной поток:</w:t>
      </w:r>
    </w:p>
    <w:p>
      <w:pPr>
        <w:numPr>
          <w:ilvl w:val="0"/>
          <w:numId w:val="1168"/>
        </w:numPr>
      </w:pPr>
      <w:r>
        <w:t xml:space="preserve">Система формирует транзакционный API-запрос к Сервису ведения НСИ.</w:t>
      </w:r>
    </w:p>
    <w:p>
      <w:pPr>
        <w:numPr>
          <w:ilvl w:val="0"/>
          <w:numId w:val="1168"/>
        </w:numPr>
      </w:pPr>
      <w:r>
        <w:t xml:space="preserve">Запрос содержит: список утвержденных коэффициентов, их новые значения,</w:t>
      </w:r>
      <w:r>
        <w:t xml:space="preserve"> </w:t>
      </w:r>
      <w:r>
        <w:rPr>
          <w:rStyle w:val="VerbatimChar"/>
        </w:rPr>
        <w:t xml:space="preserve">session_id</w:t>
      </w:r>
      <w:r>
        <w:t xml:space="preserve"> </w:t>
      </w:r>
      <w:r>
        <w:t xml:space="preserve">(ссылка на сессию калибровки) и комментарий Эксперта.</w:t>
      </w:r>
    </w:p>
    <w:p>
      <w:pPr>
        <w:numPr>
          <w:ilvl w:val="0"/>
          <w:numId w:val="1168"/>
        </w:numPr>
      </w:pPr>
      <w:r>
        <w:t xml:space="preserve">Сервис ведения НСИ выполняет следующие действия:</w:t>
      </w:r>
    </w:p>
    <w:p>
      <w:pPr>
        <w:numPr>
          <w:ilvl w:val="1"/>
          <w:numId w:val="1169"/>
        </w:numPr>
      </w:pPr>
      <w:r>
        <w:t xml:space="preserve">3.1. Находит текущие активные записи коэффициентов.</w:t>
      </w:r>
    </w:p>
    <w:p>
      <w:pPr>
        <w:numPr>
          <w:ilvl w:val="1"/>
          <w:numId w:val="1169"/>
        </w:numPr>
      </w:pPr>
      <w:r>
        <w:t xml:space="preserve">3.2. Переводит их в статус «Архив» (сохраняя историю).</w:t>
      </w:r>
    </w:p>
    <w:p>
      <w:pPr>
        <w:numPr>
          <w:ilvl w:val="1"/>
          <w:numId w:val="1169"/>
        </w:numPr>
      </w:pPr>
      <w:r>
        <w:t xml:space="preserve">3.3. Создает новые записи с увеличенным номером версии и статусом «Активен».</w:t>
      </w:r>
    </w:p>
    <w:p>
      <w:pPr>
        <w:numPr>
          <w:ilvl w:val="1"/>
          <w:numId w:val="1169"/>
        </w:numPr>
      </w:pPr>
      <w:r>
        <w:t xml:space="preserve">3.4. В поле «Источник изменения» записывает: «Калибровка LLM (Сессия №X), утверждено пользователем Y».</w:t>
      </w:r>
    </w:p>
    <w:p>
      <w:pPr>
        <w:numPr>
          <w:ilvl w:val="0"/>
          <w:numId w:val="1168"/>
        </w:numPr>
      </w:pPr>
      <w:r>
        <w:t xml:space="preserve">Сервис ведения НСИ возвращает успешный ответ.</w:t>
      </w:r>
    </w:p>
    <w:p>
      <w:pPr>
        <w:numPr>
          <w:ilvl w:val="0"/>
          <w:numId w:val="1168"/>
        </w:numPr>
      </w:pPr>
      <w:r>
        <w:t xml:space="preserve">Система уведомляет Эксперта: «Коэффициенты успешно обновлены. Новые значения будут использованы в модуле Симуляции и Программирования с следующего сезона».</w:t>
      </w:r>
    </w:p>
    <w:p>
      <w:pPr>
        <w:pStyle w:val="FirstParagraph"/>
      </w:pPr>
      <w:r>
        <w:t xml:space="preserve">Альтернативные потоки:</w:t>
      </w:r>
    </w:p>
    <w:p>
      <w:pPr>
        <w:pStyle w:val="Compact"/>
        <w:numPr>
          <w:ilvl w:val="0"/>
          <w:numId w:val="1170"/>
        </w:numPr>
      </w:pPr>
      <w:r>
        <w:t xml:space="preserve">А1 (Конфликт версий): Если НСИ сообщает, что коэффициент был изменен вручную другим пользователем после начала сессии калибровки, Система выводит предупреждение Эксперту: «Конфликт версий. Требуется ручное разрешение».</w:t>
      </w:r>
    </w:p>
    <w:bookmarkEnd w:id="183"/>
    <w:bookmarkStart w:id="184" w:name="X2b30da082d6d0072381dfd74a2a233e521781dc"/>
    <w:p>
      <w:pPr>
        <w:pStyle w:val="Heading4"/>
      </w:pPr>
      <w:r>
        <w:t xml:space="preserve">Бизнес-правила и ограничения (Business Rules)</w:t>
      </w:r>
    </w:p>
    <w:tbl>
      <w:tblPr>
        <w:tblStyle w:val="Table"/>
        <w:tblW w:type="pct" w:w="4967"/>
        <w:tblLayout w:type="fixed"/>
        <w:tblLook w:firstRow="1" w:lastRow="0" w:firstColumn="0" w:lastColumn="0" w:noHBand="0" w:noVBand="0" w:val="0020"/>
      </w:tblPr>
      <w:tblGrid>
        <w:gridCol w:w="603"/>
        <w:gridCol w:w="917"/>
        <w:gridCol w:w="6346"/>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ИИ как советник, Человек как ЛПР</w:t>
            </w:r>
          </w:p>
        </w:tc>
        <w:tc>
          <w:tcPr/>
          <w:p>
            <w:pPr>
              <w:pStyle w:val="Compact"/>
              <w:jc w:val="left"/>
            </w:pPr>
            <w:r>
              <w:t xml:space="preserve">Система не имеет права автоматически изменять коэффициенты в НСИ без явного действия (утверждения) Эксперта. LLM генерирует только гипотезы.</w:t>
            </w:r>
          </w:p>
        </w:tc>
      </w:tr>
      <w:tr>
        <w:tc>
          <w:tcPr/>
          <w:p>
            <w:pPr>
              <w:pStyle w:val="Compact"/>
              <w:jc w:val="left"/>
            </w:pPr>
            <w:r>
              <w:t xml:space="preserve">BR-02</w:t>
            </w:r>
          </w:p>
        </w:tc>
        <w:tc>
          <w:tcPr/>
          <w:p>
            <w:pPr>
              <w:pStyle w:val="Compact"/>
              <w:jc w:val="left"/>
            </w:pPr>
            <w:r>
              <w:t xml:space="preserve">Аудит и Прослеживаемость</w:t>
            </w:r>
          </w:p>
        </w:tc>
        <w:tc>
          <w:tcPr/>
          <w:p>
            <w:pPr>
              <w:pStyle w:val="Compact"/>
              <w:jc w:val="left"/>
            </w:pPr>
            <w:r>
              <w:t xml:space="preserve">Каждое изменение коэффициента в НСИ должно иметь жесткую ссылку на</w:t>
            </w:r>
            <w:r>
              <w:t xml:space="preserve"> </w:t>
            </w:r>
            <w:r>
              <w:rPr>
                <w:rStyle w:val="VerbatimChar"/>
              </w:rPr>
              <w:t xml:space="preserve">session_id</w:t>
            </w:r>
            <w:r>
              <w:t xml:space="preserve"> </w:t>
            </w:r>
            <w:r>
              <w:t xml:space="preserve">калибровки и</w:t>
            </w:r>
            <w:r>
              <w:t xml:space="preserve"> </w:t>
            </w:r>
            <w:r>
              <w:rPr>
                <w:rStyle w:val="VerbatimChar"/>
              </w:rPr>
              <w:t xml:space="preserve">user_id</w:t>
            </w:r>
            <w:r>
              <w:t xml:space="preserve"> </w:t>
            </w:r>
            <w:r>
              <w:t xml:space="preserve">Эксперта. Восстановление «кто и почему изменил модель» должно быть тривиальным.</w:t>
            </w:r>
          </w:p>
        </w:tc>
      </w:tr>
      <w:tr>
        <w:tc>
          <w:tcPr/>
          <w:p>
            <w:pPr>
              <w:pStyle w:val="Compact"/>
              <w:jc w:val="left"/>
            </w:pPr>
            <w:r>
              <w:t xml:space="preserve">BR-03</w:t>
            </w:r>
          </w:p>
        </w:tc>
        <w:tc>
          <w:tcPr/>
          <w:p>
            <w:pPr>
              <w:pStyle w:val="Compact"/>
              <w:jc w:val="left"/>
            </w:pPr>
            <w:r>
              <w:t xml:space="preserve">Защита от «Дрейфа моделей»</w:t>
            </w:r>
          </w:p>
        </w:tc>
        <w:tc>
          <w:tcPr/>
          <w:p>
            <w:pPr>
              <w:pStyle w:val="Compact"/>
              <w:jc w:val="left"/>
            </w:pPr>
            <w:r>
              <w:t xml:space="preserve">Система не позволяет изменить коэффициент более чем на 30% от его текущего значения за одну сессию без ввода обязательного «Обоснования критического изменения» Экспертом (защита от галлюцинаций LLM).</w:t>
            </w:r>
          </w:p>
        </w:tc>
      </w:tr>
      <w:tr>
        <w:tc>
          <w:tcPr/>
          <w:p>
            <w:pPr>
              <w:pStyle w:val="Compact"/>
              <w:jc w:val="left"/>
            </w:pPr>
            <w:r>
              <w:t xml:space="preserve">BR-04</w:t>
            </w:r>
          </w:p>
        </w:tc>
        <w:tc>
          <w:tcPr/>
          <w:p>
            <w:pPr>
              <w:pStyle w:val="Compact"/>
              <w:jc w:val="left"/>
            </w:pPr>
            <w:r>
              <w:t xml:space="preserve">Изоляция данных</w:t>
            </w:r>
          </w:p>
        </w:tc>
        <w:tc>
          <w:tcPr/>
          <w:p>
            <w:pPr>
              <w:pStyle w:val="Compact"/>
              <w:jc w:val="left"/>
            </w:pPr>
            <w:r>
              <w:t xml:space="preserve">Промпт для LLM не должен содержать персональных данных сотрудников или коммерческой тайны (например, точных финансовых затрат в рублях), только агрономические и метеорологические параметры.</w:t>
            </w:r>
          </w:p>
        </w:tc>
      </w:tr>
      <w:tr>
        <w:tc>
          <w:tcPr/>
          <w:p>
            <w:pPr>
              <w:pStyle w:val="Compact"/>
              <w:jc w:val="left"/>
            </w:pPr>
            <w:r>
              <w:t xml:space="preserve">BR-05</w:t>
            </w:r>
          </w:p>
        </w:tc>
        <w:tc>
          <w:tcPr/>
          <w:p>
            <w:pPr>
              <w:pStyle w:val="Compact"/>
              <w:jc w:val="left"/>
            </w:pPr>
            <w:r>
              <w:t xml:space="preserve">Ретроспективное тестирование</w:t>
            </w:r>
          </w:p>
        </w:tc>
        <w:tc>
          <w:tcPr/>
          <w:p>
            <w:pPr>
              <w:pStyle w:val="Compact"/>
              <w:jc w:val="left"/>
            </w:pPr>
            <w:r>
              <w:t xml:space="preserve">Перед окончательным утверждением (шаг 5 в UC-03), Система должна предоставить Эксперту кнопку «Проверить на истории», которая запустит Модуль симуляции с новыми коэффициентами на прошлом сезоне, чтобы показать, как изменится ретро-прогноз.</w:t>
            </w:r>
          </w:p>
        </w:tc>
      </w:tr>
    </w:tbl>
    <w:bookmarkEnd w:id="184"/>
    <w:bookmarkStart w:id="185" w:name="Xa516dcd4b0ea0ef4ee8123f4aabac8c787a9ebf"/>
    <w:p>
      <w:pPr>
        <w:pStyle w:val="Heading4"/>
      </w:pPr>
      <w:r>
        <w:t xml:space="preserve">Матрица интеграции и переиспользования сущностей</w:t>
      </w:r>
    </w:p>
    <w:p>
      <w:pPr>
        <w:pStyle w:val="FirstParagraph"/>
      </w:pPr>
      <w:r>
        <w:t xml:space="preserve">Как архитектор, я обращаю ваше внимание на то, что Сервис калибровки не создает изолированных данных, а выступает интеллектуальным мостом между операционным контуром и контуром НСИ:</w:t>
      </w:r>
    </w:p>
    <w:tbl>
      <w:tblPr>
        <w:tblStyle w:val="Table"/>
        <w:tblW w:type="pct" w:w="4945"/>
        <w:tblLayout w:type="fixed"/>
        <w:tblLook w:firstRow="1" w:lastRow="0" w:firstColumn="0" w:lastColumn="0" w:noHBand="0" w:noVBand="0" w:val="0020"/>
      </w:tblPr>
      <w:tblGrid>
        <w:gridCol w:w="1487"/>
        <w:gridCol w:w="6344"/>
      </w:tblGrid>
      <w:tr>
        <w:trPr>
          <w:tblHeader w:val="on"/>
        </w:trPr>
        <w:tc>
          <w:tcPr/>
          <w:p>
            <w:pPr>
              <w:pStyle w:val="Compact"/>
              <w:jc w:val="left"/>
            </w:pPr>
            <w:r>
              <w:t xml:space="preserve">Сущность / Компонент</w:t>
            </w:r>
          </w:p>
        </w:tc>
        <w:tc>
          <w:tcPr/>
          <w:p>
            <w:pPr>
              <w:pStyle w:val="Compact"/>
              <w:jc w:val="left"/>
            </w:pPr>
            <w:r>
              <w:t xml:space="preserve">Роль в сценариях калибровки</w:t>
            </w:r>
          </w:p>
        </w:tc>
      </w:tr>
      <w:tr>
        <w:tc>
          <w:tcPr/>
          <w:p>
            <w:pPr>
              <w:pStyle w:val="Compact"/>
              <w:jc w:val="left"/>
            </w:pPr>
            <w:r>
              <w:t xml:space="preserve">DWH (Витрины данных)</w:t>
            </w:r>
          </w:p>
        </w:tc>
        <w:tc>
          <w:tcPr/>
          <w:p>
            <w:pPr>
              <w:pStyle w:val="Compact"/>
              <w:jc w:val="left"/>
            </w:pPr>
            <w:r>
              <w:t xml:space="preserve">Источник «сырой правды». Поставщик план-фактных отклонений, погодных аномалий и стрессов.</w:t>
            </w:r>
          </w:p>
        </w:tc>
      </w:tr>
      <w:tr>
        <w:tc>
          <w:tcPr/>
          <w:p>
            <w:pPr>
              <w:pStyle w:val="Compact"/>
              <w:jc w:val="left"/>
            </w:pPr>
            <w:r>
              <w:t xml:space="preserve">Модуль симуляции</w:t>
            </w:r>
          </w:p>
        </w:tc>
        <w:tc>
          <w:tcPr/>
          <w:p>
            <w:pPr>
              <w:pStyle w:val="Compact"/>
              <w:jc w:val="left"/>
            </w:pPr>
            <w:r>
              <w:t xml:space="preserve">Поставщик эталонных прогнозов и фиксаторов стрессов. Также выступает как «песочница» для ретроспективной проверки новых коэффициентов (BR-05).</w:t>
            </w:r>
          </w:p>
        </w:tc>
      </w:tr>
      <w:tr>
        <w:tc>
          <w:tcPr/>
          <w:p>
            <w:pPr>
              <w:pStyle w:val="Compact"/>
              <w:jc w:val="left"/>
            </w:pPr>
            <w:r>
              <w:t xml:space="preserve">Сервис ведения НСИ</w:t>
            </w:r>
          </w:p>
        </w:tc>
        <w:tc>
          <w:tcPr/>
          <w:p>
            <w:pPr>
              <w:pStyle w:val="Compact"/>
              <w:jc w:val="left"/>
            </w:pPr>
            <w:r>
              <w:t xml:space="preserve">Хранилище истины. Объект воздействия. Обеспечивает версионирование (архивирование старых коэффициентов).</w:t>
            </w:r>
          </w:p>
        </w:tc>
      </w:tr>
      <w:tr>
        <w:tc>
          <w:tcPr/>
          <w:p>
            <w:pPr>
              <w:pStyle w:val="Compact"/>
              <w:jc w:val="left"/>
            </w:pPr>
            <w:r>
              <w:t xml:space="preserve">API LLM</w:t>
            </w:r>
          </w:p>
        </w:tc>
        <w:tc>
          <w:tcPr/>
          <w:p>
            <w:pPr>
              <w:pStyle w:val="Compact"/>
              <w:jc w:val="left"/>
            </w:pPr>
            <w:r>
              <w:t xml:space="preserve">Вычислительный ресурс. Требует оркестрации, обработки ошибок и строгого форматирования (JSON Schema).</w:t>
            </w:r>
          </w:p>
        </w:tc>
      </w:tr>
      <w:tr>
        <w:tc>
          <w:tcPr/>
          <w:p>
            <w:pPr>
              <w:pStyle w:val="Compact"/>
              <w:jc w:val="left"/>
            </w:pPr>
            <w:r>
              <w:t xml:space="preserve">Справочник «Типы почв»</w:t>
            </w:r>
          </w:p>
        </w:tc>
        <w:tc>
          <w:tcPr/>
          <w:p>
            <w:pPr>
              <w:pStyle w:val="Compact"/>
              <w:jc w:val="left"/>
            </w:pPr>
            <w:r>
              <w:t xml:space="preserve">Критичен для группировки данных. ИИ ищет паттерны именно в разрезе гранулометрического состава (например, «суглинок» vs «супесь»).</w:t>
            </w:r>
          </w:p>
        </w:tc>
      </w:tr>
    </w:tbl>
    <w:p>
      <w:pPr>
        <w:pStyle w:val="BodyText"/>
      </w:pPr>
      <w:r>
        <w:t xml:space="preserve">‍</w:t>
      </w:r>
    </w:p>
    <w:bookmarkEnd w:id="185"/>
    <w:bookmarkStart w:id="186" w:name="X41363570a51b85ea3a65cc3ce46506024b7c4ac"/>
    <w:p>
      <w:pPr>
        <w:pStyle w:val="Heading4"/>
      </w:pPr>
      <w:r>
        <w:t xml:space="preserve">Сущность: «Сессия калибровки моделей» (Calibration Session)</w:t>
      </w:r>
    </w:p>
    <w:p>
      <w:pPr>
        <w:pStyle w:val="FirstParagraph"/>
      </w:pPr>
      <w:r>
        <w:t xml:space="preserve">Назначение: Главный операционный документ, фиксирующий факт запуска процесса калибровки, ее параметры, статус и метаданные взаимодействия с LLM.</w:t>
      </w:r>
    </w:p>
    <w:tbl>
      <w:tblPr>
        <w:tblStyle w:val="Table"/>
        <w:tblW w:type="pct" w:w="4955"/>
        <w:tblLayout w:type="fixed"/>
        <w:tblLook w:firstRow="1" w:lastRow="0" w:firstColumn="0" w:lastColumn="0" w:noHBand="0" w:noVBand="0" w:val="0020"/>
      </w:tblPr>
      <w:tblGrid>
        <w:gridCol w:w="1003"/>
        <w:gridCol w:w="573"/>
        <w:gridCol w:w="501"/>
        <w:gridCol w:w="3440"/>
        <w:gridCol w:w="2329"/>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сессии</w:t>
            </w:r>
          </w:p>
        </w:tc>
        <w:tc>
          <w:tcPr/>
          <w:p>
            <w:pPr>
              <w:pStyle w:val="Compact"/>
              <w:jc w:val="left"/>
            </w:pPr>
            <w:r>
              <w:t xml:space="preserve">Генерируется системой</w:t>
            </w:r>
          </w:p>
        </w:tc>
      </w:tr>
      <w:tr>
        <w:tc>
          <w:tcPr/>
          <w:p>
            <w:pPr>
              <w:pStyle w:val="Compact"/>
              <w:jc w:val="left"/>
            </w:pPr>
            <w:r>
              <w:rPr>
                <w:rStyle w:val="VerbatimChar"/>
              </w:rPr>
              <w:t xml:space="preserve">season_year</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Сезон (год), за который проводится анализ</w:t>
            </w:r>
          </w:p>
        </w:tc>
        <w:tc>
          <w:tcPr/>
          <w:p>
            <w:pPr>
              <w:pStyle w:val="Compact"/>
              <w:jc w:val="left"/>
            </w:pPr>
            <w:r>
              <w:t xml:space="preserve">-</w:t>
            </w:r>
          </w:p>
        </w:tc>
      </w:tr>
      <w:tr>
        <w:tc>
          <w:tcPr/>
          <w:p>
            <w:pPr>
              <w:pStyle w:val="Compact"/>
              <w:jc w:val="left"/>
            </w:pPr>
            <w:r>
              <w:rPr>
                <w:rStyle w:val="VerbatimChar"/>
              </w:rPr>
              <w:t xml:space="preserve">crop_id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Культура, по которой идет калибровка</w:t>
            </w:r>
          </w:p>
        </w:tc>
        <w:tc>
          <w:tcPr/>
          <w:p>
            <w:pPr>
              <w:pStyle w:val="Compact"/>
              <w:jc w:val="left"/>
            </w:pPr>
            <w:r>
              <w:t xml:space="preserve">Справочник «Сельскохозяйственные культуры»</w:t>
            </w:r>
          </w:p>
        </w:tc>
      </w:tr>
      <w:tr>
        <w:tc>
          <w:tcPr/>
          <w:p>
            <w:pPr>
              <w:pStyle w:val="Compact"/>
              <w:jc w:val="left"/>
            </w:pPr>
            <w:r>
              <w:rPr>
                <w:rStyle w:val="VerbatimChar"/>
              </w:rPr>
              <w:t xml:space="preserve">variety_id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Сорт/Гибрид (если</w:t>
            </w:r>
            <w:r>
              <w:t xml:space="preserve"> </w:t>
            </w:r>
            <w:r>
              <w:rPr>
                <w:rStyle w:val="VerbatimChar"/>
              </w:rPr>
              <w:t xml:space="preserve">NULL</w:t>
            </w:r>
            <w:r>
              <w:t xml:space="preserve">, то анализ по всем сортам культуры)</w:t>
            </w:r>
          </w:p>
        </w:tc>
        <w:tc>
          <w:tcPr/>
          <w:p>
            <w:pPr>
              <w:pStyle w:val="Compact"/>
              <w:jc w:val="left"/>
            </w:pPr>
            <w:r>
              <w:t xml:space="preserve">Справочник «Сорта/Гибриды» (связан с культурами)</w:t>
            </w:r>
          </w:p>
        </w:tc>
      </w:tr>
      <w:tr>
        <w:tc>
          <w:tcPr/>
          <w:p>
            <w:pPr>
              <w:pStyle w:val="Compact"/>
              <w:jc w:val="left"/>
            </w:pPr>
            <w:r>
              <w:rPr>
                <w:rStyle w:val="VerbatimChar"/>
              </w:rPr>
              <w:t xml:space="preserve">soil_type_id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Тип почвы (если</w:t>
            </w:r>
            <w:r>
              <w:t xml:space="preserve"> </w:t>
            </w:r>
            <w:r>
              <w:rPr>
                <w:rStyle w:val="VerbatimChar"/>
              </w:rPr>
              <w:t xml:space="preserve">NULL</w:t>
            </w:r>
            <w:r>
              <w:t xml:space="preserve">, то по всем типам)</w:t>
            </w:r>
          </w:p>
        </w:tc>
        <w:tc>
          <w:tcPr/>
          <w:p>
            <w:pPr>
              <w:pStyle w:val="Compact"/>
              <w:jc w:val="left"/>
            </w:pPr>
            <w:r>
              <w:t xml:space="preserve">Справочник «Типы почв» (из НСИ / Онтологии)</w:t>
            </w:r>
          </w:p>
        </w:tc>
      </w:tr>
      <w:tr>
        <w:tc>
          <w:tcPr/>
          <w:p>
            <w:pPr>
              <w:pStyle w:val="Compact"/>
              <w:jc w:val="left"/>
            </w:pPr>
            <w:r>
              <w:rPr>
                <w:rStyle w:val="VerbatimChar"/>
              </w:rPr>
              <w:t xml:space="preserve">expert_id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Специалист по агромоделированию, инициировавший сессию</w:t>
            </w:r>
          </w:p>
        </w:tc>
        <w:tc>
          <w:tcPr/>
          <w:p>
            <w:pPr>
              <w:pStyle w:val="Compact"/>
              <w:jc w:val="left"/>
            </w:pPr>
            <w:r>
              <w:t xml:space="preserve">Подсистема «Администрирование и ИБ» (Справочник Пользователей)</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Инициирована</w:t>
            </w:r>
            <w:r>
              <w:t xml:space="preserve">,</w:t>
            </w:r>
            <w:r>
              <w:t xml:space="preserve"> </w:t>
            </w:r>
            <w:r>
              <w:rPr>
                <w:rStyle w:val="VerbatimChar"/>
              </w:rPr>
              <w:t xml:space="preserve">Агрегация данных</w:t>
            </w:r>
            <w:r>
              <w:t xml:space="preserve">,</w:t>
            </w:r>
            <w:r>
              <w:t xml:space="preserve"> </w:t>
            </w:r>
            <w:r>
              <w:rPr>
                <w:rStyle w:val="VerbatimChar"/>
              </w:rPr>
              <w:t xml:space="preserve">Ожидание LLM</w:t>
            </w:r>
            <w:r>
              <w:t xml:space="preserve">,</w:t>
            </w:r>
            <w:r>
              <w:t xml:space="preserve"> </w:t>
            </w:r>
            <w:r>
              <w:rPr>
                <w:rStyle w:val="VerbatimChar"/>
              </w:rPr>
              <w:t xml:space="preserve">Ожидание решения</w:t>
            </w:r>
            <w:r>
              <w:t xml:space="preserve">,</w:t>
            </w:r>
            <w:r>
              <w:t xml:space="preserve"> </w:t>
            </w:r>
            <w:r>
              <w:rPr>
                <w:rStyle w:val="VerbatimChar"/>
              </w:rPr>
              <w:t xml:space="preserve">Завершена</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llm_model_id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Идентификатор использованной LLM (напр.,</w:t>
            </w:r>
            <w:r>
              <w:t xml:space="preserve"> </w:t>
            </w:r>
            <w:r>
              <w:rPr>
                <w:rStyle w:val="VerbatimChar"/>
              </w:rPr>
              <w:t xml:space="preserve">GigaChat-Pro</w:t>
            </w:r>
            <w:r>
              <w:t xml:space="preserve">,</w:t>
            </w:r>
            <w:r>
              <w:t xml:space="preserve"> </w:t>
            </w:r>
            <w:r>
              <w:rPr>
                <w:rStyle w:val="VerbatimChar"/>
              </w:rPr>
              <w:t xml:space="preserve">YandexYAGPT</w:t>
            </w:r>
            <w:r>
              <w:t xml:space="preserve">)</w:t>
            </w:r>
          </w:p>
        </w:tc>
        <w:tc>
          <w:tcPr/>
          <w:p>
            <w:pPr>
              <w:pStyle w:val="Compact"/>
              <w:jc w:val="left"/>
            </w:pPr>
            <w:r>
              <w:t xml:space="preserve">-</w:t>
            </w:r>
          </w:p>
        </w:tc>
      </w:tr>
      <w:tr>
        <w:tc>
          <w:tcPr/>
          <w:p>
            <w:pPr>
              <w:pStyle w:val="Compact"/>
              <w:jc w:val="left"/>
            </w:pPr>
            <w:r>
              <w:rPr>
                <w:rStyle w:val="VerbatimChar"/>
              </w:rPr>
              <w:t xml:space="preserve">prompt_template_version</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Версия шаблона промпта (критично для аудита и воспроизводимости)</w:t>
            </w:r>
          </w:p>
        </w:tc>
        <w:tc>
          <w:tcPr/>
          <w:p>
            <w:pPr>
              <w:pStyle w:val="Compact"/>
              <w:jc w:val="left"/>
            </w:pPr>
            <w:r>
              <w:t xml:space="preserve">-</w:t>
            </w:r>
          </w:p>
        </w:tc>
      </w:tr>
      <w:tr>
        <w:tc>
          <w:tcPr/>
          <w:p>
            <w:pPr>
              <w:pStyle w:val="Compact"/>
              <w:jc w:val="left"/>
            </w:pPr>
            <w:r>
              <w:rPr>
                <w:rStyle w:val="VerbatimChar"/>
              </w:rPr>
              <w:t xml:space="preserve">created_at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старта сессии</w:t>
            </w:r>
          </w:p>
        </w:tc>
        <w:tc>
          <w:tcPr/>
          <w:p>
            <w:pPr>
              <w:pStyle w:val="Compact"/>
              <w:jc w:val="left"/>
            </w:pPr>
            <w:r>
              <w:t xml:space="preserve">-</w:t>
            </w:r>
          </w:p>
        </w:tc>
      </w:tr>
      <w:tr>
        <w:tc>
          <w:tcPr/>
          <w:p>
            <w:pPr>
              <w:pStyle w:val="Compact"/>
              <w:jc w:val="left"/>
            </w:pPr>
            <w:r>
              <w:rPr>
                <w:rStyle w:val="VerbatimChar"/>
              </w:rPr>
              <w:t xml:space="preserve">completed_at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завершения сессии</w:t>
            </w:r>
          </w:p>
        </w:tc>
        <w:tc>
          <w:tcPr/>
          <w:p>
            <w:pPr>
              <w:pStyle w:val="Compact"/>
              <w:jc w:val="left"/>
            </w:pPr>
            <w:r>
              <w:t xml:space="preserve">-</w:t>
            </w:r>
          </w:p>
        </w:tc>
      </w:tr>
    </w:tbl>
    <w:bookmarkEnd w:id="186"/>
    <w:bookmarkStart w:id="187" w:name="X7fb3494b02886eda538f2670bd32827e4cf3122"/>
    <w:p>
      <w:pPr>
        <w:pStyle w:val="Heading4"/>
      </w:pPr>
      <w:r>
        <w:t xml:space="preserve">Сущность: «Снимок данных для LLM» (Data Snapshot)</w:t>
      </w:r>
    </w:p>
    <w:p>
      <w:pPr>
        <w:pStyle w:val="FirstParagraph"/>
      </w:pPr>
      <w:r>
        <w:t xml:space="preserve">Назначение: Хранит агрегированный массив план-фактных данных, погодных аномалий и стрессов, который был отправлен в LLM. Необходим для ретроспективного анализа («почему ИИ сделал именно такой вывод полгода назад?»).</w:t>
      </w:r>
    </w:p>
    <w:tbl>
      <w:tblPr>
        <w:tblStyle w:val="Table"/>
        <w:tblW w:type="pct" w:w="4952"/>
        <w:tblLayout w:type="fixed"/>
        <w:tblLook w:firstRow="1" w:lastRow="0" w:firstColumn="0" w:lastColumn="0" w:noHBand="0" w:noVBand="0" w:val="0020"/>
      </w:tblPr>
      <w:tblGrid>
        <w:gridCol w:w="833"/>
        <w:gridCol w:w="606"/>
        <w:gridCol w:w="530"/>
        <w:gridCol w:w="3978"/>
        <w:gridCol w:w="189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снимка</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родительскую Сессию калибровки</w:t>
            </w:r>
          </w:p>
        </w:tc>
        <w:tc>
          <w:tcPr/>
          <w:p>
            <w:pPr>
              <w:pStyle w:val="Compact"/>
              <w:jc w:val="left"/>
            </w:pPr>
            <w:r>
              <w:t xml:space="preserve">Сущность «Сессия калибровки моделей»</w:t>
            </w:r>
          </w:p>
        </w:tc>
      </w:tr>
      <w:tr>
        <w:tc>
          <w:tcPr/>
          <w:p>
            <w:pPr>
              <w:pStyle w:val="Compact"/>
              <w:jc w:val="left"/>
            </w:pPr>
            <w:r>
              <w:rPr>
                <w:rStyle w:val="VerbatimChar"/>
              </w:rPr>
              <w:t xml:space="preserve">fields_count</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Количество полей, вошедших в выборку</w:t>
            </w:r>
          </w:p>
        </w:tc>
        <w:tc>
          <w:tcPr/>
          <w:p>
            <w:pPr>
              <w:pStyle w:val="Compact"/>
              <w:jc w:val="left"/>
            </w:pPr>
            <w:r>
              <w:t xml:space="preserve">-</w:t>
            </w:r>
          </w:p>
        </w:tc>
      </w:tr>
      <w:tr>
        <w:tc>
          <w:tcPr/>
          <w:p>
            <w:pPr>
              <w:pStyle w:val="Compact"/>
              <w:jc w:val="left"/>
            </w:pPr>
            <w:r>
              <w:rPr>
                <w:rStyle w:val="VerbatimChar"/>
              </w:rPr>
              <w:t xml:space="preserve">data_context_json</w:t>
            </w:r>
          </w:p>
        </w:tc>
        <w:tc>
          <w:tcPr/>
          <w:p>
            <w:pPr>
              <w:pStyle w:val="Compact"/>
              <w:jc w:val="left"/>
            </w:pPr>
            <w:r>
              <w:t xml:space="preserve">JSON / Текст</w:t>
            </w:r>
          </w:p>
        </w:tc>
        <w:tc>
          <w:tcPr/>
          <w:p>
            <w:pPr>
              <w:pStyle w:val="Compact"/>
              <w:jc w:val="left"/>
            </w:pPr>
            <w:r>
              <w:t xml:space="preserve">Да</w:t>
            </w:r>
          </w:p>
        </w:tc>
        <w:tc>
          <w:tcPr/>
          <w:p>
            <w:pPr>
              <w:pStyle w:val="Compact"/>
              <w:jc w:val="left"/>
            </w:pPr>
            <w:r>
              <w:t xml:space="preserve">Структурированный текстовый блок (Контекст), отправленный в LLM (включает план, факт, погоду, стрессы)</w:t>
            </w:r>
          </w:p>
        </w:tc>
        <w:tc>
          <w:tcPr/>
          <w:p>
            <w:pPr>
              <w:pStyle w:val="Compact"/>
              <w:jc w:val="left"/>
            </w:pPr>
            <w:r>
              <w:t xml:space="preserve">Данные агрегируются из DWH и Модуля симуляции</w:t>
            </w:r>
          </w:p>
        </w:tc>
      </w:tr>
      <w:tr>
        <w:tc>
          <w:tcPr/>
          <w:p>
            <w:pPr>
              <w:pStyle w:val="Compact"/>
              <w:jc w:val="left"/>
            </w:pPr>
            <w:r>
              <w:rPr>
                <w:rStyle w:val="VerbatimChar"/>
              </w:rPr>
              <w:t xml:space="preserve">dwh_query_hash</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Хэш SQL-запросов к витринам DWH (для проверки актуальности данных)</w:t>
            </w:r>
          </w:p>
        </w:tc>
        <w:tc>
          <w:tcPr/>
          <w:p>
            <w:pPr>
              <w:pStyle w:val="Compact"/>
              <w:jc w:val="left"/>
            </w:pPr>
            <w:r>
              <w:t xml:space="preserve">-</w:t>
            </w:r>
          </w:p>
        </w:tc>
      </w:tr>
    </w:tbl>
    <w:bookmarkEnd w:id="187"/>
    <w:bookmarkStart w:id="188" w:name="Xfea64e8a4d612ea03cbcbc69c8ad2edf31818f4"/>
    <w:p>
      <w:pPr>
        <w:pStyle w:val="Heading4"/>
      </w:pPr>
      <w:r>
        <w:t xml:space="preserve">Сущность: «Аналитический отчет LLM» (LLM Analytical Report)</w:t>
      </w:r>
    </w:p>
    <w:p>
      <w:pPr>
        <w:pStyle w:val="FirstParagraph"/>
      </w:pPr>
      <w:r>
        <w:t xml:space="preserve">Назначение: Хранит сгенерированный языковой моделью связный текст-обоснование и сырой ответ API.</w:t>
      </w:r>
    </w:p>
    <w:tbl>
      <w:tblPr>
        <w:tblStyle w:val="Table"/>
        <w:tblW w:type="pct" w:w="4943"/>
        <w:tblLayout w:type="fixed"/>
        <w:tblLook w:firstRow="1" w:lastRow="0" w:firstColumn="0" w:lastColumn="0" w:noHBand="0" w:noVBand="0" w:val="0020"/>
      </w:tblPr>
      <w:tblGrid>
        <w:gridCol w:w="1046"/>
        <w:gridCol w:w="728"/>
        <w:gridCol w:w="637"/>
        <w:gridCol w:w="3140"/>
        <w:gridCol w:w="2275"/>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отчета</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калибровки</w:t>
            </w:r>
          </w:p>
        </w:tc>
        <w:tc>
          <w:tcPr/>
          <w:p>
            <w:pPr>
              <w:pStyle w:val="Compact"/>
              <w:jc w:val="left"/>
            </w:pPr>
            <w:r>
              <w:t xml:space="preserve">Сущность «Сессия калибровки моделей»</w:t>
            </w:r>
          </w:p>
        </w:tc>
      </w:tr>
      <w:tr>
        <w:tc>
          <w:tcPr/>
          <w:p>
            <w:pPr>
              <w:pStyle w:val="Compact"/>
              <w:jc w:val="left"/>
            </w:pPr>
            <w:r>
              <w:rPr>
                <w:rStyle w:val="VerbatimChar"/>
              </w:rPr>
              <w:t xml:space="preserve">report_markdown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Форматированный аналитический отчет для отображения в АРМ Эксперта</w:t>
            </w:r>
          </w:p>
        </w:tc>
        <w:tc>
          <w:tcPr/>
          <w:p>
            <w:pPr>
              <w:pStyle w:val="Compact"/>
              <w:jc w:val="left"/>
            </w:pPr>
            <w:r>
              <w:t xml:space="preserve">-</w:t>
            </w:r>
          </w:p>
        </w:tc>
      </w:tr>
      <w:tr>
        <w:tc>
          <w:tcPr/>
          <w:p>
            <w:pPr>
              <w:pStyle w:val="Compact"/>
              <w:jc w:val="left"/>
            </w:pPr>
            <w:r>
              <w:rPr>
                <w:rStyle w:val="VerbatimChar"/>
              </w:rPr>
              <w:t xml:space="preserve">raw_llm_response</w:t>
            </w:r>
          </w:p>
        </w:tc>
        <w:tc>
          <w:tcPr/>
          <w:p>
            <w:pPr>
              <w:pStyle w:val="Compact"/>
              <w:jc w:val="left"/>
            </w:pPr>
            <w:r>
              <w:t xml:space="preserve">JSON / Текст</w:t>
            </w:r>
          </w:p>
        </w:tc>
        <w:tc>
          <w:tcPr/>
          <w:p>
            <w:pPr>
              <w:pStyle w:val="Compact"/>
              <w:jc w:val="left"/>
            </w:pPr>
            <w:r>
              <w:t xml:space="preserve">Да</w:t>
            </w:r>
          </w:p>
        </w:tc>
        <w:tc>
          <w:tcPr/>
          <w:p>
            <w:pPr>
              <w:pStyle w:val="Compact"/>
              <w:jc w:val="left"/>
            </w:pPr>
            <w:r>
              <w:t xml:space="preserve">"Сырой" ответ от API LLM (для отладки и аудита)</w:t>
            </w:r>
          </w:p>
        </w:tc>
        <w:tc>
          <w:tcPr/>
          <w:p>
            <w:pPr>
              <w:pStyle w:val="Compact"/>
              <w:jc w:val="left"/>
            </w:pPr>
            <w:r>
              <w:t xml:space="preserve">-</w:t>
            </w:r>
          </w:p>
        </w:tc>
      </w:tr>
      <w:tr>
        <w:tc>
          <w:tcPr/>
          <w:p>
            <w:pPr>
              <w:pStyle w:val="Compact"/>
              <w:jc w:val="left"/>
            </w:pPr>
            <w:r>
              <w:rPr>
                <w:rStyle w:val="VerbatimChar"/>
              </w:rPr>
              <w:t xml:space="preserve">tokens_consumed</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Количество токенов, затраченных на генерацию</w:t>
            </w:r>
          </w:p>
        </w:tc>
        <w:tc>
          <w:tcPr/>
          <w:p>
            <w:pPr>
              <w:pStyle w:val="Compact"/>
              <w:jc w:val="left"/>
            </w:pPr>
            <w:r>
              <w:t xml:space="preserve">-</w:t>
            </w:r>
          </w:p>
        </w:tc>
      </w:tr>
      <w:tr>
        <w:tc>
          <w:tcPr/>
          <w:p>
            <w:pPr>
              <w:pStyle w:val="Compact"/>
              <w:jc w:val="left"/>
            </w:pPr>
            <w:r>
              <w:rPr>
                <w:rStyle w:val="VerbatimChar"/>
              </w:rPr>
              <w:t xml:space="preserve">processing_time_ms</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Время выполнения запроса к LLM (мс)</w:t>
            </w:r>
          </w:p>
        </w:tc>
        <w:tc>
          <w:tcPr/>
          <w:p>
            <w:pPr>
              <w:pStyle w:val="Compact"/>
              <w:jc w:val="left"/>
            </w:pPr>
            <w:r>
              <w:t xml:space="preserve">-</w:t>
            </w:r>
          </w:p>
        </w:tc>
      </w:tr>
    </w:tbl>
    <w:bookmarkEnd w:id="188"/>
    <w:bookmarkStart w:id="189" w:name="X3d37f9efa5c429627d5b70c5bc5879020f646bc"/>
    <w:p>
      <w:pPr>
        <w:pStyle w:val="Heading4"/>
      </w:pPr>
      <w:r>
        <w:t xml:space="preserve">Сущность: «Предложение по калибровке коэффициента» (Calibration Proposal)</w:t>
      </w:r>
    </w:p>
    <w:p>
      <w:pPr>
        <w:pStyle w:val="FirstParagraph"/>
      </w:pPr>
      <w:r>
        <w:t xml:space="preserve">Назначение: Табличная часть сессии. Конкретные гипотезы ИИ по изменению научных коэффициентов и решения Эксперта по ним.</w:t>
      </w:r>
    </w:p>
    <w:tbl>
      <w:tblPr>
        <w:tblStyle w:val="Table"/>
        <w:tblW w:type="pct" w:w="4944"/>
        <w:tblLayout w:type="fixed"/>
        <w:tblLook w:firstRow="1" w:lastRow="0" w:firstColumn="0" w:lastColumn="0" w:noHBand="0" w:noVBand="0" w:val="0020"/>
      </w:tblPr>
      <w:tblGrid>
        <w:gridCol w:w="1252"/>
        <w:gridCol w:w="715"/>
        <w:gridCol w:w="626"/>
        <w:gridCol w:w="2997"/>
        <w:gridCol w:w="2237"/>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предложения</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калибровки</w:t>
            </w:r>
          </w:p>
        </w:tc>
        <w:tc>
          <w:tcPr/>
          <w:p>
            <w:pPr>
              <w:pStyle w:val="Compact"/>
              <w:jc w:val="left"/>
            </w:pPr>
            <w:r>
              <w:t xml:space="preserve">Сущность «Сессия калибровки моделей»</w:t>
            </w:r>
          </w:p>
        </w:tc>
      </w:tr>
      <w:tr>
        <w:tc>
          <w:tcPr/>
          <w:p>
            <w:pPr>
              <w:pStyle w:val="Compact"/>
              <w:jc w:val="left"/>
            </w:pPr>
            <w:r>
              <w:rPr>
                <w:rStyle w:val="VerbatimChar"/>
              </w:rPr>
              <w:t xml:space="preserve">coefficient_code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Код коэффициента в НСИ (напр.,</w:t>
            </w:r>
            <w:r>
              <w:t xml:space="preserve"> </w:t>
            </w:r>
            <w:r>
              <w:rPr>
                <w:rStyle w:val="VerbatimChar"/>
              </w:rPr>
              <w:t xml:space="preserve">Kp_soil</w:t>
            </w:r>
            <w:r>
              <w:t xml:space="preserve">,</w:t>
            </w:r>
            <w:r>
              <w:t xml:space="preserve"> </w:t>
            </w:r>
            <w:r>
              <w:rPr>
                <w:rStyle w:val="VerbatimChar"/>
              </w:rPr>
              <w:t xml:space="preserve">water_stress_factor</w:t>
            </w:r>
            <w:r>
              <w:t xml:space="preserve">)</w:t>
            </w:r>
          </w:p>
        </w:tc>
        <w:tc>
          <w:tcPr/>
          <w:p>
            <w:pPr>
              <w:pStyle w:val="Compact"/>
              <w:jc w:val="left"/>
            </w:pPr>
            <w:r>
              <w:t xml:space="preserve">Сервис ведения НСИ (Справочник коэффициентов)</w:t>
            </w:r>
          </w:p>
        </w:tc>
      </w:tr>
      <w:tr>
        <w:tc>
          <w:tcPr/>
          <w:p>
            <w:pPr>
              <w:pStyle w:val="Compact"/>
              <w:jc w:val="left"/>
            </w:pPr>
            <w:r>
              <w:rPr>
                <w:rStyle w:val="VerbatimChar"/>
              </w:rPr>
              <w:t xml:space="preserve">coefficient_description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Описание коэффициента (дублируется из НСИ для удобства UI)</w:t>
            </w:r>
          </w:p>
        </w:tc>
        <w:tc>
          <w:tcPr/>
          <w:p>
            <w:pPr>
              <w:pStyle w:val="Compact"/>
              <w:jc w:val="left"/>
            </w:pPr>
            <w:r>
              <w:t xml:space="preserve">-</w:t>
            </w:r>
          </w:p>
        </w:tc>
      </w:tr>
      <w:tr>
        <w:tc>
          <w:tcPr/>
          <w:p>
            <w:pPr>
              <w:pStyle w:val="Compact"/>
              <w:jc w:val="left"/>
            </w:pPr>
            <w:r>
              <w:rPr>
                <w:rStyle w:val="VerbatimChar"/>
              </w:rPr>
              <w:t xml:space="preserve">current_value</w:t>
            </w:r>
          </w:p>
        </w:tc>
        <w:tc>
          <w:tcPr/>
          <w:p>
            <w:pPr>
              <w:pStyle w:val="Compact"/>
              <w:jc w:val="left"/>
            </w:pPr>
            <w:r>
              <w:t xml:space="preserve">Число (Float)</w:t>
            </w:r>
          </w:p>
        </w:tc>
        <w:tc>
          <w:tcPr/>
          <w:p>
            <w:pPr>
              <w:pStyle w:val="Compact"/>
              <w:jc w:val="left"/>
            </w:pPr>
            <w:r>
              <w:t xml:space="preserve">Да</w:t>
            </w:r>
          </w:p>
        </w:tc>
        <w:tc>
          <w:tcPr/>
          <w:p>
            <w:pPr>
              <w:pStyle w:val="Compact"/>
              <w:jc w:val="left"/>
            </w:pPr>
            <w:r>
              <w:t xml:space="preserve">Текущее значение коэффициента в НСИ на момент сессии</w:t>
            </w:r>
          </w:p>
        </w:tc>
        <w:tc>
          <w:tcPr/>
          <w:p>
            <w:pPr>
              <w:pStyle w:val="Compact"/>
              <w:jc w:val="left"/>
            </w:pPr>
            <w:r>
              <w:t xml:space="preserve">-</w:t>
            </w:r>
          </w:p>
        </w:tc>
      </w:tr>
      <w:tr>
        <w:tc>
          <w:tcPr/>
          <w:p>
            <w:pPr>
              <w:pStyle w:val="Compact"/>
              <w:jc w:val="left"/>
            </w:pPr>
            <w:r>
              <w:rPr>
                <w:rStyle w:val="VerbatimChar"/>
              </w:rPr>
              <w:t xml:space="preserve">proposed_value</w:t>
            </w:r>
          </w:p>
        </w:tc>
        <w:tc>
          <w:tcPr/>
          <w:p>
            <w:pPr>
              <w:pStyle w:val="Compact"/>
              <w:jc w:val="left"/>
            </w:pPr>
            <w:r>
              <w:t xml:space="preserve">Число (Float)</w:t>
            </w:r>
          </w:p>
        </w:tc>
        <w:tc>
          <w:tcPr/>
          <w:p>
            <w:pPr>
              <w:pStyle w:val="Compact"/>
              <w:jc w:val="left"/>
            </w:pPr>
            <w:r>
              <w:t xml:space="preserve">Да</w:t>
            </w:r>
          </w:p>
        </w:tc>
        <w:tc>
          <w:tcPr/>
          <w:p>
            <w:pPr>
              <w:pStyle w:val="Compact"/>
              <w:jc w:val="left"/>
            </w:pPr>
            <w:r>
              <w:t xml:space="preserve">Значение, предложенное LLM</w:t>
            </w:r>
          </w:p>
        </w:tc>
        <w:tc>
          <w:tcPr/>
          <w:p>
            <w:pPr>
              <w:pStyle w:val="Compact"/>
              <w:jc w:val="left"/>
            </w:pPr>
            <w:r>
              <w:t xml:space="preserve">-</w:t>
            </w:r>
          </w:p>
        </w:tc>
      </w:tr>
      <w:tr>
        <w:tc>
          <w:tcPr/>
          <w:p>
            <w:pPr>
              <w:pStyle w:val="Compact"/>
              <w:jc w:val="left"/>
            </w:pPr>
            <w:r>
              <w:rPr>
                <w:rStyle w:val="VerbatimChar"/>
              </w:rPr>
              <w:t xml:space="preserve">llm_justification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Обоснование изменения, сгенерированное LLM</w:t>
            </w:r>
          </w:p>
        </w:tc>
        <w:tc>
          <w:tcPr/>
          <w:p>
            <w:pPr>
              <w:pStyle w:val="Compact"/>
              <w:jc w:val="left"/>
            </w:pPr>
            <w:r>
              <w:t xml:space="preserve">-</w:t>
            </w:r>
          </w:p>
        </w:tc>
      </w:tr>
      <w:tr>
        <w:tc>
          <w:tcPr/>
          <w:p>
            <w:pPr>
              <w:pStyle w:val="Compact"/>
              <w:jc w:val="left"/>
            </w:pPr>
            <w:r>
              <w:rPr>
                <w:rStyle w:val="VerbatimChar"/>
              </w:rPr>
              <w:t xml:space="preserve">expert_decision</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Утверждено</w:t>
            </w:r>
            <w:r>
              <w:t xml:space="preserve">,</w:t>
            </w:r>
            <w:r>
              <w:t xml:space="preserve"> </w:t>
            </w:r>
            <w:r>
              <w:rPr>
                <w:rStyle w:val="VerbatimChar"/>
              </w:rPr>
              <w:t xml:space="preserve">Отклонено</w:t>
            </w:r>
            <w:r>
              <w:t xml:space="preserve">,</w:t>
            </w:r>
            <w:r>
              <w:t xml:space="preserve"> </w:t>
            </w:r>
            <w:r>
              <w:rPr>
                <w:rStyle w:val="VerbatimChar"/>
              </w:rPr>
              <w:t xml:space="preserve">Скорректировано</w:t>
            </w:r>
          </w:p>
        </w:tc>
        <w:tc>
          <w:tcPr/>
          <w:p>
            <w:pPr>
              <w:pStyle w:val="Compact"/>
              <w:jc w:val="left"/>
            </w:pPr>
            <w:r>
              <w:t xml:space="preserve">-</w:t>
            </w:r>
          </w:p>
        </w:tc>
      </w:tr>
      <w:tr>
        <w:tc>
          <w:tcPr/>
          <w:p>
            <w:pPr>
              <w:pStyle w:val="Compact"/>
              <w:jc w:val="left"/>
            </w:pPr>
            <w:r>
              <w:rPr>
                <w:rStyle w:val="VerbatimChar"/>
              </w:rPr>
              <w:t xml:space="preserve">final_approved_value</w:t>
            </w:r>
          </w:p>
        </w:tc>
        <w:tc>
          <w:tcPr/>
          <w:p>
            <w:pPr>
              <w:pStyle w:val="Compact"/>
              <w:jc w:val="left"/>
            </w:pPr>
            <w:r>
              <w:t xml:space="preserve">Число (Float)</w:t>
            </w:r>
          </w:p>
        </w:tc>
        <w:tc>
          <w:tcPr/>
          <w:p>
            <w:pPr>
              <w:pStyle w:val="Compact"/>
              <w:jc w:val="left"/>
            </w:pPr>
            <w:r>
              <w:t xml:space="preserve">Нет</w:t>
            </w:r>
          </w:p>
        </w:tc>
        <w:tc>
          <w:tcPr/>
          <w:p>
            <w:pPr>
              <w:pStyle w:val="Compact"/>
              <w:jc w:val="left"/>
            </w:pPr>
            <w:r>
              <w:t xml:space="preserve">Значение, утвержденное Экспертом (если было скорректировано)</w:t>
            </w:r>
          </w:p>
        </w:tc>
        <w:tc>
          <w:tcPr/>
          <w:p>
            <w:pPr>
              <w:pStyle w:val="Compact"/>
              <w:jc w:val="left"/>
            </w:pPr>
            <w:r>
              <w:t xml:space="preserve">-</w:t>
            </w:r>
          </w:p>
        </w:tc>
      </w:tr>
      <w:tr>
        <w:tc>
          <w:tcPr/>
          <w:p>
            <w:pPr>
              <w:pStyle w:val="Compact"/>
              <w:jc w:val="left"/>
            </w:pPr>
            <w:r>
              <w:rPr>
                <w:rStyle w:val="VerbatimChar"/>
              </w:rPr>
              <w:t xml:space="preserve">expert_comment</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Комментарий эксперта (особенно важно при отклонении)</w:t>
            </w:r>
          </w:p>
        </w:tc>
        <w:tc>
          <w:tcPr/>
          <w:p>
            <w:pPr>
              <w:pStyle w:val="Compact"/>
              <w:jc w:val="left"/>
            </w:pPr>
            <w:r>
              <w:t xml:space="preserve">-</w:t>
            </w:r>
          </w:p>
        </w:tc>
      </w:tr>
    </w:tbl>
    <w:bookmarkEnd w:id="189"/>
    <w:bookmarkStart w:id="190" w:name="X68605f7b956da9012fc2d3fb2972aaaa19f9523"/>
    <w:p>
      <w:pPr>
        <w:pStyle w:val="Heading4"/>
      </w:pPr>
      <w:r>
        <w:t xml:space="preserve">Сущность: «Журнал транзакции с НСИ» (NSI Integration Log)</w:t>
      </w:r>
    </w:p>
    <w:p>
      <w:pPr>
        <w:pStyle w:val="FirstParagraph"/>
      </w:pPr>
      <w:r>
        <w:t xml:space="preserve">Назначение: Фиксирует факт успешного (или неуспешного) применения утвержденных коэффициентов в центральном «Сервисе ведения НСИ». Обеспечивает сквозной аудиторский след.</w:t>
      </w:r>
    </w:p>
    <w:tbl>
      <w:tblPr>
        <w:tblStyle w:val="Table"/>
        <w:tblW w:type="pct" w:w="4943"/>
        <w:tblLayout w:type="fixed"/>
        <w:tblLook w:firstRow="1" w:lastRow="0" w:firstColumn="0" w:lastColumn="0" w:noHBand="0" w:noVBand="0" w:val="0020"/>
      </w:tblPr>
      <w:tblGrid>
        <w:gridCol w:w="1035"/>
        <w:gridCol w:w="720"/>
        <w:gridCol w:w="630"/>
        <w:gridCol w:w="3195"/>
        <w:gridCol w:w="225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proposal_id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утвержденное Предложение</w:t>
            </w:r>
          </w:p>
        </w:tc>
        <w:tc>
          <w:tcPr/>
          <w:p>
            <w:pPr>
              <w:pStyle w:val="Compact"/>
              <w:jc w:val="left"/>
            </w:pPr>
            <w:r>
              <w:t xml:space="preserve">Сущность «Предложение по калибровке»</w:t>
            </w:r>
          </w:p>
        </w:tc>
      </w:tr>
      <w:tr>
        <w:tc>
          <w:tcPr/>
          <w:p>
            <w:pPr>
              <w:pStyle w:val="Compact"/>
              <w:jc w:val="left"/>
            </w:pPr>
            <w:r>
              <w:rPr>
                <w:rStyle w:val="VerbatimChar"/>
              </w:rPr>
              <w:t xml:space="preserve">nsi_api_request_id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ID транзакции в API Сервиса ведения НСИ</w:t>
            </w:r>
          </w:p>
        </w:tc>
        <w:tc>
          <w:tcPr/>
          <w:p>
            <w:pPr>
              <w:pStyle w:val="Compact"/>
              <w:jc w:val="left"/>
            </w:pPr>
            <w:r>
              <w:t xml:space="preserve">Сервис ведения НСИ</w:t>
            </w:r>
          </w:p>
        </w:tc>
      </w:tr>
      <w:tr>
        <w:tc>
          <w:tcPr/>
          <w:p>
            <w:pPr>
              <w:pStyle w:val="Compact"/>
              <w:jc w:val="left"/>
            </w:pPr>
            <w:r>
              <w:rPr>
                <w:rStyle w:val="VerbatimChar"/>
              </w:rPr>
              <w:t xml:space="preserve">nsi_new_version</w:t>
            </w:r>
          </w:p>
        </w:tc>
        <w:tc>
          <w:tcPr/>
          <w:p>
            <w:pPr>
              <w:pStyle w:val="Compact"/>
              <w:jc w:val="left"/>
            </w:pPr>
            <w:r>
              <w:t xml:space="preserve">Целое число</w:t>
            </w:r>
          </w:p>
        </w:tc>
        <w:tc>
          <w:tcPr/>
          <w:p>
            <w:pPr>
              <w:pStyle w:val="Compact"/>
              <w:jc w:val="left"/>
            </w:pPr>
            <w:r>
              <w:t xml:space="preserve">Нет</w:t>
            </w:r>
          </w:p>
        </w:tc>
        <w:tc>
          <w:tcPr/>
          <w:p>
            <w:pPr>
              <w:pStyle w:val="Compact"/>
              <w:jc w:val="left"/>
            </w:pPr>
            <w:r>
              <w:t xml:space="preserve">Новая версия коэффициента в НСИ (присвоенная сервисом)</w:t>
            </w:r>
          </w:p>
        </w:tc>
        <w:tc>
          <w:tcPr/>
          <w:p>
            <w:pPr>
              <w:pStyle w:val="Compact"/>
              <w:jc w:val="left"/>
            </w:pPr>
            <w:r>
              <w:t xml:space="preserve">-</w:t>
            </w:r>
          </w:p>
        </w:tc>
      </w:tr>
      <w:tr>
        <w:tc>
          <w:tcPr/>
          <w:p>
            <w:pPr>
              <w:pStyle w:val="Compact"/>
              <w:jc w:val="left"/>
            </w:pPr>
            <w:r>
              <w:rPr>
                <w:rStyle w:val="VerbatimChar"/>
              </w:rPr>
              <w:t xml:space="preserve">sync_status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Отправлено</w:t>
            </w:r>
            <w:r>
              <w:t xml:space="preserve">,</w:t>
            </w:r>
            <w:r>
              <w:t xml:space="preserve"> </w:t>
            </w:r>
            <w:r>
              <w:rPr>
                <w:rStyle w:val="VerbatimChar"/>
              </w:rPr>
              <w:t xml:space="preserve">Применено</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error_message</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Текст ошибки, если НСИ отклонила транзакцию (напр., конфликт версий)</w:t>
            </w:r>
          </w:p>
        </w:tc>
        <w:tc>
          <w:tcPr/>
          <w:p>
            <w:pPr>
              <w:pStyle w:val="Compact"/>
              <w:jc w:val="left"/>
            </w:pPr>
            <w:r>
              <w:t xml:space="preserve">-</w:t>
            </w:r>
          </w:p>
        </w:tc>
      </w:tr>
      <w:tr>
        <w:tc>
          <w:tcPr/>
          <w:p>
            <w:pPr>
              <w:pStyle w:val="Compact"/>
              <w:jc w:val="left"/>
            </w:pPr>
            <w:r>
              <w:rPr>
                <w:rStyle w:val="VerbatimChar"/>
              </w:rPr>
              <w:t xml:space="preserve">synced_at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успешного применения в НСИ</w:t>
            </w:r>
          </w:p>
        </w:tc>
        <w:tc>
          <w:tcPr/>
          <w:p>
            <w:pPr>
              <w:pStyle w:val="Compact"/>
              <w:jc w:val="left"/>
            </w:pPr>
            <w:r>
              <w:t xml:space="preserve">-</w:t>
            </w:r>
          </w:p>
        </w:tc>
      </w:tr>
    </w:tbl>
    <w:bookmarkEnd w:id="190"/>
    <w:bookmarkStart w:id="191" w:name="архитектурный-комментарий-от-эксперта"/>
    <w:p>
      <w:pPr>
        <w:pStyle w:val="Heading4"/>
      </w:pPr>
      <w:r>
        <w:t xml:space="preserve">Архитектурный комментарий от эксперта</w:t>
      </w:r>
    </w:p>
    <w:p>
      <w:pPr>
        <w:pStyle w:val="FirstParagraph"/>
      </w:pPr>
      <w:r>
        <w:t xml:space="preserve">Поток данных выстраивается без нарушения принципов федеративной модели и единого источника правды:</w:t>
      </w:r>
    </w:p>
    <w:p>
      <w:pPr>
        <w:numPr>
          <w:ilvl w:val="0"/>
          <w:numId w:val="1171"/>
        </w:numPr>
      </w:pPr>
      <w:r>
        <w:t xml:space="preserve">Входные данные (Контекст): Сервис не хранит у себя историю полей или погоду. Он делает SQL-запросы к витринам DWH и Модуля симуляции, формируя</w:t>
      </w:r>
      <w:r>
        <w:t xml:space="preserve"> </w:t>
      </w:r>
      <w:r>
        <w:rPr>
          <w:rStyle w:val="VerbatimChar"/>
        </w:rPr>
        <w:t xml:space="preserve">data_context_json</w:t>
      </w:r>
      <w:r>
        <w:t xml:space="preserve">. Ссылки на</w:t>
      </w:r>
      <w:r>
        <w:t xml:space="preserve"> </w:t>
      </w:r>
      <w:r>
        <w:rPr>
          <w:rStyle w:val="VerbatimChar"/>
        </w:rPr>
        <w:t xml:space="preserve">crop_id</w:t>
      </w:r>
      <w:r>
        <w:t xml:space="preserve"> </w:t>
      </w:r>
      <w:r>
        <w:t xml:space="preserve">и</w:t>
      </w:r>
      <w:r>
        <w:t xml:space="preserve"> </w:t>
      </w:r>
      <w:r>
        <w:rPr>
          <w:rStyle w:val="VerbatimChar"/>
        </w:rPr>
        <w:t xml:space="preserve">soil_type_id</w:t>
      </w:r>
      <w:r>
        <w:t xml:space="preserve"> </w:t>
      </w:r>
      <w:r>
        <w:t xml:space="preserve">обеспечивают строгую типизацию и фильтрацию на основе мастер-данных.</w:t>
      </w:r>
    </w:p>
    <w:p>
      <w:pPr>
        <w:numPr>
          <w:ilvl w:val="0"/>
          <w:numId w:val="1171"/>
        </w:numPr>
      </w:pPr>
      <w:r>
        <w:t xml:space="preserve">Процесс (Генерация гипотез): LLM выступает в роли "вычислительного сопроцессора". Мы жестко фиксируем</w:t>
      </w:r>
      <w:r>
        <w:t xml:space="preserve"> </w:t>
      </w:r>
      <w:r>
        <w:rPr>
          <w:rStyle w:val="VerbatimChar"/>
        </w:rPr>
        <w:t xml:space="preserve">prompt_template_version</w:t>
      </w:r>
      <w:r>
        <w:t xml:space="preserve">, так как в enterprise-системах критически важно понимать, какой именно промпт привел к изменению бизнес-логики.</w:t>
      </w:r>
    </w:p>
    <w:p>
      <w:pPr>
        <w:numPr>
          <w:ilvl w:val="0"/>
          <w:numId w:val="1171"/>
        </w:numPr>
      </w:pPr>
      <w:r>
        <w:t xml:space="preserve">Выходные данные (Применение): Сервис калибровки не имеет права напрямую обновлять таблицы с коэффициентами. Он формирует объект</w:t>
      </w:r>
      <w:r>
        <w:t xml:space="preserve"> </w:t>
      </w:r>
      <w:r>
        <w:rPr>
          <w:rStyle w:val="VerbatimChar"/>
        </w:rPr>
        <w:t xml:space="preserve">Предложение по калибровке</w:t>
      </w:r>
      <w:r>
        <w:t xml:space="preserve">, которое проходит через эксперта (статусная модель</w:t>
      </w:r>
      <w:r>
        <w:t xml:space="preserve"> </w:t>
      </w:r>
      <w:r>
        <w:rPr>
          <w:rStyle w:val="VerbatimChar"/>
        </w:rPr>
        <w:t xml:space="preserve">expert_decision</w:t>
      </w:r>
      <w:r>
        <w:t xml:space="preserve">), а затем через</w:t>
      </w:r>
      <w:r>
        <w:t xml:space="preserve"> </w:t>
      </w:r>
      <w:r>
        <w:rPr>
          <w:rStyle w:val="VerbatimChar"/>
        </w:rPr>
        <w:t xml:space="preserve">Журнал транзакции с НСИ</w:t>
      </w:r>
      <w:r>
        <w:t xml:space="preserve"> </w:t>
      </w:r>
      <w:r>
        <w:t xml:space="preserve">отправляет REST-API запрос в Сервис ведения НСИ. Именно НСИ создает новую версию коэффициента, архивирует старую и рассылает события в Шину данных.</w:t>
      </w:r>
    </w:p>
    <w:bookmarkEnd w:id="191"/>
    <w:bookmarkStart w:id="192" w:name="X4113fc14c297ba746366e8c404e2dd3f7173f95"/>
    <w:p>
      <w:pPr>
        <w:pStyle w:val="Heading4"/>
      </w:pPr>
      <w:r>
        <w:t xml:space="preserve">Бизнес-правила валидации (Business Rules)</w:t>
      </w:r>
    </w:p>
    <w:tbl>
      <w:tblPr>
        <w:tblStyle w:val="Table"/>
        <w:tblW w:type="pct" w:w="4971"/>
        <w:tblLayout w:type="fixed"/>
        <w:tblLook w:firstRow="1" w:lastRow="0" w:firstColumn="0" w:lastColumn="0" w:noHBand="0" w:noVBand="0" w:val="0020"/>
      </w:tblPr>
      <w:tblGrid>
        <w:gridCol w:w="534"/>
        <w:gridCol w:w="929"/>
        <w:gridCol w:w="6410"/>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Human-in-the-loop (Человек в контуре)</w:t>
            </w:r>
          </w:p>
        </w:tc>
        <w:tc>
          <w:tcPr/>
          <w:p>
            <w:pPr>
              <w:pStyle w:val="Compact"/>
              <w:jc w:val="left"/>
            </w:pPr>
            <w:r>
              <w:t xml:space="preserve">Система категорически не имеет права автоматически изменять коэффициенты в НСИ без явного действия (статус</w:t>
            </w:r>
            <w:r>
              <w:t xml:space="preserve"> </w:t>
            </w:r>
            <w:r>
              <w:rPr>
                <w:rStyle w:val="VerbatimChar"/>
              </w:rPr>
              <w:t xml:space="preserve">Утверждено</w:t>
            </w:r>
            <w:r>
              <w:t xml:space="preserve"> </w:t>
            </w:r>
            <w:r>
              <w:t xml:space="preserve">или</w:t>
            </w:r>
            <w:r>
              <w:t xml:space="preserve"> </w:t>
            </w:r>
            <w:r>
              <w:rPr>
                <w:rStyle w:val="VerbatimChar"/>
              </w:rPr>
              <w:t xml:space="preserve">Скорректировано</w:t>
            </w:r>
            <w:r>
              <w:t xml:space="preserve">) со стороны пользователя с ролью «Специалист по агромоделированию».</w:t>
            </w:r>
          </w:p>
        </w:tc>
      </w:tr>
      <w:tr>
        <w:tc>
          <w:tcPr/>
          <w:p>
            <w:pPr>
              <w:pStyle w:val="Compact"/>
              <w:jc w:val="left"/>
            </w:pPr>
            <w:r>
              <w:t xml:space="preserve">BR-02</w:t>
            </w:r>
          </w:p>
        </w:tc>
        <w:tc>
          <w:tcPr/>
          <w:p>
            <w:pPr>
              <w:pStyle w:val="Compact"/>
              <w:jc w:val="left"/>
            </w:pPr>
            <w:r>
              <w:t xml:space="preserve">Защита от "Дрейфа моделей"</w:t>
            </w:r>
          </w:p>
        </w:tc>
        <w:tc>
          <w:tcPr/>
          <w:p>
            <w:pPr>
              <w:pStyle w:val="Compact"/>
              <w:jc w:val="left"/>
            </w:pPr>
            <w:r>
              <w:t xml:space="preserve">Если</w:t>
            </w:r>
            <w:r>
              <w:t xml:space="preserve"> </w:t>
            </w:r>
            <w:r>
              <w:rPr>
                <w:rStyle w:val="VerbatimChar"/>
              </w:rPr>
              <w:t xml:space="preserve">proposed_value</w:t>
            </w:r>
            <w:r>
              <w:t xml:space="preserve"> </w:t>
            </w:r>
            <w:r>
              <w:t xml:space="preserve">отличается от</w:t>
            </w:r>
            <w:r>
              <w:t xml:space="preserve"> </w:t>
            </w:r>
            <w:r>
              <w:rPr>
                <w:rStyle w:val="VerbatimChar"/>
              </w:rPr>
              <w:t xml:space="preserve">current_value</w:t>
            </w:r>
            <w:r>
              <w:t xml:space="preserve"> </w:t>
            </w:r>
            <w:r>
              <w:t xml:space="preserve">более чем на 30%, система обязана перевести поле</w:t>
            </w:r>
            <w:r>
              <w:t xml:space="preserve"> </w:t>
            </w:r>
            <w:r>
              <w:rPr>
                <w:rStyle w:val="VerbatimChar"/>
              </w:rPr>
              <w:t xml:space="preserve">expert_decision</w:t>
            </w:r>
            <w:r>
              <w:t xml:space="preserve"> </w:t>
            </w:r>
            <w:r>
              <w:t xml:space="preserve">в статус</w:t>
            </w:r>
            <w:r>
              <w:t xml:space="preserve"> </w:t>
            </w:r>
            <w:r>
              <w:rPr>
                <w:rStyle w:val="VerbatimChar"/>
              </w:rPr>
              <w:t xml:space="preserve">Требует обязательного комментария</w:t>
            </w:r>
            <w:r>
              <w:t xml:space="preserve"> </w:t>
            </w:r>
            <w:r>
              <w:t xml:space="preserve">и заблокировать утверждение без заполнения</w:t>
            </w:r>
            <w:r>
              <w:t xml:space="preserve"> </w:t>
            </w:r>
            <w:r>
              <w:rPr>
                <w:rStyle w:val="VerbatimChar"/>
              </w:rPr>
              <w:t xml:space="preserve">expert_comment</w:t>
            </w:r>
            <w:r>
              <w:t xml:space="preserve">.</w:t>
            </w:r>
          </w:p>
        </w:tc>
      </w:tr>
      <w:tr>
        <w:tc>
          <w:tcPr/>
          <w:p>
            <w:pPr>
              <w:pStyle w:val="Compact"/>
              <w:jc w:val="left"/>
            </w:pPr>
            <w:r>
              <w:t xml:space="preserve">BR-03</w:t>
            </w:r>
          </w:p>
        </w:tc>
        <w:tc>
          <w:tcPr/>
          <w:p>
            <w:pPr>
              <w:pStyle w:val="Compact"/>
              <w:jc w:val="left"/>
            </w:pPr>
            <w:r>
              <w:t xml:space="preserve">Аудит промптов</w:t>
            </w:r>
          </w:p>
        </w:tc>
        <w:tc>
          <w:tcPr/>
          <w:p>
            <w:pPr>
              <w:pStyle w:val="Compact"/>
              <w:jc w:val="left"/>
            </w:pPr>
            <w:r>
              <w:t xml:space="preserve">Запрещается удалять или изменять исторические записи в сущностях</w:t>
            </w:r>
            <w:r>
              <w:t xml:space="preserve"> </w:t>
            </w:r>
            <w:r>
              <w:rPr>
                <w:rStyle w:val="VerbatimChar"/>
              </w:rPr>
              <w:t xml:space="preserve">Снимок данных для LLM</w:t>
            </w:r>
            <w:r>
              <w:t xml:space="preserve"> </w:t>
            </w:r>
            <w:r>
              <w:t xml:space="preserve">и</w:t>
            </w:r>
            <w:r>
              <w:t xml:space="preserve"> </w:t>
            </w:r>
            <w:r>
              <w:rPr>
                <w:rStyle w:val="VerbatimChar"/>
              </w:rPr>
              <w:t xml:space="preserve">Аналитический отчет LLM</w:t>
            </w:r>
            <w:r>
              <w:t xml:space="preserve">. Они являются частью неизменяемого аудиторского следа (Audit Trail).</w:t>
            </w:r>
          </w:p>
        </w:tc>
      </w:tr>
      <w:tr>
        <w:tc>
          <w:tcPr/>
          <w:p>
            <w:pPr>
              <w:pStyle w:val="Compact"/>
              <w:jc w:val="left"/>
            </w:pPr>
            <w:r>
              <w:t xml:space="preserve">BR-04</w:t>
            </w:r>
          </w:p>
        </w:tc>
        <w:tc>
          <w:tcPr/>
          <w:p>
            <w:pPr>
              <w:pStyle w:val="Compact"/>
              <w:jc w:val="left"/>
            </w:pPr>
            <w:r>
              <w:t xml:space="preserve">Изоляция персональных данных</w:t>
            </w:r>
          </w:p>
        </w:tc>
        <w:tc>
          <w:tcPr/>
          <w:p>
            <w:pPr>
              <w:pStyle w:val="Compact"/>
              <w:jc w:val="left"/>
            </w:pPr>
            <w:r>
              <w:t xml:space="preserve">При формировании</w:t>
            </w:r>
            <w:r>
              <w:t xml:space="preserve"> </w:t>
            </w:r>
            <w:r>
              <w:rPr>
                <w:rStyle w:val="VerbatimChar"/>
              </w:rPr>
              <w:t xml:space="preserve">data_context_json</w:t>
            </w:r>
            <w:r>
              <w:t xml:space="preserve"> </w:t>
            </w:r>
            <w:r>
              <w:t xml:space="preserve">для отправки во внешние/облачные LLM Система обязана фильтровать и исключать любые коммерческие или финансовые данные (например, точную стоимость урожая в рублях), оставляя только агрономические, почвенные и метеорологические параметры.</w:t>
            </w:r>
          </w:p>
        </w:tc>
      </w:tr>
    </w:tbl>
    <w:p>
      <w:pPr>
        <w:pStyle w:val="BodyText"/>
      </w:pPr>
      <w:r>
        <w:t xml:space="preserve">‍</w:t>
      </w:r>
    </w:p>
    <w:bookmarkEnd w:id="192"/>
    <w:bookmarkEnd w:id="193"/>
    <w:bookmarkStart w:id="207" w:name="Xfb9c94f21ae2f9715ffd444c53a98d5f400178b"/>
    <w:p>
      <w:pPr>
        <w:pStyle w:val="Heading3"/>
      </w:pPr>
      <w:r>
        <w:t xml:space="preserve">Сценарии использования функции "Сервис анализа и оптимизации графика обеспечения"</w:t>
      </w:r>
    </w:p>
    <w:bookmarkStart w:id="194" w:name="акторы-действующие-лица-и-системы"/>
    <w:p>
      <w:pPr>
        <w:pStyle w:val="Heading4"/>
      </w:pPr>
      <w:r>
        <w:t xml:space="preserve">Акторы (Действующие лица и Системы)</w:t>
      </w:r>
    </w:p>
    <w:p>
      <w:pPr>
        <w:numPr>
          <w:ilvl w:val="0"/>
          <w:numId w:val="1172"/>
        </w:numPr>
      </w:pPr>
      <w:r>
        <w:t xml:space="preserve">Системная шина данных (Триггер): Инициирует процесс, публикуя события (например,</w:t>
      </w:r>
      <w:r>
        <w:t xml:space="preserve"> </w:t>
      </w:r>
      <w:r>
        <w:rPr>
          <w:rStyle w:val="VerbatimChar"/>
        </w:rPr>
        <w:t xml:space="preserve">Прогноз погоды обновлён</w:t>
      </w:r>
      <w:r>
        <w:t xml:space="preserve">,</w:t>
      </w:r>
      <w:r>
        <w:t xml:space="preserve"> </w:t>
      </w:r>
      <w:r>
        <w:rPr>
          <w:rStyle w:val="VerbatimChar"/>
        </w:rPr>
        <w:t xml:space="preserve">Технологическая карта утверждена</w:t>
      </w:r>
      <w:r>
        <w:t xml:space="preserve">,</w:t>
      </w:r>
      <w:r>
        <w:t xml:space="preserve"> </w:t>
      </w:r>
      <w:r>
        <w:rPr>
          <w:rStyle w:val="VerbatimChar"/>
        </w:rPr>
        <w:t xml:space="preserve">Статус техники изменён</w:t>
      </w:r>
      <w:r>
        <w:t xml:space="preserve">).</w:t>
      </w:r>
    </w:p>
    <w:p>
      <w:pPr>
        <w:numPr>
          <w:ilvl w:val="0"/>
          <w:numId w:val="1172"/>
        </w:numPr>
      </w:pPr>
      <w:r>
        <w:t xml:space="preserve">Сервис (Оптимизационное ядро): Автоматизированный агент. Выполняет агрегацию данных, построение матриц, запуск эвристических алгоритмов (VRP) и публикацию результатов.</w:t>
      </w:r>
    </w:p>
    <w:p>
      <w:pPr>
        <w:numPr>
          <w:ilvl w:val="0"/>
          <w:numId w:val="1172"/>
        </w:numPr>
      </w:pPr>
      <w:r>
        <w:t xml:space="preserve">Диспетчер / Логист (Основной потребитель): Использует результаты работы Сервиса для формирования сменно-суточных заданий и контроля логистики.</w:t>
      </w:r>
    </w:p>
    <w:p>
      <w:pPr>
        <w:numPr>
          <w:ilvl w:val="0"/>
          <w:numId w:val="1172"/>
        </w:numPr>
      </w:pPr>
      <w:r>
        <w:t xml:space="preserve">Специалист по исследованию операций (Администратор алгоритма): Настраивает весовые коэффициенты целевой функции и параметры эвристик.</w:t>
      </w:r>
    </w:p>
    <w:p>
      <w:pPr>
        <w:numPr>
          <w:ilvl w:val="0"/>
          <w:numId w:val="1172"/>
        </w:numPr>
      </w:pPr>
      <w:r>
        <w:t xml:space="preserve">Смежные системы (Внешние акторы): DWH (источник данных), Модуль управления техникой (потребитель заданий), Сервис взаимодействия с ФУС / ERP (потребитель заявок на МТР).</w:t>
      </w:r>
    </w:p>
    <w:p>
      <w:r>
        <w:pict>
          <v:rect style="width:0;height:1.5pt" o:hralign="center" o:hrstd="t" o:hr="t"/>
        </w:pict>
      </w:r>
    </w:p>
    <w:bookmarkEnd w:id="194"/>
    <w:bookmarkStart w:id="195" w:name="X2a82cbd5c29d829c03ce711ab330c30db8de55e"/>
    <w:p>
      <w:pPr>
        <w:pStyle w:val="Heading4"/>
      </w:pPr>
      <w:r>
        <w:t xml:space="preserve">ФТ4.4.1Фоновая оптимизация и перепланирование парка техники (Ядро сервиса)</w:t>
      </w:r>
    </w:p>
    <w:p>
      <w:pPr>
        <w:pStyle w:val="FirstParagraph"/>
      </w:pPr>
      <w:r>
        <w:t xml:space="preserve">Цель: Автоматически пересчитать оптимальный график работ для парка техники с учетом погодных, агротехнических и логистических ограничений.</w:t>
      </w:r>
      <w:r>
        <w:br/>
      </w:r>
      <w:r>
        <w:t xml:space="preserve">Предусловия:</w:t>
      </w:r>
    </w:p>
    <w:p>
      <w:pPr>
        <w:numPr>
          <w:ilvl w:val="0"/>
          <w:numId w:val="1173"/>
        </w:numPr>
      </w:pPr>
      <w:r>
        <w:t xml:space="preserve">В DWH актуализированы витрины</w:t>
      </w:r>
      <w:r>
        <w:t xml:space="preserve"> </w:t>
      </w:r>
      <w:r>
        <w:rPr>
          <w:rStyle w:val="VerbatimChar"/>
        </w:rPr>
        <w:t xml:space="preserve">v_equipment_status</w:t>
      </w:r>
      <w:r>
        <w:t xml:space="preserve">,</w:t>
      </w:r>
      <w:r>
        <w:t xml:space="preserve"> </w:t>
      </w:r>
      <w:r>
        <w:rPr>
          <w:rStyle w:val="VerbatimChar"/>
        </w:rPr>
        <w:t xml:space="preserve">v_agri_operations_plan</w:t>
      </w:r>
      <w:r>
        <w:t xml:space="preserve">,</w:t>
      </w:r>
      <w:r>
        <w:t xml:space="preserve"> </w:t>
      </w:r>
      <w:r>
        <w:rPr>
          <w:rStyle w:val="VerbatimChar"/>
        </w:rPr>
        <w:t xml:space="preserve">v_weather_forecast</w:t>
      </w:r>
      <w:r>
        <w:t xml:space="preserve">.</w:t>
      </w:r>
    </w:p>
    <w:p>
      <w:pPr>
        <w:numPr>
          <w:ilvl w:val="0"/>
          <w:numId w:val="1173"/>
        </w:numPr>
      </w:pPr>
      <w:r>
        <w:t xml:space="preserve">В системе существует хотя бы одна утвержденная «Технологическая карта».</w:t>
      </w:r>
    </w:p>
    <w:p>
      <w:pPr>
        <w:numPr>
          <w:ilvl w:val="0"/>
          <w:numId w:val="1173"/>
        </w:numPr>
      </w:pPr>
      <w:r>
        <w:t xml:space="preserve">Сервис подписан на шину данных ЦП АПК.</w:t>
      </w:r>
    </w:p>
    <w:p>
      <w:pPr>
        <w:pStyle w:val="FirstParagraph"/>
      </w:pPr>
      <w:r>
        <w:t xml:space="preserve">Основной поток:</w:t>
      </w:r>
    </w:p>
    <w:p>
      <w:pPr>
        <w:numPr>
          <w:ilvl w:val="0"/>
          <w:numId w:val="1174"/>
        </w:numPr>
      </w:pPr>
      <w:r>
        <w:t xml:space="preserve">Системная шина данных публикует событие-триггер (например,</w:t>
      </w:r>
      <w:r>
        <w:t xml:space="preserve"> </w:t>
      </w:r>
      <w:r>
        <w:rPr>
          <w:rStyle w:val="VerbatimChar"/>
        </w:rPr>
        <w:t xml:space="preserve">Обновлен прогноз погоды</w:t>
      </w:r>
      <w:r>
        <w:t xml:space="preserve"> </w:t>
      </w:r>
      <w:r>
        <w:t xml:space="preserve">или</w:t>
      </w:r>
      <w:r>
        <w:t xml:space="preserve"> </w:t>
      </w:r>
      <w:r>
        <w:rPr>
          <w:rStyle w:val="VerbatimChar"/>
        </w:rPr>
        <w:t xml:space="preserve">Подтверждена заявка на МТР</w:t>
      </w:r>
      <w:r>
        <w:t xml:space="preserve">).</w:t>
      </w:r>
    </w:p>
    <w:p>
      <w:pPr>
        <w:numPr>
          <w:ilvl w:val="0"/>
          <w:numId w:val="1174"/>
        </w:numPr>
      </w:pPr>
      <w:r>
        <w:t xml:space="preserve">Сервис извлекает событие и инициирует фоновую задачу оптимизации.</w:t>
      </w:r>
    </w:p>
    <w:p>
      <w:pPr>
        <w:numPr>
          <w:ilvl w:val="0"/>
          <w:numId w:val="1174"/>
        </w:numPr>
      </w:pPr>
      <w:r>
        <w:t xml:space="preserve">Сервис выполняет агрегацию данных из DWH и НСИ: формирует «Карту ресурсов», «Список агрономических операций», «Карту полей» и «Матрицу расстояний».</w:t>
      </w:r>
    </w:p>
    <w:p>
      <w:pPr>
        <w:numPr>
          <w:ilvl w:val="0"/>
          <w:numId w:val="1174"/>
        </w:numPr>
      </w:pPr>
      <w:r>
        <w:t xml:space="preserve">Сервис строит Матрицу работоспособности (3D-массив</w:t>
      </w:r>
      <w:r>
        <w:t xml:space="preserve"> </w:t>
      </w:r>
      <w:r>
        <w:rPr>
          <w:rStyle w:val="VerbatimChar"/>
        </w:rPr>
        <w:t xml:space="preserve">[Поле][Время][Тип_работы]</w:t>
      </w:r>
      <w:r>
        <w:t xml:space="preserve">), накладывая ограничения из прогноза погоды (например, запрет на опрыскивание при ветре &gt; 5 м/с) и агротехнические требования.</w:t>
      </w:r>
    </w:p>
    <w:p>
      <w:pPr>
        <w:numPr>
          <w:ilvl w:val="0"/>
          <w:numId w:val="1174"/>
        </w:numPr>
      </w:pPr>
      <w:r>
        <w:t xml:space="preserve">Сервис рассчитывает Динамический приоритет для каждой задачи (на основе фактора зрелости, погодного риска и просрочки).</w:t>
      </w:r>
    </w:p>
    <w:p>
      <w:pPr>
        <w:numPr>
          <w:ilvl w:val="0"/>
          <w:numId w:val="1174"/>
        </w:numPr>
      </w:pPr>
      <w:r>
        <w:t xml:space="preserve">Сервис запускает иерархический алгоритм маршрутизации:</w:t>
      </w:r>
    </w:p>
    <w:p>
      <w:pPr>
        <w:numPr>
          <w:ilvl w:val="1"/>
          <w:numId w:val="1175"/>
        </w:numPr>
      </w:pPr>
      <w:r>
        <w:t xml:space="preserve">Уровень 1 (Первичные ресурсы): Решает VRP для парка комбайнов, формируя список требований на вывоз урожая.</w:t>
      </w:r>
    </w:p>
    <w:p>
      <w:pPr>
        <w:numPr>
          <w:ilvl w:val="1"/>
          <w:numId w:val="1175"/>
        </w:numPr>
      </w:pPr>
      <w:r>
        <w:t xml:space="preserve">Уровень 2 (Зависимые ресурсы): Решает VRP для грузовиков, минимизируя штрафы за рассинхронизацию с комбайнами и учитывая заполненность элеваторов.</w:t>
      </w:r>
    </w:p>
    <w:p>
      <w:pPr>
        <w:numPr>
          <w:ilvl w:val="1"/>
          <w:numId w:val="1175"/>
        </w:numPr>
      </w:pPr>
      <w:r>
        <w:t xml:space="preserve">Уровень 3 (Независимые ресурсы): Решает VRP для опрыскивателей/тракторов, заполняя свободные «окна» без конфликтов с уборкой.</w:t>
      </w:r>
    </w:p>
    <w:p>
      <w:pPr>
        <w:numPr>
          <w:ilvl w:val="0"/>
          <w:numId w:val="1174"/>
        </w:numPr>
      </w:pPr>
      <w:r>
        <w:t xml:space="preserve">Сервис выполняет финальную проверку на глобальные коллизии (пересечение водителей, лимиты топлива).</w:t>
      </w:r>
    </w:p>
    <w:p>
      <w:pPr>
        <w:numPr>
          <w:ilvl w:val="0"/>
          <w:numId w:val="1174"/>
        </w:numPr>
      </w:pPr>
      <w:r>
        <w:t xml:space="preserve">Сервис публикует в шину данных событие</w:t>
      </w:r>
      <w:r>
        <w:t xml:space="preserve"> </w:t>
      </w:r>
      <w:r>
        <w:rPr>
          <w:rStyle w:val="VerbatimChar"/>
        </w:rPr>
        <w:t xml:space="preserve">График работ сформирован</w:t>
      </w:r>
      <w:r>
        <w:t xml:space="preserve"> </w:t>
      </w:r>
      <w:r>
        <w:t xml:space="preserve">с JSON-структурой расписания и сохраняет его в базу данных для аудита.</w:t>
      </w:r>
    </w:p>
    <w:p>
      <w:pPr>
        <w:pStyle w:val="FirstParagraph"/>
      </w:pPr>
      <w:r>
        <w:t xml:space="preserve">Альтернативные потоки:</w:t>
      </w:r>
    </w:p>
    <w:p>
      <w:pPr>
        <w:numPr>
          <w:ilvl w:val="0"/>
          <w:numId w:val="1176"/>
        </w:numPr>
      </w:pPr>
      <w:r>
        <w:t xml:space="preserve">А1 (Недостаточно данных): Если на шаге 3 отсутствует прогноз погоды или статус техники, Сервис использует кэшированные/исторические данные, помечая результат флагом</w:t>
      </w:r>
      <w:r>
        <w:t xml:space="preserve"> </w:t>
      </w:r>
      <w:r>
        <w:rPr>
          <w:rStyle w:val="VerbatimChar"/>
        </w:rPr>
        <w:t xml:space="preserve">Сниженная_точность</w:t>
      </w:r>
      <w:r>
        <w:t xml:space="preserve">.</w:t>
      </w:r>
    </w:p>
    <w:p>
      <w:pPr>
        <w:numPr>
          <w:ilvl w:val="0"/>
          <w:numId w:val="1176"/>
        </w:numPr>
      </w:pPr>
      <w:r>
        <w:t xml:space="preserve">А2 (Превышение времени расчета): Если алгоритм не находит квазиоптимальное решение за лимитированное время (например, 10 минут), Сервис фиксирует текущее лучшее решение, логирует таймаут и публикует результат со статусом</w:t>
      </w:r>
      <w:r>
        <w:t xml:space="preserve"> </w:t>
      </w:r>
      <w:r>
        <w:rPr>
          <w:rStyle w:val="VerbatimChar"/>
        </w:rPr>
        <w:t xml:space="preserve">Субоптимально</w:t>
      </w:r>
      <w:r>
        <w:t xml:space="preserve">.</w:t>
      </w:r>
    </w:p>
    <w:p>
      <w:r>
        <w:pict>
          <v:rect style="width:0;height:1.5pt" o:hralign="center" o:hrstd="t" o:hr="t"/>
        </w:pict>
      </w:r>
    </w:p>
    <w:bookmarkEnd w:id="195"/>
    <w:bookmarkStart w:id="196" w:name="Xee6c0faa1c3111ea83007f8b79f205a0b37e1bb"/>
    <w:p>
      <w:pPr>
        <w:pStyle w:val="Heading4"/>
      </w:pPr>
      <w:r>
        <w:t xml:space="preserve">ФТ4.4.2 Формирование и отправка заявок на логистику МТР</w:t>
      </w:r>
    </w:p>
    <w:p>
      <w:pPr>
        <w:pStyle w:val="FirstParagraph"/>
      </w:pPr>
      <w:r>
        <w:t xml:space="preserve">Цель: На основе сформированного графика работ автоматически рассчитать потребность в ресурсах (семена, удобрения, ГСМ) в разрезе полевых складов и времени, и инициировать их подвоз.</w:t>
      </w:r>
      <w:r>
        <w:br/>
      </w:r>
      <w:r>
        <w:t xml:space="preserve">Предусловия: Успешно выполнен UC-01 (или его аналог по триггеру</w:t>
      </w:r>
      <w:r>
        <w:t xml:space="preserve"> </w:t>
      </w:r>
      <w:r>
        <w:rPr>
          <w:rStyle w:val="VerbatimChar"/>
        </w:rPr>
        <w:t xml:space="preserve">Технологическая карта утверждена</w:t>
      </w:r>
      <w:r>
        <w:t xml:space="preserve">).</w:t>
      </w:r>
    </w:p>
    <w:p>
      <w:pPr>
        <w:pStyle w:val="BodyText"/>
      </w:pPr>
      <w:r>
        <w:t xml:space="preserve">Основной поток:</w:t>
      </w:r>
    </w:p>
    <w:p>
      <w:pPr>
        <w:numPr>
          <w:ilvl w:val="0"/>
          <w:numId w:val="1177"/>
        </w:numPr>
      </w:pPr>
      <w:r>
        <w:t xml:space="preserve">Сервис анализирует утвержденный график работ и привязанные к нему операции из «Технологической карты».</w:t>
      </w:r>
    </w:p>
    <w:p>
      <w:pPr>
        <w:numPr>
          <w:ilvl w:val="0"/>
          <w:numId w:val="1177"/>
        </w:numPr>
      </w:pPr>
      <w:r>
        <w:t xml:space="preserve">Сервис запрашивает из НСИ (Справочник «Номенклатура») нормы расхода материалов на гектар.</w:t>
      </w:r>
    </w:p>
    <w:p>
      <w:pPr>
        <w:numPr>
          <w:ilvl w:val="0"/>
          <w:numId w:val="1177"/>
        </w:numPr>
      </w:pPr>
      <w:r>
        <w:t xml:space="preserve">Сервис рассчитывает общую потребность в МТР для каждой операции и распределяет её по временным интервалам (когда ресурс должен попасть на поле).</w:t>
      </w:r>
    </w:p>
    <w:p>
      <w:pPr>
        <w:numPr>
          <w:ilvl w:val="0"/>
          <w:numId w:val="1177"/>
        </w:numPr>
      </w:pPr>
      <w:r>
        <w:t xml:space="preserve">Сервис запрашивает у DWH текущие остатки на центральных и полевых складах.</w:t>
      </w:r>
    </w:p>
    <w:p>
      <w:pPr>
        <w:numPr>
          <w:ilvl w:val="0"/>
          <w:numId w:val="1177"/>
        </w:numPr>
      </w:pPr>
      <w:r>
        <w:t xml:space="preserve">Сервис формирует структурированные заявки на внутреннее перемещение МТР (формат JSON:</w:t>
      </w:r>
      <w:r>
        <w:t xml:space="preserve"> </w:t>
      </w:r>
      <w:r>
        <w:rPr>
          <w:rStyle w:val="VerbatimChar"/>
        </w:rPr>
        <w:t xml:space="preserve">{"item": "...", "quantity": ..., "destination": "...", "requiredBy": "..."}</w:t>
      </w:r>
      <w:r>
        <w:t xml:space="preserve">).</w:t>
      </w:r>
    </w:p>
    <w:p>
      <w:pPr>
        <w:numPr>
          <w:ilvl w:val="0"/>
          <w:numId w:val="1177"/>
        </w:numPr>
      </w:pPr>
      <w:r>
        <w:t xml:space="preserve">Сервис отправляет заявки через программный интерфейс в сервис обмена с внешней учётной системой (ФТ6.1).</w:t>
      </w:r>
    </w:p>
    <w:p>
      <w:pPr>
        <w:numPr>
          <w:ilvl w:val="0"/>
          <w:numId w:val="1177"/>
        </w:numPr>
      </w:pPr>
      <w:r>
        <w:t xml:space="preserve">Сервис записывает факт отправки в журнал аудита.</w:t>
      </w:r>
    </w:p>
    <w:p>
      <w:pPr>
        <w:pStyle w:val="FirstParagraph"/>
      </w:pPr>
      <w:r>
        <w:t xml:space="preserve">Альтернативные потоки:</w:t>
      </w:r>
    </w:p>
    <w:p>
      <w:pPr>
        <w:pStyle w:val="Compact"/>
        <w:numPr>
          <w:ilvl w:val="0"/>
          <w:numId w:val="1178"/>
        </w:numPr>
      </w:pPr>
      <w:r>
        <w:t xml:space="preserve">А1 (Дефицит на складе): Если на шаге 4 выясняется, что на складе недостаточно ресурса для выполнения графика, Сервис формирует дополнительную заявку в отдел закупок со статусом</w:t>
      </w:r>
      <w:r>
        <w:t xml:space="preserve"> </w:t>
      </w:r>
      <w:r>
        <w:rPr>
          <w:rStyle w:val="VerbatimChar"/>
        </w:rPr>
        <w:t xml:space="preserve">Критический_дефицит</w:t>
      </w:r>
      <w:r>
        <w:t xml:space="preserve"> </w:t>
      </w:r>
      <w:r>
        <w:t xml:space="preserve">и помечает соответствующие задачи в графике статусом</w:t>
      </w:r>
      <w:r>
        <w:t xml:space="preserve"> </w:t>
      </w:r>
      <w:r>
        <w:rPr>
          <w:rStyle w:val="VerbatimChar"/>
        </w:rPr>
        <w:t xml:space="preserve">Под_угрозой_срыва</w:t>
      </w:r>
      <w:r>
        <w:t xml:space="preserve">.</w:t>
      </w:r>
    </w:p>
    <w:p>
      <w:r>
        <w:pict>
          <v:rect style="width:0;height:1.5pt" o:hralign="center" o:hrstd="t" o:hr="t"/>
        </w:pict>
      </w:r>
    </w:p>
    <w:bookmarkEnd w:id="196"/>
    <w:bookmarkStart w:id="197" w:name="X9e73eea90f9058b621fc7e5618dd9f7f58f040a"/>
    <w:p>
      <w:pPr>
        <w:pStyle w:val="Heading4"/>
      </w:pPr>
      <w:r>
        <w:t xml:space="preserve">ФТ4.4.3 Настройка целевой функции и ручная инициация (АРМ Аналитика)</w:t>
      </w:r>
    </w:p>
    <w:p>
      <w:pPr>
        <w:pStyle w:val="FirstParagraph"/>
      </w:pPr>
      <w:r>
        <w:t xml:space="preserve">Цель: Адаптировать поведение оптимизационного ядра под текущие бизнес-приоритеты предприятия (например, в пик уборки приоритет — скорость, в межсезонье — экономия ГСМ).</w:t>
      </w:r>
      <w:r>
        <w:br/>
      </w:r>
      <w:r>
        <w:t xml:space="preserve">Предусловия: Пользователь авторизован с ролью «Специалист по исследованию операций».</w:t>
      </w:r>
    </w:p>
    <w:p>
      <w:pPr>
        <w:pStyle w:val="BodyText"/>
      </w:pPr>
      <w:r>
        <w:t xml:space="preserve">Основной поток:</w:t>
      </w:r>
    </w:p>
    <w:p>
      <w:pPr>
        <w:numPr>
          <w:ilvl w:val="0"/>
          <w:numId w:val="1179"/>
        </w:numPr>
      </w:pPr>
      <w:r>
        <w:t xml:space="preserve">Аналитик открывает административную панель Сервиса.</w:t>
      </w:r>
    </w:p>
    <w:p>
      <w:pPr>
        <w:numPr>
          <w:ilvl w:val="0"/>
          <w:numId w:val="1179"/>
        </w:numPr>
      </w:pPr>
      <w:r>
        <w:t xml:space="preserve">Аналитик настраивает весовые коэффициенты целевой функции:</w:t>
      </w:r>
      <w:r>
        <w:t xml:space="preserve"> </w:t>
      </w:r>
      <w:r>
        <w:rPr>
          <w:rStyle w:val="VerbatimChar"/>
        </w:rPr>
        <w:t xml:space="preserve">Minimize(W1 TotalTravelTime + W2 TotalIdleTime + W3 TotalFuelCost)</w:t>
      </w:r>
      <w:r>
        <w:t xml:space="preserve">.</w:t>
      </w:r>
    </w:p>
    <w:p>
      <w:pPr>
        <w:numPr>
          <w:ilvl w:val="0"/>
          <w:numId w:val="1179"/>
        </w:numPr>
      </w:pPr>
      <w:r>
        <w:t xml:space="preserve">Аналитик задает параметры эвристики (например, максимальное время на поиск решения, размер популяции для генетических алгоритмов).</w:t>
      </w:r>
    </w:p>
    <w:p>
      <w:pPr>
        <w:numPr>
          <w:ilvl w:val="0"/>
          <w:numId w:val="1179"/>
        </w:numPr>
      </w:pPr>
      <w:r>
        <w:t xml:space="preserve">Аналитик нажимает кнопку «Применить и пересчитать».</w:t>
      </w:r>
    </w:p>
    <w:p>
      <w:pPr>
        <w:numPr>
          <w:ilvl w:val="0"/>
          <w:numId w:val="1179"/>
        </w:numPr>
      </w:pPr>
      <w:r>
        <w:t xml:space="preserve">Сервис сохраняет новый профиль настроек в базу данных.</w:t>
      </w:r>
    </w:p>
    <w:p>
      <w:pPr>
        <w:numPr>
          <w:ilvl w:val="0"/>
          <w:numId w:val="1179"/>
        </w:numPr>
      </w:pPr>
      <w:r>
        <w:t xml:space="preserve">Сервис инициирует фоновую задачу (аналогично UC-01) с использованием новых весовых коэффициентов.</w:t>
      </w:r>
    </w:p>
    <w:p>
      <w:pPr>
        <w:numPr>
          <w:ilvl w:val="0"/>
          <w:numId w:val="1179"/>
        </w:numPr>
      </w:pPr>
      <w:r>
        <w:t xml:space="preserve">Сервис возвращает в АРМ аналитика сравнительный отчет: «План до настройки» vs «План после настройки» (ключевые метрики: общий пробег, простои, расход ГСМ).</w:t>
      </w:r>
    </w:p>
    <w:p>
      <w:r>
        <w:pict>
          <v:rect style="width:0;height:1.5pt" o:hralign="center" o:hrstd="t" o:hr="t"/>
        </w:pict>
      </w:r>
    </w:p>
    <w:bookmarkEnd w:id="197"/>
    <w:bookmarkStart w:id="198" w:name="X4735a7cc65e49f2b978a9bc5b085410a442c55b"/>
    <w:p>
      <w:pPr>
        <w:pStyle w:val="Heading4"/>
      </w:pPr>
      <w:r>
        <w:t xml:space="preserve">ФТ4.4.4 Потребление результатов и формирование сменных заданий (АРМ Диспетчера)</w:t>
      </w:r>
    </w:p>
    <w:p>
      <w:pPr>
        <w:pStyle w:val="FirstParagraph"/>
      </w:pPr>
      <w:r>
        <w:t xml:space="preserve">Цель: Предоставить диспетчеру готовый, оптимизированный план для назначения конкретным механизаторам и контроля его исполнения.</w:t>
      </w:r>
      <w:r>
        <w:br/>
      </w:r>
      <w:r>
        <w:t xml:space="preserve">Предусловия: В шине данных опубликовано событие</w:t>
      </w:r>
      <w:r>
        <w:t xml:space="preserve"> </w:t>
      </w:r>
      <w:r>
        <w:rPr>
          <w:rStyle w:val="VerbatimChar"/>
        </w:rPr>
        <w:t xml:space="preserve">График работ сформирован</w:t>
      </w:r>
      <w:r>
        <w:t xml:space="preserve">.</w:t>
      </w:r>
    </w:p>
    <w:p>
      <w:pPr>
        <w:pStyle w:val="BodyText"/>
      </w:pPr>
      <w:r>
        <w:t xml:space="preserve">Основной поток:</w:t>
      </w:r>
    </w:p>
    <w:p>
      <w:pPr>
        <w:numPr>
          <w:ilvl w:val="0"/>
          <w:numId w:val="1180"/>
        </w:numPr>
      </w:pPr>
      <w:r>
        <w:t xml:space="preserve">Диспетчер открывает АРМ «Диспетчерская» (интегрированное с Модулем управления техникой).</w:t>
      </w:r>
    </w:p>
    <w:p>
      <w:pPr>
        <w:numPr>
          <w:ilvl w:val="0"/>
          <w:numId w:val="1180"/>
        </w:numPr>
      </w:pPr>
      <w:r>
        <w:t xml:space="preserve">Система отображает интерактивный график (диаграмма Ганта) и карту маршрутов, полученные от Сервиса.</w:t>
      </w:r>
    </w:p>
    <w:p>
      <w:pPr>
        <w:numPr>
          <w:ilvl w:val="0"/>
          <w:numId w:val="1180"/>
        </w:numPr>
      </w:pPr>
      <w:r>
        <w:t xml:space="preserve">Диспетчер анализирует план. Система визуально подсвечивает задачи со статусом</w:t>
      </w:r>
      <w:r>
        <w:t xml:space="preserve"> </w:t>
      </w:r>
      <w:r>
        <w:rPr>
          <w:rStyle w:val="VerbatimChar"/>
        </w:rPr>
        <w:t xml:space="preserve">Проблема</w:t>
      </w:r>
      <w:r>
        <w:t xml:space="preserve"> </w:t>
      </w:r>
      <w:r>
        <w:t xml:space="preserve">(например, из-за нехватки водителя или прогноза дождя).</w:t>
      </w:r>
    </w:p>
    <w:p>
      <w:pPr>
        <w:numPr>
          <w:ilvl w:val="0"/>
          <w:numId w:val="1180"/>
        </w:numPr>
      </w:pPr>
      <w:r>
        <w:t xml:space="preserve">Диспетчер наводит курсор на проблемную задачу. Система отображает всплывающую подсказку с причиной (например, «Ожидание подвоза ГСМ до 14:00»).</w:t>
      </w:r>
    </w:p>
    <w:p>
      <w:pPr>
        <w:numPr>
          <w:ilvl w:val="0"/>
          <w:numId w:val="1180"/>
        </w:numPr>
      </w:pPr>
      <w:r>
        <w:t xml:space="preserve">Диспетчер подтверждает план (нажимает «Утвердить и назначить»).</w:t>
      </w:r>
    </w:p>
    <w:p>
      <w:pPr>
        <w:numPr>
          <w:ilvl w:val="0"/>
          <w:numId w:val="1180"/>
        </w:numPr>
      </w:pPr>
      <w:r>
        <w:t xml:space="preserve">Модуль управления техникой (на основе данных Сервиса) формирует сменно-суточные задания и отправляет их на мобильные терминалы механизаторов.</w:t>
      </w:r>
    </w:p>
    <w:p>
      <w:pPr>
        <w:pStyle w:val="FirstParagraph"/>
      </w:pPr>
      <w:r>
        <w:t xml:space="preserve">Альтернативные потоки:</w:t>
      </w:r>
    </w:p>
    <w:p>
      <w:pPr>
        <w:pStyle w:val="Compact"/>
        <w:numPr>
          <w:ilvl w:val="0"/>
          <w:numId w:val="1181"/>
        </w:numPr>
      </w:pPr>
      <w:r>
        <w:t xml:space="preserve">А1 (Ручная корректировка «человеческого фактора»): Диспетчер видит, что оптимальный маршрут назначен на машину, водитель которой сегодня заболел. Диспетчер вручную переназначает задачу на другую единицу техники. Система фиксирует это действие в журнале как</w:t>
      </w:r>
      <w:r>
        <w:t xml:space="preserve"> </w:t>
      </w:r>
      <w:r>
        <w:rPr>
          <w:rStyle w:val="VerbatimChar"/>
        </w:rPr>
        <w:t xml:space="preserve">Ручное_вмешательство</w:t>
      </w:r>
      <w:r>
        <w:t xml:space="preserve"> </w:t>
      </w:r>
      <w:r>
        <w:t xml:space="preserve">и локально пересчитывает логистику ГСМ для новой машины.</w:t>
      </w:r>
    </w:p>
    <w:p>
      <w:r>
        <w:pict>
          <v:rect style="width:0;height:1.5pt" o:hralign="center" o:hrstd="t" o:hr="t"/>
        </w:pict>
      </w:r>
    </w:p>
    <w:bookmarkEnd w:id="198"/>
    <w:bookmarkStart w:id="199" w:name="X9cb956dd9d4258fe3797566d14e64c7a8154a65"/>
    <w:p>
      <w:pPr>
        <w:pStyle w:val="Heading4"/>
      </w:pPr>
      <w:r>
        <w:t xml:space="preserve">Бизнес-правила и ограничения (Business Rules)</w:t>
      </w:r>
    </w:p>
    <w:tbl>
      <w:tblPr>
        <w:tblStyle w:val="Table"/>
        <w:tblW w:type="pct" w:w="4968"/>
        <w:tblLayout w:type="fixed"/>
        <w:tblLook w:firstRow="1" w:lastRow="0" w:firstColumn="0" w:lastColumn="0" w:noHBand="0" w:noVBand="0" w:val="0020"/>
      </w:tblPr>
      <w:tblGrid>
        <w:gridCol w:w="587"/>
        <w:gridCol w:w="996"/>
        <w:gridCol w:w="6284"/>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Матрица работоспособности</w:t>
            </w:r>
          </w:p>
        </w:tc>
        <w:tc>
          <w:tcPr/>
          <w:p>
            <w:pPr>
              <w:pStyle w:val="Compact"/>
              <w:jc w:val="left"/>
            </w:pPr>
            <w:r>
              <w:t xml:space="preserve">Ни одна операция не может быть запланирована, если значение в Матрице работоспособности равно</w:t>
            </w:r>
            <w:r>
              <w:t xml:space="preserve"> </w:t>
            </w:r>
            <w:r>
              <w:rPr>
                <w:rStyle w:val="VerbatimChar"/>
              </w:rPr>
              <w:t xml:space="preserve">ЗАПРЕЩЕНО</w:t>
            </w:r>
            <w:r>
              <w:t xml:space="preserve">. Приоритет погодных ограничений (ветер, дождь) является абсолютным и не может быть переопределен весовыми коэффициентами.</w:t>
            </w:r>
          </w:p>
        </w:tc>
      </w:tr>
      <w:tr>
        <w:tc>
          <w:tcPr/>
          <w:p>
            <w:pPr>
              <w:pStyle w:val="Compact"/>
              <w:jc w:val="left"/>
            </w:pPr>
            <w:r>
              <w:t xml:space="preserve">BR-02</w:t>
            </w:r>
          </w:p>
        </w:tc>
        <w:tc>
          <w:tcPr/>
          <w:p>
            <w:pPr>
              <w:pStyle w:val="Compact"/>
              <w:jc w:val="left"/>
            </w:pPr>
            <w:r>
              <w:t xml:space="preserve">Синхронизация бункера</w:t>
            </w:r>
          </w:p>
        </w:tc>
        <w:tc>
          <w:tcPr/>
          <w:p>
            <w:pPr>
              <w:pStyle w:val="Compact"/>
              <w:jc w:val="left"/>
            </w:pPr>
            <w:r>
              <w:t xml:space="preserve">При планировании вывоза урожая время прибытия грузовика к комбайну должно попадать в окно</w:t>
            </w:r>
            <w:r>
              <w:t xml:space="preserve"> </w:t>
            </w:r>
            <w:r>
              <w:rPr>
                <w:rStyle w:val="VerbatimChar"/>
              </w:rPr>
              <w:t xml:space="preserve">[Время_заполнения_бункера - 10 мин; Время_заполнения_бункера]</w:t>
            </w:r>
            <w:r>
              <w:t xml:space="preserve">. Штраф за ожидание комбайна в целевой функции в 3 раза выше штрафа за ожидание грузовика.</w:t>
            </w:r>
          </w:p>
        </w:tc>
      </w:tr>
      <w:tr>
        <w:tc>
          <w:tcPr/>
          <w:p>
            <w:pPr>
              <w:pStyle w:val="Compact"/>
              <w:jc w:val="left"/>
            </w:pPr>
            <w:r>
              <w:t xml:space="preserve">BR-03</w:t>
            </w:r>
          </w:p>
        </w:tc>
        <w:tc>
          <w:tcPr/>
          <w:p>
            <w:pPr>
              <w:pStyle w:val="Compact"/>
              <w:jc w:val="left"/>
            </w:pPr>
            <w:r>
              <w:t xml:space="preserve">Неразрывность задач</w:t>
            </w:r>
          </w:p>
        </w:tc>
        <w:tc>
          <w:tcPr/>
          <w:p>
            <w:pPr>
              <w:pStyle w:val="Compact"/>
              <w:jc w:val="left"/>
            </w:pPr>
            <w:r>
              <w:t xml:space="preserve">Составная задача (например, маршрут по нескольким точкам) не может быть прервана другой задачей. Если техника начала работу на поле, она должна завершить его или доехать до точки логистического разрыва (заправка/склад).</w:t>
            </w:r>
          </w:p>
        </w:tc>
      </w:tr>
      <w:tr>
        <w:tc>
          <w:tcPr/>
          <w:p>
            <w:pPr>
              <w:pStyle w:val="Compact"/>
              <w:jc w:val="left"/>
            </w:pPr>
            <w:r>
              <w:t xml:space="preserve">BR-04</w:t>
            </w:r>
          </w:p>
        </w:tc>
        <w:tc>
          <w:tcPr/>
          <w:p>
            <w:pPr>
              <w:pStyle w:val="Compact"/>
              <w:jc w:val="left"/>
            </w:pPr>
            <w:r>
              <w:t xml:space="preserve">Ограниченность элеваторов</w:t>
            </w:r>
          </w:p>
        </w:tc>
        <w:tc>
          <w:tcPr/>
          <w:p>
            <w:pPr>
              <w:pStyle w:val="Compact"/>
              <w:jc w:val="left"/>
            </w:pPr>
            <w:r>
              <w:t xml:space="preserve">Маршрут грузовика не может вести на элеватор, если его текущая заполненность в DWH (</w:t>
            </w:r>
            <w:r>
              <w:rPr>
                <w:rStyle w:val="VerbatimChar"/>
              </w:rPr>
              <w:t xml:space="preserve">v_storage_status</w:t>
            </w:r>
            <w:r>
              <w:t xml:space="preserve">) превышает 95% от максимальной вместимости.</w:t>
            </w:r>
          </w:p>
        </w:tc>
      </w:tr>
      <w:tr>
        <w:tc>
          <w:tcPr/>
          <w:p>
            <w:pPr>
              <w:pStyle w:val="Compact"/>
              <w:jc w:val="left"/>
            </w:pPr>
            <w:r>
              <w:t xml:space="preserve">BR-05</w:t>
            </w:r>
          </w:p>
        </w:tc>
        <w:tc>
          <w:tcPr/>
          <w:p>
            <w:pPr>
              <w:pStyle w:val="Compact"/>
              <w:jc w:val="left"/>
            </w:pPr>
            <w:r>
              <w:t xml:space="preserve">Паттерн «Автоматический выключатель»</w:t>
            </w:r>
          </w:p>
        </w:tc>
        <w:tc>
          <w:tcPr/>
          <w:p>
            <w:pPr>
              <w:pStyle w:val="Compact"/>
              <w:jc w:val="left"/>
            </w:pPr>
            <w:r>
              <w:t xml:space="preserve">При опросе смежных систем (например, модуль телеметрии для получения текущих координат техники) в случае таймаута Сервис использует последние известные координаты из кэша DWH, но помечает задачу флагом</w:t>
            </w:r>
            <w:r>
              <w:t xml:space="preserve"> </w:t>
            </w:r>
            <w:r>
              <w:rPr>
                <w:rStyle w:val="VerbatimChar"/>
              </w:rPr>
              <w:t xml:space="preserve">Требует_верификации</w:t>
            </w:r>
            <w:r>
              <w:t xml:space="preserve">.</w:t>
            </w:r>
          </w:p>
        </w:tc>
      </w:tr>
    </w:tbl>
    <w:p>
      <w:r>
        <w:pict>
          <v:rect style="width:0;height:1.5pt" o:hralign="center" o:hrstd="t" o:hr="t"/>
        </w:pict>
      </w:r>
    </w:p>
    <w:bookmarkEnd w:id="199"/>
    <w:bookmarkStart w:id="200" w:name="Xd6944e2589965f2a6fb3ad14d232630e6be5bd7"/>
    <w:p>
      <w:pPr>
        <w:pStyle w:val="Heading4"/>
      </w:pPr>
      <w:r>
        <w:t xml:space="preserve">Матрица интеграции и переиспользования сущностей (из DWH)</w:t>
      </w:r>
    </w:p>
    <w:p>
      <w:pPr>
        <w:pStyle w:val="FirstParagraph"/>
      </w:pPr>
      <w:r>
        <w:t xml:space="preserve">Как архитектор, я обращаю ваше внимание на то, что Сервис не создает изолированных данных, а выступает интеллектуальным мостом между плановым контуром и операционным исполнением:</w:t>
      </w:r>
    </w:p>
    <w:tbl>
      <w:tblPr>
        <w:tblStyle w:val="Table"/>
        <w:tblW w:type="pct" w:w="4927"/>
        <w:tblLayout w:type="fixed"/>
        <w:tblLook w:firstRow="1" w:lastRow="0" w:firstColumn="0" w:lastColumn="0" w:noHBand="0" w:noVBand="0" w:val="0020"/>
      </w:tblPr>
      <w:tblGrid>
        <w:gridCol w:w="1965"/>
        <w:gridCol w:w="5838"/>
      </w:tblGrid>
      <w:tr>
        <w:trPr>
          <w:tblHeader w:val="on"/>
        </w:trPr>
        <w:tc>
          <w:tcPr/>
          <w:p>
            <w:pPr>
              <w:pStyle w:val="Compact"/>
              <w:jc w:val="left"/>
            </w:pPr>
            <w:r>
              <w:t xml:space="preserve">Сущность / Компонент</w:t>
            </w:r>
          </w:p>
        </w:tc>
        <w:tc>
          <w:tcPr/>
          <w:p>
            <w:pPr>
              <w:pStyle w:val="Compact"/>
              <w:jc w:val="left"/>
            </w:pPr>
            <w:r>
              <w:t xml:space="preserve">Роль в сценариях оптимизации</w:t>
            </w:r>
          </w:p>
        </w:tc>
      </w:tr>
      <w:tr>
        <w:tc>
          <w:tcPr/>
          <w:p>
            <w:pPr>
              <w:pStyle w:val="Compact"/>
              <w:jc w:val="left"/>
            </w:pPr>
            <w:r>
              <w:t xml:space="preserve">Справочник «Поля»</w:t>
            </w:r>
          </w:p>
        </w:tc>
        <w:tc>
          <w:tcPr/>
          <w:p>
            <w:pPr>
              <w:pStyle w:val="Compact"/>
              <w:jc w:val="left"/>
            </w:pPr>
            <w:r>
              <w:t xml:space="preserve">Источник геометрии (GeoJSON) для расчета матрицы расстояний и привязки операций.</w:t>
            </w:r>
          </w:p>
        </w:tc>
      </w:tr>
      <w:tr>
        <w:tc>
          <w:tcPr/>
          <w:p>
            <w:pPr>
              <w:pStyle w:val="Compact"/>
              <w:jc w:val="left"/>
            </w:pPr>
            <w:r>
              <w:t xml:space="preserve">Технологическая карта</w:t>
            </w:r>
          </w:p>
        </w:tc>
        <w:tc>
          <w:tcPr/>
          <w:p>
            <w:pPr>
              <w:pStyle w:val="Compact"/>
              <w:jc w:val="left"/>
            </w:pPr>
            <w:r>
              <w:t xml:space="preserve">Источник списка операций, норм расхода МТР и агротехнических ограничений (температура, фазы BBCH).</w:t>
            </w:r>
          </w:p>
        </w:tc>
      </w:tr>
      <w:tr>
        <w:tc>
          <w:tcPr/>
          <w:p>
            <w:pPr>
              <w:pStyle w:val="Compact"/>
              <w:jc w:val="left"/>
            </w:pPr>
            <w:r>
              <w:t xml:space="preserve">Справочник «Номенклатура»</w:t>
            </w:r>
          </w:p>
        </w:tc>
        <w:tc>
          <w:tcPr/>
          <w:p>
            <w:pPr>
              <w:pStyle w:val="Compact"/>
              <w:jc w:val="left"/>
            </w:pPr>
            <w:r>
              <w:t xml:space="preserve">Используется для расчета потребности в МТР (ГСМ, удобрения) и формирования заявок в ERP.</w:t>
            </w:r>
          </w:p>
        </w:tc>
      </w:tr>
      <w:tr>
        <w:tc>
          <w:tcPr/>
          <w:p>
            <w:pPr>
              <w:pStyle w:val="Compact"/>
              <w:jc w:val="left"/>
            </w:pPr>
            <w:r>
              <w:t xml:space="preserve">DWH (</w:t>
            </w:r>
            <w:r>
              <w:rPr>
                <w:rStyle w:val="VerbatimChar"/>
              </w:rPr>
              <w:t xml:space="preserve">v_weather_forecast</w:t>
            </w:r>
            <w:r>
              <w:t xml:space="preserve">)</w:t>
            </w:r>
          </w:p>
        </w:tc>
        <w:tc>
          <w:tcPr/>
          <w:p>
            <w:pPr>
              <w:pStyle w:val="Compact"/>
              <w:jc w:val="left"/>
            </w:pPr>
            <w:r>
              <w:t xml:space="preserve">Критичный источник для построения Матрицы работоспособности.</w:t>
            </w:r>
          </w:p>
        </w:tc>
      </w:tr>
      <w:tr>
        <w:tc>
          <w:tcPr/>
          <w:p>
            <w:pPr>
              <w:pStyle w:val="Compact"/>
              <w:jc w:val="left"/>
            </w:pPr>
            <w:r>
              <w:t xml:space="preserve">DWH (</w:t>
            </w:r>
            <w:r>
              <w:rPr>
                <w:rStyle w:val="VerbatimChar"/>
              </w:rPr>
              <w:t xml:space="preserve">v_equipment_status</w:t>
            </w:r>
            <w:r>
              <w:t xml:space="preserve">)</w:t>
            </w:r>
          </w:p>
        </w:tc>
        <w:tc>
          <w:tcPr/>
          <w:p>
            <w:pPr>
              <w:pStyle w:val="Compact"/>
              <w:jc w:val="left"/>
            </w:pPr>
            <w:r>
              <w:t xml:space="preserve">Источник данных о парке техники (производительность, объем бункера, текущее положение).</w:t>
            </w:r>
          </w:p>
        </w:tc>
      </w:tr>
      <w:tr>
        <w:tc>
          <w:tcPr/>
          <w:p>
            <w:pPr>
              <w:pStyle w:val="Compact"/>
              <w:jc w:val="left"/>
            </w:pPr>
            <w:r>
              <w:t xml:space="preserve">Шина данных (Event Bus)</w:t>
            </w:r>
          </w:p>
        </w:tc>
        <w:tc>
          <w:tcPr/>
          <w:p>
            <w:pPr>
              <w:pStyle w:val="Compact"/>
              <w:jc w:val="left"/>
            </w:pPr>
            <w:r>
              <w:t xml:space="preserve">Триггер для запуска фоновых задач и канал для публикации итоговых JSON-расписаний.</w:t>
            </w:r>
          </w:p>
        </w:tc>
      </w:tr>
      <w:tr>
        <w:tc>
          <w:tcPr/>
          <w:p>
            <w:pPr>
              <w:pStyle w:val="Compact"/>
              <w:jc w:val="left"/>
            </w:pPr>
            <w:r>
              <w:t xml:space="preserve">Модуль управления техникой</w:t>
            </w:r>
          </w:p>
        </w:tc>
        <w:tc>
          <w:tcPr/>
          <w:p>
            <w:pPr>
              <w:pStyle w:val="Compact"/>
              <w:jc w:val="left"/>
            </w:pPr>
            <w:r>
              <w:t xml:space="preserve">Конечный потребитель расписания (уровень 1, 2, 3) для формирования заданий механизаторам.</w:t>
            </w:r>
          </w:p>
        </w:tc>
      </w:tr>
    </w:tbl>
    <w:p>
      <w:pPr>
        <w:pStyle w:val="BodyText"/>
      </w:pPr>
      <w:r>
        <w:t xml:space="preserve">‍</w:t>
      </w:r>
    </w:p>
    <w:p>
      <w:pPr>
        <w:pStyle w:val="BodyText"/>
      </w:pPr>
      <w:r>
        <w:t xml:space="preserve">Главное правило построения федеративных платформ, к которым относится ЦП АПК «Код Урожая», гласит: сервисы не должны дублировать мастер-данные (НСИ). «Сервис анализа и оптимизации графика обеспечения» по своей природе является вычислительным оркестратором (Optimization Engine). Он не создает новых полей, удобрений или видов работ. Он потребляет данные из DWH и НСИ, решает задачу маршрутизации (VRP) и синхронизации, а на выходе генерирует операционные документы (заявки на логистику и маршрутные задания), которые ссылаются на центральные справочники.</w:t>
      </w:r>
    </w:p>
    <w:p>
      <w:pPr>
        <w:pStyle w:val="BodyText"/>
      </w:pPr>
      <w:r>
        <w:t xml:space="preserve">Ниже представлен атрибутный состав новых сущностей, необходимых для реализации сценариев (Use Cases) данного Сервиса, с явным указанием связей (Foreign Keys) с сущностями, уже зафиксированными в документе</w:t>
      </w:r>
      <w:r>
        <w:t xml:space="preserve"> </w:t>
      </w:r>
      <w:r>
        <w:rPr>
          <w:rStyle w:val="VerbatimChar"/>
        </w:rPr>
        <w:t xml:space="preserve">Спецификация требований к Цифровой платформе в сфере АПК «Код Урожая» (1).pdf</w:t>
      </w:r>
      <w:r>
        <w:t xml:space="preserve">.</w:t>
      </w:r>
    </w:p>
    <w:p>
      <w:r>
        <w:pict>
          <v:rect style="width:0;height:1.5pt" o:hralign="center" o:hrstd="t" o:hr="t"/>
        </w:pict>
      </w:r>
    </w:p>
    <w:bookmarkEnd w:id="200"/>
    <w:bookmarkStart w:id="201" w:name="X2596116a7370f4195f1cb5ab8112048cc577248"/>
    <w:p>
      <w:pPr>
        <w:pStyle w:val="Heading4"/>
      </w:pPr>
      <w:r>
        <w:t xml:space="preserve">1. Сущность: «Сессия оптимизации графика» (Optimization Session)</w:t>
      </w:r>
    </w:p>
    <w:p>
      <w:pPr>
        <w:pStyle w:val="FirstParagraph"/>
      </w:pPr>
      <w:r>
        <w:t xml:space="preserve">Назначение: Фиксирует факт запуска алгоритма, его входные параметры (снимок состояния мира), весовые коэффициенты целевой функции и статус вычислений. Необходима для аудита и отладки алгоритма.</w:t>
      </w:r>
    </w:p>
    <w:tbl>
      <w:tblPr>
        <w:tblStyle w:val="Table"/>
        <w:tblW w:type="pct" w:w="4951"/>
        <w:tblLayout w:type="fixed"/>
        <w:tblLook w:firstRow="1" w:lastRow="0" w:firstColumn="0" w:lastColumn="0" w:noHBand="0" w:noVBand="0" w:val="0020"/>
      </w:tblPr>
      <w:tblGrid>
        <w:gridCol w:w="1076"/>
        <w:gridCol w:w="615"/>
        <w:gridCol w:w="538"/>
        <w:gridCol w:w="2960"/>
        <w:gridCol w:w="2652"/>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сессии</w:t>
            </w:r>
          </w:p>
        </w:tc>
        <w:tc>
          <w:tcPr/>
          <w:p>
            <w:pPr>
              <w:pStyle w:val="Compact"/>
              <w:jc w:val="left"/>
            </w:pPr>
            <w:r>
              <w:t xml:space="preserve">Генерируется системой</w:t>
            </w:r>
          </w:p>
        </w:tc>
      </w:tr>
      <w:tr>
        <w:tc>
          <w:tcPr/>
          <w:p>
            <w:pPr>
              <w:pStyle w:val="Compact"/>
              <w:jc w:val="left"/>
            </w:pPr>
            <w:r>
              <w:rPr>
                <w:rStyle w:val="VerbatimChar"/>
              </w:rPr>
              <w:t xml:space="preserve">trigger_event</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Событие-триггер (напр.,</w:t>
            </w:r>
            <w:r>
              <w:t xml:space="preserve"> </w:t>
            </w:r>
            <w:r>
              <w:rPr>
                <w:rStyle w:val="VerbatimChar"/>
              </w:rPr>
              <w:t xml:space="preserve">Прогноз_погоды_обновлен</w:t>
            </w:r>
            <w:r>
              <w:t xml:space="preserve">,</w:t>
            </w:r>
            <w:r>
              <w:t xml:space="preserve"> </w:t>
            </w:r>
            <w:r>
              <w:rPr>
                <w:rStyle w:val="VerbatimChar"/>
              </w:rPr>
              <w:t xml:space="preserve">ТЧ_утверждена</w:t>
            </w:r>
            <w:r>
              <w:t xml:space="preserve">)</w:t>
            </w:r>
          </w:p>
        </w:tc>
        <w:tc>
          <w:tcPr/>
          <w:p>
            <w:pPr>
              <w:pStyle w:val="Compact"/>
              <w:jc w:val="left"/>
            </w:pPr>
            <w:r>
              <w:t xml:space="preserve">-</w:t>
            </w:r>
          </w:p>
        </w:tc>
      </w:tr>
      <w:tr>
        <w:tc>
          <w:tcPr/>
          <w:p>
            <w:pPr>
              <w:pStyle w:val="Compact"/>
              <w:jc w:val="left"/>
            </w:pPr>
            <w:r>
              <w:rPr>
                <w:rStyle w:val="VerbatimChar"/>
              </w:rPr>
              <w:t xml:space="preserve">planning_horizon_hours</w:t>
            </w:r>
          </w:p>
        </w:tc>
        <w:tc>
          <w:tcPr/>
          <w:p>
            <w:pPr>
              <w:pStyle w:val="Compact"/>
              <w:jc w:val="left"/>
            </w:pPr>
            <w:r>
              <w:t xml:space="preserve">Целое число</w:t>
            </w:r>
          </w:p>
        </w:tc>
        <w:tc>
          <w:tcPr/>
          <w:p>
            <w:pPr>
              <w:pStyle w:val="Compact"/>
              <w:jc w:val="left"/>
            </w:pPr>
            <w:r>
              <w:t xml:space="preserve">Да</w:t>
            </w:r>
          </w:p>
        </w:tc>
        <w:tc>
          <w:tcPr/>
          <w:p>
            <w:pPr>
              <w:pStyle w:val="Compact"/>
              <w:jc w:val="left"/>
            </w:pPr>
            <w:r>
              <w:t xml:space="preserve">Горизонт планирования (напр., 24, 48, 72 часа)</w:t>
            </w:r>
          </w:p>
        </w:tc>
        <w:tc>
          <w:tcPr/>
          <w:p>
            <w:pPr>
              <w:pStyle w:val="Compact"/>
              <w:jc w:val="left"/>
            </w:pPr>
            <w:r>
              <w:t xml:space="preserve">-</w:t>
            </w:r>
          </w:p>
        </w:tc>
      </w:tr>
      <w:tr>
        <w:tc>
          <w:tcPr/>
          <w:p>
            <w:pPr>
              <w:pStyle w:val="Compact"/>
              <w:jc w:val="left"/>
            </w:pPr>
            <w:r>
              <w:rPr>
                <w:rStyle w:val="VerbatimChar"/>
              </w:rPr>
              <w:t xml:space="preserve">objective_function_json</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Веса целевой функции:</w:t>
            </w:r>
            <w:r>
              <w:t xml:space="preserve"> </w:t>
            </w:r>
            <w:r>
              <w:rPr>
                <w:rStyle w:val="VerbatimChar"/>
              </w:rPr>
              <w:t xml:space="preserve">{"W1_travel": 0.4, "W2_idle": 0.3, "W3_fuel": 0.3}</w:t>
            </w:r>
          </w:p>
        </w:tc>
        <w:tc>
          <w:tcPr/>
          <w:p>
            <w:pPr>
              <w:pStyle w:val="Compact"/>
              <w:jc w:val="left"/>
            </w:pPr>
            <w:r>
              <w:t xml:space="preserve">-</w:t>
            </w:r>
          </w:p>
        </w:tc>
      </w:tr>
      <w:tr>
        <w:tc>
          <w:tcPr/>
          <w:p>
            <w:pPr>
              <w:pStyle w:val="Compact"/>
              <w:jc w:val="left"/>
            </w:pPr>
            <w:r>
              <w:rPr>
                <w:rStyle w:val="VerbatimChar"/>
              </w:rPr>
              <w:t xml:space="preserve">snapshot_timestamp</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снятия среза данных из DWH (погода, склады, техника)</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В_очереди</w:t>
            </w:r>
            <w:r>
              <w:t xml:space="preserve">,</w:t>
            </w:r>
            <w:r>
              <w:t xml:space="preserve"> </w:t>
            </w:r>
            <w:r>
              <w:rPr>
                <w:rStyle w:val="VerbatimChar"/>
              </w:rPr>
              <w:t xml:space="preserve">Выполняется</w:t>
            </w:r>
            <w:r>
              <w:t xml:space="preserve">,</w:t>
            </w:r>
            <w:r>
              <w:t xml:space="preserve"> </w:t>
            </w:r>
            <w:r>
              <w:rPr>
                <w:rStyle w:val="VerbatimChar"/>
              </w:rPr>
              <w:t xml:space="preserve">Завершено</w:t>
            </w:r>
            <w:r>
              <w:t xml:space="preserve">,</w:t>
            </w:r>
            <w:r>
              <w:t xml:space="preserve"> </w:t>
            </w:r>
            <w:r>
              <w:rPr>
                <w:rStyle w:val="VerbatimChar"/>
              </w:rPr>
              <w:t xml:space="preserve">Ошибка</w:t>
            </w:r>
          </w:p>
        </w:tc>
        <w:tc>
          <w:tcPr/>
          <w:p>
            <w:pPr>
              <w:pStyle w:val="Compact"/>
              <w:jc w:val="left"/>
            </w:pPr>
            <w:r>
              <w:t xml:space="preserve">-</w:t>
            </w:r>
          </w:p>
        </w:tc>
      </w:tr>
      <w:tr>
        <w:tc>
          <w:tcPr/>
          <w:p>
            <w:pPr>
              <w:pStyle w:val="Compact"/>
              <w:jc w:val="left"/>
            </w:pPr>
            <w:r>
              <w:rPr>
                <w:rStyle w:val="VerbatimChar"/>
              </w:rPr>
              <w:t xml:space="preserve">execution_time_ms</w:t>
            </w:r>
          </w:p>
        </w:tc>
        <w:tc>
          <w:tcPr/>
          <w:p>
            <w:pPr>
              <w:pStyle w:val="Compact"/>
              <w:jc w:val="left"/>
            </w:pPr>
            <w:r>
              <w:t xml:space="preserve">Целое число</w:t>
            </w:r>
          </w:p>
        </w:tc>
        <w:tc>
          <w:tcPr/>
          <w:p>
            <w:pPr>
              <w:pStyle w:val="Compact"/>
              <w:jc w:val="left"/>
            </w:pPr>
            <w:r>
              <w:t xml:space="preserve">Нет</w:t>
            </w:r>
          </w:p>
        </w:tc>
        <w:tc>
          <w:tcPr/>
          <w:p>
            <w:pPr>
              <w:pStyle w:val="Compact"/>
              <w:jc w:val="left"/>
            </w:pPr>
            <w:r>
              <w:t xml:space="preserve">Время работы решателя (solver)</w:t>
            </w:r>
          </w:p>
        </w:tc>
        <w:tc>
          <w:tcPr/>
          <w:p>
            <w:pPr>
              <w:pStyle w:val="Compact"/>
              <w:jc w:val="left"/>
            </w:pPr>
            <w:r>
              <w:t xml:space="preserve">-</w:t>
            </w:r>
          </w:p>
        </w:tc>
      </w:tr>
      <w:tr>
        <w:tc>
          <w:tcPr/>
          <w:p>
            <w:pPr>
              <w:pStyle w:val="Compact"/>
              <w:jc w:val="left"/>
            </w:pPr>
            <w:r>
              <w:rPr>
                <w:rStyle w:val="VerbatimChar"/>
              </w:rPr>
              <w:t xml:space="preserve">base_plan_id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Базовый документ, для которого строится график</w:t>
            </w:r>
          </w:p>
        </w:tc>
        <w:tc>
          <w:tcPr/>
          <w:p>
            <w:pPr>
              <w:pStyle w:val="Compact"/>
              <w:jc w:val="left"/>
            </w:pPr>
            <w:r>
              <w:t xml:space="preserve">Документ «Годовой производственный план» или Технологическая карта</w:t>
            </w:r>
          </w:p>
        </w:tc>
      </w:tr>
      <w:tr>
        <w:tc>
          <w:tcPr/>
          <w:p>
            <w:pPr>
              <w:pStyle w:val="Compact"/>
              <w:jc w:val="left"/>
            </w:pPr>
            <w:r>
              <w:rPr>
                <w:rStyle w:val="VerbatimChar"/>
              </w:rPr>
              <w:t xml:space="preserve">error_log</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Описание ошибки (если статус = Ошибка)</w:t>
            </w:r>
          </w:p>
        </w:tc>
        <w:tc>
          <w:tcPr/>
          <w:p>
            <w:pPr>
              <w:pStyle w:val="Compact"/>
              <w:jc w:val="left"/>
            </w:pPr>
            <w:r>
              <w:t xml:space="preserve">-</w:t>
            </w:r>
          </w:p>
        </w:tc>
      </w:tr>
    </w:tbl>
    <w:p>
      <w:r>
        <w:pict>
          <v:rect style="width:0;height:1.5pt" o:hralign="center" o:hrstd="t" o:hr="t"/>
        </w:pict>
      </w:r>
    </w:p>
    <w:bookmarkEnd w:id="201"/>
    <w:bookmarkStart w:id="202" w:name="X91dd6c57c6b7d20212763adb69143a6fbeb927c"/>
    <w:p>
      <w:pPr>
        <w:pStyle w:val="Heading4"/>
      </w:pPr>
      <w:r>
        <w:t xml:space="preserve">2. Сущность: «Заявка на обеспечение МТР» (Material Transfer Request)</w:t>
      </w:r>
    </w:p>
    <w:p>
      <w:pPr>
        <w:pStyle w:val="FirstParagraph"/>
      </w:pPr>
      <w:r>
        <w:t xml:space="preserve">Назначение: Операционный документ, формируемый Сервисом для передачи в сервис обмена с внешней учётной системой (ФТ6.1). Содержит требование подвезти ресурсы на полевой склад или непосредственно в поле к заданному времени (Time-Window).</w:t>
      </w:r>
    </w:p>
    <w:tbl>
      <w:tblPr>
        <w:tblStyle w:val="Table"/>
        <w:tblW w:type="pct" w:w="4944"/>
        <w:tblLayout w:type="fixed"/>
        <w:tblLook w:firstRow="1" w:lastRow="0" w:firstColumn="0" w:lastColumn="0" w:noHBand="0" w:noVBand="0" w:val="0020"/>
      </w:tblPr>
      <w:tblGrid>
        <w:gridCol w:w="924"/>
        <w:gridCol w:w="704"/>
        <w:gridCol w:w="616"/>
        <w:gridCol w:w="2772"/>
        <w:gridCol w:w="2816"/>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заявки</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оптимизации</w:t>
            </w:r>
          </w:p>
        </w:tc>
        <w:tc>
          <w:tcPr/>
          <w:p>
            <w:pPr>
              <w:pStyle w:val="Compact"/>
              <w:jc w:val="left"/>
            </w:pPr>
            <w:r>
              <w:t xml:space="preserve">Сущность «Сессия оптимизации графика»</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Сформирована</w:t>
            </w:r>
            <w:r>
              <w:t xml:space="preserve">,</w:t>
            </w:r>
            <w:r>
              <w:t xml:space="preserve"> </w:t>
            </w:r>
            <w:r>
              <w:rPr>
                <w:rStyle w:val="VerbatimChar"/>
              </w:rPr>
              <w:t xml:space="preserve">Отправлена_в_ERP</w:t>
            </w:r>
            <w:r>
              <w:t xml:space="preserve">,</w:t>
            </w:r>
            <w:r>
              <w:t xml:space="preserve"> </w:t>
            </w:r>
            <w:r>
              <w:rPr>
                <w:rStyle w:val="VerbatimChar"/>
              </w:rPr>
              <w:t xml:space="preserve">Исполнена</w:t>
            </w:r>
            <w:r>
              <w:t xml:space="preserve">,</w:t>
            </w:r>
            <w:r>
              <w:t xml:space="preserve"> </w:t>
            </w:r>
            <w:r>
              <w:rPr>
                <w:rStyle w:val="VerbatimChar"/>
              </w:rPr>
              <w:t xml:space="preserve">Отклонена</w:t>
            </w:r>
          </w:p>
        </w:tc>
        <w:tc>
          <w:tcPr/>
          <w:p>
            <w:pPr>
              <w:pStyle w:val="Compact"/>
              <w:jc w:val="left"/>
            </w:pPr>
            <w:r>
              <w:t xml:space="preserve">-</w:t>
            </w:r>
          </w:p>
        </w:tc>
      </w:tr>
      <w:tr>
        <w:tc>
          <w:tcPr/>
          <w:p>
            <w:pPr>
              <w:pStyle w:val="Compact"/>
              <w:jc w:val="left"/>
            </w:pPr>
            <w:r>
              <w:rPr>
                <w:rStyle w:val="VerbatimChar"/>
              </w:rPr>
              <w:t xml:space="preserve">target_field_id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Поле (или полевой склад), куда требуется доставить ресурс</w:t>
            </w:r>
          </w:p>
        </w:tc>
        <w:tc>
          <w:tcPr/>
          <w:p>
            <w:pPr>
              <w:pStyle w:val="Compact"/>
              <w:jc w:val="left"/>
            </w:pPr>
            <w:r>
              <w:t xml:space="preserve">Справочник «Поля» (из Модуля планирования / Земельного банка)</w:t>
            </w:r>
          </w:p>
        </w:tc>
      </w:tr>
      <w:tr>
        <w:tc>
          <w:tcPr/>
          <w:p>
            <w:pPr>
              <w:pStyle w:val="Compact"/>
              <w:jc w:val="left"/>
            </w:pPr>
            <w:r>
              <w:rPr>
                <w:rStyle w:val="VerbatimChar"/>
              </w:rPr>
              <w:t xml:space="preserve">required_by_time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(Time-Window), к которому ресурс должен быть на точке</w:t>
            </w:r>
          </w:p>
        </w:tc>
        <w:tc>
          <w:tcPr/>
          <w:p>
            <w:pPr>
              <w:pStyle w:val="Compact"/>
              <w:jc w:val="left"/>
            </w:pPr>
            <w:r>
              <w:t xml:space="preserve">-</w:t>
            </w:r>
          </w:p>
        </w:tc>
      </w:tr>
    </w:tbl>
    <w:p>
      <w:pPr>
        <w:pStyle w:val="BodyText"/>
      </w:pPr>
      <w:r>
        <w:t xml:space="preserve">Табличная часть: «Спецификация заявки на МТР»</w:t>
      </w:r>
    </w:p>
    <w:tbl>
      <w:tblPr>
        <w:tblStyle w:val="Table"/>
        <w:tblW w:type="pct" w:w="4943"/>
        <w:tblLayout w:type="fixed"/>
        <w:tblLook w:firstRow="1" w:lastRow="0" w:firstColumn="0" w:lastColumn="0" w:noHBand="0" w:noVBand="0" w:val="0020"/>
      </w:tblPr>
      <w:tblGrid>
        <w:gridCol w:w="990"/>
        <w:gridCol w:w="720"/>
        <w:gridCol w:w="630"/>
        <w:gridCol w:w="2970"/>
        <w:gridCol w:w="2520"/>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строки</w:t>
            </w:r>
          </w:p>
        </w:tc>
        <w:tc>
          <w:tcPr/>
          <w:p>
            <w:pPr>
              <w:pStyle w:val="Compact"/>
              <w:jc w:val="left"/>
            </w:pPr>
            <w:r>
              <w:t xml:space="preserve">-</w:t>
            </w:r>
          </w:p>
        </w:tc>
      </w:tr>
      <w:tr>
        <w:tc>
          <w:tcPr/>
          <w:p>
            <w:pPr>
              <w:pStyle w:val="Compact"/>
              <w:jc w:val="left"/>
            </w:pPr>
            <w:r>
              <w:rPr>
                <w:rStyle w:val="VerbatimChar"/>
              </w:rPr>
              <w:t xml:space="preserve">request_id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родительскую Заявку</w:t>
            </w:r>
          </w:p>
        </w:tc>
        <w:tc>
          <w:tcPr/>
          <w:p>
            <w:pPr>
              <w:pStyle w:val="Compact"/>
              <w:jc w:val="left"/>
            </w:pPr>
            <w:r>
              <w:t xml:space="preserve">Сущность «Заявка на обеспечение МТР»</w:t>
            </w:r>
          </w:p>
        </w:tc>
      </w:tr>
      <w:tr>
        <w:tc>
          <w:tcPr/>
          <w:p>
            <w:pPr>
              <w:pStyle w:val="Compact"/>
              <w:jc w:val="left"/>
            </w:pPr>
            <w:r>
              <w:rPr>
                <w:rStyle w:val="VerbatimChar"/>
              </w:rPr>
              <w:t xml:space="preserve">nomenclature_id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Конкретный ресурс (напр., Карбамид, Дизельное топливо)</w:t>
            </w:r>
          </w:p>
        </w:tc>
        <w:tc>
          <w:tcPr/>
          <w:p>
            <w:pPr>
              <w:pStyle w:val="Compact"/>
              <w:jc w:val="left"/>
            </w:pPr>
            <w:r>
              <w:t xml:space="preserve">Справочник «Номенклатура» (Типы: Удобрения, ГСМ, СЗР)</w:t>
            </w:r>
          </w:p>
        </w:tc>
      </w:tr>
      <w:tr>
        <w:tc>
          <w:tcPr/>
          <w:p>
            <w:pPr>
              <w:pStyle w:val="Compact"/>
              <w:jc w:val="left"/>
            </w:pPr>
            <w:r>
              <w:rPr>
                <w:rStyle w:val="VerbatimChar"/>
              </w:rPr>
              <w:t xml:space="preserve">unit_id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Единица измерения (кг, л, шт)</w:t>
            </w:r>
          </w:p>
        </w:tc>
        <w:tc>
          <w:tcPr/>
          <w:p>
            <w:pPr>
              <w:pStyle w:val="Compact"/>
              <w:jc w:val="left"/>
            </w:pPr>
            <w:r>
              <w:t xml:space="preserve">Справочник «Единиц измерения» (ОКЕИ)</w:t>
            </w:r>
          </w:p>
        </w:tc>
      </w:tr>
      <w:tr>
        <w:tc>
          <w:tcPr/>
          <w:p>
            <w:pPr>
              <w:pStyle w:val="Compact"/>
              <w:jc w:val="left"/>
            </w:pPr>
            <w:r>
              <w:rPr>
                <w:rStyle w:val="VerbatimChar"/>
              </w:rPr>
              <w:t xml:space="preserve">quantity</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Требуемое количество</w:t>
            </w:r>
          </w:p>
        </w:tc>
        <w:tc>
          <w:tcPr/>
          <w:p>
            <w:pPr>
              <w:pStyle w:val="Compact"/>
              <w:jc w:val="left"/>
            </w:pPr>
            <w:r>
              <w:t xml:space="preserve">-</w:t>
            </w:r>
          </w:p>
        </w:tc>
      </w:tr>
      <w:tr>
        <w:tc>
          <w:tcPr/>
          <w:p>
            <w:pPr>
              <w:pStyle w:val="Compact"/>
              <w:jc w:val="left"/>
            </w:pPr>
            <w:r>
              <w:rPr>
                <w:rStyle w:val="VerbatimChar"/>
              </w:rPr>
              <w:t xml:space="preserve">operation_type_id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Вид работ, для которого нужен ресурс (для контекста кладовщику)</w:t>
            </w:r>
          </w:p>
        </w:tc>
        <w:tc>
          <w:tcPr/>
          <w:p>
            <w:pPr>
              <w:pStyle w:val="Compact"/>
              <w:jc w:val="left"/>
            </w:pPr>
            <w:r>
              <w:t xml:space="preserve">Справочник «Виды работ»</w:t>
            </w:r>
          </w:p>
        </w:tc>
      </w:tr>
    </w:tbl>
    <w:p>
      <w:r>
        <w:pict>
          <v:rect style="width:0;height:1.5pt" o:hralign="center" o:hrstd="t" o:hr="t"/>
        </w:pict>
      </w:r>
    </w:p>
    <w:bookmarkEnd w:id="202"/>
    <w:bookmarkStart w:id="203" w:name="X874f6021f73e1478c5185002130fb96e3a0582d"/>
    <w:p>
      <w:pPr>
        <w:pStyle w:val="Heading4"/>
      </w:pPr>
      <w:r>
        <w:t xml:space="preserve">3. Сущность: «Маршрутное задание для техники» (Equipment Routing Task)</w:t>
      </w:r>
    </w:p>
    <w:p>
      <w:pPr>
        <w:pStyle w:val="FirstParagraph"/>
      </w:pPr>
      <w:r>
        <w:t xml:space="preserve">Назначение: Результат решения задачи маршрутизации (VRP). Детальный план-график для каждой единицы техники, синхронизированный с матрицей работоспособности и расписанием комбайнов. Передается в «Модуль управления и мониторинга техники».</w:t>
      </w:r>
    </w:p>
    <w:tbl>
      <w:tblPr>
        <w:tblStyle w:val="Table"/>
        <w:tblW w:type="pct" w:w="4941"/>
        <w:tblLayout w:type="fixed"/>
        <w:tblLook w:firstRow="1" w:lastRow="0" w:firstColumn="0" w:lastColumn="0" w:noHBand="0" w:noVBand="0" w:val="0020"/>
      </w:tblPr>
      <w:tblGrid>
        <w:gridCol w:w="1304"/>
        <w:gridCol w:w="745"/>
        <w:gridCol w:w="652"/>
        <w:gridCol w:w="2655"/>
        <w:gridCol w:w="2469"/>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задания</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оптимизации</w:t>
            </w:r>
          </w:p>
        </w:tc>
        <w:tc>
          <w:tcPr/>
          <w:p>
            <w:pPr>
              <w:pStyle w:val="Compact"/>
              <w:jc w:val="left"/>
            </w:pPr>
            <w:r>
              <w:t xml:space="preserve">Сущность «Сессия оптимизации графика»</w:t>
            </w:r>
          </w:p>
        </w:tc>
      </w:tr>
      <w:tr>
        <w:tc>
          <w:tcPr/>
          <w:p>
            <w:pPr>
              <w:pStyle w:val="Compact"/>
              <w:jc w:val="left"/>
            </w:pPr>
            <w:r>
              <w:rPr>
                <w:rStyle w:val="VerbatimChar"/>
              </w:rPr>
              <w:t xml:space="preserve">equipment_telematics_id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Идентификатор техники из телематики (привязка к парку)</w:t>
            </w:r>
          </w:p>
        </w:tc>
        <w:tc>
          <w:tcPr/>
          <w:p>
            <w:pPr>
              <w:pStyle w:val="Compact"/>
              <w:jc w:val="left"/>
            </w:pPr>
            <w:r>
              <w:t xml:space="preserve">Внешняя ссылка на DWH витрину</w:t>
            </w:r>
            <w:r>
              <w:t xml:space="preserve"> </w:t>
            </w:r>
            <w:r>
              <w:rPr>
                <w:rStyle w:val="VerbatimChar"/>
              </w:rPr>
              <w:t xml:space="preserve">v_equipment_status</w:t>
            </w:r>
          </w:p>
        </w:tc>
      </w:tr>
      <w:tr>
        <w:tc>
          <w:tcPr/>
          <w:p>
            <w:pPr>
              <w:pStyle w:val="Compact"/>
              <w:jc w:val="left"/>
            </w:pPr>
            <w:r>
              <w:rPr>
                <w:rStyle w:val="VerbatimChar"/>
              </w:rPr>
              <w:t xml:space="preserve">equipment_type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Тип техники (Комбайн, Грузовик, Опрыскиватель)</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Запланировано</w:t>
            </w:r>
            <w:r>
              <w:t xml:space="preserve">,</w:t>
            </w:r>
            <w:r>
              <w:t xml:space="preserve"> </w:t>
            </w:r>
            <w:r>
              <w:rPr>
                <w:rStyle w:val="VerbatimChar"/>
              </w:rPr>
              <w:t xml:space="preserve">Ожидает_синхронизации</w:t>
            </w:r>
            <w:r>
              <w:t xml:space="preserve">,</w:t>
            </w:r>
            <w:r>
              <w:t xml:space="preserve"> </w:t>
            </w:r>
            <w:r>
              <w:rPr>
                <w:rStyle w:val="VerbatimChar"/>
              </w:rPr>
              <w:t xml:space="preserve">Отменено</w:t>
            </w:r>
          </w:p>
        </w:tc>
        <w:tc>
          <w:tcPr/>
          <w:p>
            <w:pPr>
              <w:pStyle w:val="Compact"/>
              <w:jc w:val="left"/>
            </w:pPr>
            <w:r>
              <w:t xml:space="preserve">-</w:t>
            </w:r>
          </w:p>
        </w:tc>
      </w:tr>
    </w:tbl>
    <w:p>
      <w:pPr>
        <w:pStyle w:val="BodyText"/>
      </w:pPr>
      <w:r>
        <w:t xml:space="preserve">Табличная часть: «Операции в маршруте» (Route Steps)</w:t>
      </w:r>
    </w:p>
    <w:tbl>
      <w:tblPr>
        <w:tblStyle w:val="Table"/>
        <w:tblW w:type="pct" w:w="4941"/>
        <w:tblLayout w:type="fixed"/>
        <w:tblLook w:firstRow="1" w:lastRow="0" w:firstColumn="0" w:lastColumn="0" w:noHBand="0" w:noVBand="0" w:val="0020"/>
      </w:tblPr>
      <w:tblGrid>
        <w:gridCol w:w="1024"/>
        <w:gridCol w:w="745"/>
        <w:gridCol w:w="652"/>
        <w:gridCol w:w="2841"/>
        <w:gridCol w:w="2562"/>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шага</w:t>
            </w:r>
          </w:p>
        </w:tc>
        <w:tc>
          <w:tcPr/>
          <w:p>
            <w:pPr>
              <w:pStyle w:val="Compact"/>
              <w:jc w:val="left"/>
            </w:pPr>
            <w:r>
              <w:t xml:space="preserve">-</w:t>
            </w:r>
          </w:p>
        </w:tc>
      </w:tr>
      <w:tr>
        <w:tc>
          <w:tcPr/>
          <w:p>
            <w:pPr>
              <w:pStyle w:val="Compact"/>
              <w:jc w:val="left"/>
            </w:pPr>
            <w:r>
              <w:rPr>
                <w:rStyle w:val="VerbatimChar"/>
              </w:rPr>
              <w:t xml:space="preserve">task_id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Маршрутное задание</w:t>
            </w:r>
          </w:p>
        </w:tc>
        <w:tc>
          <w:tcPr/>
          <w:p>
            <w:pPr>
              <w:pStyle w:val="Compact"/>
              <w:jc w:val="left"/>
            </w:pPr>
            <w:r>
              <w:t xml:space="preserve">Сущность «Маршрутное задание для техники»</w:t>
            </w:r>
          </w:p>
        </w:tc>
      </w:tr>
      <w:tr>
        <w:tc>
          <w:tcPr/>
          <w:p>
            <w:pPr>
              <w:pStyle w:val="Compact"/>
              <w:jc w:val="left"/>
            </w:pPr>
            <w:r>
              <w:rPr>
                <w:rStyle w:val="VerbatimChar"/>
              </w:rPr>
              <w:t xml:space="preserve">field_id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Точка на карте (Поле, Склад, Элеватор)</w:t>
            </w:r>
          </w:p>
        </w:tc>
        <w:tc>
          <w:tcPr/>
          <w:p>
            <w:pPr>
              <w:pStyle w:val="Compact"/>
              <w:jc w:val="left"/>
            </w:pPr>
            <w:r>
              <w:t xml:space="preserve">Справочник «Поля» (или реестр складов из DWH)</w:t>
            </w:r>
          </w:p>
        </w:tc>
      </w:tr>
      <w:tr>
        <w:tc>
          <w:tcPr/>
          <w:p>
            <w:pPr>
              <w:pStyle w:val="Compact"/>
              <w:jc w:val="left"/>
            </w:pPr>
            <w:r>
              <w:rPr>
                <w:rStyle w:val="VerbatimChar"/>
              </w:rPr>
              <w:t xml:space="preserve">work_type_id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Что делаем (Уборка, Внесение, Заправка)</w:t>
            </w:r>
          </w:p>
        </w:tc>
        <w:tc>
          <w:tcPr/>
          <w:p>
            <w:pPr>
              <w:pStyle w:val="Compact"/>
              <w:jc w:val="left"/>
            </w:pPr>
            <w:r>
              <w:t xml:space="preserve">Справочник «Виды работ»</w:t>
            </w:r>
          </w:p>
        </w:tc>
      </w:tr>
      <w:tr>
        <w:tc>
          <w:tcPr/>
          <w:p>
            <w:pPr>
              <w:pStyle w:val="Compact"/>
              <w:jc w:val="left"/>
            </w:pPr>
            <w:r>
              <w:rPr>
                <w:rStyle w:val="VerbatimChar"/>
              </w:rPr>
              <w:t xml:space="preserve">bbch_stage_id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Фаза развития (ограничение применимости)</w:t>
            </w:r>
          </w:p>
        </w:tc>
        <w:tc>
          <w:tcPr/>
          <w:p>
            <w:pPr>
              <w:pStyle w:val="Compact"/>
              <w:jc w:val="left"/>
            </w:pPr>
            <w:r>
              <w:t xml:space="preserve">Справочник «Фаз развития растений (BBCH)»</w:t>
            </w:r>
          </w:p>
        </w:tc>
      </w:tr>
      <w:tr>
        <w:tc>
          <w:tcPr/>
          <w:p>
            <w:pPr>
              <w:pStyle w:val="Compact"/>
              <w:jc w:val="left"/>
            </w:pPr>
            <w:r>
              <w:rPr>
                <w:rStyle w:val="VerbatimChar"/>
              </w:rPr>
              <w:t xml:space="preserve">start_time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Плановое время начала операции</w:t>
            </w:r>
          </w:p>
        </w:tc>
        <w:tc>
          <w:tcPr/>
          <w:p>
            <w:pPr>
              <w:pStyle w:val="Compact"/>
              <w:jc w:val="left"/>
            </w:pPr>
            <w:r>
              <w:t xml:space="preserve">-</w:t>
            </w:r>
          </w:p>
        </w:tc>
      </w:tr>
      <w:tr>
        <w:tc>
          <w:tcPr/>
          <w:p>
            <w:pPr>
              <w:pStyle w:val="Compact"/>
              <w:jc w:val="left"/>
            </w:pPr>
            <w:r>
              <w:rPr>
                <w:rStyle w:val="VerbatimChar"/>
              </w:rPr>
              <w:t xml:space="preserve">end_time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Плановое время окончания операции</w:t>
            </w:r>
          </w:p>
        </w:tc>
        <w:tc>
          <w:tcPr/>
          <w:p>
            <w:pPr>
              <w:pStyle w:val="Compact"/>
              <w:jc w:val="left"/>
            </w:pPr>
            <w:r>
              <w:t xml:space="preserve">-</w:t>
            </w:r>
          </w:p>
        </w:tc>
      </w:tr>
      <w:tr>
        <w:tc>
          <w:tcPr/>
          <w:p>
            <w:pPr>
              <w:pStyle w:val="Compact"/>
              <w:jc w:val="left"/>
            </w:pPr>
            <w:r>
              <w:rPr>
                <w:rStyle w:val="VerbatimChar"/>
              </w:rPr>
              <w:t xml:space="preserve">sync_with_task_id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ID задачи комбайна (для синхронизации "бункер-грузовик")</w:t>
            </w:r>
          </w:p>
        </w:tc>
        <w:tc>
          <w:tcPr/>
          <w:p>
            <w:pPr>
              <w:pStyle w:val="Compact"/>
              <w:jc w:val="left"/>
            </w:pPr>
            <w:r>
              <w:t xml:space="preserve">Внутренняя ссылка на другую запись в этой же таблице</w:t>
            </w:r>
          </w:p>
        </w:tc>
      </w:tr>
      <w:tr>
        <w:tc>
          <w:tcPr/>
          <w:p>
            <w:pPr>
              <w:pStyle w:val="Compact"/>
              <w:jc w:val="left"/>
            </w:pPr>
            <w:r>
              <w:rPr>
                <w:rStyle w:val="VerbatimChar"/>
              </w:rPr>
              <w:t xml:space="preserve">expected_volume</w:t>
            </w:r>
          </w:p>
        </w:tc>
        <w:tc>
          <w:tcPr/>
          <w:p>
            <w:pPr>
              <w:pStyle w:val="Compact"/>
              <w:jc w:val="left"/>
            </w:pPr>
            <w:r>
              <w:t xml:space="preserve">Число</w:t>
            </w:r>
          </w:p>
        </w:tc>
        <w:tc>
          <w:tcPr/>
          <w:p>
            <w:pPr>
              <w:pStyle w:val="Compact"/>
              <w:jc w:val="left"/>
            </w:pPr>
            <w:r>
              <w:t xml:space="preserve">Да</w:t>
            </w:r>
          </w:p>
        </w:tc>
        <w:tc>
          <w:tcPr/>
          <w:p>
            <w:pPr>
              <w:pStyle w:val="Compact"/>
              <w:jc w:val="left"/>
            </w:pPr>
            <w:r>
              <w:t xml:space="preserve">Ожидаемый объем (тонны зерна, га, литры)</w:t>
            </w:r>
          </w:p>
        </w:tc>
        <w:tc>
          <w:tcPr/>
          <w:p>
            <w:pPr>
              <w:pStyle w:val="Compact"/>
              <w:jc w:val="left"/>
            </w:pPr>
            <w:r>
              <w:t xml:space="preserve">-</w:t>
            </w:r>
          </w:p>
        </w:tc>
      </w:tr>
    </w:tbl>
    <w:p>
      <w:r>
        <w:pict>
          <v:rect style="width:0;height:1.5pt" o:hralign="center" o:hrstd="t" o:hr="t"/>
        </w:pict>
      </w:r>
    </w:p>
    <w:bookmarkEnd w:id="203"/>
    <w:bookmarkStart w:id="204" w:name="Xbd6d79394fdc5a2ca74b3f24c4be450c5f06464"/>
    <w:p>
      <w:pPr>
        <w:pStyle w:val="Heading4"/>
      </w:pPr>
      <w:r>
        <w:t xml:space="preserve">4. Сущность: «Реестр коллизий и предупреждений» (Collision &amp; Warning Log)</w:t>
      </w:r>
    </w:p>
    <w:p>
      <w:pPr>
        <w:pStyle w:val="FirstParagraph"/>
      </w:pPr>
      <w:r>
        <w:t xml:space="preserve">Назначение: Фиксирует ситуации, где алгоритм не смог найти идеальное решение из-за жестких ограничений (нет водителя, элеватор переполнен, погодное окно слишком узкое). Это основа для АРМ Диспетчера.</w:t>
      </w:r>
    </w:p>
    <w:tbl>
      <w:tblPr>
        <w:tblStyle w:val="Table"/>
        <w:tblW w:type="pct" w:w="4947"/>
        <w:tblLayout w:type="fixed"/>
        <w:tblLook w:firstRow="1" w:lastRow="0" w:firstColumn="0" w:lastColumn="0" w:noHBand="0" w:noVBand="0" w:val="0020"/>
      </w:tblPr>
      <w:tblGrid>
        <w:gridCol w:w="1173"/>
        <w:gridCol w:w="670"/>
        <w:gridCol w:w="586"/>
        <w:gridCol w:w="3310"/>
        <w:gridCol w:w="2095"/>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 требований»</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записи</w:t>
            </w:r>
          </w:p>
        </w:tc>
        <w:tc>
          <w:tcPr/>
          <w:p>
            <w:pPr>
              <w:pStyle w:val="Compact"/>
              <w:jc w:val="left"/>
            </w:pPr>
            <w:r>
              <w:t xml:space="preserve">-</w:t>
            </w:r>
          </w:p>
        </w:tc>
      </w:tr>
      <w:tr>
        <w:tc>
          <w:tcPr/>
          <w:p>
            <w:pPr>
              <w:pStyle w:val="Compact"/>
              <w:jc w:val="left"/>
            </w:pPr>
            <w:r>
              <w:rPr>
                <w:rStyle w:val="VerbatimChar"/>
              </w:rPr>
              <w:t xml:space="preserve">session_id</w:t>
            </w:r>
          </w:p>
        </w:tc>
        <w:tc>
          <w:tcPr/>
          <w:p>
            <w:pPr>
              <w:pStyle w:val="Compact"/>
              <w:jc w:val="left"/>
            </w:pPr>
            <w:r>
              <w:t xml:space="preserve">UUID (Ссылка)</w:t>
            </w:r>
          </w:p>
        </w:tc>
        <w:tc>
          <w:tcPr/>
          <w:p>
            <w:pPr>
              <w:pStyle w:val="Compact"/>
              <w:jc w:val="left"/>
            </w:pPr>
            <w:r>
              <w:t xml:space="preserve">Да</w:t>
            </w:r>
          </w:p>
        </w:tc>
        <w:tc>
          <w:tcPr/>
          <w:p>
            <w:pPr>
              <w:pStyle w:val="Compact"/>
              <w:jc w:val="left"/>
            </w:pPr>
            <w:r>
              <w:t xml:space="preserve">Ссылка на сессию оптимизации</w:t>
            </w:r>
          </w:p>
        </w:tc>
        <w:tc>
          <w:tcPr/>
          <w:p>
            <w:pPr>
              <w:pStyle w:val="Compact"/>
              <w:jc w:val="left"/>
            </w:pPr>
            <w:r>
              <w:t xml:space="preserve">Сущность «Сессия оптимизации графика»</w:t>
            </w:r>
          </w:p>
        </w:tc>
      </w:tr>
      <w:tr>
        <w:tc>
          <w:tcPr/>
          <w:p>
            <w:pPr>
              <w:pStyle w:val="Compact"/>
              <w:jc w:val="left"/>
            </w:pPr>
            <w:r>
              <w:rPr>
                <w:rStyle w:val="VerbatimChar"/>
              </w:rPr>
              <w:t xml:space="preserve">collision_type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Погода</w:t>
            </w:r>
            <w:r>
              <w:t xml:space="preserve">,</w:t>
            </w:r>
            <w:r>
              <w:t xml:space="preserve"> </w:t>
            </w:r>
            <w:r>
              <w:rPr>
                <w:rStyle w:val="VerbatimChar"/>
              </w:rPr>
              <w:t xml:space="preserve">Дефицит_МТР</w:t>
            </w:r>
            <w:r>
              <w:t xml:space="preserve">,</w:t>
            </w:r>
            <w:r>
              <w:t xml:space="preserve"> </w:t>
            </w:r>
            <w:r>
              <w:rPr>
                <w:rStyle w:val="VerbatimChar"/>
              </w:rPr>
              <w:t xml:space="preserve">Перегрузка_Элеватора</w:t>
            </w:r>
            <w:r>
              <w:t xml:space="preserve">,</w:t>
            </w:r>
            <w:r>
              <w:t xml:space="preserve"> </w:t>
            </w:r>
            <w:r>
              <w:rPr>
                <w:rStyle w:val="VerbatimChar"/>
              </w:rPr>
              <w:t xml:space="preserve">Нет_Водителя</w:t>
            </w:r>
          </w:p>
        </w:tc>
        <w:tc>
          <w:tcPr/>
          <w:p>
            <w:pPr>
              <w:pStyle w:val="Compact"/>
              <w:jc w:val="left"/>
            </w:pPr>
            <w:r>
              <w:t xml:space="preserve">-</w:t>
            </w:r>
          </w:p>
        </w:tc>
      </w:tr>
      <w:tr>
        <w:tc>
          <w:tcPr/>
          <w:p>
            <w:pPr>
              <w:pStyle w:val="Compact"/>
              <w:jc w:val="left"/>
            </w:pPr>
            <w:r>
              <w:rPr>
                <w:rStyle w:val="VerbatimChar"/>
              </w:rPr>
              <w:t xml:space="preserve">severity</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Критично</w:t>
            </w:r>
            <w:r>
              <w:t xml:space="preserve"> </w:t>
            </w:r>
            <w:r>
              <w:t xml:space="preserve">(блок),</w:t>
            </w:r>
            <w:r>
              <w:t xml:space="preserve"> </w:t>
            </w:r>
            <w:r>
              <w:rPr>
                <w:rStyle w:val="VerbatimChar"/>
              </w:rPr>
              <w:t xml:space="preserve">Предупреждение</w:t>
            </w:r>
            <w:r>
              <w:t xml:space="preserve"> </w:t>
            </w:r>
            <w:r>
              <w:t xml:space="preserve">(требует внимания)</w:t>
            </w:r>
          </w:p>
        </w:tc>
        <w:tc>
          <w:tcPr/>
          <w:p>
            <w:pPr>
              <w:pStyle w:val="Compact"/>
              <w:jc w:val="left"/>
            </w:pPr>
            <w:r>
              <w:t xml:space="preserve">-</w:t>
            </w:r>
          </w:p>
        </w:tc>
      </w:tr>
      <w:tr>
        <w:tc>
          <w:tcPr/>
          <w:p>
            <w:pPr>
              <w:pStyle w:val="Compact"/>
              <w:jc w:val="left"/>
            </w:pPr>
            <w:r>
              <w:rPr>
                <w:rStyle w:val="VerbatimChar"/>
              </w:rPr>
              <w:t xml:space="preserve">related_field_id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Поле, к которому относится проблема</w:t>
            </w:r>
          </w:p>
        </w:tc>
        <w:tc>
          <w:tcPr/>
          <w:p>
            <w:pPr>
              <w:pStyle w:val="Compact"/>
              <w:jc w:val="left"/>
            </w:pPr>
            <w:r>
              <w:t xml:space="preserve">Справочник «Поля»</w:t>
            </w:r>
          </w:p>
        </w:tc>
      </w:tr>
      <w:tr>
        <w:tc>
          <w:tcPr/>
          <w:p>
            <w:pPr>
              <w:pStyle w:val="Compact"/>
              <w:jc w:val="left"/>
            </w:pPr>
            <w:r>
              <w:rPr>
                <w:rStyle w:val="VerbatimChar"/>
              </w:rPr>
              <w:t xml:space="preserve">related_nomenclature_id</w:t>
            </w:r>
          </w:p>
        </w:tc>
        <w:tc>
          <w:tcPr/>
          <w:p>
            <w:pPr>
              <w:pStyle w:val="Compact"/>
              <w:jc w:val="left"/>
            </w:pPr>
            <w:r>
              <w:t xml:space="preserve">UUID (Ссылка)</w:t>
            </w:r>
          </w:p>
        </w:tc>
        <w:tc>
          <w:tcPr/>
          <w:p>
            <w:pPr>
              <w:pStyle w:val="Compact"/>
              <w:jc w:val="left"/>
            </w:pPr>
            <w:r>
              <w:t xml:space="preserve">Нет</w:t>
            </w:r>
          </w:p>
        </w:tc>
        <w:tc>
          <w:tcPr/>
          <w:p>
            <w:pPr>
              <w:pStyle w:val="Compact"/>
              <w:jc w:val="left"/>
            </w:pPr>
            <w:r>
              <w:t xml:space="preserve">Ресурс, которого не хватает</w:t>
            </w:r>
          </w:p>
        </w:tc>
        <w:tc>
          <w:tcPr/>
          <w:p>
            <w:pPr>
              <w:pStyle w:val="Compact"/>
              <w:jc w:val="left"/>
            </w:pPr>
            <w:r>
              <w:t xml:space="preserve">Справочник «Номенклатура»</w:t>
            </w:r>
          </w:p>
        </w:tc>
      </w:tr>
      <w:tr>
        <w:tc>
          <w:tcPr/>
          <w:p>
            <w:pPr>
              <w:pStyle w:val="Compact"/>
              <w:jc w:val="left"/>
            </w:pPr>
            <w:r>
              <w:rPr>
                <w:rStyle w:val="VerbatimChar"/>
              </w:rPr>
              <w:t xml:space="preserve">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Текстовое описание (напр., "Элеватор №3 заполнен на 96%, прием прекращен")</w:t>
            </w:r>
          </w:p>
        </w:tc>
        <w:tc>
          <w:tcPr/>
          <w:p>
            <w:pPr>
              <w:pStyle w:val="Compact"/>
              <w:jc w:val="left"/>
            </w:pPr>
            <w:r>
              <w:t xml:space="preserve">-</w:t>
            </w:r>
          </w:p>
        </w:tc>
      </w:tr>
      <w:tr>
        <w:tc>
          <w:tcPr/>
          <w:p>
            <w:pPr>
              <w:pStyle w:val="Compact"/>
              <w:jc w:val="left"/>
            </w:pPr>
            <w:r>
              <w:rPr>
                <w:rStyle w:val="VerbatimChar"/>
              </w:rPr>
              <w:t xml:space="preserve">suggested_action</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Рекомендация системы (напр., "Перенаправить на Элеватор №5")</w:t>
            </w:r>
          </w:p>
        </w:tc>
        <w:tc>
          <w:tcPr/>
          <w:p>
            <w:pPr>
              <w:pStyle w:val="Compact"/>
              <w:jc w:val="left"/>
            </w:pPr>
            <w:r>
              <w:t xml:space="preserve">-</w:t>
            </w:r>
          </w:p>
        </w:tc>
      </w:tr>
    </w:tbl>
    <w:p>
      <w:r>
        <w:pict>
          <v:rect style="width:0;height:1.5pt" o:hralign="center" o:hrstd="t" o:hr="t"/>
        </w:pict>
      </w:r>
    </w:p>
    <w:bookmarkEnd w:id="204"/>
    <w:bookmarkStart w:id="205" w:name="Xbeb1f639f174606c797229f48292491b36f7631"/>
    <w:p>
      <w:pPr>
        <w:pStyle w:val="Heading4"/>
      </w:pPr>
      <w:r>
        <w:t xml:space="preserve">Архитектурный комментарий от эксперта (Матрица интеграции)</w:t>
      </w:r>
    </w:p>
    <w:p>
      <w:pPr>
        <w:pStyle w:val="FirstParagraph"/>
      </w:pPr>
      <w:r>
        <w:t xml:space="preserve">Обратите внимание: поток данных выстраивается без нарушения принципа единого источника правды (Single Source of Truth):</w:t>
      </w:r>
    </w:p>
    <w:p>
      <w:pPr>
        <w:numPr>
          <w:ilvl w:val="0"/>
          <w:numId w:val="1182"/>
        </w:numPr>
      </w:pPr>
      <w:r>
        <w:t xml:space="preserve">Входные данные (Контекст для алгоритма):</w:t>
      </w:r>
      <w:r>
        <w:br/>
      </w:r>
      <w:r>
        <w:t xml:space="preserve">Сервис не хранит у себя прогноз погоды или статус техники. Он делает запросы к витринам DWH (</w:t>
      </w:r>
      <w:r>
        <w:rPr>
          <w:rStyle w:val="VerbatimChar"/>
        </w:rPr>
        <w:t xml:space="preserve">v_weather_forecast</w:t>
      </w:r>
      <w:r>
        <w:t xml:space="preserve">,</w:t>
      </w:r>
      <w:r>
        <w:t xml:space="preserve"> </w:t>
      </w:r>
      <w:r>
        <w:rPr>
          <w:rStyle w:val="VerbatimChar"/>
        </w:rPr>
        <w:t xml:space="preserve">v_equipment_status</w:t>
      </w:r>
      <w:r>
        <w:t xml:space="preserve">,</w:t>
      </w:r>
      <w:r>
        <w:t xml:space="preserve"> </w:t>
      </w:r>
      <w:r>
        <w:rPr>
          <w:rStyle w:val="VerbatimChar"/>
        </w:rPr>
        <w:t xml:space="preserve">v_storage_status</w:t>
      </w:r>
      <w:r>
        <w:t xml:space="preserve">). Однако, когда алгоритм формирует Маршрутное задание, он жестко привязывается к</w:t>
      </w:r>
      <w:r>
        <w:t xml:space="preserve"> </w:t>
      </w:r>
      <w:r>
        <w:rPr>
          <w:rStyle w:val="VerbatimChar"/>
        </w:rPr>
        <w:t xml:space="preserve">Поле</w:t>
      </w:r>
      <w:r>
        <w:t xml:space="preserve"> </w:t>
      </w:r>
      <w:r>
        <w:t xml:space="preserve">(через</w:t>
      </w:r>
      <w:r>
        <w:t xml:space="preserve"> </w:t>
      </w:r>
      <w:r>
        <w:rPr>
          <w:rStyle w:val="VerbatimChar"/>
        </w:rPr>
        <w:t xml:space="preserve">field_id</w:t>
      </w:r>
      <w:r>
        <w:t xml:space="preserve"> </w:t>
      </w:r>
      <w:r>
        <w:t xml:space="preserve">из Справочника «Поля»), чтобы использовать его геометрию (GeoJSON) для расчета матрицы расстояний и построения треков.</w:t>
      </w:r>
    </w:p>
    <w:p>
      <w:pPr>
        <w:numPr>
          <w:ilvl w:val="0"/>
          <w:numId w:val="1182"/>
        </w:numPr>
      </w:pPr>
      <w:r>
        <w:t xml:space="preserve">Ограничения (Матрица работоспособности):</w:t>
      </w:r>
      <w:r>
        <w:br/>
      </w:r>
      <w:r>
        <w:t xml:space="preserve">Алгоритм использует атрибуты из Справочника «Виды работ» (например,</w:t>
      </w:r>
      <w:r>
        <w:t xml:space="preserve"> </w:t>
      </w:r>
      <w:r>
        <w:rPr>
          <w:rStyle w:val="VerbatimChar"/>
        </w:rPr>
        <w:t xml:space="preserve">Минимальная/Максимальная температура</w:t>
      </w:r>
      <w:r>
        <w:t xml:space="preserve">,</w:t>
      </w:r>
      <w:r>
        <w:t xml:space="preserve"> </w:t>
      </w:r>
      <w:r>
        <w:rPr>
          <w:rStyle w:val="VerbatimChar"/>
        </w:rPr>
        <w:t xml:space="preserve">Фенологическая стадия BBCH</w:t>
      </w:r>
      <w:r>
        <w:t xml:space="preserve">) и Справочника «Номенклатура» (например,</w:t>
      </w:r>
      <w:r>
        <w:t xml:space="preserve"> </w:t>
      </w:r>
      <w:r>
        <w:rPr>
          <w:rStyle w:val="VerbatimChar"/>
        </w:rPr>
        <w:t xml:space="preserve">Класс опасности</w:t>
      </w:r>
      <w:r>
        <w:t xml:space="preserve">,</w:t>
      </w:r>
      <w:r>
        <w:t xml:space="preserve"> </w:t>
      </w:r>
      <w:r>
        <w:rPr>
          <w:rStyle w:val="VerbatimChar"/>
        </w:rPr>
        <w:t xml:space="preserve">Условия хранения</w:t>
      </w:r>
      <w:r>
        <w:t xml:space="preserve">), чтобы отсечь заведомо невыполнимые варианты маршрутов.</w:t>
      </w:r>
    </w:p>
    <w:p>
      <w:pPr>
        <w:numPr>
          <w:ilvl w:val="0"/>
          <w:numId w:val="1182"/>
        </w:numPr>
      </w:pPr>
      <w:r>
        <w:t xml:space="preserve">Выходные данные (Действие):</w:t>
      </w:r>
      <w:r>
        <w:br/>
      </w:r>
      <w:r>
        <w:t xml:space="preserve">Сформированные Заявки на обеспечение МТР передаются в сервис обмена с внешней учётной системой (ФТ6.1). При этом используются</w:t>
      </w:r>
      <w:r>
        <w:t xml:space="preserve"> </w:t>
      </w:r>
      <w:r>
        <w:rPr>
          <w:rStyle w:val="VerbatimChar"/>
        </w:rPr>
        <w:t xml:space="preserve">nomenclature_id</w:t>
      </w:r>
      <w:r>
        <w:t xml:space="preserve"> </w:t>
      </w:r>
      <w:r>
        <w:t xml:space="preserve">из Справочника «Номенклатура» и</w:t>
      </w:r>
      <w:r>
        <w:t xml:space="preserve"> </w:t>
      </w:r>
      <w:r>
        <w:rPr>
          <w:rStyle w:val="VerbatimChar"/>
        </w:rPr>
        <w:t xml:space="preserve">unit_id</w:t>
      </w:r>
      <w:r>
        <w:t xml:space="preserve"> </w:t>
      </w:r>
      <w:r>
        <w:t xml:space="preserve">из Справочника «Единиц измерения» (ОКЕИ). Это гарантирует, что кладовщик учётной системы увидит привычные наименования и единицы измерения, а не внутренние коды оптимизатора.</w:t>
      </w:r>
    </w:p>
    <w:p>
      <w:pPr>
        <w:numPr>
          <w:ilvl w:val="0"/>
          <w:numId w:val="1182"/>
        </w:numPr>
      </w:pPr>
      <w:r>
        <w:t xml:space="preserve">Синхронизация (Уровень 2 - Зависимые ресурсы):</w:t>
      </w:r>
      <w:r>
        <w:br/>
      </w:r>
      <w:r>
        <w:t xml:space="preserve">Ключевая фича архитектуры — поле</w:t>
      </w:r>
      <w:r>
        <w:t xml:space="preserve"> </w:t>
      </w:r>
      <w:r>
        <w:rPr>
          <w:rStyle w:val="VerbatimChar"/>
        </w:rPr>
        <w:t xml:space="preserve">sync_with_task_id</w:t>
      </w:r>
      <w:r>
        <w:t xml:space="preserve"> </w:t>
      </w:r>
      <w:r>
        <w:t xml:space="preserve">в табличной части маршрута. Оно реализует паттерн "Call-off" (вызов по требованию): грузовик не едет на поле просто так, его маршрут жестко "сшит" с задачей комбайна, что минимизирует простои.</w:t>
      </w:r>
    </w:p>
    <w:bookmarkEnd w:id="205"/>
    <w:bookmarkStart w:id="206" w:name="X8d273b6443db0c54df96b5e0357eb04f3153951"/>
    <w:p>
      <w:pPr>
        <w:pStyle w:val="Heading4"/>
      </w:pPr>
      <w:r>
        <w:t xml:space="preserve">Бизнес-правила валидации (Business Rules)</w:t>
      </w:r>
    </w:p>
    <w:tbl>
      <w:tblPr>
        <w:tblStyle w:val="Table"/>
        <w:tblW w:type="pct" w:w="4970"/>
        <w:tblLayout w:type="fixed"/>
        <w:tblLook w:firstRow="1" w:lastRow="0" w:firstColumn="0" w:lastColumn="0" w:noHBand="0" w:noVBand="0" w:val="0020"/>
      </w:tblPr>
      <w:tblGrid>
        <w:gridCol w:w="555"/>
        <w:gridCol w:w="941"/>
        <w:gridCol w:w="6374"/>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Жесткость погодных окон</w:t>
            </w:r>
          </w:p>
        </w:tc>
        <w:tc>
          <w:tcPr/>
          <w:p>
            <w:pPr>
              <w:pStyle w:val="Compact"/>
              <w:jc w:val="left"/>
            </w:pPr>
            <w:r>
              <w:t xml:space="preserve">Если</w:t>
            </w:r>
            <w:r>
              <w:t xml:space="preserve"> </w:t>
            </w:r>
            <w:r>
              <w:rPr>
                <w:rStyle w:val="VerbatimChar"/>
              </w:rPr>
              <w:t xml:space="preserve">v_weather_forecast</w:t>
            </w:r>
            <w:r>
              <w:t xml:space="preserve"> </w:t>
            </w:r>
            <w:r>
              <w:t xml:space="preserve">из DWH возвращает статус</w:t>
            </w:r>
            <w:r>
              <w:t xml:space="preserve"> </w:t>
            </w:r>
            <w:r>
              <w:rPr>
                <w:rStyle w:val="VerbatimChar"/>
              </w:rPr>
              <w:t xml:space="preserve">ЗАПРЕЩЕНО</w:t>
            </w:r>
            <w:r>
              <w:t xml:space="preserve"> </w:t>
            </w:r>
            <w:r>
              <w:t xml:space="preserve">для пары</w:t>
            </w:r>
            <w:r>
              <w:t xml:space="preserve"> </w:t>
            </w:r>
            <w:r>
              <w:rPr>
                <w:rStyle w:val="VerbatimChar"/>
              </w:rPr>
              <w:t xml:space="preserve">[Поле][Время][Вид_работы]</w:t>
            </w:r>
            <w:r>
              <w:t xml:space="preserve"> </w:t>
            </w:r>
            <w:r>
              <w:t xml:space="preserve">(напр., ветер &gt; 5 м/с для опрыскивания), Сервис физически не может включить эту операцию в</w:t>
            </w:r>
            <w:r>
              <w:t xml:space="preserve"> </w:t>
            </w:r>
            <w:r>
              <w:rPr>
                <w:rStyle w:val="VerbatimChar"/>
              </w:rPr>
              <w:t xml:space="preserve">Маршрутное задание</w:t>
            </w:r>
            <w:r>
              <w:t xml:space="preserve">. Она автоматически попадает в</w:t>
            </w:r>
            <w:r>
              <w:t xml:space="preserve"> </w:t>
            </w:r>
            <w:r>
              <w:rPr>
                <w:rStyle w:val="VerbatimChar"/>
              </w:rPr>
              <w:t xml:space="preserve">Реестр коллизий</w:t>
            </w:r>
            <w:r>
              <w:t xml:space="preserve">.</w:t>
            </w:r>
          </w:p>
        </w:tc>
      </w:tr>
      <w:tr>
        <w:tc>
          <w:tcPr/>
          <w:p>
            <w:pPr>
              <w:pStyle w:val="Compact"/>
              <w:jc w:val="left"/>
            </w:pPr>
            <w:r>
              <w:t xml:space="preserve">BR-02</w:t>
            </w:r>
          </w:p>
        </w:tc>
        <w:tc>
          <w:tcPr/>
          <w:p>
            <w:pPr>
              <w:pStyle w:val="Compact"/>
              <w:jc w:val="left"/>
            </w:pPr>
            <w:r>
              <w:t xml:space="preserve">Лимиты элеваторов</w:t>
            </w:r>
          </w:p>
        </w:tc>
        <w:tc>
          <w:tcPr/>
          <w:p>
            <w:pPr>
              <w:pStyle w:val="Compact"/>
              <w:jc w:val="left"/>
            </w:pPr>
            <w:r>
              <w:t xml:space="preserve">При планировании маршрута грузовика Сервис обязан проверить</w:t>
            </w:r>
            <w:r>
              <w:t xml:space="preserve"> </w:t>
            </w:r>
            <w:r>
              <w:rPr>
                <w:rStyle w:val="VerbatimChar"/>
              </w:rPr>
              <w:t xml:space="preserve">текущий_уровень_заполненности</w:t>
            </w:r>
            <w:r>
              <w:t xml:space="preserve"> </w:t>
            </w:r>
            <w:r>
              <w:t xml:space="preserve">из DWH. Если</w:t>
            </w:r>
            <w:r>
              <w:t xml:space="preserve"> </w:t>
            </w:r>
            <w:r>
              <w:rPr>
                <w:rStyle w:val="VerbatimChar"/>
              </w:rPr>
              <w:t xml:space="preserve">&gt; 95%</w:t>
            </w:r>
            <w:r>
              <w:t xml:space="preserve">, маршрут перестраивается на альтернативный склад, либо задача переходит в статус</w:t>
            </w:r>
            <w:r>
              <w:t xml:space="preserve"> </w:t>
            </w:r>
            <w:r>
              <w:rPr>
                <w:rStyle w:val="VerbatimChar"/>
              </w:rPr>
              <w:t xml:space="preserve">Ожидает_синхронизации</w:t>
            </w:r>
            <w:r>
              <w:t xml:space="preserve">.</w:t>
            </w:r>
          </w:p>
        </w:tc>
      </w:tr>
      <w:tr>
        <w:tc>
          <w:tcPr/>
          <w:p>
            <w:pPr>
              <w:pStyle w:val="Compact"/>
              <w:jc w:val="left"/>
            </w:pPr>
            <w:r>
              <w:t xml:space="preserve">BR-03</w:t>
            </w:r>
          </w:p>
        </w:tc>
        <w:tc>
          <w:tcPr/>
          <w:p>
            <w:pPr>
              <w:pStyle w:val="Compact"/>
              <w:jc w:val="left"/>
            </w:pPr>
            <w:r>
              <w:t xml:space="preserve">Неразрывность составных задач</w:t>
            </w:r>
          </w:p>
        </w:tc>
        <w:tc>
          <w:tcPr/>
          <w:p>
            <w:pPr>
              <w:pStyle w:val="Compact"/>
              <w:jc w:val="left"/>
            </w:pPr>
            <w:r>
              <w:t xml:space="preserve">Задача, состоящая из нескольких точек (маршрут сбора зерна с 3 полей), не может быть прервана задачей внесения удобрений. Алгоритм обязан соблюдать непрерывность технологического цикла.</w:t>
            </w:r>
          </w:p>
        </w:tc>
      </w:tr>
      <w:tr>
        <w:tc>
          <w:tcPr/>
          <w:p>
            <w:pPr>
              <w:pStyle w:val="Compact"/>
              <w:jc w:val="left"/>
            </w:pPr>
            <w:r>
              <w:t xml:space="preserve">BR-04</w:t>
            </w:r>
          </w:p>
        </w:tc>
        <w:tc>
          <w:tcPr/>
          <w:p>
            <w:pPr>
              <w:pStyle w:val="Compact"/>
              <w:jc w:val="left"/>
            </w:pPr>
            <w:r>
              <w:t xml:space="preserve">Паттерн «Автоматический выключатель»</w:t>
            </w:r>
          </w:p>
        </w:tc>
        <w:tc>
          <w:tcPr/>
          <w:p>
            <w:pPr>
              <w:pStyle w:val="Compact"/>
              <w:jc w:val="left"/>
            </w:pPr>
            <w:r>
              <w:t xml:space="preserve">Если DWH или API ERP недоступны в момент генерации Заявок на МТР, Сервис сохраняет Заявки в локальную очередь со статусом</w:t>
            </w:r>
            <w:r>
              <w:t xml:space="preserve"> </w:t>
            </w:r>
            <w:r>
              <w:rPr>
                <w:rStyle w:val="VerbatimChar"/>
              </w:rPr>
              <w:t xml:space="preserve">Отправлена_в_ERP (Ожидает подтверждения)</w:t>
            </w:r>
            <w:r>
              <w:t xml:space="preserve"> </w:t>
            </w:r>
            <w:r>
              <w:t xml:space="preserve">и инициирует фоновый механизм повторных попыток (Retry Policy).</w:t>
            </w:r>
          </w:p>
        </w:tc>
      </w:tr>
    </w:tbl>
    <w:p>
      <w:pPr>
        <w:pStyle w:val="BodyText"/>
      </w:pPr>
      <w:r>
        <w:t xml:space="preserve">‍</w:t>
      </w:r>
    </w:p>
    <w:p>
      <w:pPr>
        <w:pStyle w:val="BodyText"/>
      </w:pPr>
      <w:r>
        <w:t xml:space="preserve">‍</w:t>
      </w:r>
    </w:p>
    <w:bookmarkEnd w:id="206"/>
    <w:bookmarkEnd w:id="207"/>
    <w:bookmarkEnd w:id="208"/>
    <w:bookmarkStart w:id="260" w:name="модуль-отчётность-и-аналитика"/>
    <w:p>
      <w:pPr>
        <w:pStyle w:val="Heading2"/>
      </w:pPr>
      <w:r>
        <w:t xml:space="preserve">Модуль «Отчётность и аналитика»</w:t>
      </w:r>
    </w:p>
    <w:bookmarkStart w:id="220" w:name="сервис-сбора-и-подготовки-данных-etlelt"/>
    <w:p>
      <w:pPr>
        <w:pStyle w:val="Heading3"/>
      </w:pPr>
      <w:r>
        <w:t xml:space="preserve">Сервис сбора и подготовки данных (ETL/ELT)</w:t>
      </w:r>
    </w:p>
    <w:p>
      <w:pPr>
        <w:pStyle w:val="FirstParagraph"/>
      </w:pPr>
      <w:r>
        <w:t xml:space="preserve">Примечание: Сервис является технологическим фундаментом аналитического контура. Он не имеет пользовательского интерфейса для бизнес-пользователей (агрономов, экономистов), а управляется инженерами данных и администраторами через подсистему администрирования. Взаимодействие с другими модулями осуществляется исключительно через хранилище данных (DWH) и шину данных.</w:t>
      </w:r>
    </w:p>
    <w:bookmarkStart w:id="212" w:name="X8d49de800a43746c902def51f6c6598bebd529f"/>
    <w:p>
      <w:pPr>
        <w:pStyle w:val="Heading4"/>
      </w:pPr>
      <w:r>
        <w:t xml:space="preserve">Сценарии использования функции «Управление конвейерами данных и оркестрация ETL/ELT»</w:t>
      </w:r>
    </w:p>
    <w:bookmarkStart w:id="209" w:name="акторы-3"/>
    <w:p>
      <w:pPr>
        <w:pStyle w:val="Heading5"/>
      </w:pPr>
      <w:r>
        <w:t xml:space="preserve">Акторы</w:t>
      </w:r>
    </w:p>
    <w:p>
      <w:pPr>
        <w:numPr>
          <w:ilvl w:val="0"/>
          <w:numId w:val="1183"/>
        </w:numPr>
      </w:pPr>
      <w:r>
        <w:t xml:space="preserve">Инженер данных (Администратор DWH): Основной пользователь. Настраивает подключения, маппинг полей, расписания и правила валидации.</w:t>
      </w:r>
    </w:p>
    <w:p>
      <w:pPr>
        <w:numPr>
          <w:ilvl w:val="0"/>
          <w:numId w:val="1183"/>
        </w:numPr>
      </w:pPr>
      <w:r>
        <w:t xml:space="preserve">Система (регламентные задания LSfusion): автоматизированный агент, выполняющий фоновые задачи по расписанию с управлением зависимостями шагов и обработкой сбоев.</w:t>
      </w:r>
    </w:p>
    <w:p>
      <w:pPr>
        <w:numPr>
          <w:ilvl w:val="0"/>
          <w:numId w:val="1183"/>
        </w:numPr>
      </w:pPr>
      <w:r>
        <w:t xml:space="preserve">Подсистема мониторинга: Потребитель метрик и журналов выполнения для генерации алертов.</w:t>
      </w:r>
    </w:p>
    <w:bookmarkEnd w:id="209"/>
    <w:bookmarkStart w:id="210" w:name="X8cc97ea9838c761ad8d96f9b4bffc4afddfd569"/>
    <w:p>
      <w:pPr>
        <w:pStyle w:val="Heading5"/>
      </w:pPr>
      <w:r>
        <w:t xml:space="preserve">ФТ.ETL.1: Настройка и активация конвейера сбора данных (DAG)</w:t>
      </w:r>
    </w:p>
    <w:p>
      <w:pPr>
        <w:pStyle w:val="FirstParagraph"/>
      </w:pPr>
      <w:r>
        <w:t xml:space="preserve">Цель: Зарегистрировать новый источник данных, настроить правила извлечения и трансформации, и ввести конвейер в промышленную эксплуатацию.</w:t>
      </w:r>
      <w:r>
        <w:br/>
      </w:r>
      <w:r>
        <w:t xml:space="preserve">Предусловия: Пользователь авторизован с ролью «Инженер данных». В подсистеме ИБ зарегистрированы учетные данные для доступа к системе-источнику (внешняя учётная система или API телематики).</w:t>
      </w:r>
    </w:p>
    <w:p>
      <w:pPr>
        <w:pStyle w:val="BodyText"/>
      </w:pPr>
      <w:r>
        <w:t xml:space="preserve">Основной поток:</w:t>
      </w:r>
    </w:p>
    <w:p>
      <w:pPr>
        <w:numPr>
          <w:ilvl w:val="0"/>
          <w:numId w:val="1184"/>
        </w:numPr>
      </w:pPr>
      <w:r>
        <w:t xml:space="preserve">Инженер данных открывает АРМ «Управление интеграциями и ETL».</w:t>
      </w:r>
    </w:p>
    <w:p>
      <w:pPr>
        <w:numPr>
          <w:ilvl w:val="0"/>
          <w:numId w:val="1184"/>
        </w:numPr>
      </w:pPr>
      <w:r>
        <w:t xml:space="preserve">Выбирает тип источника (Реляционная БД, REST API, Файл) и указывает параметры подключения (хост, порт, протокол).</w:t>
      </w:r>
    </w:p>
    <w:p>
      <w:pPr>
        <w:numPr>
          <w:ilvl w:val="0"/>
          <w:numId w:val="1184"/>
        </w:numPr>
      </w:pPr>
      <w:r>
        <w:t xml:space="preserve">Настраивает параметры инкрементальной загрузки (указывает поле-маркер времени, например,</w:t>
      </w:r>
      <w:r>
        <w:t xml:space="preserve"> </w:t>
      </w:r>
      <w:r>
        <w:rPr>
          <w:rStyle w:val="VerbatimChar"/>
        </w:rPr>
        <w:t xml:space="preserve">last_modified_date</w:t>
      </w:r>
      <w:r>
        <w:t xml:space="preserve">).</w:t>
      </w:r>
    </w:p>
    <w:p>
      <w:pPr>
        <w:numPr>
          <w:ilvl w:val="0"/>
          <w:numId w:val="1184"/>
        </w:numPr>
      </w:pPr>
      <w:r>
        <w:t xml:space="preserve">Сопоставляет поля источника с целевой таблицей промежуточного слоя (Staging Area).</w:t>
      </w:r>
    </w:p>
    <w:p>
      <w:pPr>
        <w:numPr>
          <w:ilvl w:val="0"/>
          <w:numId w:val="1184"/>
        </w:numPr>
      </w:pPr>
      <w:r>
        <w:t xml:space="preserve">Настраивает правила бизнес-валидации (например,</w:t>
      </w:r>
      <w:r>
        <w:t xml:space="preserve"> </w:t>
      </w:r>
      <w:r>
        <w:rPr>
          <w:rStyle w:val="VerbatimChar"/>
        </w:rPr>
        <w:t xml:space="preserve">влажность &gt;= 0 AND влажность &lt;= 100</w:t>
      </w:r>
      <w:r>
        <w:t xml:space="preserve">).</w:t>
      </w:r>
    </w:p>
    <w:p>
      <w:pPr>
        <w:numPr>
          <w:ilvl w:val="0"/>
          <w:numId w:val="1184"/>
        </w:numPr>
      </w:pPr>
      <w:r>
        <w:t xml:space="preserve">Задает расписание выполнения (CRON-выражение) или привязку к событию из Шины данных.</w:t>
      </w:r>
    </w:p>
    <w:p>
      <w:pPr>
        <w:numPr>
          <w:ilvl w:val="0"/>
          <w:numId w:val="1184"/>
        </w:numPr>
      </w:pPr>
      <w:r>
        <w:t xml:space="preserve">Сохраняет конфигурацию. Система генерирует объект «Конвейер данных» и переводит его в статус «Активен».</w:t>
      </w:r>
    </w:p>
    <w:p>
      <w:pPr>
        <w:pStyle w:val="FirstParagraph"/>
      </w:pPr>
      <w:r>
        <w:t xml:space="preserve">Постусловия: В оркестраторе создан DAG. При наступлении расписания Система инициирует выполнение.</w:t>
      </w:r>
    </w:p>
    <w:bookmarkEnd w:id="210"/>
    <w:bookmarkStart w:id="211" w:name="X5085c7cac2dfd2a402091269ebaa723ff62d008"/>
    <w:p>
      <w:pPr>
        <w:pStyle w:val="Heading5"/>
      </w:pPr>
      <w:r>
        <w:t xml:space="preserve">ФТ.ETL.2: Выполнение инкрементальной загрузки и пространственного обогащения</w:t>
      </w:r>
    </w:p>
    <w:p>
      <w:pPr>
        <w:pStyle w:val="FirstParagraph"/>
      </w:pPr>
      <w:r>
        <w:t xml:space="preserve">Цель: Извлечь новые данные, очистить их, обогатить ссылками на НСИ (в т.ч. геопространственными) и загрузить в DWH.</w:t>
      </w:r>
      <w:r>
        <w:br/>
      </w:r>
      <w:r>
        <w:t xml:space="preserve">Предусловия: Конвейер данных активен. Система-источник доступна.</w:t>
      </w:r>
    </w:p>
    <w:p>
      <w:pPr>
        <w:pStyle w:val="BodyText"/>
      </w:pPr>
      <w:r>
        <w:t xml:space="preserve">Основной поток:</w:t>
      </w:r>
    </w:p>
    <w:p>
      <w:pPr>
        <w:numPr>
          <w:ilvl w:val="0"/>
          <w:numId w:val="1185"/>
        </w:numPr>
      </w:pPr>
      <w:r>
        <w:t xml:space="preserve">Оркестратор инициирует задачу</w:t>
      </w:r>
      <w:r>
        <w:t xml:space="preserve"> </w:t>
      </w:r>
      <w:r>
        <w:rPr>
          <w:rStyle w:val="VerbatimChar"/>
        </w:rPr>
        <w:t xml:space="preserve">Extract</w:t>
      </w:r>
      <w:r>
        <w:t xml:space="preserve">. Система подключается к источнику и извлекает записи, измененные с момента последней успешной загрузки.</w:t>
      </w:r>
    </w:p>
    <w:p>
      <w:pPr>
        <w:numPr>
          <w:ilvl w:val="0"/>
          <w:numId w:val="1185"/>
        </w:numPr>
      </w:pPr>
      <w:r>
        <w:t xml:space="preserve">Данные в исходном виде сохраняются в Staging Area (промежуточный слой).</w:t>
      </w:r>
    </w:p>
    <w:p>
      <w:pPr>
        <w:numPr>
          <w:ilvl w:val="0"/>
          <w:numId w:val="1185"/>
        </w:numPr>
      </w:pPr>
      <w:r>
        <w:t xml:space="preserve">Оркестратор инициирует задачу</w:t>
      </w:r>
      <w:r>
        <w:t xml:space="preserve"> </w:t>
      </w:r>
      <w:r>
        <w:rPr>
          <w:rStyle w:val="VerbatimChar"/>
        </w:rPr>
        <w:t xml:space="preserve">Transform</w:t>
      </w:r>
      <w:r>
        <w:t xml:space="preserve">. Система применяет правила очистки (отсечение дубликатов, приведение типов).</w:t>
      </w:r>
    </w:p>
    <w:p>
      <w:pPr>
        <w:numPr>
          <w:ilvl w:val="0"/>
          <w:numId w:val="1185"/>
        </w:numPr>
      </w:pPr>
      <w:r>
        <w:t xml:space="preserve">Система выполняет пространственное обогащение: для каждой записи телеметрии с GPS-координатами выполняется запрос</w:t>
      </w:r>
      <w:r>
        <w:t xml:space="preserve"> </w:t>
      </w:r>
      <w:r>
        <w:rPr>
          <w:rStyle w:val="VerbatimChar"/>
        </w:rPr>
        <w:t xml:space="preserve">Point-in-Polygon</w:t>
      </w:r>
      <w:r>
        <w:t xml:space="preserve"> </w:t>
      </w:r>
      <w:r>
        <w:t xml:space="preserve">к справочнику «Поля» (используя пространственные индексы R-Tree).</w:t>
      </w:r>
    </w:p>
    <w:p>
      <w:pPr>
        <w:numPr>
          <w:ilvl w:val="0"/>
          <w:numId w:val="1185"/>
        </w:numPr>
      </w:pPr>
      <w:r>
        <w:t xml:space="preserve">Система выполняет нормализацию НСИ: заменяет текстовые наименования (например, "Удобрение Карбамид") на суррогатные ключи (UUID) из эталонного</w:t>
      </w:r>
      <w:r>
        <w:t xml:space="preserve"> </w:t>
      </w:r>
      <w:r>
        <w:rPr>
          <w:rStyle w:val="VerbatimChar"/>
        </w:rPr>
        <w:t xml:space="preserve">Справочника "Номенклатура"</w:t>
      </w:r>
      <w:r>
        <w:t xml:space="preserve">.</w:t>
      </w:r>
    </w:p>
    <w:p>
      <w:pPr>
        <w:numPr>
          <w:ilvl w:val="0"/>
          <w:numId w:val="1185"/>
        </w:numPr>
      </w:pPr>
      <w:r>
        <w:t xml:space="preserve">Оркестратор инициирует задачу</w:t>
      </w:r>
      <w:r>
        <w:t xml:space="preserve"> </w:t>
      </w:r>
      <w:r>
        <w:rPr>
          <w:rStyle w:val="VerbatimChar"/>
        </w:rPr>
        <w:t xml:space="preserve">Load</w:t>
      </w:r>
      <w:r>
        <w:t xml:space="preserve">. Данные атомарно загружаются в целевые таблицы фактов (Fact) и измерений (Dim).</w:t>
      </w:r>
    </w:p>
    <w:p>
      <w:pPr>
        <w:numPr>
          <w:ilvl w:val="0"/>
          <w:numId w:val="1185"/>
        </w:numPr>
      </w:pPr>
      <w:r>
        <w:t xml:space="preserve">Система обновляет метаданные конвейера (фиксирует</w:t>
      </w:r>
      <w:r>
        <w:t xml:space="preserve"> </w:t>
      </w:r>
      <w:r>
        <w:rPr>
          <w:rStyle w:val="VerbatimChar"/>
        </w:rPr>
        <w:t xml:space="preserve">last_success_timestamp</w:t>
      </w:r>
      <w:r>
        <w:t xml:space="preserve">).</w:t>
      </w:r>
    </w:p>
    <w:p>
      <w:pPr>
        <w:pStyle w:val="FirstParagraph"/>
      </w:pPr>
      <w:r>
        <w:t xml:space="preserve">Альтернативные потоки:</w:t>
      </w:r>
    </w:p>
    <w:p>
      <w:pPr>
        <w:numPr>
          <w:ilvl w:val="0"/>
          <w:numId w:val="1186"/>
        </w:numPr>
      </w:pPr>
      <w:r>
        <w:t xml:space="preserve">А1 (Запись не прошла валидацию): Если запись содержит критическую ошибку (например, некорректный кадастровый номер или отсутствие GPS-координаты для привязки к полю), система не прерывает весь конвейер, а изолирует запись, записывает её в «Карточку ошибочной записи» (Quarantine) и продолжает обработку остального массива.</w:t>
      </w:r>
    </w:p>
    <w:p>
      <w:pPr>
        <w:numPr>
          <w:ilvl w:val="0"/>
          <w:numId w:val="1186"/>
        </w:numPr>
      </w:pPr>
      <w:r>
        <w:t xml:space="preserve">А2 (Некритическое расхождение НСИ): Если в источнике указана номенклатура, которой нет в эталонном справочнике, запись помечается флагом</w:t>
      </w:r>
      <w:r>
        <w:t xml:space="preserve"> </w:t>
      </w:r>
      <w:r>
        <w:rPr>
          <w:rStyle w:val="VerbatimChar"/>
        </w:rPr>
        <w:t xml:space="preserve">requires_manual_mapping</w:t>
      </w:r>
      <w:r>
        <w:t xml:space="preserve"> </w:t>
      </w:r>
      <w:r>
        <w:t xml:space="preserve">и загружается в DWH с временным суррогатным ключом «Неизвестный объект».</w:t>
      </w:r>
    </w:p>
    <w:p>
      <w:pPr>
        <w:pStyle w:val="FirstParagraph"/>
      </w:pPr>
      <w:r>
        <w:t xml:space="preserve">Постусловия: DWH обновлен. Целостность данных обеспечена. Журнал выполнения зафиксировал количество обработанных и отбракованных записей.</w:t>
      </w:r>
    </w:p>
    <w:bookmarkEnd w:id="211"/>
    <w:bookmarkEnd w:id="212"/>
    <w:bookmarkStart w:id="217" w:name="X2c134868ae4b2be51109753fd9bd8c30a86190a"/>
    <w:p>
      <w:pPr>
        <w:pStyle w:val="Heading4"/>
      </w:pPr>
      <w:r>
        <w:t xml:space="preserve">Атрибутный состав сущностей Сервиса ETL/ELT</w:t>
      </w:r>
    </w:p>
    <w:p>
      <w:pPr>
        <w:pStyle w:val="FirstParagraph"/>
      </w:pPr>
      <w:r>
        <w:t xml:space="preserve">Сервис оперирует собственными метаданными для управления оркестрацией, а также формирует целевые структуры в DWH, строго связанные с сущностями из основной Спецификации.</w:t>
      </w:r>
    </w:p>
    <w:bookmarkStart w:id="213" w:name="X94feaf5ad91d61cc6caac041c9ee31aec83e95f"/>
    <w:p>
      <w:pPr>
        <w:pStyle w:val="Heading5"/>
      </w:pPr>
      <w:r>
        <w:t xml:space="preserve">1. Сущность: «Конвейер данных» (ETL Pipeline / DAG)</w:t>
      </w:r>
    </w:p>
    <w:p>
      <w:pPr>
        <w:pStyle w:val="FirstParagraph"/>
      </w:pPr>
      <w:r>
        <w:t xml:space="preserve">Назначение: Метаданные о настройках извлечения и трансформации данных из конкретного источника.</w:t>
      </w:r>
    </w:p>
    <w:tbl>
      <w:tblPr>
        <w:tblStyle w:val="Table"/>
        <w:tblW w:type="pct" w:w="4930"/>
        <w:tblLayout w:type="fixed"/>
        <w:tblLook w:firstRow="1" w:lastRow="0" w:firstColumn="0" w:lastColumn="0" w:noHBand="0" w:noVBand="0" w:val="0020"/>
      </w:tblPr>
      <w:tblGrid>
        <w:gridCol w:w="1282"/>
        <w:gridCol w:w="836"/>
        <w:gridCol w:w="780"/>
        <w:gridCol w:w="2844"/>
        <w:gridCol w:w="2063"/>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конвейера</w:t>
            </w:r>
          </w:p>
        </w:tc>
        <w:tc>
          <w:tcPr/>
          <w:p>
            <w:pPr>
              <w:pStyle w:val="Compact"/>
              <w:jc w:val="left"/>
            </w:pPr>
            <w:r>
              <w:t xml:space="preserve">Генерируется системой</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(напр., "1C_ERP_Fact_Operations")</w:t>
            </w:r>
          </w:p>
        </w:tc>
        <w:tc>
          <w:tcPr/>
          <w:p>
            <w:pPr>
              <w:pStyle w:val="Compact"/>
              <w:jc w:val="left"/>
            </w:pPr>
            <w:r>
              <w:t xml:space="preserve">-</w:t>
            </w:r>
          </w:p>
        </w:tc>
      </w:tr>
      <w:tr>
        <w:tc>
          <w:tcPr/>
          <w:p>
            <w:pPr>
              <w:pStyle w:val="Compact"/>
              <w:jc w:val="left"/>
            </w:pPr>
            <w:r>
              <w:rPr>
                <w:rStyle w:val="VerbatimChar"/>
              </w:rPr>
              <w:t xml:space="preserve">source_system_type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Тип источника (1C, REST_API, MQTT, File)</w:t>
            </w:r>
          </w:p>
        </w:tc>
        <w:tc>
          <w:tcPr/>
          <w:p>
            <w:pPr>
              <w:pStyle w:val="Compact"/>
              <w:jc w:val="left"/>
            </w:pPr>
            <w:r>
              <w:t xml:space="preserve">-</w:t>
            </w:r>
          </w:p>
        </w:tc>
      </w:tr>
      <w:tr>
        <w:tc>
          <w:tcPr/>
          <w:p>
            <w:pPr>
              <w:pStyle w:val="Compact"/>
              <w:jc w:val="left"/>
            </w:pPr>
            <w:r>
              <w:rPr>
                <w:rStyle w:val="VerbatimChar"/>
              </w:rPr>
              <w:t xml:space="preserve">connection_config</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Зашифрованные параметры подключения</w:t>
            </w:r>
          </w:p>
        </w:tc>
        <w:tc>
          <w:tcPr/>
          <w:p>
            <w:pPr>
              <w:pStyle w:val="Compact"/>
              <w:jc w:val="left"/>
            </w:pPr>
            <w:r>
              <w:t xml:space="preserve">Подсистема ИБ (Хранилище секретов)</w:t>
            </w:r>
          </w:p>
        </w:tc>
      </w:tr>
      <w:tr>
        <w:tc>
          <w:tcPr/>
          <w:p>
            <w:pPr>
              <w:pStyle w:val="Compact"/>
              <w:jc w:val="left"/>
            </w:pPr>
            <w:r>
              <w:rPr>
                <w:rStyle w:val="VerbatimChar"/>
              </w:rPr>
              <w:t xml:space="preserve">schedule_cron</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Расписание (напр., "0 2 ")</w:t>
            </w:r>
          </w:p>
        </w:tc>
        <w:tc>
          <w:tcPr/>
          <w:p>
            <w:pPr>
              <w:pStyle w:val="Compact"/>
              <w:jc w:val="left"/>
            </w:pPr>
            <w:r>
              <w:t xml:space="preserve">-</w:t>
            </w:r>
          </w:p>
        </w:tc>
      </w:tr>
      <w:tr>
        <w:tc>
          <w:tcPr/>
          <w:p>
            <w:pPr>
              <w:pStyle w:val="Compact"/>
              <w:jc w:val="left"/>
            </w:pPr>
            <w:r>
              <w:rPr>
                <w:rStyle w:val="VerbatimChar"/>
              </w:rPr>
              <w:t xml:space="preserve">incremental_key</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Поле-маркер для инкрементальной загрузки</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Активен, Приостановлен, Ошибка конфигурации</w:t>
            </w:r>
          </w:p>
        </w:tc>
        <w:tc>
          <w:tcPr/>
          <w:p>
            <w:pPr>
              <w:pStyle w:val="Compact"/>
              <w:jc w:val="left"/>
            </w:pPr>
            <w:r>
              <w:t xml:space="preserve">-</w:t>
            </w:r>
          </w:p>
        </w:tc>
      </w:tr>
      <w:tr>
        <w:tc>
          <w:tcPr/>
          <w:p>
            <w:pPr>
              <w:pStyle w:val="Compact"/>
              <w:jc w:val="left"/>
            </w:pPr>
            <w:r>
              <w:rPr>
                <w:rStyle w:val="VerbatimChar"/>
              </w:rPr>
              <w:t xml:space="preserve">target_dwh_table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целевой таблицы в DWH</w:t>
            </w:r>
          </w:p>
        </w:tc>
        <w:tc>
          <w:tcPr/>
          <w:p>
            <w:pPr>
              <w:pStyle w:val="Compact"/>
              <w:jc w:val="left"/>
            </w:pPr>
            <w:r>
              <w:t xml:space="preserve">-</w:t>
            </w:r>
          </w:p>
        </w:tc>
      </w:tr>
    </w:tbl>
    <w:bookmarkEnd w:id="213"/>
    <w:bookmarkStart w:id="214" w:name="X10e6b9f423befc6c4f9917e1ea5b24f8e7cd6fb"/>
    <w:p>
      <w:pPr>
        <w:pStyle w:val="Heading5"/>
      </w:pPr>
      <w:r>
        <w:t xml:space="preserve">2. Сущность: «Журнал выполнения конвейера» (Pipeline Execution Log)</w:t>
      </w:r>
    </w:p>
    <w:p>
      <w:pPr>
        <w:pStyle w:val="FirstParagraph"/>
      </w:pPr>
      <w:r>
        <w:t xml:space="preserve">Назначение: Аудит и мониторинг запусков. Обеспечивает прослеживаемость (Data Lineage).</w:t>
      </w:r>
    </w:p>
    <w:tbl>
      <w:tblPr>
        <w:tblStyle w:val="Table"/>
        <w:tblW w:type="pct" w:w="4928"/>
        <w:tblLayout w:type="fixed"/>
        <w:tblLook w:firstRow="1" w:lastRow="0" w:firstColumn="0" w:lastColumn="0" w:noHBand="0" w:noVBand="0" w:val="0020"/>
      </w:tblPr>
      <w:tblGrid>
        <w:gridCol w:w="1262"/>
        <w:gridCol w:w="860"/>
        <w:gridCol w:w="803"/>
        <w:gridCol w:w="2754"/>
        <w:gridCol w:w="2123"/>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запуска</w:t>
            </w:r>
          </w:p>
        </w:tc>
        <w:tc>
          <w:tcPr/>
          <w:p>
            <w:pPr>
              <w:pStyle w:val="Compact"/>
              <w:jc w:val="left"/>
            </w:pPr>
            <w:r>
              <w:t xml:space="preserve">Генерируется системой</w:t>
            </w:r>
          </w:p>
        </w:tc>
      </w:tr>
      <w:tr>
        <w:tc>
          <w:tcPr/>
          <w:p>
            <w:pPr>
              <w:pStyle w:val="Compact"/>
              <w:jc w:val="left"/>
            </w:pPr>
            <w:r>
              <w:rPr>
                <w:rStyle w:val="VerbatimChar"/>
              </w:rPr>
              <w:t xml:space="preserve">pipeline_id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Конвейер данных</w:t>
            </w:r>
          </w:p>
        </w:tc>
        <w:tc>
          <w:tcPr/>
          <w:p>
            <w:pPr>
              <w:pStyle w:val="Compact"/>
              <w:jc w:val="left"/>
            </w:pPr>
            <w:r>
              <w:t xml:space="preserve">Сущность «Конвейер данных»</w:t>
            </w:r>
          </w:p>
        </w:tc>
      </w:tr>
      <w:tr>
        <w:tc>
          <w:tcPr/>
          <w:p>
            <w:pPr>
              <w:pStyle w:val="Compact"/>
              <w:jc w:val="left"/>
            </w:pPr>
            <w:r>
              <w:rPr>
                <w:rStyle w:val="VerbatimChar"/>
              </w:rPr>
              <w:t xml:space="preserve">run_id</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Внутренний ID запуска конвейера (регламентного з</w:t>
            </w:r>
          </w:p>
        </w:tc>
        <w:tc>
          <w:tcPr/>
          <w:p>
            <w:pPr>
              <w:pStyle w:val="Compact"/>
              <w:jc w:val="left"/>
            </w:pPr>
            <w:r>
              <w:t xml:space="preserve">адания) -</w:t>
            </w:r>
          </w:p>
        </w:tc>
      </w:tr>
      <w:tr>
        <w:tc>
          <w:tcPr/>
          <w:p>
            <w:pPr>
              <w:pStyle w:val="Compact"/>
              <w:jc w:val="left"/>
            </w:pPr>
            <w:r>
              <w:rPr>
                <w:rStyle w:val="VerbatimChar"/>
              </w:rPr>
              <w:t xml:space="preserve">start_time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начала</w:t>
            </w:r>
          </w:p>
        </w:tc>
        <w:tc>
          <w:tcPr/>
          <w:p>
            <w:pPr>
              <w:pStyle w:val="Compact"/>
              <w:jc w:val="left"/>
            </w:pPr>
            <w:r>
              <w:t xml:space="preserve">-</w:t>
            </w:r>
          </w:p>
        </w:tc>
      </w:tr>
      <w:tr>
        <w:tc>
          <w:tcPr/>
          <w:p>
            <w:pPr>
              <w:pStyle w:val="Compact"/>
              <w:jc w:val="left"/>
            </w:pPr>
            <w:r>
              <w:rPr>
                <w:rStyle w:val="VerbatimChar"/>
              </w:rPr>
              <w:t xml:space="preserve">end_time</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завершения</w:t>
            </w:r>
          </w:p>
        </w:tc>
        <w:tc>
          <w:tcPr/>
          <w:p>
            <w:pPr>
              <w:pStyle w:val="Compact"/>
              <w:jc w:val="left"/>
            </w:pPr>
            <w:r>
              <w:t xml:space="preserve">-</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Успешно, Ошибка, Частичный успех</w:t>
            </w:r>
          </w:p>
        </w:tc>
        <w:tc>
          <w:tcPr/>
          <w:p>
            <w:pPr>
              <w:pStyle w:val="Compact"/>
              <w:jc w:val="left"/>
            </w:pPr>
            <w:r>
              <w:t xml:space="preserve">-</w:t>
            </w:r>
          </w:p>
        </w:tc>
      </w:tr>
      <w:tr>
        <w:tc>
          <w:tcPr/>
          <w:p>
            <w:pPr>
              <w:pStyle w:val="Compact"/>
              <w:jc w:val="left"/>
            </w:pPr>
            <w:r>
              <w:rPr>
                <w:rStyle w:val="VerbatimChar"/>
              </w:rPr>
              <w:t xml:space="preserve">records_extracted</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Количество извлеченных записей</w:t>
            </w:r>
          </w:p>
        </w:tc>
        <w:tc>
          <w:tcPr/>
          <w:p>
            <w:pPr>
              <w:pStyle w:val="Compact"/>
              <w:jc w:val="left"/>
            </w:pPr>
            <w:r>
              <w:t xml:space="preserve">-</w:t>
            </w:r>
          </w:p>
        </w:tc>
      </w:tr>
      <w:tr>
        <w:tc>
          <w:tcPr/>
          <w:p>
            <w:pPr>
              <w:pStyle w:val="Compact"/>
              <w:jc w:val="left"/>
            </w:pPr>
            <w:r>
              <w:rPr>
                <w:rStyle w:val="VerbatimChar"/>
              </w:rPr>
              <w:t xml:space="preserve">records_loaded</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Количество успешно загруженных в DWH</w:t>
            </w:r>
          </w:p>
        </w:tc>
        <w:tc>
          <w:tcPr/>
          <w:p>
            <w:pPr>
              <w:pStyle w:val="Compact"/>
              <w:jc w:val="left"/>
            </w:pPr>
            <w:r>
              <w:t xml:space="preserve">-</w:t>
            </w:r>
          </w:p>
        </w:tc>
      </w:tr>
      <w:tr>
        <w:tc>
          <w:tcPr/>
          <w:p>
            <w:pPr>
              <w:pStyle w:val="Compact"/>
              <w:jc w:val="left"/>
            </w:pPr>
            <w:r>
              <w:rPr>
                <w:rStyle w:val="VerbatimChar"/>
              </w:rPr>
              <w:t xml:space="preserve">records_rejected</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Количество записей, ушедших в карантин</w:t>
            </w:r>
          </w:p>
        </w:tc>
        <w:tc>
          <w:tcPr/>
          <w:p>
            <w:pPr>
              <w:pStyle w:val="Compact"/>
              <w:jc w:val="left"/>
            </w:pPr>
            <w:r>
              <w:t xml:space="preserve">-</w:t>
            </w:r>
          </w:p>
        </w:tc>
      </w:tr>
      <w:tr>
        <w:tc>
          <w:tcPr/>
          <w:p>
            <w:pPr>
              <w:pStyle w:val="Compact"/>
              <w:jc w:val="left"/>
            </w:pPr>
            <w:r>
              <w:rPr>
                <w:rStyle w:val="VerbatimChar"/>
              </w:rPr>
              <w:t xml:space="preserve">error_trace</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Трассировка стека ошибки (если статус=Ошибка)</w:t>
            </w:r>
          </w:p>
        </w:tc>
        <w:tc>
          <w:tcPr/>
          <w:p>
            <w:pPr>
              <w:pStyle w:val="Compact"/>
              <w:jc w:val="left"/>
            </w:pPr>
            <w:r>
              <w:t xml:space="preserve">-</w:t>
            </w:r>
          </w:p>
        </w:tc>
      </w:tr>
    </w:tbl>
    <w:bookmarkEnd w:id="214"/>
    <w:bookmarkStart w:id="215" w:name="Xecf587908d7ea148fbe51be421c50c9b05f5efe"/>
    <w:p>
      <w:pPr>
        <w:pStyle w:val="Heading5"/>
      </w:pPr>
      <w:r>
        <w:t xml:space="preserve">3. Сущность: «Карточка ошибочной записи» (Data Quarantine)</w:t>
      </w:r>
    </w:p>
    <w:p>
      <w:pPr>
        <w:pStyle w:val="FirstParagraph"/>
      </w:pPr>
      <w:r>
        <w:t xml:space="preserve">Назначение: Хранение данных, не прошедших валидацию, для последующего ручного разбора инженером или бизнес-пользователем.</w:t>
      </w:r>
    </w:p>
    <w:tbl>
      <w:tblPr>
        <w:tblStyle w:val="Table"/>
        <w:tblW w:type="pct" w:w="4936"/>
        <w:tblLayout w:type="fixed"/>
        <w:tblLook w:firstRow="1" w:lastRow="0" w:firstColumn="0" w:lastColumn="0" w:noHBand="0" w:noVBand="0" w:val="0020"/>
      </w:tblPr>
      <w:tblGrid>
        <w:gridCol w:w="1109"/>
        <w:gridCol w:w="756"/>
        <w:gridCol w:w="706"/>
        <w:gridCol w:w="3379"/>
        <w:gridCol w:w="1866"/>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w:t>
            </w:r>
          </w:p>
        </w:tc>
        <w:tc>
          <w:tcPr/>
          <w:p>
            <w:pPr>
              <w:pStyle w:val="Compact"/>
              <w:jc w:val="left"/>
            </w:pPr>
            <w:r>
              <w:t xml:space="preserve">Генерируется системой</w:t>
            </w:r>
          </w:p>
        </w:tc>
      </w:tr>
      <w:tr>
        <w:tc>
          <w:tcPr/>
          <w:p>
            <w:pPr>
              <w:pStyle w:val="Compact"/>
              <w:jc w:val="left"/>
            </w:pPr>
            <w:r>
              <w:rPr>
                <w:rStyle w:val="VerbatimChar"/>
              </w:rPr>
              <w:t xml:space="preserve">run_id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Журнал выполнения</w:t>
            </w:r>
          </w:p>
        </w:tc>
        <w:tc>
          <w:tcPr/>
          <w:p>
            <w:pPr>
              <w:pStyle w:val="Compact"/>
              <w:jc w:val="left"/>
            </w:pPr>
            <w:r>
              <w:t xml:space="preserve">«Журнал выполнения конвейера»</w:t>
            </w:r>
          </w:p>
        </w:tc>
      </w:tr>
      <w:tr>
        <w:tc>
          <w:tcPr/>
          <w:p>
            <w:pPr>
              <w:pStyle w:val="Compact"/>
              <w:jc w:val="left"/>
            </w:pPr>
            <w:r>
              <w:rPr>
                <w:rStyle w:val="VerbatimChar"/>
              </w:rPr>
              <w:t xml:space="preserve">source_table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Исходная таблица/топик</w:t>
            </w:r>
          </w:p>
        </w:tc>
        <w:tc>
          <w:tcPr/>
          <w:p>
            <w:pPr>
              <w:pStyle w:val="Compact"/>
              <w:jc w:val="left"/>
            </w:pPr>
            <w:r>
              <w:t xml:space="preserve">-</w:t>
            </w:r>
          </w:p>
        </w:tc>
      </w:tr>
      <w:tr>
        <w:tc>
          <w:tcPr/>
          <w:p>
            <w:pPr>
              <w:pStyle w:val="Compact"/>
              <w:jc w:val="left"/>
            </w:pPr>
            <w:r>
              <w:rPr>
                <w:rStyle w:val="VerbatimChar"/>
              </w:rPr>
              <w:t xml:space="preserve">raw_data_json</w:t>
            </w:r>
          </w:p>
        </w:tc>
        <w:tc>
          <w:tcPr/>
          <w:p>
            <w:pPr>
              <w:pStyle w:val="Compact"/>
              <w:jc w:val="left"/>
            </w:pPr>
            <w:r>
              <w:t xml:space="preserve">JSON</w:t>
            </w:r>
          </w:p>
        </w:tc>
        <w:tc>
          <w:tcPr/>
          <w:p>
            <w:pPr>
              <w:pStyle w:val="Compact"/>
              <w:jc w:val="left"/>
            </w:pPr>
            <w:r>
              <w:t xml:space="preserve">Да</w:t>
            </w:r>
          </w:p>
        </w:tc>
        <w:tc>
          <w:tcPr/>
          <w:p>
            <w:pPr>
              <w:pStyle w:val="Compact"/>
              <w:jc w:val="left"/>
            </w:pPr>
            <w:r>
              <w:t xml:space="preserve">"Сырые" данные в неизменном виде</w:t>
            </w:r>
          </w:p>
        </w:tc>
        <w:tc>
          <w:tcPr/>
          <w:p>
            <w:pPr>
              <w:pStyle w:val="Compact"/>
              <w:jc w:val="left"/>
            </w:pPr>
            <w:r>
              <w:t xml:space="preserve">-</w:t>
            </w:r>
          </w:p>
        </w:tc>
      </w:tr>
      <w:tr>
        <w:tc>
          <w:tcPr/>
          <w:p>
            <w:pPr>
              <w:pStyle w:val="Compact"/>
              <w:jc w:val="left"/>
            </w:pPr>
            <w:r>
              <w:rPr>
                <w:rStyle w:val="VerbatimChar"/>
              </w:rPr>
              <w:t xml:space="preserve">error_code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Код ошибки (напр.,</w:t>
            </w:r>
            <w:r>
              <w:t xml:space="preserve"> </w:t>
            </w:r>
            <w:r>
              <w:rPr>
                <w:rStyle w:val="VerbatimChar"/>
              </w:rPr>
              <w:t xml:space="preserve">SPATIAL_JOIN_FAILED</w:t>
            </w:r>
            <w:r>
              <w:t xml:space="preserve">,</w:t>
            </w:r>
            <w:r>
              <w:t xml:space="preserve"> </w:t>
            </w:r>
            <w:r>
              <w:rPr>
                <w:rStyle w:val="VerbatimChar"/>
              </w:rPr>
              <w:t xml:space="preserve">INVALID_FORMAT</w:t>
            </w:r>
            <w:r>
              <w:t xml:space="preserve">)</w:t>
            </w:r>
          </w:p>
        </w:tc>
        <w:tc>
          <w:tcPr/>
          <w:p>
            <w:pPr>
              <w:pStyle w:val="Compact"/>
              <w:jc w:val="left"/>
            </w:pPr>
            <w:r>
              <w:t xml:space="preserve">-</w:t>
            </w:r>
          </w:p>
        </w:tc>
      </w:tr>
      <w:tr>
        <w:tc>
          <w:tcPr/>
          <w:p>
            <w:pPr>
              <w:pStyle w:val="Compact"/>
              <w:jc w:val="left"/>
            </w:pPr>
            <w:r>
              <w:rPr>
                <w:rStyle w:val="VerbatimChar"/>
              </w:rPr>
              <w:t xml:space="preserve">error_description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Описание (напр., "Точка GPS не попала ни в один полигон Поля")</w:t>
            </w:r>
          </w:p>
        </w:tc>
        <w:tc>
          <w:tcPr/>
          <w:p>
            <w:pPr>
              <w:pStyle w:val="Compact"/>
              <w:jc w:val="left"/>
            </w:pPr>
            <w:r>
              <w:t xml:space="preserve">-</w:t>
            </w:r>
          </w:p>
        </w:tc>
      </w:tr>
      <w:tr>
        <w:tc>
          <w:tcPr/>
          <w:p>
            <w:pPr>
              <w:pStyle w:val="Compact"/>
              <w:jc w:val="left"/>
            </w:pPr>
            <w:r>
              <w:rPr>
                <w:rStyle w:val="VerbatimChar"/>
              </w:rPr>
              <w:t xml:space="preserve">resolution_status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Новая, В работе, Исправлено/Загружено, Отклонено</w:t>
            </w:r>
          </w:p>
        </w:tc>
        <w:tc>
          <w:tcPr/>
          <w:p>
            <w:pPr>
              <w:pStyle w:val="Compact"/>
              <w:jc w:val="left"/>
            </w:pPr>
            <w:r>
              <w:t xml:space="preserve">-</w:t>
            </w:r>
          </w:p>
        </w:tc>
      </w:tr>
    </w:tbl>
    <w:bookmarkEnd w:id="215"/>
    <w:bookmarkStart w:id="216" w:name="Xcb473e235f70c10151ee53e360955e94bdb1e4d"/>
    <w:p>
      <w:pPr>
        <w:pStyle w:val="Heading5"/>
      </w:pPr>
      <w:r>
        <w:t xml:space="preserve">4. Целевые структуры DWH (Пример реализации SCD Type 2)</w:t>
      </w:r>
    </w:p>
    <w:p>
      <w:pPr>
        <w:pStyle w:val="FirstParagraph"/>
      </w:pPr>
      <w:r>
        <w:t xml:space="preserve">Назначение: Обеспечение историчности данных (Медленно меняющиеся измерения).</w:t>
      </w:r>
      <w:r>
        <w:br/>
      </w:r>
      <w:r>
        <w:t xml:space="preserve">Переиспользуются атрибуты из</w:t>
      </w:r>
      <w:r>
        <w:t xml:space="preserve"> </w:t>
      </w:r>
      <w:r>
        <w:rPr>
          <w:rStyle w:val="VerbatimChar"/>
        </w:rPr>
        <w:t xml:space="preserve">Справочника "Поля"</w:t>
      </w:r>
      <w:r>
        <w:t xml:space="preserve"> </w:t>
      </w:r>
      <w:r>
        <w:t xml:space="preserve">и</w:t>
      </w:r>
      <w:r>
        <w:t xml:space="preserve"> </w:t>
      </w:r>
      <w:r>
        <w:rPr>
          <w:rStyle w:val="VerbatimChar"/>
        </w:rPr>
        <w:t xml:space="preserve">Справочника "Сотрудники"</w:t>
      </w:r>
      <w:r>
        <w:t xml:space="preserve"> </w:t>
      </w:r>
      <w:r>
        <w:t xml:space="preserve">основной Спецификации, но расширяются атрибутами временных срезов.</w:t>
      </w:r>
    </w:p>
    <w:tbl>
      <w:tblPr>
        <w:tblStyle w:val="Table"/>
        <w:tblW w:type="pct" w:w="4941"/>
        <w:tblLayout w:type="fixed"/>
        <w:tblLook w:firstRow="1" w:lastRow="0" w:firstColumn="0" w:lastColumn="0" w:noHBand="0" w:noVBand="0" w:val="0020"/>
      </w:tblPr>
      <w:tblGrid>
        <w:gridCol w:w="937"/>
        <w:gridCol w:w="656"/>
        <w:gridCol w:w="656"/>
        <w:gridCol w:w="3327"/>
        <w:gridCol w:w="2249"/>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surrogate_key</w:t>
            </w:r>
          </w:p>
        </w:tc>
        <w:tc>
          <w:tcPr/>
          <w:p>
            <w:pPr>
              <w:pStyle w:val="Compact"/>
              <w:jc w:val="left"/>
            </w:pPr>
            <w:r>
              <w:t xml:space="preserve">UUID/Int</w:t>
            </w:r>
          </w:p>
        </w:tc>
        <w:tc>
          <w:tcPr/>
          <w:p>
            <w:pPr>
              <w:pStyle w:val="Compact"/>
              <w:jc w:val="left"/>
            </w:pPr>
            <w:r>
              <w:t xml:space="preserve">Да</w:t>
            </w:r>
          </w:p>
        </w:tc>
        <w:tc>
          <w:tcPr/>
          <w:p>
            <w:pPr>
              <w:pStyle w:val="Compact"/>
              <w:jc w:val="left"/>
            </w:pPr>
            <w:r>
              <w:t xml:space="preserve">Суррогатный ключ DWH</w:t>
            </w:r>
          </w:p>
        </w:tc>
        <w:tc>
          <w:tcPr/>
          <w:p>
            <w:pPr>
              <w:pStyle w:val="Compact"/>
              <w:jc w:val="left"/>
            </w:pPr>
            <w:r>
              <w:t xml:space="preserve">-</w:t>
            </w:r>
          </w:p>
        </w:tc>
      </w:tr>
      <w:tr>
        <w:tc>
          <w:tcPr/>
          <w:p>
            <w:pPr>
              <w:pStyle w:val="Compact"/>
              <w:jc w:val="left"/>
            </w:pPr>
            <w:r>
              <w:rPr>
                <w:rStyle w:val="VerbatimChar"/>
              </w:rPr>
              <w:t xml:space="preserve">business_key</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Сквозной идентификатор объекта (напр.,</w:t>
            </w:r>
            <w:r>
              <w:t xml:space="preserve"> </w:t>
            </w:r>
            <w:r>
              <w:rPr>
                <w:rStyle w:val="VerbatimChar"/>
              </w:rPr>
              <w:t xml:space="preserve">field_id</w:t>
            </w:r>
            <w:r>
              <w:t xml:space="preserve">)</w:t>
            </w:r>
          </w:p>
        </w:tc>
        <w:tc>
          <w:tcPr/>
          <w:p>
            <w:pPr>
              <w:pStyle w:val="Compact"/>
              <w:jc w:val="left"/>
            </w:pPr>
            <w:r>
              <w:rPr>
                <w:rStyle w:val="VerbatimChar"/>
              </w:rPr>
              <w:t xml:space="preserve">Справочник "Поля"</w:t>
            </w:r>
            <w:r>
              <w:t xml:space="preserve"> </w:t>
            </w:r>
            <w:r>
              <w:t xml:space="preserve">(Модуль Земельного банка)</w:t>
            </w:r>
          </w:p>
        </w:tc>
      </w:tr>
      <w:tr>
        <w:tc>
          <w:tcPr/>
          <w:p>
            <w:pPr>
              <w:pStyle w:val="Compact"/>
              <w:jc w:val="left"/>
            </w:pPr>
            <w:r>
              <w:rPr>
                <w:rStyle w:val="VerbatimChar"/>
              </w:rPr>
              <w:t xml:space="preserve">attribute_1..N</w:t>
            </w:r>
          </w:p>
        </w:tc>
        <w:tc>
          <w:tcPr/>
          <w:p>
            <w:pPr>
              <w:pStyle w:val="Compact"/>
              <w:jc w:val="left"/>
            </w:pPr>
            <w:r>
              <w:t xml:space="preserve">...</w:t>
            </w:r>
          </w:p>
        </w:tc>
        <w:tc>
          <w:tcPr/>
          <w:p>
            <w:pPr>
              <w:pStyle w:val="Compact"/>
              <w:jc w:val="left"/>
            </w:pPr>
            <w:r>
              <w:t xml:space="preserve">...</w:t>
            </w:r>
          </w:p>
        </w:tc>
        <w:tc>
          <w:tcPr/>
          <w:p>
            <w:pPr>
              <w:pStyle w:val="Compact"/>
              <w:jc w:val="left"/>
            </w:pPr>
            <w:r>
              <w:t xml:space="preserve">Атрибуты согласно основной Спецификации (Площадь, Название и т.д.)</w:t>
            </w:r>
          </w:p>
        </w:tc>
        <w:tc>
          <w:tcPr/>
          <w:p>
            <w:pPr>
              <w:pStyle w:val="Compact"/>
              <w:jc w:val="left"/>
            </w:pPr>
            <w:r>
              <w:t xml:space="preserve">-</w:t>
            </w:r>
          </w:p>
        </w:tc>
      </w:tr>
      <w:tr>
        <w:tc>
          <w:tcPr/>
          <w:p>
            <w:pPr>
              <w:pStyle w:val="Compact"/>
              <w:jc w:val="left"/>
            </w:pPr>
            <w:r>
              <w:rPr>
                <w:rStyle w:val="VerbatimChar"/>
              </w:rPr>
              <w:t xml:space="preserve">valid_from_date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Дата, с которой запись стала актуальной</w:t>
            </w:r>
          </w:p>
        </w:tc>
        <w:tc>
          <w:tcPr/>
          <w:p>
            <w:pPr>
              <w:pStyle w:val="Compact"/>
              <w:jc w:val="left"/>
            </w:pPr>
            <w:r>
              <w:t xml:space="preserve">-</w:t>
            </w:r>
          </w:p>
        </w:tc>
      </w:tr>
      <w:tr>
        <w:tc>
          <w:tcPr/>
          <w:p>
            <w:pPr>
              <w:pStyle w:val="Compact"/>
              <w:jc w:val="left"/>
            </w:pPr>
            <w:r>
              <w:rPr>
                <w:rStyle w:val="VerbatimChar"/>
              </w:rPr>
              <w:t xml:space="preserve">valid_to_date</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Дата, до которой запись была актуальной (для текущей =</w:t>
            </w:r>
            <w:r>
              <w:t xml:space="preserve"> </w:t>
            </w:r>
            <w:r>
              <w:rPr>
                <w:rStyle w:val="VerbatimChar"/>
              </w:rPr>
              <w:t xml:space="preserve">9999-12-31</w:t>
            </w:r>
            <w:r>
              <w:t xml:space="preserve">)</w:t>
            </w:r>
          </w:p>
        </w:tc>
        <w:tc>
          <w:tcPr/>
          <w:p>
            <w:pPr>
              <w:pStyle w:val="Compact"/>
              <w:jc w:val="left"/>
            </w:pPr>
            <w:r>
              <w:t xml:space="preserve">-</w:t>
            </w:r>
          </w:p>
        </w:tc>
      </w:tr>
      <w:tr>
        <w:tc>
          <w:tcPr/>
          <w:p>
            <w:pPr>
              <w:pStyle w:val="Compact"/>
              <w:jc w:val="left"/>
            </w:pPr>
            <w:r>
              <w:rPr>
                <w:rStyle w:val="VerbatimChar"/>
              </w:rPr>
              <w:t xml:space="preserve">is_current</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Флаг актуальности (True/False)</w:t>
            </w:r>
          </w:p>
        </w:tc>
        <w:tc>
          <w:tcPr/>
          <w:p>
            <w:pPr>
              <w:pStyle w:val="Compact"/>
              <w:jc w:val="left"/>
            </w:pPr>
            <w:r>
              <w:t xml:space="preserve">-</w:t>
            </w:r>
          </w:p>
        </w:tc>
      </w:tr>
    </w:tbl>
    <w:p>
      <w:r>
        <w:pict>
          <v:rect style="width:0;height:1.5pt" o:hralign="center" o:hrstd="t" o:hr="t"/>
        </w:pict>
      </w:r>
    </w:p>
    <w:bookmarkEnd w:id="216"/>
    <w:bookmarkEnd w:id="217"/>
    <w:bookmarkStart w:id="218" w:name="X7522d91bb3ba451ba050fbc7dc730f358d00c36"/>
    <w:p>
      <w:pPr>
        <w:pStyle w:val="Heading4"/>
      </w:pPr>
      <w:r>
        <w:t xml:space="preserve">Матрица интеграции и переиспользования сущностей (Архитектурный комментарий)</w:t>
      </w:r>
    </w:p>
    <w:p>
      <w:pPr>
        <w:pStyle w:val="FirstParagraph"/>
      </w:pPr>
      <w:r>
        <w:t xml:space="preserve">‍</w:t>
      </w:r>
    </w:p>
    <w:tbl>
      <w:tblPr>
        <w:tblStyle w:val="Table"/>
        <w:tblW w:type="pct" w:w="4958"/>
        <w:tblLayout w:type="fixed"/>
        <w:tblLook w:firstRow="1" w:lastRow="0" w:firstColumn="0" w:lastColumn="0" w:noHBand="0" w:noVBand="0" w:val="0020"/>
      </w:tblPr>
      <w:tblGrid>
        <w:gridCol w:w="1386"/>
        <w:gridCol w:w="6468"/>
      </w:tblGrid>
      <w:tr>
        <w:trPr>
          <w:tblHeader w:val="on"/>
        </w:trPr>
        <w:tc>
          <w:tcPr/>
          <w:p>
            <w:pPr>
              <w:pStyle w:val="Compact"/>
              <w:jc w:val="left"/>
            </w:pPr>
            <w:r>
              <w:t xml:space="preserve">Сущность / Справочник из Спецификации</w:t>
            </w:r>
          </w:p>
        </w:tc>
        <w:tc>
          <w:tcPr/>
          <w:p>
            <w:pPr>
              <w:pStyle w:val="Compact"/>
              <w:jc w:val="left"/>
            </w:pPr>
            <w:r>
              <w:t xml:space="preserve">Роль в процессах ETL/ELT</w:t>
            </w:r>
          </w:p>
        </w:tc>
      </w:tr>
      <w:tr>
        <w:tc>
          <w:tcPr/>
          <w:p>
            <w:pPr>
              <w:pStyle w:val="Compact"/>
              <w:jc w:val="left"/>
            </w:pPr>
            <w:r>
              <w:t xml:space="preserve">Справочник «Поля» (Геометрия / GeoJSON)</w:t>
            </w:r>
          </w:p>
        </w:tc>
        <w:tc>
          <w:tcPr/>
          <w:p>
            <w:pPr>
              <w:pStyle w:val="Compact"/>
              <w:jc w:val="left"/>
            </w:pPr>
            <w:r>
              <w:t xml:space="preserve">Критичен для пространственного обогащения. Алгоритм</w:t>
            </w:r>
            <w:r>
              <w:t xml:space="preserve"> </w:t>
            </w:r>
            <w:r>
              <w:rPr>
                <w:rStyle w:val="VerbatimChar"/>
              </w:rPr>
              <w:t xml:space="preserve">Point-in-Polygon</w:t>
            </w:r>
            <w:r>
              <w:t xml:space="preserve"> </w:t>
            </w:r>
            <w:r>
              <w:t xml:space="preserve">использует границы полей для привязки сырых GPS-треков техники к конкретным</w:t>
            </w:r>
            <w:r>
              <w:t xml:space="preserve"> </w:t>
            </w:r>
            <w:r>
              <w:rPr>
                <w:rStyle w:val="VerbatimChar"/>
              </w:rPr>
              <w:t xml:space="preserve">field_id</w:t>
            </w:r>
            <w:r>
              <w:t xml:space="preserve">.</w:t>
            </w:r>
          </w:p>
        </w:tc>
      </w:tr>
      <w:tr>
        <w:tc>
          <w:tcPr/>
          <w:p>
            <w:pPr>
              <w:pStyle w:val="Compact"/>
              <w:jc w:val="left"/>
            </w:pPr>
            <w:r>
              <w:t xml:space="preserve">Справочник «Номенклатура»</w:t>
            </w:r>
          </w:p>
        </w:tc>
        <w:tc>
          <w:tcPr/>
          <w:p>
            <w:pPr>
              <w:pStyle w:val="Compact"/>
              <w:jc w:val="left"/>
            </w:pPr>
            <w:r>
              <w:t xml:space="preserve">Используется для нормализации. Если внешняя учётная система передаёт строку "Карбамид Марка Б", ETL-сервис ищет соответствие в справочнике и подставляет</w:t>
            </w:r>
            <w:r>
              <w:t xml:space="preserve"> </w:t>
            </w:r>
            <w:r>
              <w:rPr>
                <w:rStyle w:val="VerbatimChar"/>
              </w:rPr>
              <w:t xml:space="preserve">nomenclature_id</w:t>
            </w:r>
            <w:r>
              <w:t xml:space="preserve"> </w:t>
            </w:r>
            <w:r>
              <w:t xml:space="preserve">(UUID).</w:t>
            </w:r>
          </w:p>
        </w:tc>
      </w:tr>
      <w:tr>
        <w:tc>
          <w:tcPr/>
          <w:p>
            <w:pPr>
              <w:pStyle w:val="Compact"/>
              <w:jc w:val="left"/>
            </w:pPr>
            <w:r>
              <w:t xml:space="preserve">Справочник «Сотрудники» / «Техника»</w:t>
            </w:r>
          </w:p>
        </w:tc>
        <w:tc>
          <w:tcPr/>
          <w:p>
            <w:pPr>
              <w:pStyle w:val="Compact"/>
              <w:jc w:val="left"/>
            </w:pPr>
            <w:r>
              <w:t xml:space="preserve">Используются для ведения истории (SCD Type 2). Если механизатор сменил разряд или техника прошла ТО, ETL закрывает старую запись в DWH и открывает новую, сохраняя бесшовный исторический анализ.</w:t>
            </w:r>
          </w:p>
        </w:tc>
      </w:tr>
      <w:tr>
        <w:tc>
          <w:tcPr/>
          <w:p>
            <w:pPr>
              <w:pStyle w:val="Compact"/>
              <w:jc w:val="left"/>
            </w:pPr>
            <w:r>
              <w:t xml:space="preserve">Справочник «Виды работ»</w:t>
            </w:r>
          </w:p>
        </w:tc>
        <w:tc>
          <w:tcPr/>
          <w:p>
            <w:pPr>
              <w:pStyle w:val="Compact"/>
              <w:jc w:val="left"/>
            </w:pPr>
            <w:r>
              <w:t xml:space="preserve">Используется для маппинга кодов операций из телематических платформ (например, код</w:t>
            </w:r>
            <w:r>
              <w:t xml:space="preserve"> </w:t>
            </w:r>
            <w:r>
              <w:rPr>
                <w:rStyle w:val="VerbatimChar"/>
              </w:rPr>
              <w:t xml:space="preserve">15</w:t>
            </w:r>
            <w:r>
              <w:t xml:space="preserve"> </w:t>
            </w:r>
            <w:r>
              <w:t xml:space="preserve">от Wialon) в эталонный</w:t>
            </w:r>
            <w:r>
              <w:t xml:space="preserve"> </w:t>
            </w:r>
            <w:r>
              <w:rPr>
                <w:rStyle w:val="VerbatimChar"/>
              </w:rPr>
              <w:t xml:space="preserve">work_type_id</w:t>
            </w:r>
            <w:r>
              <w:t xml:space="preserve"> </w:t>
            </w:r>
            <w:r>
              <w:t xml:space="preserve">платформы.</w:t>
            </w:r>
          </w:p>
        </w:tc>
      </w:tr>
      <w:tr>
        <w:tc>
          <w:tcPr/>
          <w:p>
            <w:pPr>
              <w:pStyle w:val="Compact"/>
              <w:jc w:val="left"/>
            </w:pPr>
            <w:r>
              <w:t xml:space="preserve">Шина данных (Event Bus)</w:t>
            </w:r>
          </w:p>
        </w:tc>
        <w:tc>
          <w:tcPr/>
          <w:p>
            <w:pPr>
              <w:pStyle w:val="Compact"/>
              <w:jc w:val="left"/>
            </w:pPr>
            <w:r>
              <w:t xml:space="preserve">ETL-сервис подписан на события (например,</w:t>
            </w:r>
            <w:r>
              <w:t xml:space="preserve"> </w:t>
            </w:r>
            <w:r>
              <w:rPr>
                <w:rStyle w:val="VerbatimChar"/>
              </w:rPr>
              <w:t xml:space="preserve">НСИ_Обновлено</w:t>
            </w:r>
            <w:r>
              <w:t xml:space="preserve">). При изменении справочника полей ETL может инициировать пересчет пространственных привязок за вчерашний день.</w:t>
            </w:r>
          </w:p>
        </w:tc>
      </w:tr>
    </w:tbl>
    <w:p>
      <w:r>
        <w:pict>
          <v:rect style="width:0;height:1.5pt" o:hralign="center" o:hrstd="t" o:hr="t"/>
        </w:pict>
      </w:r>
    </w:p>
    <w:bookmarkEnd w:id="218"/>
    <w:bookmarkStart w:id="219" w:name="Xd2a5cbecde8d9d1ef2d75ccc78621598c88fc62"/>
    <w:p>
      <w:pPr>
        <w:pStyle w:val="Heading4"/>
      </w:pPr>
      <w:r>
        <w:t xml:space="preserve">Бизнес-правила и ограничения (Business Rules)</w:t>
      </w:r>
    </w:p>
    <w:tbl>
      <w:tblPr>
        <w:tblStyle w:val="Table"/>
        <w:tblW w:type="pct" w:w="4970"/>
        <w:tblLayout w:type="fixed"/>
        <w:tblLook w:firstRow="1" w:lastRow="0" w:firstColumn="0" w:lastColumn="0" w:noHBand="0" w:noVBand="0" w:val="0020"/>
      </w:tblPr>
      <w:tblGrid>
        <w:gridCol w:w="548"/>
        <w:gridCol w:w="858"/>
        <w:gridCol w:w="6464"/>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BR-01</w:t>
            </w:r>
          </w:p>
        </w:tc>
        <w:tc>
          <w:tcPr/>
          <w:p>
            <w:pPr>
              <w:pStyle w:val="Compact"/>
              <w:jc w:val="left"/>
            </w:pPr>
            <w:r>
              <w:t xml:space="preserve">Идемпотентность загрузки</w:t>
            </w:r>
          </w:p>
        </w:tc>
        <w:tc>
          <w:tcPr/>
          <w:p>
            <w:pPr>
              <w:pStyle w:val="Compact"/>
              <w:jc w:val="left"/>
            </w:pPr>
            <w:r>
              <w:t xml:space="preserve">Повторный запуск конвейера за один и тот же временной интервал (например, из-за сбоя сети) не должен приводить к дублированию записей в таблицах фактов DWH. Достигается за счет использования</w:t>
            </w:r>
            <w:r>
              <w:t xml:space="preserve"> </w:t>
            </w:r>
            <w:r>
              <w:rPr>
                <w:rStyle w:val="VerbatimChar"/>
              </w:rPr>
              <w:t xml:space="preserve">MERGE</w:t>
            </w:r>
            <w:r>
              <w:t xml:space="preserve"> </w:t>
            </w:r>
            <w:r>
              <w:t xml:space="preserve">(UPSERT) операций по бизнес-ключам.</w:t>
            </w:r>
          </w:p>
        </w:tc>
      </w:tr>
      <w:tr>
        <w:tc>
          <w:tcPr/>
          <w:p>
            <w:pPr>
              <w:pStyle w:val="Compact"/>
              <w:jc w:val="left"/>
            </w:pPr>
            <w:r>
              <w:t xml:space="preserve">BR-02</w:t>
            </w:r>
          </w:p>
        </w:tc>
        <w:tc>
          <w:tcPr/>
          <w:p>
            <w:pPr>
              <w:pStyle w:val="Compact"/>
              <w:jc w:val="left"/>
            </w:pPr>
            <w:r>
              <w:t xml:space="preserve">Изоляция сбоев (Circuit Breaker)</w:t>
            </w:r>
          </w:p>
        </w:tc>
        <w:tc>
          <w:tcPr/>
          <w:p>
            <w:pPr>
              <w:pStyle w:val="Compact"/>
              <w:jc w:val="left"/>
            </w:pPr>
            <w:r>
              <w:t xml:space="preserve">Если источник данных (например, API метеосервиса) недоступен, ETL-сервис не должен "падать" или блокировать загрузку из других источников (например, из учётной системы). Сбой фиксируется в журнале, генерируется алерт в Подсистему мониторинга, остальные конвейеры работают штатно.</w:t>
            </w:r>
          </w:p>
        </w:tc>
      </w:tr>
      <w:tr>
        <w:tc>
          <w:tcPr/>
          <w:p>
            <w:pPr>
              <w:pStyle w:val="Compact"/>
              <w:jc w:val="left"/>
            </w:pPr>
            <w:r>
              <w:t xml:space="preserve">BR-03</w:t>
            </w:r>
          </w:p>
        </w:tc>
        <w:tc>
          <w:tcPr/>
          <w:p>
            <w:pPr>
              <w:pStyle w:val="Compact"/>
              <w:jc w:val="left"/>
            </w:pPr>
            <w:r>
              <w:t xml:space="preserve">Атомарность транзакций DWH</w:t>
            </w:r>
          </w:p>
        </w:tc>
        <w:tc>
          <w:tcPr/>
          <w:p>
            <w:pPr>
              <w:pStyle w:val="Compact"/>
              <w:jc w:val="left"/>
            </w:pPr>
            <w:r>
              <w:t xml:space="preserve">Загрузка данных в витрины и фактовые таблицы должна происходить в рамках единой транзакции СУБД. Если на этапе обогащения произошла критическая ошибка, все изменения за этот батч откатываются (Rollback).</w:t>
            </w:r>
          </w:p>
        </w:tc>
      </w:tr>
      <w:tr>
        <w:tc>
          <w:tcPr/>
          <w:p>
            <w:pPr>
              <w:pStyle w:val="Compact"/>
              <w:jc w:val="left"/>
            </w:pPr>
            <w:r>
              <w:t xml:space="preserve">BR-04</w:t>
            </w:r>
          </w:p>
        </w:tc>
        <w:tc>
          <w:tcPr/>
          <w:p>
            <w:pPr>
              <w:pStyle w:val="Compact"/>
              <w:jc w:val="left"/>
            </w:pPr>
            <w:r>
              <w:t xml:space="preserve">Защита от "мусорных" GPS</w:t>
            </w:r>
          </w:p>
        </w:tc>
        <w:tc>
          <w:tcPr/>
          <w:p>
            <w:pPr>
              <w:pStyle w:val="Compact"/>
              <w:jc w:val="left"/>
            </w:pPr>
            <w:r>
              <w:t xml:space="preserve">Если координаты техники указывают на "нулевой остров" (Null Island: 0,0) или заведомо вне региона присутствия предприятия, запись не проходит пространственное обогащение, а отправляется в «Карточку ошибочной записи» с кодом</w:t>
            </w:r>
            <w:r>
              <w:t xml:space="preserve"> </w:t>
            </w:r>
            <w:r>
              <w:rPr>
                <w:rStyle w:val="VerbatimChar"/>
              </w:rPr>
              <w:t xml:space="preserve">INVALID_GEO</w:t>
            </w:r>
            <w:r>
              <w:t xml:space="preserve">.</w:t>
            </w:r>
          </w:p>
        </w:tc>
      </w:tr>
      <w:tr>
        <w:tc>
          <w:tcPr/>
          <w:p>
            <w:pPr>
              <w:pStyle w:val="Compact"/>
              <w:jc w:val="left"/>
            </w:pPr>
            <w:r>
              <w:t xml:space="preserve">BR-05</w:t>
            </w:r>
          </w:p>
        </w:tc>
        <w:tc>
          <w:tcPr/>
          <w:p>
            <w:pPr>
              <w:pStyle w:val="Compact"/>
              <w:jc w:val="left"/>
            </w:pPr>
            <w:r>
              <w:t xml:space="preserve">Конфиденциальность и маскирование</w:t>
            </w:r>
          </w:p>
        </w:tc>
        <w:tc>
          <w:tcPr/>
          <w:p>
            <w:pPr>
              <w:pStyle w:val="Compact"/>
              <w:jc w:val="left"/>
            </w:pPr>
            <w:r>
              <w:t xml:space="preserve">При загрузке данных из внешних контуров в центральное DWH, сервис обязан применять маскирование чувствительных данных (например, персональных номеров телефонов водителей), если это требуется политиками ИБ.</w:t>
            </w:r>
          </w:p>
        </w:tc>
      </w:tr>
    </w:tbl>
    <w:bookmarkEnd w:id="219"/>
    <w:bookmarkEnd w:id="220"/>
    <w:bookmarkStart w:id="234" w:name="сервис-управления-хранилищем-данных-dwh"/>
    <w:p>
      <w:pPr>
        <w:pStyle w:val="Heading3"/>
      </w:pPr>
      <w:r>
        <w:t xml:space="preserve">Сервис управления хранилищем данных DWH</w:t>
      </w:r>
    </w:p>
    <w:p>
      <w:pPr>
        <w:pStyle w:val="FirstParagraph"/>
      </w:pPr>
      <w:r>
        <w:t xml:space="preserve">Примечание: Сервис является технологическим, инфраструктурным ядром аналитического контура. Он не имеет пользовательского интерфейса для бизнес-пользователей (агрономов, экономистов). Управление структурой, жизненным циклом данных и регламентными задачами осуществляется инженерами данных и администраторами СУБД через регламентные задания LSfusion и SQL-интерфейсы PostgreSQL. Взаимодействие с бизнес-сервисами (Конструктор отчётов, Геоаналитика) осуществляется исключительно через программные интерфейсы чтения данных и метаданных.</w:t>
      </w:r>
    </w:p>
    <w:bookmarkStart w:id="221" w:name="функциональные-требования-1"/>
    <w:p>
      <w:pPr>
        <w:pStyle w:val="Heading4"/>
      </w:pPr>
      <w:r>
        <w:t xml:space="preserve">Функциональные требования</w:t>
      </w:r>
    </w:p>
    <w:tbl>
      <w:tblPr>
        <w:tblStyle w:val="Table"/>
        <w:tblW w:type="pct" w:w="4963"/>
        <w:tblLayout w:type="fixed"/>
        <w:tblLook w:firstRow="1" w:lastRow="0" w:firstColumn="0" w:lastColumn="0" w:noHBand="0" w:noVBand="0" w:val="0020"/>
      </w:tblPr>
      <w:tblGrid>
        <w:gridCol w:w="669"/>
        <w:gridCol w:w="1077"/>
        <w:gridCol w:w="6114"/>
      </w:tblGrid>
      <w:tr>
        <w:trPr>
          <w:tblHeader w:val="on"/>
        </w:trPr>
        <w:tc>
          <w:tcPr/>
          <w:p>
            <w:pPr>
              <w:pStyle w:val="Compact"/>
              <w:jc w:val="left"/>
            </w:pPr>
            <w:r>
              <w:t xml:space="preserve">№ требования</w:t>
            </w:r>
          </w:p>
        </w:tc>
        <w:tc>
          <w:tcPr/>
          <w:p>
            <w:pPr>
              <w:pStyle w:val="Compact"/>
              <w:jc w:val="left"/>
            </w:pPr>
            <w:r>
              <w:t xml:space="preserve">Объект(ы)</w:t>
            </w:r>
          </w:p>
        </w:tc>
        <w:tc>
          <w:tcPr/>
          <w:p>
            <w:pPr>
              <w:pStyle w:val="Compact"/>
              <w:jc w:val="left"/>
            </w:pPr>
            <w:r>
              <w:t xml:space="preserve">Суть требования</w:t>
            </w:r>
          </w:p>
        </w:tc>
      </w:tr>
      <w:tr>
        <w:tc>
          <w:tcPr/>
          <w:p>
            <w:pPr>
              <w:pStyle w:val="Compact"/>
              <w:jc w:val="left"/>
            </w:pPr>
            <w:r>
              <w:t xml:space="preserve">ФТ.DWH.1</w:t>
            </w:r>
          </w:p>
        </w:tc>
        <w:tc>
          <w:tcPr/>
          <w:p>
            <w:pPr>
              <w:pStyle w:val="Compact"/>
              <w:jc w:val="left"/>
            </w:pPr>
            <w:r>
              <w:t xml:space="preserve">Слои DWH (Staging, Core, Datamart)</w:t>
            </w:r>
          </w:p>
        </w:tc>
        <w:tc>
          <w:tcPr/>
          <w:p>
            <w:pPr>
              <w:pStyle w:val="Compact"/>
              <w:jc w:val="left"/>
            </w:pPr>
            <w:r>
              <w:t xml:space="preserve">Сервис должен обеспечивать физическое и логическое разделение данных на три слоя: промежуточный (сырые данные), основной (нормализованные данные по схеме «звезда») и слой витрин (денормализованные агрегаты).</w:t>
            </w:r>
          </w:p>
        </w:tc>
      </w:tr>
      <w:tr>
        <w:tc>
          <w:tcPr/>
          <w:p>
            <w:pPr>
              <w:pStyle w:val="Compact"/>
              <w:jc w:val="left"/>
            </w:pPr>
            <w:r>
              <w:t xml:space="preserve">ФТ.DWH.2</w:t>
            </w:r>
          </w:p>
        </w:tc>
        <w:tc>
          <w:tcPr/>
          <w:p>
            <w:pPr>
              <w:pStyle w:val="Compact"/>
              <w:jc w:val="left"/>
            </w:pPr>
            <w:r>
              <w:t xml:space="preserve">Таблицы измерений (Dimensions)</w:t>
            </w:r>
          </w:p>
        </w:tc>
        <w:tc>
          <w:tcPr/>
          <w:p>
            <w:pPr>
              <w:pStyle w:val="Compact"/>
              <w:jc w:val="left"/>
            </w:pPr>
            <w:r>
              <w:t xml:space="preserve">Сервис должен поддерживать ведение истории изменений справочников по методологии SCD Type 2 (Slowly Changing Dimensions), обеспечивая корректность ретроспективного анализа.</w:t>
            </w:r>
          </w:p>
        </w:tc>
      </w:tr>
      <w:tr>
        <w:tc>
          <w:tcPr/>
          <w:p>
            <w:pPr>
              <w:pStyle w:val="Compact"/>
              <w:jc w:val="left"/>
            </w:pPr>
            <w:r>
              <w:t xml:space="preserve">ФТ.DWH.3</w:t>
            </w:r>
          </w:p>
        </w:tc>
        <w:tc>
          <w:tcPr/>
          <w:p>
            <w:pPr>
              <w:pStyle w:val="Compact"/>
              <w:jc w:val="left"/>
            </w:pPr>
            <w:r>
              <w:t xml:space="preserve">Аналитические витрины и OLAP-кубы</w:t>
            </w:r>
          </w:p>
        </w:tc>
        <w:tc>
          <w:tcPr/>
          <w:p>
            <w:pPr>
              <w:pStyle w:val="Compact"/>
              <w:jc w:val="left"/>
            </w:pPr>
            <w:r>
              <w:t xml:space="preserve">Сервис должен предоставлять механизмы автоматического пересчёта предварительно агрегированных витрин данных и сводных OLAP-представлений по расписанию.</w:t>
            </w:r>
          </w:p>
        </w:tc>
      </w:tr>
      <w:tr>
        <w:tc>
          <w:tcPr/>
          <w:p>
            <w:pPr>
              <w:pStyle w:val="Compact"/>
              <w:jc w:val="left"/>
            </w:pPr>
            <w:r>
              <w:t xml:space="preserve">ФТ.DWH.4</w:t>
            </w:r>
          </w:p>
        </w:tc>
        <w:tc>
          <w:tcPr/>
          <w:p>
            <w:pPr>
              <w:pStyle w:val="Compact"/>
              <w:jc w:val="left"/>
            </w:pPr>
            <w:r>
              <w:t xml:space="preserve">Фактовые таблицы (Facts)</w:t>
            </w:r>
          </w:p>
        </w:tc>
        <w:tc>
          <w:tcPr/>
          <w:p>
            <w:pPr>
              <w:pStyle w:val="Compact"/>
              <w:jc w:val="left"/>
            </w:pPr>
            <w:r>
              <w:t xml:space="preserve">Сервис должен обеспечивать хранение числовых показателей (фактов) с использованием суррогатных ключей для связи с таблицами измерений и обязательным секционированием по дате.</w:t>
            </w:r>
          </w:p>
        </w:tc>
      </w:tr>
      <w:tr>
        <w:tc>
          <w:tcPr/>
          <w:p>
            <w:pPr>
              <w:pStyle w:val="Compact"/>
              <w:jc w:val="left"/>
            </w:pPr>
            <w:r>
              <w:t xml:space="preserve">ФТ.DWH.5</w:t>
            </w:r>
          </w:p>
        </w:tc>
        <w:tc>
          <w:tcPr/>
          <w:p>
            <w:pPr>
              <w:pStyle w:val="Compact"/>
              <w:jc w:val="left"/>
            </w:pPr>
            <w:r>
              <w:t xml:space="preserve">API Метаданных</w:t>
            </w:r>
          </w:p>
        </w:tc>
        <w:tc>
          <w:tcPr/>
          <w:p>
            <w:pPr>
              <w:pStyle w:val="Compact"/>
              <w:jc w:val="left"/>
            </w:pPr>
            <w:r>
              <w:t xml:space="preserve">Сервис должен предоставлять REST API для динамического получения структуры витрин и кубов (перечень полей, типы данных, описания) для использования в Конструкторе отчётов.</w:t>
            </w:r>
          </w:p>
        </w:tc>
      </w:tr>
      <w:tr>
        <w:tc>
          <w:tcPr/>
          <w:p>
            <w:pPr>
              <w:pStyle w:val="Compact"/>
              <w:jc w:val="left"/>
            </w:pPr>
            <w:r>
              <w:t xml:space="preserve">ФТ.DWH.6</w:t>
            </w:r>
          </w:p>
        </w:tc>
        <w:tc>
          <w:tcPr/>
          <w:p>
            <w:pPr>
              <w:pStyle w:val="Compact"/>
              <w:jc w:val="left"/>
            </w:pPr>
            <w:r>
              <w:t xml:space="preserve">Жизненный цикл данных</w:t>
            </w:r>
          </w:p>
        </w:tc>
        <w:tc>
          <w:tcPr/>
          <w:p>
            <w:pPr>
              <w:pStyle w:val="Compact"/>
              <w:jc w:val="left"/>
            </w:pPr>
            <w:r>
              <w:t xml:space="preserve">Сервис должен поддерживать автоматические процедуры архивации «холодных» данных и удаления устаревших секций согласно политикам хранения ЦП «Код Урожая».</w:t>
            </w:r>
          </w:p>
        </w:tc>
      </w:tr>
    </w:tbl>
    <w:p>
      <w:pPr>
        <w:pStyle w:val="BodyText"/>
      </w:pPr>
      <w:r>
        <w:t xml:space="preserve">‍</w:t>
      </w:r>
    </w:p>
    <w:bookmarkEnd w:id="221"/>
    <w:bookmarkStart w:id="226" w:name="X46b84d159ceff5a91b24a42a5b9ca066d3970f8"/>
    <w:p>
      <w:pPr>
        <w:pStyle w:val="Heading4"/>
      </w:pPr>
      <w:r>
        <w:t xml:space="preserve">Сценарии использования функций Сервиса управления DWH</w:t>
      </w:r>
    </w:p>
    <w:bookmarkStart w:id="222" w:name="акторы-4"/>
    <w:p>
      <w:pPr>
        <w:pStyle w:val="Heading5"/>
      </w:pPr>
      <w:r>
        <w:t xml:space="preserve">Акторы</w:t>
      </w:r>
    </w:p>
    <w:p>
      <w:pPr>
        <w:numPr>
          <w:ilvl w:val="0"/>
          <w:numId w:val="1187"/>
        </w:numPr>
      </w:pPr>
      <w:r>
        <w:t xml:space="preserve">Система (регламентные задания LSfusion): автоматизированный агент, запускающий регламентные SQL-процедуры обновления витрин.</w:t>
      </w:r>
    </w:p>
    <w:p>
      <w:pPr>
        <w:numPr>
          <w:ilvl w:val="0"/>
          <w:numId w:val="1187"/>
        </w:numPr>
      </w:pPr>
      <w:r>
        <w:t xml:space="preserve">Администратор хранилища данных (Инженер данных): Настраивает политики секционирования, витрины и контролирует состояние узла PostgreSQL.</w:t>
      </w:r>
    </w:p>
    <w:p>
      <w:pPr>
        <w:numPr>
          <w:ilvl w:val="0"/>
          <w:numId w:val="1187"/>
        </w:numPr>
      </w:pPr>
      <w:r>
        <w:t xml:space="preserve">Сервис «Конструктор отчётов» / «Сервис геоаналитики»: Потребители метаданных и данных DWH.</w:t>
      </w:r>
    </w:p>
    <w:bookmarkEnd w:id="222"/>
    <w:bookmarkStart w:id="223" w:name="X7e7dbdf351904c0c12ccaa58e8dc25048261ebb"/>
    <w:p>
      <w:pPr>
        <w:pStyle w:val="Heading5"/>
      </w:pPr>
      <w:r>
        <w:t xml:space="preserve">ФТ.DWH.1.1: Регламентное обновление аналитической витрины данных</w:t>
      </w:r>
    </w:p>
    <w:p>
      <w:pPr>
        <w:pStyle w:val="FirstParagraph"/>
      </w:pPr>
      <w:r>
        <w:t xml:space="preserve">Цель: Подготовить предварительно агрегированные данные для ускорения работы BI-инструментов и дашбордов.</w:t>
      </w:r>
      <w:r>
        <w:br/>
      </w:r>
      <w:r>
        <w:t xml:space="preserve">Предусловия: Регламентное задание инициировано по расписанию (например, ежечасно). Данные в основном слое (Core) обновлены сервисом ETL/ELT.</w:t>
      </w:r>
    </w:p>
    <w:p>
      <w:pPr>
        <w:pStyle w:val="BodyText"/>
      </w:pPr>
      <w:r>
        <w:t xml:space="preserve">Основной поток:</w:t>
      </w:r>
    </w:p>
    <w:p>
      <w:pPr>
        <w:numPr>
          <w:ilvl w:val="0"/>
          <w:numId w:val="1188"/>
        </w:numPr>
      </w:pPr>
      <w:r>
        <w:t xml:space="preserve">Регламентное задание запускает процедуру обновления витрины</w:t>
      </w:r>
      <w:r>
        <w:t xml:space="preserve"> </w:t>
      </w:r>
      <w:r>
        <w:rPr>
          <w:rStyle w:val="VerbatimChar"/>
        </w:rPr>
        <w:t xml:space="preserve">update_dm_agronomy_kpi</w:t>
      </w:r>
      <w:r>
        <w:t xml:space="preserve">.</w:t>
      </w:r>
    </w:p>
    <w:p>
      <w:pPr>
        <w:numPr>
          <w:ilvl w:val="0"/>
          <w:numId w:val="1188"/>
        </w:numPr>
      </w:pPr>
      <w:r>
        <w:t xml:space="preserve">Система выполняет SQL-скрипт, который объединяет таблицы фактов (например,</w:t>
      </w:r>
      <w:r>
        <w:t xml:space="preserve"> </w:t>
      </w:r>
      <w:r>
        <w:rPr>
          <w:rStyle w:val="VerbatimChar"/>
        </w:rPr>
        <w:t xml:space="preserve">Fact_FieldOperations</w:t>
      </w:r>
      <w:r>
        <w:t xml:space="preserve">,</w:t>
      </w:r>
      <w:r>
        <w:t xml:space="preserve"> </w:t>
      </w:r>
      <w:r>
        <w:rPr>
          <w:rStyle w:val="VerbatimChar"/>
        </w:rPr>
        <w:t xml:space="preserve">Fact_MaterialsCost</w:t>
      </w:r>
      <w:r>
        <w:t xml:space="preserve">) с таблицами измерений (</w:t>
      </w:r>
      <w:r>
        <w:rPr>
          <w:rStyle w:val="VerbatimChar"/>
        </w:rPr>
        <w:t xml:space="preserve">Dim_Field</w:t>
      </w:r>
      <w:r>
        <w:t xml:space="preserve">,</w:t>
      </w:r>
      <w:r>
        <w:t xml:space="preserve"> </w:t>
      </w:r>
      <w:r>
        <w:rPr>
          <w:rStyle w:val="VerbatimChar"/>
        </w:rPr>
        <w:t xml:space="preserve">Dim_Date</w:t>
      </w:r>
      <w:r>
        <w:t xml:space="preserve">,</w:t>
      </w:r>
      <w:r>
        <w:t xml:space="preserve"> </w:t>
      </w:r>
      <w:r>
        <w:rPr>
          <w:rStyle w:val="VerbatimChar"/>
        </w:rPr>
        <w:t xml:space="preserve">Dim_Culture</w:t>
      </w:r>
      <w:r>
        <w:t xml:space="preserve">).</w:t>
      </w:r>
    </w:p>
    <w:p>
      <w:pPr>
        <w:numPr>
          <w:ilvl w:val="0"/>
          <w:numId w:val="1188"/>
        </w:numPr>
      </w:pPr>
      <w:r>
        <w:t xml:space="preserve">Система выполняет агрегацию (суммирование площадей, расхода ГСМ, стоимости) в разрезе дня, региона и культуры.</w:t>
      </w:r>
    </w:p>
    <w:p>
      <w:pPr>
        <w:numPr>
          <w:ilvl w:val="0"/>
          <w:numId w:val="1188"/>
        </w:numPr>
      </w:pPr>
      <w:r>
        <w:t xml:space="preserve">Система атомарно заменяет данные в целевой витрине</w:t>
      </w:r>
      <w:r>
        <w:t xml:space="preserve"> </w:t>
      </w:r>
      <w:r>
        <w:rPr>
          <w:rStyle w:val="VerbatimChar"/>
        </w:rPr>
        <w:t xml:space="preserve">dm_agronomy_kpi</w:t>
      </w:r>
      <w:r>
        <w:t xml:space="preserve"> </w:t>
      </w:r>
      <w:r>
        <w:t xml:space="preserve">(используя паттерн</w:t>
      </w:r>
      <w:r>
        <w:t xml:space="preserve"> </w:t>
      </w:r>
      <w:r>
        <w:rPr>
          <w:rStyle w:val="VerbatimChar"/>
        </w:rPr>
        <w:t xml:space="preserve">INSERT OVERWRITE</w:t>
      </w:r>
      <w:r>
        <w:t xml:space="preserve"> </w:t>
      </w:r>
      <w:r>
        <w:t xml:space="preserve">или</w:t>
      </w:r>
      <w:r>
        <w:t xml:space="preserve"> </w:t>
      </w:r>
      <w:r>
        <w:rPr>
          <w:rStyle w:val="VerbatimChar"/>
        </w:rPr>
        <w:t xml:space="preserve">MERGE</w:t>
      </w:r>
      <w:r>
        <w:t xml:space="preserve"> </w:t>
      </w:r>
      <w:r>
        <w:t xml:space="preserve">в секцию за текущий период).</w:t>
      </w:r>
    </w:p>
    <w:p>
      <w:pPr>
        <w:numPr>
          <w:ilvl w:val="0"/>
          <w:numId w:val="1188"/>
        </w:numPr>
      </w:pPr>
      <w:r>
        <w:t xml:space="preserve">Система инициирует сбор статистики оптимизатором запросов СУБД для обновлённой витрины.</w:t>
      </w:r>
      <w:r>
        <w:br/>
      </w:r>
      <w:r>
        <w:t xml:space="preserve">Постусловия: Витрина данных содержит актуальные агрегаты. Время выполнения не превышает заданный SLA.</w:t>
      </w:r>
    </w:p>
    <w:bookmarkEnd w:id="223"/>
    <w:bookmarkStart w:id="224" w:name="X6c326fb740b4776c07324e5c19defc49c76617b"/>
    <w:p>
      <w:pPr>
        <w:pStyle w:val="Heading5"/>
      </w:pPr>
      <w:r>
        <w:t xml:space="preserve">ФТ.DWH.2.1: Применение SCD Type 2 для справочника «Поля»</w:t>
      </w:r>
    </w:p>
    <w:p>
      <w:pPr>
        <w:pStyle w:val="FirstParagraph"/>
      </w:pPr>
      <w:r>
        <w:t xml:space="preserve">Цель: Сохранить историческую целостность данных при изменении атрибутов мастер-данных (например, уточнение площади поля или его разделение).</w:t>
      </w:r>
      <w:r>
        <w:br/>
      </w:r>
      <w:r>
        <w:t xml:space="preserve">Предусловия: Сервис ETL/ELT обнаружил изменение атрибута</w:t>
      </w:r>
      <w:r>
        <w:t xml:space="preserve"> </w:t>
      </w:r>
      <w:r>
        <w:rPr>
          <w:rStyle w:val="VerbatimChar"/>
        </w:rPr>
        <w:t xml:space="preserve">Площадь</w:t>
      </w:r>
      <w:r>
        <w:t xml:space="preserve"> </w:t>
      </w:r>
      <w:r>
        <w:t xml:space="preserve">для поля с</w:t>
      </w:r>
      <w:r>
        <w:t xml:space="preserve"> </w:t>
      </w:r>
      <w:r>
        <w:rPr>
          <w:rStyle w:val="VerbatimChar"/>
        </w:rPr>
        <w:t xml:space="preserve">business_key = UUID-123</w:t>
      </w:r>
      <w:r>
        <w:t xml:space="preserve"> </w:t>
      </w:r>
      <w:r>
        <w:t xml:space="preserve">в источнике (внешняя учётная система или Кадастр).</w:t>
      </w:r>
    </w:p>
    <w:p>
      <w:pPr>
        <w:pStyle w:val="BodyText"/>
      </w:pPr>
      <w:r>
        <w:t xml:space="preserve">Основной поток:</w:t>
      </w:r>
    </w:p>
    <w:p>
      <w:pPr>
        <w:numPr>
          <w:ilvl w:val="0"/>
          <w:numId w:val="1189"/>
        </w:numPr>
      </w:pPr>
      <w:r>
        <w:t xml:space="preserve">Система находит в таблице измерений</w:t>
      </w:r>
      <w:r>
        <w:t xml:space="preserve"> </w:t>
      </w:r>
      <w:r>
        <w:rPr>
          <w:rStyle w:val="VerbatimChar"/>
        </w:rPr>
        <w:t xml:space="preserve">Dim_Field</w:t>
      </w:r>
      <w:r>
        <w:t xml:space="preserve"> </w:t>
      </w:r>
      <w:r>
        <w:t xml:space="preserve">текущую активную запись для</w:t>
      </w:r>
      <w:r>
        <w:t xml:space="preserve"> </w:t>
      </w:r>
      <w:r>
        <w:rPr>
          <w:rStyle w:val="VerbatimChar"/>
        </w:rPr>
        <w:t xml:space="preserve">business_key = UUID-123</w:t>
      </w:r>
      <w:r>
        <w:t xml:space="preserve"> </w:t>
      </w:r>
      <w:r>
        <w:t xml:space="preserve">(где</w:t>
      </w:r>
      <w:r>
        <w:t xml:space="preserve"> </w:t>
      </w:r>
      <w:r>
        <w:rPr>
          <w:rStyle w:val="VerbatimChar"/>
        </w:rPr>
        <w:t xml:space="preserve">is_current = true</w:t>
      </w:r>
      <w:r>
        <w:t xml:space="preserve">).</w:t>
      </w:r>
    </w:p>
    <w:p>
      <w:pPr>
        <w:numPr>
          <w:ilvl w:val="0"/>
          <w:numId w:val="1189"/>
        </w:numPr>
      </w:pPr>
      <w:r>
        <w:t xml:space="preserve">Система обновляет найденную запись: устанавливает</w:t>
      </w:r>
      <w:r>
        <w:t xml:space="preserve"> </w:t>
      </w:r>
      <w:r>
        <w:rPr>
          <w:rStyle w:val="VerbatimChar"/>
        </w:rPr>
        <w:t xml:space="preserve">valid_to_date</w:t>
      </w:r>
      <w:r>
        <w:t xml:space="preserve"> </w:t>
      </w:r>
      <w:r>
        <w:t xml:space="preserve">=</w:t>
      </w:r>
      <w:r>
        <w:t xml:space="preserve"> </w:t>
      </w:r>
      <w:r>
        <w:rPr>
          <w:rStyle w:val="VerbatimChar"/>
        </w:rPr>
        <w:t xml:space="preserve">текущая_дата - 1 день</w:t>
      </w:r>
      <w:r>
        <w:t xml:space="preserve">,</w:t>
      </w:r>
      <w:r>
        <w:t xml:space="preserve"> </w:t>
      </w:r>
      <w:r>
        <w:rPr>
          <w:rStyle w:val="VerbatimChar"/>
        </w:rPr>
        <w:t xml:space="preserve">is_current</w:t>
      </w:r>
      <w:r>
        <w:t xml:space="preserve"> </w:t>
      </w:r>
      <w:r>
        <w:t xml:space="preserve">=</w:t>
      </w:r>
      <w:r>
        <w:t xml:space="preserve"> </w:t>
      </w:r>
      <w:r>
        <w:rPr>
          <w:rStyle w:val="VerbatimChar"/>
        </w:rPr>
        <w:t xml:space="preserve">false</w:t>
      </w:r>
      <w:r>
        <w:t xml:space="preserve">.</w:t>
      </w:r>
    </w:p>
    <w:p>
      <w:pPr>
        <w:numPr>
          <w:ilvl w:val="0"/>
          <w:numId w:val="1189"/>
        </w:numPr>
      </w:pPr>
      <w:r>
        <w:t xml:space="preserve">Система создаёт новую запись с тем же</w:t>
      </w:r>
      <w:r>
        <w:t xml:space="preserve"> </w:t>
      </w:r>
      <w:r>
        <w:rPr>
          <w:rStyle w:val="VerbatimChar"/>
        </w:rPr>
        <w:t xml:space="preserve">business_key</w:t>
      </w:r>
      <w:r>
        <w:t xml:space="preserve">, но новыми атрибутами (новая площадь), устанавливает</w:t>
      </w:r>
      <w:r>
        <w:t xml:space="preserve"> </w:t>
      </w:r>
      <w:r>
        <w:rPr>
          <w:rStyle w:val="VerbatimChar"/>
        </w:rPr>
        <w:t xml:space="preserve">valid_from_date</w:t>
      </w:r>
      <w:r>
        <w:t xml:space="preserve"> </w:t>
      </w:r>
      <w:r>
        <w:t xml:space="preserve">=</w:t>
      </w:r>
      <w:r>
        <w:t xml:space="preserve"> </w:t>
      </w:r>
      <w:r>
        <w:rPr>
          <w:rStyle w:val="VerbatimChar"/>
        </w:rPr>
        <w:t xml:space="preserve">текущая_дата</w:t>
      </w:r>
      <w:r>
        <w:t xml:space="preserve">,</w:t>
      </w:r>
      <w:r>
        <w:t xml:space="preserve"> </w:t>
      </w:r>
      <w:r>
        <w:rPr>
          <w:rStyle w:val="VerbatimChar"/>
        </w:rPr>
        <w:t xml:space="preserve">valid_to_date</w:t>
      </w:r>
      <w:r>
        <w:t xml:space="preserve"> </w:t>
      </w:r>
      <w:r>
        <w:t xml:space="preserve">=</w:t>
      </w:r>
      <w:r>
        <w:t xml:space="preserve"> </w:t>
      </w:r>
      <w:r>
        <w:rPr>
          <w:rStyle w:val="VerbatimChar"/>
        </w:rPr>
        <w:t xml:space="preserve">9999-12-31</w:t>
      </w:r>
      <w:r>
        <w:t xml:space="preserve">,</w:t>
      </w:r>
      <w:r>
        <w:t xml:space="preserve"> </w:t>
      </w:r>
      <w:r>
        <w:rPr>
          <w:rStyle w:val="VerbatimChar"/>
        </w:rPr>
        <w:t xml:space="preserve">is_current</w:t>
      </w:r>
      <w:r>
        <w:t xml:space="preserve"> </w:t>
      </w:r>
      <w:r>
        <w:t xml:space="preserve">=</w:t>
      </w:r>
      <w:r>
        <w:t xml:space="preserve"> </w:t>
      </w:r>
      <w:r>
        <w:rPr>
          <w:rStyle w:val="VerbatimChar"/>
        </w:rPr>
        <w:t xml:space="preserve">true</w:t>
      </w:r>
      <w:r>
        <w:t xml:space="preserve">.</w:t>
      </w:r>
    </w:p>
    <w:p>
      <w:pPr>
        <w:numPr>
          <w:ilvl w:val="0"/>
          <w:numId w:val="1189"/>
        </w:numPr>
      </w:pPr>
      <w:r>
        <w:t xml:space="preserve">Система генерирует новый</w:t>
      </w:r>
      <w:r>
        <w:t xml:space="preserve"> </w:t>
      </w:r>
      <w:r>
        <w:rPr>
          <w:rStyle w:val="VerbatimChar"/>
        </w:rPr>
        <w:t xml:space="preserve">surrogate_key</w:t>
      </w:r>
      <w:r>
        <w:t xml:space="preserve"> </w:t>
      </w:r>
      <w:r>
        <w:t xml:space="preserve">(суррогатный ключ) для новой записи.</w:t>
      </w:r>
      <w:r>
        <w:br/>
      </w:r>
      <w:r>
        <w:t xml:space="preserve">Постусловия: История изменения поля сохранена. Факты прошлых периодов, связанные со старым</w:t>
      </w:r>
      <w:r>
        <w:t xml:space="preserve"> </w:t>
      </w:r>
      <w:r>
        <w:rPr>
          <w:rStyle w:val="VerbatimChar"/>
        </w:rPr>
        <w:t xml:space="preserve">surrogate_key</w:t>
      </w:r>
      <w:r>
        <w:t xml:space="preserve">, по-прежнему корректно отображают площадь на момент тех событий.</w:t>
      </w:r>
    </w:p>
    <w:bookmarkEnd w:id="224"/>
    <w:bookmarkStart w:id="225" w:name="Xf4034968f9dda8227064ab0a939699d4ebd93d8"/>
    <w:p>
      <w:pPr>
        <w:pStyle w:val="Heading5"/>
      </w:pPr>
      <w:r>
        <w:t xml:space="preserve">ФТ.DWH.3.1: Предоставление метаданных для Конструктора отчётов</w:t>
      </w:r>
    </w:p>
    <w:p>
      <w:pPr>
        <w:pStyle w:val="FirstParagraph"/>
      </w:pPr>
      <w:r>
        <w:t xml:space="preserve">Цель: Динамически сформировать панель доступных полей для бизнес-пользователя без жёсткого кодирования структуры в UI.</w:t>
      </w:r>
      <w:r>
        <w:br/>
      </w:r>
      <w:r>
        <w:t xml:space="preserve">Предусловия: Пользователь открыл Конструктор отчётов.</w:t>
      </w:r>
    </w:p>
    <w:p>
      <w:pPr>
        <w:pStyle w:val="BodyText"/>
      </w:pPr>
      <w:r>
        <w:t xml:space="preserve">Основной поток:</w:t>
      </w:r>
    </w:p>
    <w:p>
      <w:pPr>
        <w:numPr>
          <w:ilvl w:val="0"/>
          <w:numId w:val="1190"/>
        </w:numPr>
      </w:pPr>
      <w:r>
        <w:t xml:space="preserve">Сервис «Конструктор отчётов» отправляет GET-запрос к API метаданных DWH (</w:t>
      </w:r>
      <w:r>
        <w:rPr>
          <w:rStyle w:val="VerbatimChar"/>
        </w:rPr>
        <w:t xml:space="preserve">/api/dwh/metadata/datamarts</w:t>
      </w:r>
      <w:r>
        <w:t xml:space="preserve">).</w:t>
      </w:r>
    </w:p>
    <w:p>
      <w:pPr>
        <w:numPr>
          <w:ilvl w:val="0"/>
          <w:numId w:val="1190"/>
        </w:numPr>
      </w:pPr>
      <w:r>
        <w:t xml:space="preserve">Сервис DWH считывает системный каталог PostgreSQL и возвращает JSON-ответ.</w:t>
      </w:r>
    </w:p>
    <w:p>
      <w:pPr>
        <w:numPr>
          <w:ilvl w:val="0"/>
          <w:numId w:val="1190"/>
        </w:numPr>
      </w:pPr>
      <w:r>
        <w:t xml:space="preserve">Ответ содержит массив витрин, а для каждой витрины — массив полей с атрибутами:</w:t>
      </w:r>
      <w:r>
        <w:t xml:space="preserve"> </w:t>
      </w:r>
      <w:r>
        <w:rPr>
          <w:rStyle w:val="VerbatimChar"/>
        </w:rPr>
        <w:t xml:space="preserve">field_name</w:t>
      </w:r>
      <w:r>
        <w:t xml:space="preserve">,</w:t>
      </w:r>
      <w:r>
        <w:t xml:space="preserve"> </w:t>
      </w:r>
      <w:r>
        <w:rPr>
          <w:rStyle w:val="VerbatimChar"/>
        </w:rPr>
        <w:t xml:space="preserve">display_name</w:t>
      </w:r>
      <w:r>
        <w:t xml:space="preserve"> </w:t>
      </w:r>
      <w:r>
        <w:t xml:space="preserve">(из комментариев к таблицам),</w:t>
      </w:r>
      <w:r>
        <w:t xml:space="preserve"> </w:t>
      </w:r>
      <w:r>
        <w:rPr>
          <w:rStyle w:val="VerbatimChar"/>
        </w:rPr>
        <w:t xml:space="preserve">data_type</w:t>
      </w:r>
      <w:r>
        <w:t xml:space="preserve">,</w:t>
      </w:r>
      <w:r>
        <w:t xml:space="preserve"> </w:t>
      </w:r>
      <w:r>
        <w:rPr>
          <w:rStyle w:val="VerbatimChar"/>
        </w:rPr>
        <w:t xml:space="preserve">is_aggregate</w:t>
      </w:r>
      <w:r>
        <w:t xml:space="preserve">.</w:t>
      </w:r>
      <w:r>
        <w:br/>
      </w:r>
      <w:r>
        <w:t xml:space="preserve">Постусловия: Интерфейс Конструктора отчётов отобразил актуальное дерево доступных показателей и измерений.</w:t>
      </w:r>
    </w:p>
    <w:p>
      <w:pPr>
        <w:pStyle w:val="FirstParagraph"/>
      </w:pPr>
      <w:r>
        <w:t xml:space="preserve">‍</w:t>
      </w:r>
    </w:p>
    <w:bookmarkEnd w:id="225"/>
    <w:bookmarkEnd w:id="226"/>
    <w:bookmarkStart w:id="231" w:name="Xbf2f6ecfcd20480ff59cfd3ce9d41bc4bc6a291"/>
    <w:p>
      <w:pPr>
        <w:pStyle w:val="Heading4"/>
      </w:pPr>
      <w:r>
        <w:t xml:space="preserve">Атрибутный состав сущностей DWH (Логическая модель)</w:t>
      </w:r>
    </w:p>
    <w:p>
      <w:pPr>
        <w:pStyle w:val="FirstParagraph"/>
      </w:pPr>
      <w:r>
        <w:t xml:space="preserve">Архитектурный комментарий: В DWH не создаются дубликаты операционных справочников. DWH использует суррогатные ключи и расширяет бизнес-атрибуты из основной Спецификации техническими атрибутами историчности и агрегации.</w:t>
      </w:r>
    </w:p>
    <w:bookmarkStart w:id="227" w:name="Xd12d236b557458db132ca406d3cf34c2fb5d2f5"/>
    <w:p>
      <w:pPr>
        <w:pStyle w:val="Heading5"/>
      </w:pPr>
      <w:r>
        <w:t xml:space="preserve">1. Универсальный шаблон Таблицы Измерений (Dimension) с SCD Type 2</w:t>
      </w:r>
    </w:p>
    <w:p>
      <w:pPr>
        <w:pStyle w:val="FirstParagraph"/>
      </w:pPr>
      <w:r>
        <w:t xml:space="preserve">Применяется для:</w:t>
      </w:r>
      <w:r>
        <w:t xml:space="preserve"> </w:t>
      </w:r>
      <w:r>
        <w:rPr>
          <w:rStyle w:val="VerbatimChar"/>
        </w:rPr>
        <w:t xml:space="preserve">Dim_Field</w:t>
      </w:r>
      <w:r>
        <w:t xml:space="preserve"> </w:t>
      </w:r>
      <w:r>
        <w:t xml:space="preserve">(Поля),</w:t>
      </w:r>
      <w:r>
        <w:t xml:space="preserve"> </w:t>
      </w:r>
      <w:r>
        <w:rPr>
          <w:rStyle w:val="VerbatimChar"/>
        </w:rPr>
        <w:t xml:space="preserve">Dim_Culture</w:t>
      </w:r>
      <w:r>
        <w:t xml:space="preserve"> </w:t>
      </w:r>
      <w:r>
        <w:t xml:space="preserve">(Культуры),</w:t>
      </w:r>
      <w:r>
        <w:t xml:space="preserve"> </w:t>
      </w:r>
      <w:r>
        <w:rPr>
          <w:rStyle w:val="VerbatimChar"/>
        </w:rPr>
        <w:t xml:space="preserve">Dim_Equipment</w:t>
      </w:r>
      <w:r>
        <w:t xml:space="preserve"> </w:t>
      </w:r>
      <w:r>
        <w:t xml:space="preserve">(Техника),</w:t>
      </w:r>
      <w:r>
        <w:t xml:space="preserve"> </w:t>
      </w:r>
      <w:r>
        <w:rPr>
          <w:rStyle w:val="VerbatimChar"/>
        </w:rPr>
        <w:t xml:space="preserve">Dim_Nomenclature</w:t>
      </w:r>
      <w:r>
        <w:t xml:space="preserve"> </w:t>
      </w:r>
      <w:r>
        <w:t xml:space="preserve">(Номенклатура).</w:t>
      </w:r>
    </w:p>
    <w:tbl>
      <w:tblPr>
        <w:tblStyle w:val="Table"/>
        <w:tblW w:type="pct" w:w="4942"/>
        <w:tblLayout w:type="fixed"/>
        <w:tblLook w:firstRow="1" w:lastRow="0" w:firstColumn="0" w:lastColumn="0" w:noHBand="0" w:noVBand="0" w:val="0020"/>
      </w:tblPr>
      <w:tblGrid>
        <w:gridCol w:w="920"/>
        <w:gridCol w:w="736"/>
        <w:gridCol w:w="644"/>
        <w:gridCol w:w="2762"/>
        <w:gridCol w:w="2762"/>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surrogate_key</w:t>
            </w:r>
          </w:p>
        </w:tc>
        <w:tc>
          <w:tcPr/>
          <w:p>
            <w:pPr>
              <w:pStyle w:val="Compact"/>
              <w:jc w:val="left"/>
            </w:pPr>
            <w:r>
              <w:t xml:space="preserve">UUID / BigInt</w:t>
            </w:r>
          </w:p>
        </w:tc>
        <w:tc>
          <w:tcPr/>
          <w:p>
            <w:pPr>
              <w:pStyle w:val="Compact"/>
              <w:jc w:val="left"/>
            </w:pPr>
            <w:r>
              <w:t xml:space="preserve">Да</w:t>
            </w:r>
          </w:p>
        </w:tc>
        <w:tc>
          <w:tcPr/>
          <w:p>
            <w:pPr>
              <w:pStyle w:val="Compact"/>
              <w:jc w:val="left"/>
            </w:pPr>
            <w:r>
              <w:t xml:space="preserve">Внутренний суррогатный ключ DWH (PK)</w:t>
            </w:r>
          </w:p>
        </w:tc>
        <w:tc>
          <w:tcPr/>
          <w:p>
            <w:pPr>
              <w:pStyle w:val="Compact"/>
              <w:jc w:val="left"/>
            </w:pPr>
            <w:r>
              <w:t xml:space="preserve">Генерируется СУБД</w:t>
            </w:r>
          </w:p>
        </w:tc>
      </w:tr>
      <w:tr>
        <w:tc>
          <w:tcPr/>
          <w:p>
            <w:pPr>
              <w:pStyle w:val="Compact"/>
              <w:jc w:val="left"/>
            </w:pPr>
            <w:r>
              <w:rPr>
                <w:rStyle w:val="VerbatimChar"/>
              </w:rPr>
              <w:t xml:space="preserve">business_key</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Сквозной идентификатор объекта из операционной системы</w:t>
            </w:r>
          </w:p>
        </w:tc>
        <w:tc>
          <w:tcPr/>
          <w:p>
            <w:pPr>
              <w:pStyle w:val="Compact"/>
              <w:jc w:val="left"/>
            </w:pPr>
            <w:r>
              <w:rPr>
                <w:rStyle w:val="VerbatimChar"/>
              </w:rPr>
              <w:t xml:space="preserve">Справочник "Поля"</w:t>
            </w:r>
            <w:r>
              <w:t xml:space="preserve">,</w:t>
            </w:r>
            <w:r>
              <w:t xml:space="preserve"> </w:t>
            </w:r>
            <w:r>
              <w:rPr>
                <w:rStyle w:val="VerbatimChar"/>
              </w:rPr>
              <w:t xml:space="preserve">Справочник "Номенклатура"</w:t>
            </w:r>
            <w:r>
              <w:t xml:space="preserve"> </w:t>
            </w:r>
            <w:r>
              <w:t xml:space="preserve">и т.д.</w:t>
            </w:r>
          </w:p>
        </w:tc>
      </w:tr>
      <w:tr>
        <w:tc>
          <w:tcPr/>
          <w:p>
            <w:pPr>
              <w:pStyle w:val="Compact"/>
              <w:jc w:val="left"/>
            </w:pPr>
            <w:r>
              <w:rPr>
                <w:rStyle w:val="VerbatimChar"/>
              </w:rPr>
              <w:t xml:space="preserve">attribute_1..N</w:t>
            </w:r>
          </w:p>
        </w:tc>
        <w:tc>
          <w:tcPr/>
          <w:p>
            <w:pPr>
              <w:pStyle w:val="Compact"/>
              <w:jc w:val="left"/>
            </w:pPr>
            <w:r>
              <w:t xml:space="preserve">...</w:t>
            </w:r>
          </w:p>
        </w:tc>
        <w:tc>
          <w:tcPr/>
          <w:p>
            <w:pPr>
              <w:pStyle w:val="Compact"/>
              <w:jc w:val="left"/>
            </w:pPr>
            <w:r>
              <w:t xml:space="preserve">...</w:t>
            </w:r>
          </w:p>
        </w:tc>
        <w:tc>
          <w:tcPr/>
          <w:p>
            <w:pPr>
              <w:pStyle w:val="Compact"/>
              <w:jc w:val="left"/>
            </w:pPr>
            <w:r>
              <w:t xml:space="preserve">Бизнес-атрибуты (Наименование, Площадь, Тип почвы и т.д.)</w:t>
            </w:r>
          </w:p>
        </w:tc>
        <w:tc>
          <w:tcPr/>
          <w:p>
            <w:pPr>
              <w:pStyle w:val="Compact"/>
              <w:jc w:val="left"/>
            </w:pPr>
            <w:r>
              <w:t xml:space="preserve">Полностью переиспользуются из справочников Спецификации</w:t>
            </w:r>
          </w:p>
        </w:tc>
      </w:tr>
      <w:tr>
        <w:tc>
          <w:tcPr/>
          <w:p>
            <w:pPr>
              <w:pStyle w:val="Compact"/>
              <w:jc w:val="left"/>
            </w:pPr>
            <w:r>
              <w:rPr>
                <w:rStyle w:val="VerbatimChar"/>
              </w:rPr>
              <w:t xml:space="preserve">valid_from_date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Дата начала действия текущей версии записи</w:t>
            </w:r>
          </w:p>
        </w:tc>
        <w:tc>
          <w:tcPr/>
          <w:p>
            <w:pPr>
              <w:pStyle w:val="Compact"/>
              <w:jc w:val="left"/>
            </w:pPr>
            <w:r>
              <w:t xml:space="preserve">-</w:t>
            </w:r>
          </w:p>
        </w:tc>
      </w:tr>
      <w:tr>
        <w:tc>
          <w:tcPr/>
          <w:p>
            <w:pPr>
              <w:pStyle w:val="Compact"/>
              <w:jc w:val="left"/>
            </w:pPr>
            <w:r>
              <w:rPr>
                <w:rStyle w:val="VerbatimChar"/>
              </w:rPr>
              <w:t xml:space="preserve">valid_to_date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Дата окончания действия (для активных =</w:t>
            </w:r>
            <w:r>
              <w:t xml:space="preserve"> </w:t>
            </w:r>
            <w:r>
              <w:rPr>
                <w:rStyle w:val="VerbatimChar"/>
              </w:rPr>
              <w:t xml:space="preserve">9999-12-31</w:t>
            </w:r>
            <w:r>
              <w:t xml:space="preserve">)</w:t>
            </w:r>
          </w:p>
        </w:tc>
        <w:tc>
          <w:tcPr/>
          <w:p>
            <w:pPr>
              <w:pStyle w:val="Compact"/>
              <w:jc w:val="left"/>
            </w:pPr>
            <w:r>
              <w:t xml:space="preserve">-</w:t>
            </w:r>
          </w:p>
        </w:tc>
      </w:tr>
      <w:tr>
        <w:tc>
          <w:tcPr/>
          <w:p>
            <w:pPr>
              <w:pStyle w:val="Compact"/>
              <w:jc w:val="left"/>
            </w:pPr>
            <w:r>
              <w:rPr>
                <w:rStyle w:val="VerbatimChar"/>
              </w:rPr>
              <w:t xml:space="preserve">is_current</w:t>
            </w:r>
          </w:p>
        </w:tc>
        <w:tc>
          <w:tcPr/>
          <w:p>
            <w:pPr>
              <w:pStyle w:val="Compact"/>
              <w:jc w:val="left"/>
            </w:pPr>
            <w:r>
              <w:t xml:space="preserve">Булево</w:t>
            </w:r>
          </w:p>
        </w:tc>
        <w:tc>
          <w:tcPr/>
          <w:p>
            <w:pPr>
              <w:pStyle w:val="Compact"/>
              <w:jc w:val="left"/>
            </w:pPr>
            <w:r>
              <w:t xml:space="preserve">Да</w:t>
            </w:r>
          </w:p>
        </w:tc>
        <w:tc>
          <w:tcPr/>
          <w:p>
            <w:pPr>
              <w:pStyle w:val="Compact"/>
              <w:jc w:val="left"/>
            </w:pPr>
            <w:r>
              <w:t xml:space="preserve">Флаг актуальности записи (True/False)</w:t>
            </w:r>
          </w:p>
        </w:tc>
        <w:tc>
          <w:tcPr/>
          <w:p>
            <w:pPr>
              <w:pStyle w:val="Compact"/>
              <w:jc w:val="left"/>
            </w:pPr>
            <w:r>
              <w:t xml:space="preserve">-</w:t>
            </w:r>
          </w:p>
        </w:tc>
      </w:tr>
      <w:tr>
        <w:tc>
          <w:tcPr/>
          <w:p>
            <w:pPr>
              <w:pStyle w:val="Compact"/>
              <w:jc w:val="left"/>
            </w:pPr>
            <w:r>
              <w:rPr>
                <w:rStyle w:val="VerbatimChar"/>
              </w:rPr>
              <w:t xml:space="preserve">etl_batch_id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Идентификатор пакетной загрузки, для аудита и отката</w:t>
            </w:r>
          </w:p>
        </w:tc>
        <w:tc>
          <w:tcPr/>
          <w:p>
            <w:pPr>
              <w:pStyle w:val="Compact"/>
              <w:jc w:val="left"/>
            </w:pPr>
            <w:r>
              <w:t xml:space="preserve">Связь с</w:t>
            </w:r>
            <w:r>
              <w:t xml:space="preserve"> </w:t>
            </w:r>
            <w:r>
              <w:rPr>
                <w:rStyle w:val="VerbatimChar"/>
              </w:rPr>
              <w:t xml:space="preserve">Журнал выполнения ETL</w:t>
            </w:r>
          </w:p>
        </w:tc>
      </w:tr>
    </w:tbl>
    <w:bookmarkEnd w:id="227"/>
    <w:bookmarkStart w:id="228" w:name="универсальный-шаблон-таблицы-фактов-fact"/>
    <w:p>
      <w:pPr>
        <w:pStyle w:val="Heading5"/>
      </w:pPr>
      <w:r>
        <w:t xml:space="preserve">2. Универсальный шаблон Таблицы Фактов (Fact)</w:t>
      </w:r>
    </w:p>
    <w:p>
      <w:pPr>
        <w:pStyle w:val="FirstParagraph"/>
      </w:pPr>
      <w:r>
        <w:t xml:space="preserve">Применяется для:</w:t>
      </w:r>
      <w:r>
        <w:t xml:space="preserve"> </w:t>
      </w:r>
      <w:r>
        <w:rPr>
          <w:rStyle w:val="VerbatimChar"/>
        </w:rPr>
        <w:t xml:space="preserve">Fact_FieldOperations</w:t>
      </w:r>
      <w:r>
        <w:t xml:space="preserve">,</w:t>
      </w:r>
      <w:r>
        <w:t xml:space="preserve"> </w:t>
      </w:r>
      <w:r>
        <w:rPr>
          <w:rStyle w:val="VerbatimChar"/>
        </w:rPr>
        <w:t xml:space="preserve">Fact_Harvest</w:t>
      </w:r>
      <w:r>
        <w:t xml:space="preserve">,</w:t>
      </w:r>
      <w:r>
        <w:t xml:space="preserve"> </w:t>
      </w:r>
      <w:r>
        <w:rPr>
          <w:rStyle w:val="VerbatimChar"/>
        </w:rPr>
        <w:t xml:space="preserve">Fact_Costs</w:t>
      </w:r>
      <w:r>
        <w:t xml:space="preserve">.</w:t>
      </w:r>
    </w:p>
    <w:tbl>
      <w:tblPr>
        <w:tblStyle w:val="Table"/>
        <w:tblW w:type="pct" w:w="4932"/>
        <w:tblLayout w:type="fixed"/>
        <w:tblLook w:firstRow="1" w:lastRow="0" w:firstColumn="0" w:lastColumn="0" w:noHBand="0" w:noVBand="0" w:val="0020"/>
      </w:tblPr>
      <w:tblGrid>
        <w:gridCol w:w="1023"/>
        <w:gridCol w:w="754"/>
        <w:gridCol w:w="754"/>
        <w:gridCol w:w="2963"/>
        <w:gridCol w:w="2316"/>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fact_id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факта (для дедупликации)</w:t>
            </w:r>
          </w:p>
        </w:tc>
        <w:tc>
          <w:tcPr/>
          <w:p>
            <w:pPr>
              <w:pStyle w:val="Compact"/>
              <w:jc w:val="left"/>
            </w:pPr>
            <w:r>
              <w:t xml:space="preserve">Генерируется СУБД</w:t>
            </w:r>
          </w:p>
        </w:tc>
      </w:tr>
      <w:tr>
        <w:tc>
          <w:tcPr/>
          <w:p>
            <w:pPr>
              <w:pStyle w:val="Compact"/>
              <w:jc w:val="left"/>
            </w:pPr>
            <w:r>
              <w:rPr>
                <w:rStyle w:val="VerbatimChar"/>
              </w:rPr>
              <w:t xml:space="preserve">date_sk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Dim_Date</w:t>
            </w:r>
            <w:r>
              <w:t xml:space="preserve"> </w:t>
            </w:r>
            <w:r>
              <w:t xml:space="preserve">(Календарь)</w:t>
            </w:r>
          </w:p>
        </w:tc>
        <w:tc>
          <w:tcPr/>
          <w:p>
            <w:pPr>
              <w:pStyle w:val="Compact"/>
              <w:jc w:val="left"/>
            </w:pPr>
            <w:r>
              <w:t xml:space="preserve">-</w:t>
            </w:r>
          </w:p>
        </w:tc>
      </w:tr>
      <w:tr>
        <w:tc>
          <w:tcPr/>
          <w:p>
            <w:pPr>
              <w:pStyle w:val="Compact"/>
              <w:jc w:val="left"/>
            </w:pPr>
            <w:r>
              <w:rPr>
                <w:rStyle w:val="VerbatimChar"/>
              </w:rPr>
              <w:t xml:space="preserve">field_sk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Dim_Field</w:t>
            </w:r>
            <w:r>
              <w:t xml:space="preserve"> </w:t>
            </w:r>
            <w:r>
              <w:t xml:space="preserve">(конкретный срез истории поля)</w:t>
            </w:r>
          </w:p>
        </w:tc>
        <w:tc>
          <w:tcPr/>
          <w:p>
            <w:pPr>
              <w:pStyle w:val="Compact"/>
              <w:jc w:val="left"/>
            </w:pPr>
            <w:r>
              <w:rPr>
                <w:rStyle w:val="VerbatimChar"/>
              </w:rPr>
              <w:t xml:space="preserve">surrogate_key</w:t>
            </w:r>
            <w:r>
              <w:t xml:space="preserve"> </w:t>
            </w:r>
            <w:r>
              <w:t xml:space="preserve">из</w:t>
            </w:r>
            <w:r>
              <w:t xml:space="preserve"> </w:t>
            </w:r>
            <w:r>
              <w:rPr>
                <w:rStyle w:val="VerbatimChar"/>
              </w:rPr>
              <w:t xml:space="preserve">Dim_Field</w:t>
            </w:r>
          </w:p>
        </w:tc>
      </w:tr>
      <w:tr>
        <w:tc>
          <w:tcPr/>
          <w:p>
            <w:pPr>
              <w:pStyle w:val="Compact"/>
              <w:jc w:val="left"/>
            </w:pPr>
            <w:r>
              <w:rPr>
                <w:rStyle w:val="VerbatimChar"/>
              </w:rPr>
              <w:t xml:space="preserve">culture_sk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Dim_Culture</w:t>
            </w:r>
          </w:p>
        </w:tc>
        <w:tc>
          <w:tcPr/>
          <w:p>
            <w:pPr>
              <w:pStyle w:val="Compact"/>
              <w:jc w:val="left"/>
            </w:pPr>
            <w:r>
              <w:rPr>
                <w:rStyle w:val="VerbatimChar"/>
              </w:rPr>
              <w:t xml:space="preserve">surrogate_key</w:t>
            </w:r>
            <w:r>
              <w:t xml:space="preserve"> </w:t>
            </w:r>
            <w:r>
              <w:t xml:space="preserve">из</w:t>
            </w:r>
            <w:r>
              <w:t xml:space="preserve"> </w:t>
            </w:r>
            <w:r>
              <w:rPr>
                <w:rStyle w:val="VerbatimChar"/>
              </w:rPr>
              <w:t xml:space="preserve">Dim_Culture</w:t>
            </w:r>
          </w:p>
        </w:tc>
      </w:tr>
      <w:tr>
        <w:tc>
          <w:tcPr/>
          <w:p>
            <w:pPr>
              <w:pStyle w:val="Compact"/>
              <w:jc w:val="left"/>
            </w:pPr>
            <w:r>
              <w:rPr>
                <w:rStyle w:val="VerbatimChar"/>
              </w:rPr>
              <w:t xml:space="preserve">equipment_sk</w:t>
            </w:r>
          </w:p>
        </w:tc>
        <w:tc>
          <w:tcPr/>
          <w:p>
            <w:pPr>
              <w:pStyle w:val="Compact"/>
              <w:jc w:val="left"/>
            </w:pPr>
            <w:r>
              <w:t xml:space="preserve">UUID / Int</w:t>
            </w:r>
          </w:p>
        </w:tc>
        <w:tc>
          <w:tcPr/>
          <w:p>
            <w:pPr>
              <w:pStyle w:val="Compact"/>
              <w:jc w:val="left"/>
            </w:pPr>
            <w:r>
              <w:t xml:space="preserve">Да</w:t>
            </w:r>
          </w:p>
        </w:tc>
        <w:tc>
          <w:tcPr/>
          <w:p>
            <w:pPr>
              <w:pStyle w:val="Compact"/>
              <w:jc w:val="left"/>
            </w:pPr>
            <w:r>
              <w:t xml:space="preserve">Ссылка на</w:t>
            </w:r>
            <w:r>
              <w:t xml:space="preserve"> </w:t>
            </w:r>
            <w:r>
              <w:rPr>
                <w:rStyle w:val="VerbatimChar"/>
              </w:rPr>
              <w:t xml:space="preserve">Dim_Equipment</w:t>
            </w:r>
          </w:p>
        </w:tc>
        <w:tc>
          <w:tcPr/>
          <w:p>
            <w:pPr>
              <w:pStyle w:val="Compact"/>
              <w:jc w:val="left"/>
            </w:pPr>
            <w:r>
              <w:rPr>
                <w:rStyle w:val="VerbatimChar"/>
              </w:rPr>
              <w:t xml:space="preserve">surrogate_key</w:t>
            </w:r>
            <w:r>
              <w:t xml:space="preserve"> </w:t>
            </w:r>
            <w:r>
              <w:t xml:space="preserve">из</w:t>
            </w:r>
            <w:r>
              <w:t xml:space="preserve"> </w:t>
            </w:r>
            <w:r>
              <w:rPr>
                <w:rStyle w:val="VerbatimChar"/>
              </w:rPr>
              <w:t xml:space="preserve">Dim_Equipment</w:t>
            </w:r>
          </w:p>
        </w:tc>
      </w:tr>
      <w:tr>
        <w:tc>
          <w:tcPr/>
          <w:p>
            <w:pPr>
              <w:pStyle w:val="Compact"/>
              <w:jc w:val="left"/>
            </w:pPr>
            <w:r>
              <w:rPr>
                <w:rStyle w:val="VerbatimChar"/>
              </w:rPr>
              <w:t xml:space="preserve">metric_1..N</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Числовые показатели (Площадь, Расход ГСМ, Стоимость)</w:t>
            </w:r>
          </w:p>
        </w:tc>
        <w:tc>
          <w:tcPr/>
          <w:p>
            <w:pPr>
              <w:pStyle w:val="Compact"/>
              <w:jc w:val="left"/>
            </w:pPr>
            <w:r>
              <w:t xml:space="preserve">Агрегируются из операционных фактов</w:t>
            </w:r>
          </w:p>
        </w:tc>
      </w:tr>
      <w:tr>
        <w:tc>
          <w:tcPr/>
          <w:p>
            <w:pPr>
              <w:pStyle w:val="Compact"/>
              <w:jc w:val="left"/>
            </w:pPr>
            <w:r>
              <w:rPr>
                <w:rStyle w:val="VerbatimChar"/>
              </w:rPr>
              <w:t xml:space="preserve">operation_date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Ключ секционирования (Partition Key)</w:t>
            </w:r>
          </w:p>
        </w:tc>
        <w:tc>
          <w:tcPr/>
          <w:p>
            <w:pPr>
              <w:pStyle w:val="Compact"/>
              <w:jc w:val="left"/>
            </w:pPr>
            <w:r>
              <w:t xml:space="preserve">Физическое разделение таблицы по месяцам</w:t>
            </w:r>
          </w:p>
        </w:tc>
      </w:tr>
    </w:tbl>
    <w:bookmarkEnd w:id="228"/>
    <w:bookmarkStart w:id="229" w:name="X3da23f585317c90e5b71a820d85a59d6a767f22"/>
    <w:p>
      <w:pPr>
        <w:pStyle w:val="Heading5"/>
      </w:pPr>
      <w:r>
        <w:t xml:space="preserve">3. Сущность: Аналитическая Витрина Данных (Data Mart)</w:t>
      </w:r>
    </w:p>
    <w:p>
      <w:pPr>
        <w:pStyle w:val="FirstParagraph"/>
      </w:pPr>
      <w:r>
        <w:t xml:space="preserve">Пример:</w:t>
      </w:r>
      <w:r>
        <w:t xml:space="preserve"> </w:t>
      </w:r>
      <w:r>
        <w:rPr>
          <w:rStyle w:val="VerbatimChar"/>
        </w:rPr>
        <w:t xml:space="preserve">dm_agronomy_kpi</w:t>
      </w:r>
      <w:r>
        <w:t xml:space="preserve">,</w:t>
      </w:r>
      <w:r>
        <w:t xml:space="preserve"> </w:t>
      </w:r>
      <w:r>
        <w:rPr>
          <w:rStyle w:val="VerbatimChar"/>
        </w:rPr>
        <w:t xml:space="preserve">dm_equipment_efficiency</w:t>
      </w:r>
      <w:r>
        <w:t xml:space="preserve">.</w:t>
      </w:r>
    </w:p>
    <w:tbl>
      <w:tblPr>
        <w:tblStyle w:val="Table"/>
        <w:tblW w:type="pct" w:w="4921"/>
        <w:tblLayout w:type="fixed"/>
        <w:tblLook w:firstRow="1" w:lastRow="0" w:firstColumn="0" w:lastColumn="0" w:noHBand="0" w:noVBand="0" w:val="0020"/>
      </w:tblPr>
      <w:tblGrid>
        <w:gridCol w:w="1760"/>
        <w:gridCol w:w="1068"/>
        <w:gridCol w:w="1068"/>
        <w:gridCol w:w="3897"/>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r>
      <w:tr>
        <w:tc>
          <w:tcPr/>
          <w:p>
            <w:pPr>
              <w:pStyle w:val="Compact"/>
              <w:jc w:val="left"/>
            </w:pPr>
            <w:r>
              <w:rPr>
                <w:rStyle w:val="VerbatimChar"/>
              </w:rPr>
              <w:t xml:space="preserve">datamart_name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таблицы (например,</w:t>
            </w:r>
            <w:r>
              <w:t xml:space="preserve"> </w:t>
            </w:r>
            <w:r>
              <w:rPr>
                <w:rStyle w:val="VerbatimChar"/>
              </w:rPr>
              <w:t xml:space="preserve">dm_agronomy_kpi</w:t>
            </w:r>
            <w:r>
              <w:t xml:space="preserve">)</w:t>
            </w:r>
          </w:p>
        </w:tc>
      </w:tr>
      <w:tr>
        <w:tc>
          <w:tcPr/>
          <w:p>
            <w:pPr>
              <w:pStyle w:val="Compact"/>
              <w:jc w:val="left"/>
            </w:pPr>
            <w:r>
              <w:rPr>
                <w:rStyle w:val="VerbatimChar"/>
              </w:rPr>
              <w:t xml:space="preserve">date</w:t>
            </w:r>
          </w:p>
        </w:tc>
        <w:tc>
          <w:tcPr/>
          <w:p>
            <w:pPr>
              <w:pStyle w:val="Compact"/>
              <w:jc w:val="left"/>
            </w:pPr>
            <w:r>
              <w:t xml:space="preserve">Дата</w:t>
            </w:r>
          </w:p>
        </w:tc>
        <w:tc>
          <w:tcPr/>
          <w:p>
            <w:pPr>
              <w:pStyle w:val="Compact"/>
              <w:jc w:val="left"/>
            </w:pPr>
            <w:r>
              <w:t xml:space="preserve">Да</w:t>
            </w:r>
          </w:p>
        </w:tc>
        <w:tc>
          <w:tcPr/>
          <w:p>
            <w:pPr>
              <w:pStyle w:val="Compact"/>
              <w:jc w:val="left"/>
            </w:pPr>
            <w:r>
              <w:t xml:space="preserve">Период агрегации</w:t>
            </w:r>
          </w:p>
        </w:tc>
      </w:tr>
      <w:tr>
        <w:tc>
          <w:tcPr/>
          <w:p>
            <w:pPr>
              <w:pStyle w:val="Compact"/>
              <w:jc w:val="left"/>
            </w:pPr>
            <w:r>
              <w:rPr>
                <w:rStyle w:val="VerbatimChar"/>
              </w:rPr>
              <w:t xml:space="preserve">region_name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Денормализованное наименование региона (для быстрого среза)</w:t>
            </w:r>
          </w:p>
        </w:tc>
      </w:tr>
      <w:tr>
        <w:tc>
          <w:tcPr/>
          <w:p>
            <w:pPr>
              <w:pStyle w:val="Compact"/>
              <w:jc w:val="left"/>
            </w:pPr>
            <w:r>
              <w:rPr>
                <w:rStyle w:val="VerbatimChar"/>
              </w:rPr>
              <w:t xml:space="preserve">field_name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Денормализованное наименование поля</w:t>
            </w:r>
          </w:p>
        </w:tc>
      </w:tr>
      <w:tr>
        <w:tc>
          <w:tcPr/>
          <w:p>
            <w:pPr>
              <w:pStyle w:val="Compact"/>
              <w:jc w:val="left"/>
            </w:pPr>
            <w:r>
              <w:rPr>
                <w:rStyle w:val="VerbatimChar"/>
              </w:rPr>
              <w:t xml:space="preserve">culture_name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Денормализованное наименование культуры</w:t>
            </w:r>
          </w:p>
        </w:tc>
      </w:tr>
      <w:tr>
        <w:tc>
          <w:tcPr/>
          <w:p>
            <w:pPr>
              <w:pStyle w:val="Compact"/>
              <w:jc w:val="left"/>
            </w:pPr>
            <w:r>
              <w:rPr>
                <w:rStyle w:val="VerbatimChar"/>
              </w:rPr>
              <w:t xml:space="preserve">total_processed_area_ha</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Предварительно рассчитанный показатель (Сумма площади)</w:t>
            </w:r>
          </w:p>
        </w:tc>
      </w:tr>
      <w:tr>
        <w:tc>
          <w:tcPr/>
          <w:p>
            <w:pPr>
              <w:pStyle w:val="Compact"/>
              <w:jc w:val="left"/>
            </w:pPr>
            <w:r>
              <w:rPr>
                <w:rStyle w:val="VerbatimChar"/>
              </w:rPr>
              <w:t xml:space="preserve">total_fuel_consumed_l</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Предварительно рассчитанный показатель (Сумма ГСМ)</w:t>
            </w:r>
          </w:p>
        </w:tc>
      </w:tr>
      <w:tr>
        <w:tc>
          <w:tcPr/>
          <w:p>
            <w:pPr>
              <w:pStyle w:val="Compact"/>
              <w:jc w:val="left"/>
            </w:pPr>
            <w:r>
              <w:rPr>
                <w:rStyle w:val="VerbatimChar"/>
              </w:rPr>
              <w:t xml:space="preserve">total_materials_cost</w:t>
            </w:r>
          </w:p>
        </w:tc>
        <w:tc>
          <w:tcPr/>
          <w:p>
            <w:pPr>
              <w:pStyle w:val="Compact"/>
              <w:jc w:val="left"/>
            </w:pPr>
            <w:r>
              <w:t xml:space="preserve">Numeric</w:t>
            </w:r>
          </w:p>
        </w:tc>
        <w:tc>
          <w:tcPr/>
          <w:p>
            <w:pPr>
              <w:pStyle w:val="Compact"/>
              <w:jc w:val="left"/>
            </w:pPr>
            <w:r>
              <w:t xml:space="preserve">Да</w:t>
            </w:r>
          </w:p>
        </w:tc>
        <w:tc>
          <w:tcPr/>
          <w:p>
            <w:pPr>
              <w:pStyle w:val="Compact"/>
              <w:jc w:val="left"/>
            </w:pPr>
            <w:r>
              <w:t xml:space="preserve">Предварительно рассчитанный показатель (Сумма затрат)</w:t>
            </w:r>
          </w:p>
        </w:tc>
      </w:tr>
    </w:tbl>
    <w:bookmarkEnd w:id="229"/>
    <w:bookmarkStart w:id="230" w:name="Xbb91a99887b2aefcd13bafcad3b0b9cadc6acb9"/>
    <w:p>
      <w:pPr>
        <w:pStyle w:val="Heading5"/>
      </w:pPr>
      <w:r>
        <w:t xml:space="preserve">4. Сущность: Метаданные DWH (Служебный реестр для API)</w:t>
      </w:r>
    </w:p>
    <w:p>
      <w:pPr>
        <w:pStyle w:val="FirstParagraph"/>
      </w:pPr>
      <w:r>
        <w:t xml:space="preserve">Хранится в служебной схеме DWH, используется для генерации ответов API.</w:t>
      </w:r>
    </w:p>
    <w:tbl>
      <w:tblPr>
        <w:tblStyle w:val="Table"/>
        <w:tblW w:type="pct" w:w="4913"/>
        <w:tblLayout w:type="fixed"/>
        <w:tblLook w:firstRow="1" w:lastRow="0" w:firstColumn="0" w:lastColumn="0" w:noHBand="0" w:noVBand="0" w:val="0020"/>
      </w:tblPr>
      <w:tblGrid>
        <w:gridCol w:w="1446"/>
        <w:gridCol w:w="1170"/>
        <w:gridCol w:w="1170"/>
        <w:gridCol w:w="399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r>
      <w:tr>
        <w:tc>
          <w:tcPr/>
          <w:p>
            <w:pPr>
              <w:pStyle w:val="Compact"/>
              <w:jc w:val="left"/>
            </w:pPr>
            <w:r>
              <w:rPr>
                <w:rStyle w:val="VerbatimChar"/>
              </w:rPr>
              <w:t xml:space="preserve">entity_id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Идентификатор витрины или куба</w:t>
            </w:r>
          </w:p>
        </w:tc>
      </w:tr>
      <w:tr>
        <w:tc>
          <w:tcPr/>
          <w:p>
            <w:pPr>
              <w:pStyle w:val="Compact"/>
              <w:jc w:val="left"/>
            </w:pPr>
            <w:r>
              <w:rPr>
                <w:rStyle w:val="VerbatimChar"/>
              </w:rPr>
              <w:t xml:space="preserve">entity_type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DataMart</w:t>
            </w:r>
            <w:r>
              <w:t xml:space="preserve">,</w:t>
            </w:r>
            <w:r>
              <w:t xml:space="preserve"> </w:t>
            </w:r>
            <w:r>
              <w:rPr>
                <w:rStyle w:val="VerbatimChar"/>
              </w:rPr>
              <w:t xml:space="preserve">OLAP_Cube</w:t>
            </w:r>
          </w:p>
        </w:tc>
      </w:tr>
      <w:tr>
        <w:tc>
          <w:tcPr/>
          <w:p>
            <w:pPr>
              <w:pStyle w:val="Compact"/>
              <w:jc w:val="left"/>
            </w:pPr>
            <w:r>
              <w:rPr>
                <w:rStyle w:val="VerbatimChar"/>
              </w:rPr>
              <w:t xml:space="preserve">display_name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Человеко-читаемое имя (для UI Конструктора)</w:t>
            </w:r>
          </w:p>
        </w:tc>
      </w:tr>
      <w:tr>
        <w:tc>
          <w:tcPr/>
          <w:p>
            <w:pPr>
              <w:pStyle w:val="Compact"/>
              <w:jc w:val="left"/>
            </w:pPr>
            <w:r>
              <w:rPr>
                <w:rStyle w:val="VerbatimChar"/>
              </w:rPr>
              <w:t xml:space="preserve">description</w:t>
            </w:r>
          </w:p>
        </w:tc>
        <w:tc>
          <w:tcPr/>
          <w:p>
            <w:pPr>
              <w:pStyle w:val="Compact"/>
              <w:jc w:val="left"/>
            </w:pPr>
            <w:r>
              <w:t xml:space="preserve">Текст</w:t>
            </w:r>
          </w:p>
        </w:tc>
        <w:tc>
          <w:tcPr/>
          <w:p>
            <w:pPr>
              <w:pStyle w:val="Compact"/>
              <w:jc w:val="left"/>
            </w:pPr>
            <w:r>
              <w:t xml:space="preserve">Да</w:t>
            </w:r>
          </w:p>
        </w:tc>
        <w:tc>
          <w:tcPr/>
          <w:p>
            <w:pPr>
              <w:pStyle w:val="Compact"/>
              <w:jc w:val="left"/>
            </w:pPr>
            <w:r>
              <w:t xml:space="preserve">Бизнес-описание витрины</w:t>
            </w:r>
          </w:p>
        </w:tc>
      </w:tr>
      <w:tr>
        <w:tc>
          <w:tcPr/>
          <w:p>
            <w:pPr>
              <w:pStyle w:val="Compact"/>
              <w:jc w:val="left"/>
            </w:pPr>
            <w:r>
              <w:rPr>
                <w:rStyle w:val="VerbatimChar"/>
              </w:rPr>
              <w:t xml:space="preserve">owner_role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Ответственный домен (например,</w:t>
            </w:r>
            <w:r>
              <w:t xml:space="preserve"> </w:t>
            </w:r>
            <w:r>
              <w:rPr>
                <w:rStyle w:val="VerbatimChar"/>
              </w:rPr>
              <w:t xml:space="preserve">Агрономическая_служба</w:t>
            </w:r>
            <w:r>
              <w:t xml:space="preserve">)</w:t>
            </w:r>
          </w:p>
        </w:tc>
      </w:tr>
      <w:tr>
        <w:tc>
          <w:tcPr/>
          <w:p>
            <w:pPr>
              <w:pStyle w:val="Compact"/>
              <w:jc w:val="left"/>
            </w:pPr>
            <w:r>
              <w:rPr>
                <w:rStyle w:val="VerbatimChar"/>
              </w:rPr>
              <w:t xml:space="preserve">refresh_cron</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Расписание обновления (регламентное задание)</w:t>
            </w:r>
          </w:p>
        </w:tc>
      </w:tr>
      <w:tr>
        <w:tc>
          <w:tcPr/>
          <w:p>
            <w:pPr>
              <w:pStyle w:val="Compact"/>
              <w:jc w:val="left"/>
            </w:pPr>
            <w:r>
              <w:rPr>
                <w:rStyle w:val="VerbatimChar"/>
              </w:rPr>
              <w:t xml:space="preserve">last_success_run</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последнего успешного пересчёта</w:t>
            </w:r>
          </w:p>
        </w:tc>
      </w:tr>
    </w:tbl>
    <w:p>
      <w:r>
        <w:pict>
          <v:rect style="width:0;height:1.5pt" o:hralign="center" o:hrstd="t" o:hr="t"/>
        </w:pict>
      </w:r>
    </w:p>
    <w:bookmarkEnd w:id="230"/>
    <w:bookmarkEnd w:id="231"/>
    <w:bookmarkStart w:id="232" w:name="X228dc25ce4eded0e2d15381cd26a29b76f820c4"/>
    <w:p>
      <w:pPr>
        <w:pStyle w:val="Heading4"/>
      </w:pPr>
      <w:r>
        <w:t xml:space="preserve">Матрица интеграции и переиспользования сущностей (Архитектурный комментарий)</w:t>
      </w:r>
    </w:p>
    <w:p>
      <w:pPr>
        <w:pStyle w:val="FirstParagraph"/>
      </w:pPr>
      <w:r>
        <w:t xml:space="preserve">Как эксперт, я обращаю ваше внимание на строгое соблюдение принципа Single Source of Truth. Сервис DWH никогда не хранит собственные версии справочников. Он использует механизм ETL-обогащения, подтягивая</w:t>
      </w:r>
      <w:r>
        <w:t xml:space="preserve"> </w:t>
      </w:r>
      <w:r>
        <w:rPr>
          <w:rStyle w:val="VerbatimChar"/>
        </w:rPr>
        <w:t xml:space="preserve">business_key</w:t>
      </w:r>
      <w:r>
        <w:t xml:space="preserve"> </w:t>
      </w:r>
      <w:r>
        <w:t xml:space="preserve">из операционной НСИ.</w:t>
      </w:r>
    </w:p>
    <w:tbl>
      <w:tblPr>
        <w:tblStyle w:val="Table"/>
        <w:tblW w:type="pct" w:w="4957"/>
        <w:tblLayout w:type="fixed"/>
        <w:tblLook w:firstRow="1" w:lastRow="0" w:firstColumn="0" w:lastColumn="0" w:noHBand="0" w:noVBand="0" w:val="0020"/>
      </w:tblPr>
      <w:tblGrid>
        <w:gridCol w:w="1291"/>
        <w:gridCol w:w="6560"/>
      </w:tblGrid>
      <w:tr>
        <w:trPr>
          <w:tblHeader w:val="on"/>
        </w:trPr>
        <w:tc>
          <w:tcPr/>
          <w:p>
            <w:pPr>
              <w:pStyle w:val="Compact"/>
              <w:jc w:val="left"/>
            </w:pPr>
            <w:r>
              <w:t xml:space="preserve">Справочник из основной Спецификации</w:t>
            </w:r>
          </w:p>
        </w:tc>
        <w:tc>
          <w:tcPr/>
          <w:p>
            <w:pPr>
              <w:pStyle w:val="Compact"/>
              <w:jc w:val="left"/>
            </w:pPr>
            <w:r>
              <w:t xml:space="preserve">Роль и отражение в DWH (Таблица Измерений)</w:t>
            </w:r>
          </w:p>
        </w:tc>
      </w:tr>
      <w:tr>
        <w:tc>
          <w:tcPr/>
          <w:p>
            <w:pPr>
              <w:pStyle w:val="Compact"/>
              <w:jc w:val="left"/>
            </w:pPr>
            <w:r>
              <w:t xml:space="preserve">Справочник «Поля»</w:t>
            </w:r>
          </w:p>
        </w:tc>
        <w:tc>
          <w:tcPr/>
          <w:p>
            <w:pPr>
              <w:pStyle w:val="Compact"/>
              <w:jc w:val="left"/>
            </w:pPr>
            <w:r>
              <w:t xml:space="preserve">Формирует</w:t>
            </w:r>
            <w:r>
              <w:t xml:space="preserve"> </w:t>
            </w:r>
            <w:r>
              <w:rPr>
                <w:rStyle w:val="VerbatimChar"/>
              </w:rPr>
              <w:t xml:space="preserve">Dim_Field</w:t>
            </w:r>
            <w:r>
              <w:t xml:space="preserve">. Переиспользуются атрибуты:</w:t>
            </w:r>
            <w:r>
              <w:t xml:space="preserve"> </w:t>
            </w:r>
            <w:r>
              <w:rPr>
                <w:rStyle w:val="VerbatimChar"/>
              </w:rPr>
              <w:t xml:space="preserve">Границы поля (GeoJSON)</w:t>
            </w:r>
            <w:r>
              <w:t xml:space="preserve">,</w:t>
            </w:r>
            <w:r>
              <w:t xml:space="preserve"> </w:t>
            </w:r>
            <w:r>
              <w:rPr>
                <w:rStyle w:val="VerbatimChar"/>
              </w:rPr>
              <w:t xml:space="preserve">Площадь</w:t>
            </w:r>
            <w:r>
              <w:t xml:space="preserve">,</w:t>
            </w:r>
            <w:r>
              <w:t xml:space="preserve"> </w:t>
            </w:r>
            <w:r>
              <w:rPr>
                <w:rStyle w:val="VerbatimChar"/>
              </w:rPr>
              <w:t xml:space="preserve">Тип почвы</w:t>
            </w:r>
            <w:r>
              <w:t xml:space="preserve">,</w:t>
            </w:r>
            <w:r>
              <w:t xml:space="preserve"> </w:t>
            </w:r>
            <w:r>
              <w:rPr>
                <w:rStyle w:val="VerbatimChar"/>
              </w:rPr>
              <w:t xml:space="preserve">Кадастровый номер</w:t>
            </w:r>
            <w:r>
              <w:t xml:space="preserve">. Применяется SCD Type 2 для отслеживания изменения границ или площади.</w:t>
            </w:r>
          </w:p>
        </w:tc>
      </w:tr>
      <w:tr>
        <w:tc>
          <w:tcPr/>
          <w:p>
            <w:pPr>
              <w:pStyle w:val="Compact"/>
              <w:jc w:val="left"/>
            </w:pPr>
            <w:r>
              <w:t xml:space="preserve">Справочник «Сельхоз. культуры»</w:t>
            </w:r>
          </w:p>
        </w:tc>
        <w:tc>
          <w:tcPr/>
          <w:p>
            <w:pPr>
              <w:pStyle w:val="Compact"/>
              <w:jc w:val="left"/>
            </w:pPr>
            <w:r>
              <w:t xml:space="preserve">Формирует</w:t>
            </w:r>
            <w:r>
              <w:t xml:space="preserve"> </w:t>
            </w:r>
            <w:r>
              <w:rPr>
                <w:rStyle w:val="VerbatimChar"/>
              </w:rPr>
              <w:t xml:space="preserve">Dim_Culture</w:t>
            </w:r>
            <w:r>
              <w:t xml:space="preserve">. Переиспользуются атрибуты:</w:t>
            </w:r>
            <w:r>
              <w:t xml:space="preserve"> </w:t>
            </w:r>
            <w:r>
              <w:rPr>
                <w:rStyle w:val="VerbatimChar"/>
              </w:rPr>
              <w:t xml:space="preserve">Наименование</w:t>
            </w:r>
            <w:r>
              <w:t xml:space="preserve">,</w:t>
            </w:r>
            <w:r>
              <w:t xml:space="preserve"> </w:t>
            </w:r>
            <w:r>
              <w:rPr>
                <w:rStyle w:val="VerbatimChar"/>
              </w:rPr>
              <w:t xml:space="preserve">Тип культуры</w:t>
            </w:r>
            <w:r>
              <w:t xml:space="preserve">,</w:t>
            </w:r>
            <w:r>
              <w:t xml:space="preserve"> </w:t>
            </w:r>
            <w:r>
              <w:rPr>
                <w:rStyle w:val="VerbatimChar"/>
              </w:rPr>
              <w:t xml:space="preserve">Код Госреестра</w:t>
            </w:r>
            <w:r>
              <w:t xml:space="preserve">.</w:t>
            </w:r>
          </w:p>
        </w:tc>
      </w:tr>
      <w:tr>
        <w:tc>
          <w:tcPr/>
          <w:p>
            <w:pPr>
              <w:pStyle w:val="Compact"/>
              <w:jc w:val="left"/>
            </w:pPr>
            <w:r>
              <w:t xml:space="preserve">Справочник «Номенклатура»</w:t>
            </w:r>
          </w:p>
        </w:tc>
        <w:tc>
          <w:tcPr/>
          <w:p>
            <w:pPr>
              <w:pStyle w:val="Compact"/>
              <w:jc w:val="left"/>
            </w:pPr>
            <w:r>
              <w:t xml:space="preserve">Формирует</w:t>
            </w:r>
            <w:r>
              <w:t xml:space="preserve"> </w:t>
            </w:r>
            <w:r>
              <w:rPr>
                <w:rStyle w:val="VerbatimChar"/>
              </w:rPr>
              <w:t xml:space="preserve">Dim_Nomenclature</w:t>
            </w:r>
            <w:r>
              <w:t xml:space="preserve">. Переиспользуются атрибуты:</w:t>
            </w:r>
            <w:r>
              <w:t xml:space="preserve"> </w:t>
            </w:r>
            <w:r>
              <w:rPr>
                <w:rStyle w:val="VerbatimChar"/>
              </w:rPr>
              <w:t xml:space="preserve">Тип номенклатуры</w:t>
            </w:r>
            <w:r>
              <w:t xml:space="preserve">,</w:t>
            </w:r>
            <w:r>
              <w:t xml:space="preserve"> </w:t>
            </w:r>
            <w:r>
              <w:rPr>
                <w:rStyle w:val="VerbatimChar"/>
              </w:rPr>
              <w:t xml:space="preserve">Единица измерения</w:t>
            </w:r>
            <w:r>
              <w:t xml:space="preserve">,</w:t>
            </w:r>
            <w:r>
              <w:t xml:space="preserve"> </w:t>
            </w:r>
            <w:r>
              <w:rPr>
                <w:rStyle w:val="VerbatimChar"/>
              </w:rPr>
              <w:t xml:space="preserve">Действующее вещество</w:t>
            </w:r>
            <w:r>
              <w:t xml:space="preserve">. Критично для витрин анализа затрат.</w:t>
            </w:r>
          </w:p>
        </w:tc>
      </w:tr>
      <w:tr>
        <w:tc>
          <w:tcPr/>
          <w:p>
            <w:pPr>
              <w:pStyle w:val="Compact"/>
              <w:jc w:val="left"/>
            </w:pPr>
            <w:r>
              <w:t xml:space="preserve">Справочник «Виды работ»</w:t>
            </w:r>
          </w:p>
        </w:tc>
        <w:tc>
          <w:tcPr/>
          <w:p>
            <w:pPr>
              <w:pStyle w:val="Compact"/>
              <w:jc w:val="left"/>
            </w:pPr>
            <w:r>
              <w:t xml:space="preserve">Формирует</w:t>
            </w:r>
            <w:r>
              <w:t xml:space="preserve"> </w:t>
            </w:r>
            <w:r>
              <w:rPr>
                <w:rStyle w:val="VerbatimChar"/>
              </w:rPr>
              <w:t xml:space="preserve">Dim_WorkType</w:t>
            </w:r>
            <w:r>
              <w:t xml:space="preserve">. Переиспользуются атрибуты:</w:t>
            </w:r>
            <w:r>
              <w:t xml:space="preserve"> </w:t>
            </w:r>
            <w:r>
              <w:rPr>
                <w:rStyle w:val="VerbatimChar"/>
              </w:rPr>
              <w:t xml:space="preserve">Группа работ</w:t>
            </w:r>
            <w:r>
              <w:t xml:space="preserve">,</w:t>
            </w:r>
            <w:r>
              <w:t xml:space="preserve"> </w:t>
            </w:r>
            <w:r>
              <w:rPr>
                <w:rStyle w:val="VerbatimChar"/>
              </w:rPr>
              <w:t xml:space="preserve">Сезонность</w:t>
            </w:r>
            <w:r>
              <w:t xml:space="preserve">.</w:t>
            </w:r>
          </w:p>
        </w:tc>
      </w:tr>
      <w:tr>
        <w:tc>
          <w:tcPr/>
          <w:p>
            <w:pPr>
              <w:pStyle w:val="Compact"/>
              <w:jc w:val="left"/>
            </w:pPr>
            <w:r>
              <w:t xml:space="preserve">Справочник «Сотрудники» / «Техника»</w:t>
            </w:r>
          </w:p>
        </w:tc>
        <w:tc>
          <w:tcPr/>
          <w:p>
            <w:pPr>
              <w:pStyle w:val="Compact"/>
              <w:jc w:val="left"/>
            </w:pPr>
            <w:r>
              <w:t xml:space="preserve">Формируют</w:t>
            </w:r>
            <w:r>
              <w:t xml:space="preserve"> </w:t>
            </w:r>
            <w:r>
              <w:rPr>
                <w:rStyle w:val="VerbatimChar"/>
              </w:rPr>
              <w:t xml:space="preserve">Dim_Employee</w:t>
            </w:r>
            <w:r>
              <w:t xml:space="preserve">,</w:t>
            </w:r>
            <w:r>
              <w:t xml:space="preserve"> </w:t>
            </w:r>
            <w:r>
              <w:rPr>
                <w:rStyle w:val="VerbatimChar"/>
              </w:rPr>
              <w:t xml:space="preserve">Dim_Equipment</w:t>
            </w:r>
            <w:r>
              <w:t xml:space="preserve">. Применяется SCD Type 2 (смена должности механизатора или списание техники).</w:t>
            </w:r>
          </w:p>
        </w:tc>
      </w:tr>
    </w:tbl>
    <w:p>
      <w:r>
        <w:pict>
          <v:rect style="width:0;height:1.5pt" o:hralign="center" o:hrstd="t" o:hr="t"/>
        </w:pict>
      </w:r>
    </w:p>
    <w:bookmarkEnd w:id="232"/>
    <w:bookmarkStart w:id="233" w:name="X51813951b7d0ffd5678dcb2ae4f1baef3398795"/>
    <w:p>
      <w:pPr>
        <w:pStyle w:val="Heading4"/>
      </w:pPr>
      <w:r>
        <w:t xml:space="preserve">Бизнес-правила и ограничения (Business Rules)</w:t>
      </w:r>
    </w:p>
    <w:tbl>
      <w:tblPr>
        <w:tblStyle w:val="Table"/>
        <w:tblW w:type="pct" w:w="4968"/>
        <w:tblLayout w:type="fixed"/>
        <w:tblLook w:firstRow="1" w:lastRow="0" w:firstColumn="0" w:lastColumn="0" w:noHBand="0" w:noVBand="0" w:val="0020"/>
      </w:tblPr>
      <w:tblGrid>
        <w:gridCol w:w="589"/>
        <w:gridCol w:w="922"/>
        <w:gridCol w:w="6356"/>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BR-DWH-01</w:t>
            </w:r>
          </w:p>
        </w:tc>
        <w:tc>
          <w:tcPr/>
          <w:p>
            <w:pPr>
              <w:pStyle w:val="Compact"/>
              <w:jc w:val="left"/>
            </w:pPr>
            <w:r>
              <w:t xml:space="preserve">Запрет транзакционной модификации</w:t>
            </w:r>
          </w:p>
        </w:tc>
        <w:tc>
          <w:tcPr/>
          <w:p>
            <w:pPr>
              <w:pStyle w:val="Compact"/>
              <w:jc w:val="left"/>
            </w:pPr>
            <w:r>
              <w:t xml:space="preserve">DWH не поддерживает операционных транзакций (INSERT/UPDATE/DELETE) из бизнес-приложений в реальном времени. Все изменения вносятся исключительно пакетными ETL/ELT-процессами или регламентными SQL-скриптами оркестратора.</w:t>
            </w:r>
          </w:p>
        </w:tc>
      </w:tr>
      <w:tr>
        <w:tc>
          <w:tcPr/>
          <w:p>
            <w:pPr>
              <w:pStyle w:val="Compact"/>
              <w:jc w:val="left"/>
            </w:pPr>
            <w:r>
              <w:t xml:space="preserve">BR-DWH-02</w:t>
            </w:r>
          </w:p>
        </w:tc>
        <w:tc>
          <w:tcPr/>
          <w:p>
            <w:pPr>
              <w:pStyle w:val="Compact"/>
              <w:jc w:val="left"/>
            </w:pPr>
            <w:r>
              <w:t xml:space="preserve">Обязательность суррогатных ключей</w:t>
            </w:r>
          </w:p>
        </w:tc>
        <w:tc>
          <w:tcPr/>
          <w:p>
            <w:pPr>
              <w:pStyle w:val="Compact"/>
              <w:jc w:val="left"/>
            </w:pPr>
            <w:r>
              <w:t xml:space="preserve">Все связи между таблицами фактов и измерений должны осуществляться через внутренние</w:t>
            </w:r>
            <w:r>
              <w:t xml:space="preserve"> </w:t>
            </w:r>
            <w:r>
              <w:rPr>
                <w:rStyle w:val="VerbatimChar"/>
              </w:rPr>
              <w:t xml:space="preserve">surrogate_key</w:t>
            </w:r>
            <w:r>
              <w:t xml:space="preserve">. Использование бизнес-ключей (бизнес-ключи источника) для JOIN-операций в аналитических запросах запрещено в целях производительности СУБД.</w:t>
            </w:r>
          </w:p>
        </w:tc>
      </w:tr>
      <w:tr>
        <w:tc>
          <w:tcPr/>
          <w:p>
            <w:pPr>
              <w:pStyle w:val="Compact"/>
              <w:jc w:val="left"/>
            </w:pPr>
            <w:r>
              <w:t xml:space="preserve">BR-DWH-03</w:t>
            </w:r>
          </w:p>
        </w:tc>
        <w:tc>
          <w:tcPr/>
          <w:p>
            <w:pPr>
              <w:pStyle w:val="Compact"/>
              <w:jc w:val="left"/>
            </w:pPr>
            <w:r>
              <w:t xml:space="preserve">Секционирование по времени</w:t>
            </w:r>
          </w:p>
        </w:tc>
        <w:tc>
          <w:tcPr/>
          <w:p>
            <w:pPr>
              <w:pStyle w:val="Compact"/>
              <w:jc w:val="left"/>
            </w:pPr>
            <w:r>
              <w:t xml:space="preserve">Все крупные фактовые таблицы и витрины обязаны быть физически секционированы по полю</w:t>
            </w:r>
            <w:r>
              <w:t xml:space="preserve"> </w:t>
            </w:r>
            <w:r>
              <w:rPr>
                <w:rStyle w:val="VerbatimChar"/>
              </w:rPr>
              <w:t xml:space="preserve">operation_date</w:t>
            </w:r>
            <w:r>
              <w:t xml:space="preserve"> </w:t>
            </w:r>
            <w:r>
              <w:t xml:space="preserve">(или</w:t>
            </w:r>
            <w:r>
              <w:t xml:space="preserve"> </w:t>
            </w:r>
            <w:r>
              <w:rPr>
                <w:rStyle w:val="VerbatimChar"/>
              </w:rPr>
              <w:t xml:space="preserve">date</w:t>
            </w:r>
            <w:r>
              <w:t xml:space="preserve">) с гранулярностью не менее 1 месяца. Это обеспечивает механизм Partition Pruning при фильтрации по датам.</w:t>
            </w:r>
          </w:p>
        </w:tc>
      </w:tr>
      <w:tr>
        <w:tc>
          <w:tcPr/>
          <w:p>
            <w:pPr>
              <w:pStyle w:val="Compact"/>
              <w:jc w:val="left"/>
            </w:pPr>
            <w:r>
              <w:t xml:space="preserve">BR-DWH-04</w:t>
            </w:r>
          </w:p>
        </w:tc>
        <w:tc>
          <w:tcPr/>
          <w:p>
            <w:pPr>
              <w:pStyle w:val="Compact"/>
              <w:jc w:val="left"/>
            </w:pPr>
            <w:r>
              <w:t xml:space="preserve">Изоляция OLAP и Витрин</w:t>
            </w:r>
          </w:p>
        </w:tc>
        <w:tc>
          <w:tcPr/>
          <w:p>
            <w:pPr>
              <w:pStyle w:val="Compact"/>
              <w:jc w:val="left"/>
            </w:pPr>
            <w:r>
              <w:t xml:space="preserve">Прямые запросы от пользователей и BI-инструментов должны направляться исключительно на Витрины данных или OLAP-кубы. Запросы к "сырым" фактовым таблицам основного слоя должны блокироваться на уровне ролевой модели СУБД (кроме администраторов).</w:t>
            </w:r>
          </w:p>
        </w:tc>
      </w:tr>
      <w:tr>
        <w:tc>
          <w:tcPr/>
          <w:p>
            <w:pPr>
              <w:pStyle w:val="Compact"/>
              <w:jc w:val="left"/>
            </w:pPr>
            <w:r>
              <w:t xml:space="preserve">BR-DWH-05</w:t>
            </w:r>
          </w:p>
        </w:tc>
        <w:tc>
          <w:tcPr/>
          <w:p>
            <w:pPr>
              <w:pStyle w:val="Compact"/>
              <w:jc w:val="left"/>
            </w:pPr>
            <w:r>
              <w:t xml:space="preserve">Партиционирование и сжатие</w:t>
            </w:r>
          </w:p>
        </w:tc>
        <w:tc>
          <w:tcPr/>
          <w:p>
            <w:pPr>
              <w:pStyle w:val="Compact"/>
              <w:jc w:val="left"/>
            </w:pPr>
            <w:r>
              <w:t xml:space="preserve">Для аналитических таблиц DWH в PostgreSQL применяются партиционирование по датам и сжатие; при недостаточной производительности допускается расширение колоночного хранения (pg_columnar) вне рамок текущего контура.</w:t>
            </w:r>
          </w:p>
        </w:tc>
      </w:tr>
    </w:tbl>
    <w:bookmarkEnd w:id="233"/>
    <w:bookmarkEnd w:id="234"/>
    <w:bookmarkStart w:id="245" w:name="сервис-конструктор-отчётов"/>
    <w:p>
      <w:pPr>
        <w:pStyle w:val="Heading3"/>
      </w:pPr>
      <w:r>
        <w:t xml:space="preserve">Сервис «Конструктор отчётов»</w:t>
      </w:r>
    </w:p>
    <w:p>
      <w:pPr>
        <w:pStyle w:val="FirstParagraph"/>
      </w:pPr>
      <w:r>
        <w:t xml:space="preserve">Примечание: Сервис является потребительским интерфейсом аналитического контура. Он не хранит аналитические данные, а оперирует только метаданными (структурой витрин) и шаблонами визуализации. Все «тяжёлые» вычисления делегируются на сторону СУБД PostgreSQL.</w:t>
      </w:r>
    </w:p>
    <w:bookmarkStart w:id="235" w:name="функциональные-требования-2"/>
    <w:p>
      <w:pPr>
        <w:pStyle w:val="Heading4"/>
      </w:pPr>
      <w:r>
        <w:t xml:space="preserve">Функциональные требования</w:t>
      </w:r>
    </w:p>
    <w:tbl>
      <w:tblPr>
        <w:tblStyle w:val="Table"/>
        <w:tblW w:type="pct" w:w="4960"/>
        <w:tblLayout w:type="fixed"/>
        <w:tblLook w:firstRow="1" w:lastRow="0" w:firstColumn="0" w:lastColumn="0" w:noHBand="0" w:noVBand="0" w:val="0020"/>
      </w:tblPr>
      <w:tblGrid>
        <w:gridCol w:w="734"/>
        <w:gridCol w:w="798"/>
        <w:gridCol w:w="6323"/>
      </w:tblGrid>
      <w:tr>
        <w:trPr>
          <w:tblHeader w:val="on"/>
        </w:trPr>
        <w:tc>
          <w:tcPr/>
          <w:p>
            <w:pPr>
              <w:pStyle w:val="Compact"/>
              <w:jc w:val="left"/>
            </w:pPr>
            <w:r>
              <w:t xml:space="preserve">№ требования</w:t>
            </w:r>
          </w:p>
        </w:tc>
        <w:tc>
          <w:tcPr/>
          <w:p>
            <w:pPr>
              <w:pStyle w:val="Compact"/>
              <w:jc w:val="left"/>
            </w:pPr>
            <w:r>
              <w:t xml:space="preserve">Объект(ы)</w:t>
            </w:r>
          </w:p>
        </w:tc>
        <w:tc>
          <w:tcPr/>
          <w:p>
            <w:pPr>
              <w:pStyle w:val="Compact"/>
              <w:jc w:val="left"/>
            </w:pPr>
            <w:r>
              <w:t xml:space="preserve">Суть требования</w:t>
            </w:r>
          </w:p>
        </w:tc>
      </w:tr>
      <w:tr>
        <w:tc>
          <w:tcPr/>
          <w:p>
            <w:pPr>
              <w:pStyle w:val="Compact"/>
              <w:jc w:val="left"/>
            </w:pPr>
            <w:r>
              <w:t xml:space="preserve">ФТ.REP.1</w:t>
            </w:r>
          </w:p>
        </w:tc>
        <w:tc>
          <w:tcPr/>
          <w:p>
            <w:pPr>
              <w:pStyle w:val="Compact"/>
              <w:jc w:val="left"/>
            </w:pPr>
            <w:r>
              <w:t xml:space="preserve">Визуальный холст</w:t>
            </w:r>
          </w:p>
        </w:tc>
        <w:tc>
          <w:tcPr/>
          <w:p>
            <w:pPr>
              <w:pStyle w:val="Compact"/>
              <w:jc w:val="left"/>
            </w:pPr>
            <w:r>
              <w:t xml:space="preserve">Сервис должен предоставлять интерфейс типа «drag-and-drop» для формирования структуры отчёта (строки, столбцы, значения, фильтры) без написания кода.</w:t>
            </w:r>
          </w:p>
        </w:tc>
      </w:tr>
      <w:tr>
        <w:tc>
          <w:tcPr/>
          <w:p>
            <w:pPr>
              <w:pStyle w:val="Compact"/>
              <w:jc w:val="left"/>
            </w:pPr>
            <w:r>
              <w:t xml:space="preserve">ФТ.REP.2</w:t>
            </w:r>
          </w:p>
        </w:tc>
        <w:tc>
          <w:tcPr/>
          <w:p>
            <w:pPr>
              <w:pStyle w:val="Compact"/>
              <w:jc w:val="left"/>
            </w:pPr>
            <w:r>
              <w:t xml:space="preserve">API Метаданных</w:t>
            </w:r>
          </w:p>
        </w:tc>
        <w:tc>
          <w:tcPr/>
          <w:p>
            <w:pPr>
              <w:pStyle w:val="Compact"/>
              <w:jc w:val="left"/>
            </w:pPr>
            <w:r>
              <w:t xml:space="preserve">Сервис должен динамически формировать панель доступных полей на основе JSON-ответа от «Сервиса управления DWH», группируя их по тематическим папкам.</w:t>
            </w:r>
          </w:p>
        </w:tc>
      </w:tr>
      <w:tr>
        <w:tc>
          <w:tcPr/>
          <w:p>
            <w:pPr>
              <w:pStyle w:val="Compact"/>
              <w:jc w:val="left"/>
            </w:pPr>
            <w:r>
              <w:t xml:space="preserve">ФТ.REP.3</w:t>
            </w:r>
          </w:p>
        </w:tc>
        <w:tc>
          <w:tcPr/>
          <w:p>
            <w:pPr>
              <w:pStyle w:val="Compact"/>
              <w:jc w:val="left"/>
            </w:pPr>
            <w:r>
              <w:t xml:space="preserve">Генератор запросов</w:t>
            </w:r>
          </w:p>
        </w:tc>
        <w:tc>
          <w:tcPr/>
          <w:p>
            <w:pPr>
              <w:pStyle w:val="Compact"/>
              <w:jc w:val="left"/>
            </w:pPr>
            <w:r>
              <w:t xml:space="preserve">Серверная часть должна транслировать визуальную конфигурацию компонента в оптимизированный SQL (для витрин) или MDX (для OLAP-кубов) запрос.</w:t>
            </w:r>
          </w:p>
        </w:tc>
      </w:tr>
      <w:tr>
        <w:tc>
          <w:tcPr/>
          <w:p>
            <w:pPr>
              <w:pStyle w:val="Compact"/>
              <w:jc w:val="left"/>
            </w:pPr>
            <w:r>
              <w:t xml:space="preserve">ФТ.REP.4</w:t>
            </w:r>
          </w:p>
        </w:tc>
        <w:tc>
          <w:tcPr/>
          <w:p>
            <w:pPr>
              <w:pStyle w:val="Compact"/>
              <w:jc w:val="left"/>
            </w:pPr>
            <w:r>
              <w:t xml:space="preserve">Асинхронное выполнение</w:t>
            </w:r>
          </w:p>
        </w:tc>
        <w:tc>
          <w:tcPr/>
          <w:p>
            <w:pPr>
              <w:pStyle w:val="Compact"/>
              <w:jc w:val="left"/>
            </w:pPr>
            <w:r>
              <w:t xml:space="preserve">Для запросов с временем выполнения более 5 секунд сервис должен инициировать фоновую задачу, возвращая клиенту</w:t>
            </w:r>
            <w:r>
              <w:t xml:space="preserve"> </w:t>
            </w:r>
            <w:r>
              <w:rPr>
                <w:rStyle w:val="VerbatimChar"/>
              </w:rPr>
              <w:t xml:space="preserve">task_id</w:t>
            </w:r>
            <w:r>
              <w:t xml:space="preserve"> </w:t>
            </w:r>
            <w:r>
              <w:t xml:space="preserve">для опроса статуса.</w:t>
            </w:r>
          </w:p>
        </w:tc>
      </w:tr>
      <w:tr>
        <w:tc>
          <w:tcPr/>
          <w:p>
            <w:pPr>
              <w:pStyle w:val="Compact"/>
              <w:jc w:val="left"/>
            </w:pPr>
            <w:r>
              <w:t xml:space="preserve">ФТ.REP.5</w:t>
            </w:r>
          </w:p>
        </w:tc>
        <w:tc>
          <w:tcPr/>
          <w:p>
            <w:pPr>
              <w:pStyle w:val="Compact"/>
              <w:jc w:val="left"/>
            </w:pPr>
            <w:r>
              <w:t xml:space="preserve">Экспорт данных</w:t>
            </w:r>
          </w:p>
        </w:tc>
        <w:tc>
          <w:tcPr/>
          <w:p>
            <w:pPr>
              <w:pStyle w:val="Compact"/>
              <w:jc w:val="left"/>
            </w:pPr>
            <w:r>
              <w:t xml:space="preserve">Сервис должен обеспечивать выгрузку сформированного отчёта в форматы</w:t>
            </w:r>
            <w:r>
              <w:t xml:space="preserve"> </w:t>
            </w:r>
            <w:r>
              <w:rPr>
                <w:rStyle w:val="VerbatimChar"/>
              </w:rPr>
              <w:t xml:space="preserve">.pdf</w:t>
            </w:r>
            <w:r>
              <w:t xml:space="preserve"> </w:t>
            </w:r>
            <w:r>
              <w:t xml:space="preserve">(с сохранением визуального шаблона) и</w:t>
            </w:r>
            <w:r>
              <w:t xml:space="preserve"> </w:t>
            </w:r>
            <w:r>
              <w:rPr>
                <w:rStyle w:val="VerbatimChar"/>
              </w:rPr>
              <w:t xml:space="preserve">.xlsx</w:t>
            </w:r>
            <w:r>
              <w:t xml:space="preserve"> </w:t>
            </w:r>
            <w:r>
              <w:t xml:space="preserve">(с сохранением табличной структуры).</w:t>
            </w:r>
          </w:p>
        </w:tc>
      </w:tr>
      <w:tr>
        <w:tc>
          <w:tcPr/>
          <w:p>
            <w:pPr>
              <w:pStyle w:val="Compact"/>
              <w:jc w:val="left"/>
            </w:pPr>
            <w:r>
              <w:t xml:space="preserve">ФТ.REP.6</w:t>
            </w:r>
          </w:p>
        </w:tc>
        <w:tc>
          <w:tcPr/>
          <w:p>
            <w:pPr>
              <w:pStyle w:val="Compact"/>
              <w:jc w:val="left"/>
            </w:pPr>
            <w:r>
              <w:t xml:space="preserve">Безопасность (RLS)</w:t>
            </w:r>
          </w:p>
        </w:tc>
        <w:tc>
          <w:tcPr/>
          <w:p>
            <w:pPr>
              <w:pStyle w:val="Compact"/>
              <w:jc w:val="left"/>
            </w:pPr>
            <w:r>
              <w:t xml:space="preserve">При генерации SQL-запроса сервис обязан неявно внедрять условия фильтрации (Row-Level Security) на основе ролевой модели пользователя (например, ограничение по</w:t>
            </w:r>
            <w:r>
              <w:t xml:space="preserve"> </w:t>
            </w:r>
            <w:r>
              <w:rPr>
                <w:rStyle w:val="VerbatimChar"/>
              </w:rPr>
              <w:t xml:space="preserve">region_id</w:t>
            </w:r>
            <w:r>
              <w:t xml:space="preserve"> </w:t>
            </w:r>
            <w:r>
              <w:t xml:space="preserve">или</w:t>
            </w:r>
            <w:r>
              <w:t xml:space="preserve"> </w:t>
            </w:r>
            <w:r>
              <w:rPr>
                <w:rStyle w:val="VerbatimChar"/>
              </w:rPr>
              <w:t xml:space="preserve">organization_id</w:t>
            </w:r>
            <w:r>
              <w:t xml:space="preserve">).</w:t>
            </w:r>
          </w:p>
        </w:tc>
      </w:tr>
    </w:tbl>
    <w:p>
      <w:r>
        <w:pict>
          <v:rect style="width:0;height:1.5pt" o:hralign="center" o:hrstd="t" o:hr="t"/>
        </w:pict>
      </w:r>
    </w:p>
    <w:bookmarkEnd w:id="235"/>
    <w:bookmarkStart w:id="239" w:name="X83ca37007abb339c33650f1a81d3586343ebe27"/>
    <w:p>
      <w:pPr>
        <w:pStyle w:val="Heading4"/>
      </w:pPr>
      <w:r>
        <w:t xml:space="preserve">Сценарии использования функций Сервиса «Конструктор отчётов»</w:t>
      </w:r>
    </w:p>
    <w:bookmarkStart w:id="236" w:name="акторы-5"/>
    <w:p>
      <w:pPr>
        <w:pStyle w:val="Heading5"/>
      </w:pPr>
      <w:r>
        <w:t xml:space="preserve">Акторы</w:t>
      </w:r>
    </w:p>
    <w:p>
      <w:pPr>
        <w:numPr>
          <w:ilvl w:val="0"/>
          <w:numId w:val="1191"/>
        </w:numPr>
      </w:pPr>
      <w:r>
        <w:t xml:space="preserve">Бизнес-пользователь (Руководитель, Агроном, Экономист): Формирует визуальные запросы, сохраняет шаблоны, экспортирует результаты.</w:t>
      </w:r>
    </w:p>
    <w:p>
      <w:pPr>
        <w:numPr>
          <w:ilvl w:val="0"/>
          <w:numId w:val="1191"/>
        </w:numPr>
      </w:pPr>
      <w:r>
        <w:t xml:space="preserve">Система (Генератор запросов / Оркестратор): Транслирует UI-действия в SQL/MDX, управляет асинхронными задачами, формирует файлы.</w:t>
      </w:r>
    </w:p>
    <w:p>
      <w:pPr>
        <w:numPr>
          <w:ilvl w:val="0"/>
          <w:numId w:val="1191"/>
        </w:numPr>
      </w:pPr>
      <w:r>
        <w:t xml:space="preserve">Сервис управления DWH (Поставщик метаданных): Предоставляет структуру витрин и кубов.</w:t>
      </w:r>
    </w:p>
    <w:bookmarkEnd w:id="236"/>
    <w:bookmarkStart w:id="237" w:name="X2d2eadcd9b35be9443715f850fa737af9f24bfe"/>
    <w:p>
      <w:pPr>
        <w:pStyle w:val="Heading5"/>
      </w:pPr>
      <w:r>
        <w:t xml:space="preserve">ФТ.REP.1.1: Создание и сохранение шаблона отчёта (Visual Query Building)</w:t>
      </w:r>
    </w:p>
    <w:p>
      <w:pPr>
        <w:pStyle w:val="FirstParagraph"/>
      </w:pPr>
      <w:r>
        <w:t xml:space="preserve">Цель: Сохранить визуальную конфигурацию аналитического отчёта для многократного использования.</w:t>
      </w:r>
      <w:r>
        <w:br/>
      </w:r>
      <w:r>
        <w:t xml:space="preserve">Предусловия: Пользователь авторизован. В DWH существуют опубликованные витрины данных.</w:t>
      </w:r>
    </w:p>
    <w:p>
      <w:pPr>
        <w:pStyle w:val="BodyText"/>
      </w:pPr>
      <w:r>
        <w:t xml:space="preserve">Основной поток:</w:t>
      </w:r>
    </w:p>
    <w:p>
      <w:pPr>
        <w:numPr>
          <w:ilvl w:val="0"/>
          <w:numId w:val="1192"/>
        </w:numPr>
      </w:pPr>
      <w:r>
        <w:t xml:space="preserve">Пользователь открывает АРМ «Конструктор отчётов» и нажимает «Создать шаблон».</w:t>
      </w:r>
    </w:p>
    <w:p>
      <w:pPr>
        <w:numPr>
          <w:ilvl w:val="0"/>
          <w:numId w:val="1192"/>
        </w:numPr>
      </w:pPr>
      <w:r>
        <w:t xml:space="preserve">Система инициирует GET-запрос к API метаданных DWH (</w:t>
      </w:r>
      <w:r>
        <w:rPr>
          <w:rStyle w:val="VerbatimChar"/>
        </w:rPr>
        <w:t xml:space="preserve">/api/dwh/metadata/datamarts</w:t>
      </w:r>
      <w:r>
        <w:t xml:space="preserve">).</w:t>
      </w:r>
    </w:p>
    <w:p>
      <w:pPr>
        <w:numPr>
          <w:ilvl w:val="0"/>
          <w:numId w:val="1192"/>
        </w:numPr>
      </w:pPr>
      <w:r>
        <w:t xml:space="preserve">Система отображает в левой панели дерево доступных витрин и полей (с бизнес-наименованиями, например, «Сумма затрат», а не</w:t>
      </w:r>
      <w:r>
        <w:t xml:space="preserve"> </w:t>
      </w:r>
      <w:r>
        <w:rPr>
          <w:rStyle w:val="VerbatimChar"/>
        </w:rPr>
        <w:t xml:space="preserve">total_cost</w:t>
      </w:r>
      <w:r>
        <w:t xml:space="preserve">).</w:t>
      </w:r>
    </w:p>
    <w:p>
      <w:pPr>
        <w:numPr>
          <w:ilvl w:val="0"/>
          <w:numId w:val="1192"/>
        </w:numPr>
      </w:pPr>
      <w:r>
        <w:t xml:space="preserve">Пользователь перетаскивает компонент «Сводная таблица» на холст.</w:t>
      </w:r>
    </w:p>
    <w:p>
      <w:pPr>
        <w:numPr>
          <w:ilvl w:val="0"/>
          <w:numId w:val="1192"/>
        </w:numPr>
      </w:pPr>
      <w:r>
        <w:t xml:space="preserve">Пользователь перетаскивает поле «Название региона» в область «Строки», «Название культуры» в «Столбцы», «Сумма затрат» в «Значения».</w:t>
      </w:r>
    </w:p>
    <w:p>
      <w:pPr>
        <w:numPr>
          <w:ilvl w:val="0"/>
          <w:numId w:val="1192"/>
        </w:numPr>
      </w:pPr>
      <w:r>
        <w:t xml:space="preserve">Пользователь применяет глобальный фильтр: «Год = 2024».</w:t>
      </w:r>
    </w:p>
    <w:p>
      <w:pPr>
        <w:numPr>
          <w:ilvl w:val="0"/>
          <w:numId w:val="1192"/>
        </w:numPr>
      </w:pPr>
      <w:r>
        <w:t xml:space="preserve">Пользователь нажимает «Сохранить шаблон», указывает имя «Рентабельность культур по регионам 2024» и выбирает уровень доступа «Публичный (для всех экономистов)».</w:t>
      </w:r>
    </w:p>
    <w:p>
      <w:pPr>
        <w:numPr>
          <w:ilvl w:val="0"/>
          <w:numId w:val="1192"/>
        </w:numPr>
      </w:pPr>
      <w:r>
        <w:t xml:space="preserve">Система формирует JSON-объект конфигурации и сохраняет его в БД сервиса.</w:t>
      </w:r>
    </w:p>
    <w:p>
      <w:pPr>
        <w:pStyle w:val="FirstParagraph"/>
      </w:pPr>
      <w:r>
        <w:t xml:space="preserve">Постусловия: Шаблон сохранён. Данные ещё не запрашивались из DWH.</w:t>
      </w:r>
    </w:p>
    <w:bookmarkEnd w:id="237"/>
    <w:bookmarkStart w:id="238" w:name="X9ed293a338552966243f5e7868e5f4e23b48462"/>
    <w:p>
      <w:pPr>
        <w:pStyle w:val="Heading5"/>
      </w:pPr>
      <w:r>
        <w:t xml:space="preserve">ФТ.REP.1.2: Асинхронное выполнение и экспорт отчёта</w:t>
      </w:r>
    </w:p>
    <w:p>
      <w:pPr>
        <w:pStyle w:val="FirstParagraph"/>
      </w:pPr>
      <w:r>
        <w:t xml:space="preserve">Цель: Получить готовый файл отчёта без блокировки интерфейса браузера.</w:t>
      </w:r>
      <w:r>
        <w:br/>
      </w:r>
      <w:r>
        <w:t xml:space="preserve">Предусловия: Шаблон отчёта сохранён.</w:t>
      </w:r>
    </w:p>
    <w:p>
      <w:pPr>
        <w:pStyle w:val="BodyText"/>
      </w:pPr>
      <w:r>
        <w:t xml:space="preserve">Основной поток:</w:t>
      </w:r>
    </w:p>
    <w:p>
      <w:pPr>
        <w:numPr>
          <w:ilvl w:val="0"/>
          <w:numId w:val="1193"/>
        </w:numPr>
      </w:pPr>
      <w:r>
        <w:t xml:space="preserve">Пользователь открывает сохранённый шаблон и нажимает «Сформировать и экспортировать в XLSX».</w:t>
      </w:r>
    </w:p>
    <w:p>
      <w:pPr>
        <w:numPr>
          <w:ilvl w:val="0"/>
          <w:numId w:val="1193"/>
        </w:numPr>
      </w:pPr>
      <w:r>
        <w:t xml:space="preserve">Клиентская часть отправляет POST-запрос на сервер:</w:t>
      </w:r>
      <w:r>
        <w:t xml:space="preserve"> </w:t>
      </w:r>
      <w:r>
        <w:rPr>
          <w:rStyle w:val="VerbatimChar"/>
        </w:rPr>
        <w:t xml:space="preserve">{ "template_id": "uuid", "format": "xlsx", "filters": {...} }</w:t>
      </w:r>
      <w:r>
        <w:t xml:space="preserve">.</w:t>
      </w:r>
    </w:p>
    <w:p>
      <w:pPr>
        <w:numPr>
          <w:ilvl w:val="0"/>
          <w:numId w:val="1193"/>
        </w:numPr>
      </w:pPr>
      <w:r>
        <w:t xml:space="preserve">Серверная часть оценивает сложность запроса. Если ожидаемое время &gt; 5 сек, система создаёт запись в таблице «Задача генерации отчёта» со статусом</w:t>
      </w:r>
      <w:r>
        <w:t xml:space="preserve"> </w:t>
      </w:r>
      <w:r>
        <w:rPr>
          <w:rStyle w:val="VerbatimChar"/>
        </w:rPr>
        <w:t xml:space="preserve">В очереди</w:t>
      </w:r>
      <w:r>
        <w:t xml:space="preserve">.</w:t>
      </w:r>
    </w:p>
    <w:p>
      <w:pPr>
        <w:numPr>
          <w:ilvl w:val="0"/>
          <w:numId w:val="1193"/>
        </w:numPr>
      </w:pPr>
      <w:r>
        <w:t xml:space="preserve">Система возвращает клиенту</w:t>
      </w:r>
      <w:r>
        <w:t xml:space="preserve"> </w:t>
      </w:r>
      <w:r>
        <w:rPr>
          <w:rStyle w:val="VerbatimChar"/>
        </w:rPr>
        <w:t xml:space="preserve">task_id</w:t>
      </w:r>
      <w:r>
        <w:t xml:space="preserve">. Интерфейс показывает спиннер: «Отчёт формируется...».</w:t>
      </w:r>
    </w:p>
    <w:p>
      <w:pPr>
        <w:numPr>
          <w:ilvl w:val="0"/>
          <w:numId w:val="1193"/>
        </w:numPr>
      </w:pPr>
      <w:r>
        <w:t xml:space="preserve">Фоновое задание LSfusion извлекает задачу, подставляет фильтры, применяет правила разграничения доступа и отправляет SQL-запрос в PostgreSQL.</w:t>
      </w:r>
    </w:p>
    <w:p>
      <w:pPr>
        <w:numPr>
          <w:ilvl w:val="0"/>
          <w:numId w:val="1193"/>
        </w:numPr>
      </w:pPr>
      <w:r>
        <w:t xml:space="preserve">СУБД возвращает массив данных.</w:t>
      </w:r>
    </w:p>
    <w:p>
      <w:pPr>
        <w:numPr>
          <w:ilvl w:val="0"/>
          <w:numId w:val="1193"/>
        </w:numPr>
      </w:pPr>
      <w:r>
        <w:t xml:space="preserve">Фоновое задание формирует</w:t>
      </w:r>
      <w:r>
        <w:t xml:space="preserve"> </w:t>
      </w:r>
      <w:r>
        <w:rPr>
          <w:rStyle w:val="VerbatimChar"/>
        </w:rPr>
        <w:t xml:space="preserve">.xlsx</w:t>
      </w:r>
      <w:r>
        <w:t xml:space="preserve"> </w:t>
      </w:r>
      <w:r>
        <w:t xml:space="preserve">средствами платформы и сохраняет файл в файловом хранилище системы.</w:t>
      </w:r>
    </w:p>
    <w:p>
      <w:pPr>
        <w:numPr>
          <w:ilvl w:val="0"/>
          <w:numId w:val="1193"/>
        </w:numPr>
      </w:pPr>
      <w:r>
        <w:t xml:space="preserve">Система обновляет статус задачи на</w:t>
      </w:r>
      <w:r>
        <w:t xml:space="preserve"> </w:t>
      </w:r>
      <w:r>
        <w:rPr>
          <w:rStyle w:val="VerbatimChar"/>
        </w:rPr>
        <w:t xml:space="preserve">Завершено</w:t>
      </w:r>
      <w:r>
        <w:t xml:space="preserve"> </w:t>
      </w:r>
      <w:r>
        <w:t xml:space="preserve">и сохраняет</w:t>
      </w:r>
      <w:r>
        <w:t xml:space="preserve"> </w:t>
      </w:r>
      <w:r>
        <w:rPr>
          <w:rStyle w:val="VerbatimChar"/>
        </w:rPr>
        <w:t xml:space="preserve">file_url</w:t>
      </w:r>
      <w:r>
        <w:t xml:space="preserve">.</w:t>
      </w:r>
    </w:p>
    <w:p>
      <w:pPr>
        <w:numPr>
          <w:ilvl w:val="0"/>
          <w:numId w:val="1193"/>
        </w:numPr>
      </w:pPr>
      <w:r>
        <w:t xml:space="preserve">Клиент получает уведомление (по WebSocket или polling) и ссылку на скачивание.</w:t>
      </w:r>
    </w:p>
    <w:p>
      <w:pPr>
        <w:pStyle w:val="FirstParagraph"/>
      </w:pPr>
      <w:r>
        <w:t xml:space="preserve">Постусловия: Файл сформирован, доступен для скачивания. Задача логирована.</w:t>
      </w:r>
    </w:p>
    <w:p>
      <w:r>
        <w:pict>
          <v:rect style="width:0;height:1.5pt" o:hralign="center" o:hrstd="t" o:hr="t"/>
        </w:pict>
      </w:r>
    </w:p>
    <w:bookmarkEnd w:id="238"/>
    <w:bookmarkEnd w:id="239"/>
    <w:bookmarkStart w:id="242" w:name="Xe2fe1ab79a5bedc9e87765ce5fc242dd21e1af6"/>
    <w:p>
      <w:pPr>
        <w:pStyle w:val="Heading4"/>
      </w:pPr>
      <w:r>
        <w:t xml:space="preserve">Атрибутный состав сущностей Сервиса «Конструктор отчётов»</w:t>
      </w:r>
    </w:p>
    <w:p>
      <w:pPr>
        <w:pStyle w:val="FirstParagraph"/>
      </w:pPr>
      <w:r>
        <w:t xml:space="preserve">Архитектурный комментарий: Сервис хранит только свои операционные сущности (шаблоны, задачи). Аналитические данные остаются в DWH. Это строгое соблюдение принципа разделения ответственности.</w:t>
      </w:r>
    </w:p>
    <w:bookmarkStart w:id="240" w:name="сущность-шаблон-отчёта-report-template"/>
    <w:p>
      <w:pPr>
        <w:pStyle w:val="Heading5"/>
      </w:pPr>
      <w:r>
        <w:t xml:space="preserve">1. Сущность: «Шаблон отчёта» (Report Template)</w:t>
      </w:r>
    </w:p>
    <w:p>
      <w:pPr>
        <w:pStyle w:val="FirstParagraph"/>
      </w:pPr>
      <w:r>
        <w:t xml:space="preserve">Назначение: Хранение визуальной конфигурации и привязки к источнику данных.</w:t>
      </w:r>
    </w:p>
    <w:tbl>
      <w:tblPr>
        <w:tblStyle w:val="Table"/>
        <w:tblW w:type="pct" w:w="4934"/>
        <w:tblLayout w:type="fixed"/>
        <w:tblLook w:firstRow="1" w:lastRow="0" w:firstColumn="0" w:lastColumn="0" w:noHBand="0" w:noVBand="0" w:val="0020"/>
      </w:tblPr>
      <w:tblGrid>
        <w:gridCol w:w="1206"/>
        <w:gridCol w:w="786"/>
        <w:gridCol w:w="734"/>
        <w:gridCol w:w="2779"/>
        <w:gridCol w:w="2307"/>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шаблона</w:t>
            </w:r>
          </w:p>
        </w:tc>
        <w:tc>
          <w:tcPr/>
          <w:p>
            <w:pPr>
              <w:pStyle w:val="Compact"/>
              <w:jc w:val="left"/>
            </w:pPr>
            <w:r>
              <w:t xml:space="preserve">Генерируется системой</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шаблона</w:t>
            </w:r>
          </w:p>
        </w:tc>
        <w:tc>
          <w:tcPr/>
          <w:p>
            <w:pPr>
              <w:pStyle w:val="Compact"/>
              <w:jc w:val="left"/>
            </w:pPr>
            <w:r>
              <w:t xml:space="preserve">-</w:t>
            </w:r>
          </w:p>
        </w:tc>
      </w:tr>
      <w:tr>
        <w:tc>
          <w:tcPr/>
          <w:p>
            <w:pPr>
              <w:pStyle w:val="Compact"/>
              <w:jc w:val="left"/>
            </w:pPr>
            <w:r>
              <w:rPr>
                <w:rStyle w:val="VerbatimChar"/>
              </w:rPr>
              <w:t xml:space="preserve">description</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Бизнес-описание назначения отчёта</w:t>
            </w:r>
          </w:p>
        </w:tc>
        <w:tc>
          <w:tcPr/>
          <w:p>
            <w:pPr>
              <w:pStyle w:val="Compact"/>
              <w:jc w:val="left"/>
            </w:pPr>
            <w:r>
              <w:t xml:space="preserve">-</w:t>
            </w:r>
          </w:p>
        </w:tc>
      </w:tr>
      <w:tr>
        <w:tc>
          <w:tcPr/>
          <w:p>
            <w:pPr>
              <w:pStyle w:val="Compact"/>
              <w:jc w:val="left"/>
            </w:pPr>
            <w:r>
              <w:rPr>
                <w:rStyle w:val="VerbatimChar"/>
              </w:rPr>
              <w:t xml:space="preserve">owner_id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Автор шаблона</w:t>
            </w:r>
          </w:p>
        </w:tc>
        <w:tc>
          <w:tcPr/>
          <w:p>
            <w:pPr>
              <w:pStyle w:val="Compact"/>
              <w:jc w:val="left"/>
            </w:pPr>
            <w:r>
              <w:rPr>
                <w:rStyle w:val="VerbatimChar"/>
              </w:rPr>
              <w:t xml:space="preserve">Справочник "Сотрудники"</w:t>
            </w:r>
            <w:r>
              <w:t xml:space="preserve"> </w:t>
            </w:r>
            <w:r>
              <w:t xml:space="preserve">(Подсистема ИБ)</w:t>
            </w:r>
          </w:p>
        </w:tc>
      </w:tr>
      <w:tr>
        <w:tc>
          <w:tcPr/>
          <w:p>
            <w:pPr>
              <w:pStyle w:val="Compact"/>
              <w:jc w:val="left"/>
            </w:pPr>
            <w:r>
              <w:rPr>
                <w:rStyle w:val="VerbatimChar"/>
              </w:rPr>
              <w:t xml:space="preserve">access_level</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Private</w:t>
            </w:r>
            <w:r>
              <w:t xml:space="preserve">,</w:t>
            </w:r>
            <w:r>
              <w:t xml:space="preserve"> </w:t>
            </w:r>
            <w:r>
              <w:rPr>
                <w:rStyle w:val="VerbatimChar"/>
              </w:rPr>
              <w:t xml:space="preserve">RoleBased</w:t>
            </w:r>
            <w:r>
              <w:t xml:space="preserve">,</w:t>
            </w:r>
            <w:r>
              <w:t xml:space="preserve"> </w:t>
            </w:r>
            <w:r>
              <w:rPr>
                <w:rStyle w:val="VerbatimChar"/>
              </w:rPr>
              <w:t xml:space="preserve">Public</w:t>
            </w:r>
          </w:p>
        </w:tc>
        <w:tc>
          <w:tcPr/>
          <w:p>
            <w:pPr>
              <w:pStyle w:val="Compact"/>
              <w:jc w:val="left"/>
            </w:pPr>
            <w:r>
              <w:t xml:space="preserve">-</w:t>
            </w:r>
          </w:p>
        </w:tc>
      </w:tr>
      <w:tr>
        <w:tc>
          <w:tcPr/>
          <w:p>
            <w:pPr>
              <w:pStyle w:val="Compact"/>
              <w:jc w:val="left"/>
            </w:pPr>
            <w:r>
              <w:rPr>
                <w:rStyle w:val="VerbatimChar"/>
              </w:rPr>
              <w:t xml:space="preserve">allowed_roles</w:t>
            </w:r>
          </w:p>
        </w:tc>
        <w:tc>
          <w:tcPr/>
          <w:p>
            <w:pPr>
              <w:pStyle w:val="Compact"/>
              <w:jc w:val="left"/>
            </w:pPr>
            <w:r>
              <w:t xml:space="preserve">Массив UUID</w:t>
            </w:r>
          </w:p>
        </w:tc>
        <w:tc>
          <w:tcPr/>
          <w:p>
            <w:pPr>
              <w:pStyle w:val="Compact"/>
              <w:jc w:val="left"/>
            </w:pPr>
            <w:r>
              <w:t xml:space="preserve">Нет</w:t>
            </w:r>
          </w:p>
        </w:tc>
        <w:tc>
          <w:tcPr/>
          <w:p>
            <w:pPr>
              <w:pStyle w:val="Compact"/>
              <w:jc w:val="left"/>
            </w:pPr>
            <w:r>
              <w:t xml:space="preserve">Список ролей, если</w:t>
            </w:r>
            <w:r>
              <w:t xml:space="preserve"> </w:t>
            </w:r>
            <w:r>
              <w:rPr>
                <w:rStyle w:val="VerbatimChar"/>
              </w:rPr>
              <w:t xml:space="preserve">access_level = RoleBased</w:t>
            </w:r>
          </w:p>
        </w:tc>
        <w:tc>
          <w:tcPr/>
          <w:p>
            <w:pPr>
              <w:pStyle w:val="Compact"/>
              <w:jc w:val="left"/>
            </w:pPr>
            <w:r>
              <w:rPr>
                <w:rStyle w:val="VerbatimChar"/>
              </w:rPr>
              <w:t xml:space="preserve">Реестр ролей</w:t>
            </w:r>
            <w:r>
              <w:t xml:space="preserve"> </w:t>
            </w:r>
            <w:r>
              <w:t xml:space="preserve">(Подсистема ИБ)</w:t>
            </w:r>
          </w:p>
        </w:tc>
      </w:tr>
      <w:tr>
        <w:tc>
          <w:tcPr/>
          <w:p>
            <w:pPr>
              <w:pStyle w:val="Compact"/>
              <w:jc w:val="left"/>
            </w:pPr>
            <w:r>
              <w:rPr>
                <w:rStyle w:val="VerbatimChar"/>
              </w:rPr>
              <w:t xml:space="preserve">source_entity_id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ID витрины или OLAP-куба из API метаданных</w:t>
            </w:r>
          </w:p>
        </w:tc>
        <w:tc>
          <w:tcPr/>
          <w:p>
            <w:pPr>
              <w:pStyle w:val="Compact"/>
              <w:jc w:val="left"/>
            </w:pPr>
            <w:r>
              <w:rPr>
                <w:rStyle w:val="VerbatimChar"/>
              </w:rPr>
              <w:t xml:space="preserve">Сущность "Метаданные DWH"</w:t>
            </w:r>
            <w:r>
              <w:t xml:space="preserve"> </w:t>
            </w:r>
            <w:r>
              <w:t xml:space="preserve">(Сервис DWH)</w:t>
            </w:r>
          </w:p>
        </w:tc>
      </w:tr>
      <w:tr>
        <w:tc>
          <w:tcPr/>
          <w:p>
            <w:pPr>
              <w:pStyle w:val="Compact"/>
              <w:jc w:val="left"/>
            </w:pPr>
            <w:r>
              <w:rPr>
                <w:rStyle w:val="VerbatimChar"/>
              </w:rPr>
              <w:t xml:space="preserve">source_entity_type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DataMart</w:t>
            </w:r>
            <w:r>
              <w:t xml:space="preserve">,</w:t>
            </w:r>
            <w:r>
              <w:t xml:space="preserve"> </w:t>
            </w:r>
            <w:r>
              <w:rPr>
                <w:rStyle w:val="VerbatimChar"/>
              </w:rPr>
              <w:t xml:space="preserve">OLAP_Cube</w:t>
            </w:r>
          </w:p>
        </w:tc>
        <w:tc>
          <w:tcPr/>
          <w:p>
            <w:pPr>
              <w:pStyle w:val="Compact"/>
              <w:jc w:val="left"/>
            </w:pPr>
            <w:r>
              <w:t xml:space="preserve">-</w:t>
            </w:r>
          </w:p>
        </w:tc>
      </w:tr>
      <w:tr>
        <w:tc>
          <w:tcPr/>
          <w:p>
            <w:pPr>
              <w:pStyle w:val="Compact"/>
              <w:jc w:val="left"/>
            </w:pPr>
            <w:r>
              <w:rPr>
                <w:rStyle w:val="VerbatimChar"/>
              </w:rPr>
              <w:t xml:space="preserve">layout_config</w:t>
            </w:r>
          </w:p>
        </w:tc>
        <w:tc>
          <w:tcPr/>
          <w:p>
            <w:pPr>
              <w:pStyle w:val="Compact"/>
              <w:jc w:val="left"/>
            </w:pPr>
            <w:r>
              <w:t xml:space="preserve">JSONB</w:t>
            </w:r>
          </w:p>
        </w:tc>
        <w:tc>
          <w:tcPr/>
          <w:p>
            <w:pPr>
              <w:pStyle w:val="Compact"/>
              <w:jc w:val="left"/>
            </w:pPr>
            <w:r>
              <w:t xml:space="preserve">Да</w:t>
            </w:r>
          </w:p>
        </w:tc>
        <w:tc>
          <w:tcPr/>
          <w:p>
            <w:pPr>
              <w:pStyle w:val="Compact"/>
              <w:jc w:val="left"/>
            </w:pPr>
            <w:r>
              <w:t xml:space="preserve">Полная структура холста (виджеты, оси, сортировки)</w:t>
            </w:r>
          </w:p>
        </w:tc>
        <w:tc>
          <w:tcPr/>
          <w:p>
            <w:pPr>
              <w:pStyle w:val="Compact"/>
              <w:jc w:val="left"/>
            </w:pPr>
            <w:r>
              <w:t xml:space="preserve">-</w:t>
            </w:r>
          </w:p>
        </w:tc>
      </w:tr>
      <w:tr>
        <w:tc>
          <w:tcPr/>
          <w:p>
            <w:pPr>
              <w:pStyle w:val="Compact"/>
              <w:jc w:val="left"/>
            </w:pPr>
            <w:r>
              <w:rPr>
                <w:rStyle w:val="VerbatimChar"/>
              </w:rPr>
              <w:t xml:space="preserve">global_filters</w:t>
            </w:r>
          </w:p>
        </w:tc>
        <w:tc>
          <w:tcPr/>
          <w:p>
            <w:pPr>
              <w:pStyle w:val="Compact"/>
              <w:jc w:val="left"/>
            </w:pPr>
            <w:r>
              <w:t xml:space="preserve">JSONB</w:t>
            </w:r>
          </w:p>
        </w:tc>
        <w:tc>
          <w:tcPr/>
          <w:p>
            <w:pPr>
              <w:pStyle w:val="Compact"/>
              <w:jc w:val="left"/>
            </w:pPr>
            <w:r>
              <w:t xml:space="preserve">Нет</w:t>
            </w:r>
          </w:p>
        </w:tc>
        <w:tc>
          <w:tcPr/>
          <w:p>
            <w:pPr>
              <w:pStyle w:val="Compact"/>
              <w:jc w:val="left"/>
            </w:pPr>
            <w:r>
              <w:t xml:space="preserve">Предустановленные глобальные фильтры</w:t>
            </w:r>
          </w:p>
        </w:tc>
        <w:tc>
          <w:tcPr/>
          <w:p>
            <w:pPr>
              <w:pStyle w:val="Compact"/>
              <w:jc w:val="left"/>
            </w:pPr>
            <w:r>
              <w:t xml:space="preserve">-</w:t>
            </w:r>
          </w:p>
        </w:tc>
      </w:tr>
      <w:tr>
        <w:tc>
          <w:tcPr/>
          <w:p>
            <w:pPr>
              <w:pStyle w:val="Compact"/>
              <w:jc w:val="left"/>
            </w:pPr>
            <w:r>
              <w:rPr>
                <w:rStyle w:val="VerbatimChar"/>
              </w:rPr>
              <w:t xml:space="preserve">created_at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создания</w:t>
            </w:r>
          </w:p>
        </w:tc>
        <w:tc>
          <w:tcPr/>
          <w:p>
            <w:pPr>
              <w:pStyle w:val="Compact"/>
              <w:jc w:val="left"/>
            </w:pPr>
            <w:r>
              <w:t xml:space="preserve">-</w:t>
            </w:r>
          </w:p>
        </w:tc>
      </w:tr>
      <w:tr>
        <w:tc>
          <w:tcPr/>
          <w:p>
            <w:pPr>
              <w:pStyle w:val="Compact"/>
              <w:jc w:val="left"/>
            </w:pPr>
            <w:r>
              <w:rPr>
                <w:rStyle w:val="VerbatimChar"/>
              </w:rPr>
              <w:t xml:space="preserve">updated_at</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Время последней модификации</w:t>
            </w:r>
          </w:p>
        </w:tc>
        <w:tc>
          <w:tcPr/>
          <w:p>
            <w:pPr>
              <w:pStyle w:val="Compact"/>
              <w:jc w:val="left"/>
            </w:pPr>
            <w:r>
              <w:t xml:space="preserve">-</w:t>
            </w:r>
          </w:p>
        </w:tc>
      </w:tr>
    </w:tbl>
    <w:bookmarkEnd w:id="240"/>
    <w:bookmarkStart w:id="241" w:name="Xff62e402c7efb82a63f6a6f8e35106ebf47a1a0"/>
    <w:p>
      <w:pPr>
        <w:pStyle w:val="Heading5"/>
      </w:pPr>
      <w:r>
        <w:t xml:space="preserve">2. Сущность: «Задача генерации отчёта» (Report Generation Task)</w:t>
      </w:r>
    </w:p>
    <w:p>
      <w:pPr>
        <w:pStyle w:val="FirstParagraph"/>
      </w:pPr>
      <w:r>
        <w:t xml:space="preserve">Назначение: Управление асинхронными запросами, аудит нагрузки, хранение ссылок на сгенерированные файлы.</w:t>
      </w:r>
    </w:p>
    <w:tbl>
      <w:tblPr>
        <w:tblStyle w:val="Table"/>
        <w:tblW w:type="pct" w:w="4929"/>
        <w:tblLayout w:type="fixed"/>
        <w:tblLook w:firstRow="1" w:lastRow="0" w:firstColumn="0" w:lastColumn="0" w:noHBand="0" w:noVBand="0" w:val="0020"/>
      </w:tblPr>
      <w:tblGrid>
        <w:gridCol w:w="1244"/>
        <w:gridCol w:w="848"/>
        <w:gridCol w:w="792"/>
        <w:gridCol w:w="2828"/>
        <w:gridCol w:w="2093"/>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задачи</w:t>
            </w:r>
          </w:p>
        </w:tc>
        <w:tc>
          <w:tcPr/>
          <w:p>
            <w:pPr>
              <w:pStyle w:val="Compact"/>
              <w:jc w:val="left"/>
            </w:pPr>
            <w:r>
              <w:t xml:space="preserve">Генерируется системой</w:t>
            </w:r>
          </w:p>
        </w:tc>
      </w:tr>
      <w:tr>
        <w:tc>
          <w:tcPr/>
          <w:p>
            <w:pPr>
              <w:pStyle w:val="Compact"/>
              <w:jc w:val="left"/>
            </w:pPr>
            <w:r>
              <w:rPr>
                <w:rStyle w:val="VerbatimChar"/>
              </w:rPr>
              <w:t xml:space="preserve">template_id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Ссылка на Шаблон отчёта</w:t>
            </w:r>
          </w:p>
        </w:tc>
        <w:tc>
          <w:tcPr/>
          <w:p>
            <w:pPr>
              <w:pStyle w:val="Compact"/>
              <w:jc w:val="left"/>
            </w:pPr>
            <w:r>
              <w:t xml:space="preserve">«Шаблон отчёта»</w:t>
            </w: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Инициатор запуска</w:t>
            </w:r>
          </w:p>
        </w:tc>
        <w:tc>
          <w:tcPr/>
          <w:p>
            <w:pPr>
              <w:pStyle w:val="Compact"/>
              <w:jc w:val="left"/>
            </w:pPr>
            <w:r>
              <w:rPr>
                <w:rStyle w:val="VerbatimChar"/>
              </w:rPr>
              <w:t xml:space="preserve">Справочник "Сотрудники"</w:t>
            </w:r>
          </w:p>
        </w:tc>
      </w:tr>
      <w:tr>
        <w:tc>
          <w:tcPr/>
          <w:p>
            <w:pPr>
              <w:pStyle w:val="Compact"/>
              <w:jc w:val="left"/>
            </w:pPr>
            <w:r>
              <w:rPr>
                <w:rStyle w:val="VerbatimChar"/>
              </w:rPr>
              <w:t xml:space="preserve">status</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Completed</w:t>
            </w:r>
            <w:r>
              <w:t xml:space="preserve">,</w:t>
            </w:r>
            <w:r>
              <w:t xml:space="preserve"> </w:t>
            </w:r>
            <w:r>
              <w:rPr>
                <w:rStyle w:val="VerbatimChar"/>
              </w:rPr>
              <w:t xml:space="preserve">Failed</w:t>
            </w:r>
          </w:p>
        </w:tc>
        <w:tc>
          <w:tcPr/>
          <w:p>
            <w:pPr>
              <w:pStyle w:val="Compact"/>
              <w:jc w:val="left"/>
            </w:pPr>
            <w:r>
              <w:t xml:space="preserve">-</w:t>
            </w:r>
          </w:p>
        </w:tc>
      </w:tr>
      <w:tr>
        <w:tc>
          <w:tcPr/>
          <w:p>
            <w:pPr>
              <w:pStyle w:val="Compact"/>
              <w:jc w:val="left"/>
            </w:pPr>
            <w:r>
              <w:rPr>
                <w:rStyle w:val="VerbatimChar"/>
              </w:rPr>
              <w:t xml:space="preserve">export_format</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PDF</w:t>
            </w:r>
            <w:r>
              <w:t xml:space="preserve">,</w:t>
            </w:r>
            <w:r>
              <w:t xml:space="preserve"> </w:t>
            </w:r>
            <w:r>
              <w:rPr>
                <w:rStyle w:val="VerbatimChar"/>
              </w:rPr>
              <w:t xml:space="preserve">XLSX</w:t>
            </w:r>
            <w:r>
              <w:t xml:space="preserve">,</w:t>
            </w:r>
            <w:r>
              <w:t xml:space="preserve"> </w:t>
            </w:r>
            <w:r>
              <w:rPr>
                <w:rStyle w:val="VerbatimChar"/>
              </w:rPr>
              <w:t xml:space="preserve">CSV</w:t>
            </w:r>
          </w:p>
        </w:tc>
        <w:tc>
          <w:tcPr/>
          <w:p>
            <w:pPr>
              <w:pStyle w:val="Compact"/>
              <w:jc w:val="left"/>
            </w:pPr>
            <w:r>
              <w:t xml:space="preserve">-</w:t>
            </w:r>
          </w:p>
        </w:tc>
      </w:tr>
      <w:tr>
        <w:tc>
          <w:tcPr/>
          <w:p>
            <w:pPr>
              <w:pStyle w:val="Compact"/>
              <w:jc w:val="left"/>
            </w:pPr>
            <w:r>
              <w:rPr>
                <w:rStyle w:val="VerbatimChar"/>
              </w:rPr>
              <w:t xml:space="preserve">applied_filters</w:t>
            </w:r>
          </w:p>
        </w:tc>
        <w:tc>
          <w:tcPr/>
          <w:p>
            <w:pPr>
              <w:pStyle w:val="Compact"/>
              <w:jc w:val="left"/>
            </w:pPr>
            <w:r>
              <w:t xml:space="preserve">JSONB</w:t>
            </w:r>
          </w:p>
        </w:tc>
        <w:tc>
          <w:tcPr/>
          <w:p>
            <w:pPr>
              <w:pStyle w:val="Compact"/>
              <w:jc w:val="left"/>
            </w:pPr>
            <w:r>
              <w:t xml:space="preserve">Нет</w:t>
            </w:r>
          </w:p>
        </w:tc>
        <w:tc>
          <w:tcPr/>
          <w:p>
            <w:pPr>
              <w:pStyle w:val="Compact"/>
              <w:jc w:val="left"/>
            </w:pPr>
            <w:r>
              <w:t xml:space="preserve">Динамические фильтры, применённые пользователем</w:t>
            </w:r>
          </w:p>
        </w:tc>
        <w:tc>
          <w:tcPr/>
          <w:p>
            <w:pPr>
              <w:pStyle w:val="Compact"/>
              <w:jc w:val="left"/>
            </w:pPr>
            <w:r>
              <w:t xml:space="preserve">-</w:t>
            </w:r>
          </w:p>
        </w:tc>
      </w:tr>
      <w:tr>
        <w:tc>
          <w:tcPr/>
          <w:p>
            <w:pPr>
              <w:pStyle w:val="Compact"/>
              <w:jc w:val="left"/>
            </w:pPr>
            <w:r>
              <w:rPr>
                <w:rStyle w:val="VerbatimChar"/>
              </w:rPr>
              <w:t xml:space="preserve">generated_sql</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Финальный SQL/MDX запрос (для отладки и аудита)</w:t>
            </w:r>
          </w:p>
        </w:tc>
        <w:tc>
          <w:tcPr/>
          <w:p>
            <w:pPr>
              <w:pStyle w:val="Compact"/>
              <w:jc w:val="left"/>
            </w:pPr>
            <w:r>
              <w:t xml:space="preserve">-</w:t>
            </w:r>
          </w:p>
        </w:tc>
      </w:tr>
      <w:tr>
        <w:tc>
          <w:tcPr/>
          <w:p>
            <w:pPr>
              <w:pStyle w:val="Compact"/>
              <w:jc w:val="left"/>
            </w:pPr>
            <w:r>
              <w:rPr>
                <w:rStyle w:val="VerbatimChar"/>
              </w:rPr>
              <w:t xml:space="preserve">file_url</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Ссылка на файл в объектном хранилище</w:t>
            </w:r>
          </w:p>
        </w:tc>
        <w:tc>
          <w:tcPr/>
          <w:p>
            <w:pPr>
              <w:pStyle w:val="Compact"/>
              <w:jc w:val="left"/>
            </w:pPr>
            <w:r>
              <w:t xml:space="preserve">файловое хранилище системы</w:t>
            </w:r>
          </w:p>
        </w:tc>
      </w:tr>
      <w:tr>
        <w:tc>
          <w:tcPr/>
          <w:p>
            <w:pPr>
              <w:pStyle w:val="Compact"/>
              <w:jc w:val="left"/>
            </w:pPr>
            <w:r>
              <w:rPr>
                <w:rStyle w:val="VerbatimChar"/>
              </w:rPr>
              <w:t xml:space="preserve">rows_count</w:t>
            </w:r>
          </w:p>
        </w:tc>
        <w:tc>
          <w:tcPr/>
          <w:p>
            <w:pPr>
              <w:pStyle w:val="Compact"/>
              <w:jc w:val="left"/>
            </w:pPr>
            <w:r>
              <w:t xml:space="preserve">Целое</w:t>
            </w:r>
          </w:p>
        </w:tc>
        <w:tc>
          <w:tcPr/>
          <w:p>
            <w:pPr>
              <w:pStyle w:val="Compact"/>
              <w:jc w:val="left"/>
            </w:pPr>
            <w:r>
              <w:t xml:space="preserve">Нет</w:t>
            </w:r>
          </w:p>
        </w:tc>
        <w:tc>
          <w:tcPr/>
          <w:p>
            <w:pPr>
              <w:pStyle w:val="Compact"/>
              <w:jc w:val="left"/>
            </w:pPr>
            <w:r>
              <w:t xml:space="preserve">Количество возвращённых строк</w:t>
            </w:r>
          </w:p>
        </w:tc>
        <w:tc>
          <w:tcPr/>
          <w:p>
            <w:pPr>
              <w:pStyle w:val="Compact"/>
              <w:jc w:val="left"/>
            </w:pPr>
            <w:r>
              <w:t xml:space="preserve">-</w:t>
            </w:r>
          </w:p>
        </w:tc>
      </w:tr>
      <w:tr>
        <w:tc>
          <w:tcPr/>
          <w:p>
            <w:pPr>
              <w:pStyle w:val="Compact"/>
              <w:jc w:val="left"/>
            </w:pPr>
            <w:r>
              <w:rPr>
                <w:rStyle w:val="VerbatimChar"/>
              </w:rPr>
              <w:t xml:space="preserve">execution_time_ms</w:t>
            </w:r>
          </w:p>
        </w:tc>
        <w:tc>
          <w:tcPr/>
          <w:p>
            <w:pPr>
              <w:pStyle w:val="Compact"/>
              <w:jc w:val="left"/>
            </w:pPr>
            <w:r>
              <w:t xml:space="preserve">Целое</w:t>
            </w:r>
          </w:p>
        </w:tc>
        <w:tc>
          <w:tcPr/>
          <w:p>
            <w:pPr>
              <w:pStyle w:val="Compact"/>
              <w:jc w:val="left"/>
            </w:pPr>
            <w:r>
              <w:t xml:space="preserve">Нет</w:t>
            </w:r>
          </w:p>
        </w:tc>
        <w:tc>
          <w:tcPr/>
          <w:p>
            <w:pPr>
              <w:pStyle w:val="Compact"/>
              <w:jc w:val="left"/>
            </w:pPr>
            <w:r>
              <w:t xml:space="preserve">Время выполнения запроса в СУБД</w:t>
            </w:r>
          </w:p>
        </w:tc>
        <w:tc>
          <w:tcPr/>
          <w:p>
            <w:pPr>
              <w:pStyle w:val="Compact"/>
              <w:jc w:val="left"/>
            </w:pPr>
            <w:r>
              <w:t xml:space="preserve">-</w:t>
            </w:r>
          </w:p>
        </w:tc>
      </w:tr>
      <w:tr>
        <w:tc>
          <w:tcPr/>
          <w:p>
            <w:pPr>
              <w:pStyle w:val="Compact"/>
              <w:jc w:val="left"/>
            </w:pPr>
            <w:r>
              <w:rPr>
                <w:rStyle w:val="VerbatimChar"/>
              </w:rPr>
              <w:t xml:space="preserve">error_message</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Текст ошибки (если</w:t>
            </w:r>
            <w:r>
              <w:t xml:space="preserve"> </w:t>
            </w:r>
            <w:r>
              <w:rPr>
                <w:rStyle w:val="VerbatimChar"/>
              </w:rPr>
              <w:t xml:space="preserve">status = Failed</w:t>
            </w:r>
            <w:r>
              <w:t xml:space="preserve">)</w:t>
            </w:r>
          </w:p>
        </w:tc>
        <w:tc>
          <w:tcPr/>
          <w:p>
            <w:pPr>
              <w:pStyle w:val="Compact"/>
              <w:jc w:val="left"/>
            </w:pPr>
            <w:r>
              <w:t xml:space="preserve">-</w:t>
            </w:r>
          </w:p>
        </w:tc>
      </w:tr>
      <w:tr>
        <w:tc>
          <w:tcPr/>
          <w:p>
            <w:pPr>
              <w:pStyle w:val="Compact"/>
              <w:jc w:val="left"/>
            </w:pPr>
            <w:r>
              <w:rPr>
                <w:rStyle w:val="VerbatimChar"/>
              </w:rPr>
              <w:t xml:space="preserve">started_at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начала выполнения воркером</w:t>
            </w:r>
          </w:p>
        </w:tc>
        <w:tc>
          <w:tcPr/>
          <w:p>
            <w:pPr>
              <w:pStyle w:val="Compact"/>
              <w:jc w:val="left"/>
            </w:pPr>
            <w:r>
              <w:t xml:space="preserve">-</w:t>
            </w:r>
          </w:p>
        </w:tc>
      </w:tr>
      <w:tr>
        <w:tc>
          <w:tcPr/>
          <w:p>
            <w:pPr>
              <w:pStyle w:val="Compact"/>
              <w:jc w:val="left"/>
            </w:pPr>
            <w:r>
              <w:rPr>
                <w:rStyle w:val="VerbatimChar"/>
              </w:rPr>
              <w:t xml:space="preserve">completed_at</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Время завершения</w:t>
            </w:r>
          </w:p>
        </w:tc>
        <w:tc>
          <w:tcPr/>
          <w:p>
            <w:pPr>
              <w:pStyle w:val="Compact"/>
              <w:jc w:val="left"/>
            </w:pPr>
            <w:r>
              <w:t xml:space="preserve">-</w:t>
            </w:r>
          </w:p>
        </w:tc>
      </w:tr>
    </w:tbl>
    <w:p>
      <w:r>
        <w:pict>
          <v:rect style="width:0;height:1.5pt" o:hralign="center" o:hrstd="t" o:hr="t"/>
        </w:pict>
      </w:r>
    </w:p>
    <w:bookmarkEnd w:id="241"/>
    <w:bookmarkEnd w:id="242"/>
    <w:bookmarkStart w:id="243" w:name="X3bceccbceeb5495d3dace7de7058dac25829da5"/>
    <w:p>
      <w:pPr>
        <w:pStyle w:val="Heading4"/>
      </w:pPr>
      <w:r>
        <w:t xml:space="preserve">Матрица интеграции и переиспользования сущностей</w:t>
      </w:r>
    </w:p>
    <w:p>
      <w:pPr>
        <w:pStyle w:val="FirstParagraph"/>
      </w:pPr>
      <w:r>
        <w:t xml:space="preserve">Как эксперт, я обращаю ваше внимание на то, что Конструктор отчётов никогда не создаёт собственных справочников. Он работает исключительно с метаданными и файлами, строго следуя федеративной модели платформы.</w:t>
      </w:r>
    </w:p>
    <w:tbl>
      <w:tblPr>
        <w:tblStyle w:val="Table"/>
        <w:tblW w:type="pct" w:w="4959"/>
        <w:tblLayout w:type="fixed"/>
        <w:tblLook w:firstRow="1" w:lastRow="0" w:firstColumn="0" w:lastColumn="0" w:noHBand="0" w:noVBand="0" w:val="0020"/>
      </w:tblPr>
      <w:tblGrid>
        <w:gridCol w:w="1271"/>
        <w:gridCol w:w="6583"/>
      </w:tblGrid>
      <w:tr>
        <w:trPr>
          <w:tblHeader w:val="on"/>
        </w:trPr>
        <w:tc>
          <w:tcPr/>
          <w:p>
            <w:pPr>
              <w:pStyle w:val="Compact"/>
              <w:jc w:val="left"/>
            </w:pPr>
            <w:r>
              <w:t xml:space="preserve">Сущность / Компонент из Спецификации</w:t>
            </w:r>
          </w:p>
        </w:tc>
        <w:tc>
          <w:tcPr/>
          <w:p>
            <w:pPr>
              <w:pStyle w:val="Compact"/>
              <w:jc w:val="left"/>
            </w:pPr>
            <w:r>
              <w:t xml:space="preserve">Роль в процессах Сервиса «Конструктор отчётов»</w:t>
            </w:r>
          </w:p>
        </w:tc>
      </w:tr>
      <w:tr>
        <w:tc>
          <w:tcPr/>
          <w:p>
            <w:pPr>
              <w:pStyle w:val="Compact"/>
              <w:jc w:val="left"/>
            </w:pPr>
            <w:r>
              <w:t xml:space="preserve">Витрины данных / OLAP-кубы (DWH)</w:t>
            </w:r>
          </w:p>
        </w:tc>
        <w:tc>
          <w:tcPr/>
          <w:p>
            <w:pPr>
              <w:pStyle w:val="Compact"/>
              <w:jc w:val="left"/>
            </w:pPr>
            <w:r>
              <w:t xml:space="preserve">Единственный источник данных. Запросы формируются только к ним. Прямые запросы к таблицам фактов/измерений заблокированы на уровне ролей СУБД.</w:t>
            </w:r>
          </w:p>
        </w:tc>
      </w:tr>
      <w:tr>
        <w:tc>
          <w:tcPr/>
          <w:p>
            <w:pPr>
              <w:pStyle w:val="Compact"/>
              <w:jc w:val="left"/>
            </w:pPr>
            <w:r>
              <w:t xml:space="preserve">API Метаданных DWH</w:t>
            </w:r>
          </w:p>
        </w:tc>
        <w:tc>
          <w:tcPr/>
          <w:p>
            <w:pPr>
              <w:pStyle w:val="Compact"/>
              <w:jc w:val="left"/>
            </w:pPr>
            <w:r>
              <w:t xml:space="preserve">Поставщик структуры полей. Позволяет реализовать паттерн Metadata-Driven UI (интерфейс строит сам себя на основе данных).</w:t>
            </w:r>
          </w:p>
        </w:tc>
      </w:tr>
      <w:tr>
        <w:tc>
          <w:tcPr/>
          <w:p>
            <w:pPr>
              <w:pStyle w:val="Compact"/>
              <w:jc w:val="left"/>
            </w:pPr>
            <w:r>
              <w:t xml:space="preserve">Подсистема ИБ (Роли и Атрибуты)</w:t>
            </w:r>
          </w:p>
        </w:tc>
        <w:tc>
          <w:tcPr/>
          <w:p>
            <w:pPr>
              <w:pStyle w:val="Compact"/>
              <w:jc w:val="left"/>
            </w:pPr>
            <w:r>
              <w:t xml:space="preserve">Источник данных для Row-Level Security (RLS). Генератор SQL подставляет</w:t>
            </w:r>
            <w:r>
              <w:t xml:space="preserve"> </w:t>
            </w:r>
            <w:r>
              <w:rPr>
                <w:rStyle w:val="VerbatimChar"/>
              </w:rPr>
              <w:t xml:space="preserve">WHERE org_id = &lt;user_org_id&gt;</w:t>
            </w:r>
            <w:r>
              <w:t xml:space="preserve">, чтобы директор Краснодарского края не увидел данные Ставрополья, даже если они в одной витрине.</w:t>
            </w:r>
          </w:p>
        </w:tc>
      </w:tr>
      <w:tr>
        <w:tc>
          <w:tcPr/>
          <w:p>
            <w:pPr>
              <w:pStyle w:val="Compact"/>
              <w:jc w:val="left"/>
            </w:pPr>
            <w:r>
              <w:t xml:space="preserve">Файловое хранилище хранилище Хранил</w:t>
            </w:r>
          </w:p>
        </w:tc>
        <w:tc>
          <w:tcPr/>
          <w:p>
            <w:pPr>
              <w:pStyle w:val="Compact"/>
              <w:jc w:val="left"/>
            </w:pPr>
            <w:r>
              <w:t xml:space="preserve">ище сгенерированных файлов</w:t>
            </w:r>
            <w:r>
              <w:t xml:space="preserve"> </w:t>
            </w:r>
            <w:r>
              <w:rPr>
                <w:rStyle w:val="VerbatimChar"/>
              </w:rPr>
              <w:t xml:space="preserve">.pdf</w:t>
            </w:r>
            <w:r>
              <w:t xml:space="preserve"> </w:t>
            </w:r>
            <w:r>
              <w:t xml:space="preserve">и</w:t>
            </w:r>
            <w:r>
              <w:t xml:space="preserve"> </w:t>
            </w:r>
            <w:r>
              <w:rPr>
                <w:rStyle w:val="VerbatimChar"/>
              </w:rPr>
              <w:t xml:space="preserve">.xlsx</w:t>
            </w:r>
            <w:r>
              <w:t xml:space="preserve">. Обеспечивает разгрузку реляционной БД сервиса от хранения бинарных файлов.</w:t>
            </w:r>
          </w:p>
        </w:tc>
      </w:tr>
      <w:tr>
        <w:tc>
          <w:tcPr/>
          <w:p>
            <w:pPr>
              <w:pStyle w:val="Compact"/>
              <w:jc w:val="left"/>
            </w:pPr>
            <w:r>
              <w:t xml:space="preserve">Шина данных (Event Bus)</w:t>
            </w:r>
          </w:p>
        </w:tc>
        <w:tc>
          <w:tcPr/>
          <w:p>
            <w:pPr>
              <w:pStyle w:val="Compact"/>
              <w:jc w:val="left"/>
            </w:pPr>
            <w:r>
              <w:t xml:space="preserve">Сервис публикует событие</w:t>
            </w:r>
            <w:r>
              <w:t xml:space="preserve"> </w:t>
            </w:r>
            <w:r>
              <w:rPr>
                <w:rStyle w:val="VerbatimChar"/>
              </w:rPr>
              <w:t xml:space="preserve">Отчёт_сформирован</w:t>
            </w:r>
            <w:r>
              <w:t xml:space="preserve"> </w:t>
            </w:r>
            <w:r>
              <w:t xml:space="preserve">(для уведомления пользователя) и</w:t>
            </w:r>
            <w:r>
              <w:t xml:space="preserve"> </w:t>
            </w:r>
            <w:r>
              <w:rPr>
                <w:rStyle w:val="VerbatimChar"/>
              </w:rPr>
              <w:t xml:space="preserve">Задача_выполнена</w:t>
            </w:r>
            <w:r>
              <w:t xml:space="preserve"> </w:t>
            </w:r>
            <w:r>
              <w:t xml:space="preserve">(для сбора метрик производительности в Подсистему мониторинга).</w:t>
            </w:r>
          </w:p>
        </w:tc>
      </w:tr>
    </w:tbl>
    <w:p>
      <w:r>
        <w:pict>
          <v:rect style="width:0;height:1.5pt" o:hralign="center" o:hrstd="t" o:hr="t"/>
        </w:pict>
      </w:r>
    </w:p>
    <w:bookmarkEnd w:id="243"/>
    <w:bookmarkStart w:id="244" w:name="Xe4e3e52618465d81f4360bd19b7bec45bd02f9f"/>
    <w:p>
      <w:pPr>
        <w:pStyle w:val="Heading4"/>
      </w:pPr>
      <w:r>
        <w:t xml:space="preserve">Бизнес-правила и ограничения (Business Rules)</w:t>
      </w:r>
    </w:p>
    <w:tbl>
      <w:tblPr>
        <w:tblStyle w:val="Table"/>
        <w:tblW w:type="pct" w:w="4970"/>
        <w:tblLayout w:type="fixed"/>
        <w:tblLook w:firstRow="1" w:lastRow="0" w:firstColumn="0" w:lastColumn="0" w:noHBand="0" w:noVBand="0" w:val="0020"/>
      </w:tblPr>
      <w:tblGrid>
        <w:gridCol w:w="542"/>
        <w:gridCol w:w="942"/>
        <w:gridCol w:w="6387"/>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BR-REP-01</w:t>
            </w:r>
          </w:p>
        </w:tc>
        <w:tc>
          <w:tcPr/>
          <w:p>
            <w:pPr>
              <w:pStyle w:val="Compact"/>
              <w:jc w:val="left"/>
            </w:pPr>
            <w:r>
              <w:t xml:space="preserve">Запрет на "сырые" данные</w:t>
            </w:r>
          </w:p>
        </w:tc>
        <w:tc>
          <w:tcPr/>
          <w:p>
            <w:pPr>
              <w:pStyle w:val="Compact"/>
              <w:jc w:val="left"/>
            </w:pPr>
            <w:r>
              <w:t xml:space="preserve">Генератор запросов на стороне сервера должен содержать "белый список" (whitelist) витрин и кубов. Любая попытка сформировать SQL-запрос к таблицам</w:t>
            </w:r>
            <w:r>
              <w:t xml:space="preserve"> </w:t>
            </w:r>
            <w:r>
              <w:rPr>
                <w:rStyle w:val="VerbatimChar"/>
              </w:rPr>
              <w:t xml:space="preserve">staging_</w:t>
            </w:r>
            <w:r>
              <w:t xml:space="preserve"> </w:t>
            </w:r>
            <w:r>
              <w:t xml:space="preserve">или</w:t>
            </w:r>
            <w:r>
              <w:t xml:space="preserve"> </w:t>
            </w:r>
            <w:r>
              <w:rPr>
                <w:rStyle w:val="VerbatimChar"/>
              </w:rPr>
              <w:t xml:space="preserve">core_</w:t>
            </w:r>
            <w:r>
              <w:t xml:space="preserve"> </w:t>
            </w:r>
            <w:r>
              <w:t xml:space="preserve">(основной слой) должна блокироваться и логироваться как инцидент ИБ.</w:t>
            </w:r>
          </w:p>
        </w:tc>
      </w:tr>
      <w:tr>
        <w:tc>
          <w:tcPr/>
          <w:p>
            <w:pPr>
              <w:pStyle w:val="Compact"/>
              <w:jc w:val="left"/>
            </w:pPr>
            <w:r>
              <w:t xml:space="preserve">BR-REP-02</w:t>
            </w:r>
          </w:p>
        </w:tc>
        <w:tc>
          <w:tcPr/>
          <w:p>
            <w:pPr>
              <w:pStyle w:val="Compact"/>
              <w:jc w:val="left"/>
            </w:pPr>
            <w:r>
              <w:t xml:space="preserve">Асинхронный порог</w:t>
            </w:r>
          </w:p>
        </w:tc>
        <w:tc>
          <w:tcPr/>
          <w:p>
            <w:pPr>
              <w:pStyle w:val="Compact"/>
              <w:jc w:val="left"/>
            </w:pPr>
            <w:r>
              <w:t xml:space="preserve">Если оптимизатор СУБД или сервер приложений оценивает время выполнения запроса более чем в 5000 мс, запрос обязан быть переведён в асинхронный режим. Синхронные HTTP-соединения не должны удерживаться дольше этого таймаута.</w:t>
            </w:r>
          </w:p>
        </w:tc>
      </w:tr>
      <w:tr>
        <w:tc>
          <w:tcPr/>
          <w:p>
            <w:pPr>
              <w:pStyle w:val="Compact"/>
              <w:jc w:val="left"/>
            </w:pPr>
            <w:r>
              <w:t xml:space="preserve">BR-REP-03</w:t>
            </w:r>
          </w:p>
        </w:tc>
        <w:tc>
          <w:tcPr/>
          <w:p>
            <w:pPr>
              <w:pStyle w:val="Compact"/>
              <w:jc w:val="left"/>
            </w:pPr>
            <w:r>
              <w:t xml:space="preserve">Лимиты экспорта</w:t>
            </w:r>
          </w:p>
        </w:tc>
        <w:tc>
          <w:tcPr/>
          <w:p>
            <w:pPr>
              <w:pStyle w:val="Compact"/>
              <w:jc w:val="left"/>
            </w:pPr>
            <w:r>
              <w:t xml:space="preserve">Для предотвращения исчерпания памяти (OOM) сервера, лимит строк для экспорта в</w:t>
            </w:r>
            <w:r>
              <w:t xml:space="preserve"> </w:t>
            </w:r>
            <w:r>
              <w:rPr>
                <w:rStyle w:val="VerbatimChar"/>
              </w:rPr>
              <w:t xml:space="preserve">.xlsx</w:t>
            </w:r>
            <w:r>
              <w:t xml:space="preserve"> </w:t>
            </w:r>
            <w:r>
              <w:t xml:space="preserve">не должен превышать 1 000 000. Для</w:t>
            </w:r>
            <w:r>
              <w:t xml:space="preserve"> </w:t>
            </w:r>
            <w:r>
              <w:rPr>
                <w:rStyle w:val="VerbatimChar"/>
              </w:rPr>
              <w:t xml:space="preserve">.pdf</w:t>
            </w:r>
            <w:r>
              <w:t xml:space="preserve"> </w:t>
            </w:r>
            <w:r>
              <w:t xml:space="preserve">— не более 10 000 строк. При превышении система должна возвращать ошибку: «Превышен лимит данных, сузьте фильтры».</w:t>
            </w:r>
          </w:p>
        </w:tc>
      </w:tr>
      <w:tr>
        <w:tc>
          <w:tcPr/>
          <w:p>
            <w:pPr>
              <w:pStyle w:val="Compact"/>
              <w:jc w:val="left"/>
            </w:pPr>
            <w:r>
              <w:t xml:space="preserve">BR-REP-04</w:t>
            </w:r>
          </w:p>
        </w:tc>
        <w:tc>
          <w:tcPr/>
          <w:p>
            <w:pPr>
              <w:pStyle w:val="Compact"/>
              <w:jc w:val="left"/>
            </w:pPr>
            <w:r>
              <w:t xml:space="preserve">Неизменяемость шаблона при выполнении</w:t>
            </w:r>
          </w:p>
        </w:tc>
        <w:tc>
          <w:tcPr/>
          <w:p>
            <w:pPr>
              <w:pStyle w:val="Compact"/>
              <w:jc w:val="left"/>
            </w:pPr>
            <w:r>
              <w:t xml:space="preserve">При запуске асинхронной задачи система фиксирует снимок (snapshot) конфигурации шаблона и прав доступа на момент старта. Если автор изменит шаблон или у пользователя отзовут права во время выполнения фоновой задачи, это не повлияет на уже запущенный процесс генерации.</w:t>
            </w:r>
          </w:p>
        </w:tc>
      </w:tr>
      <w:tr>
        <w:tc>
          <w:tcPr/>
          <w:p>
            <w:pPr>
              <w:pStyle w:val="Compact"/>
              <w:jc w:val="left"/>
            </w:pPr>
            <w:r>
              <w:t xml:space="preserve">BR-REP-05</w:t>
            </w:r>
          </w:p>
        </w:tc>
        <w:tc>
          <w:tcPr/>
          <w:p>
            <w:pPr>
              <w:pStyle w:val="Compact"/>
              <w:jc w:val="left"/>
            </w:pPr>
            <w:r>
              <w:t xml:space="preserve">Жизненный цикл файлов</w:t>
            </w:r>
          </w:p>
        </w:tc>
        <w:tc>
          <w:tcPr/>
          <w:p>
            <w:pPr>
              <w:pStyle w:val="Compact"/>
              <w:jc w:val="left"/>
            </w:pPr>
            <w:r>
              <w:t xml:space="preserve">Файлы отчётов в файловом хранилище подлежат автоматической очистке: удаление через 30 дней после генерации для экономии дискового пространства. Ссылка</w:t>
            </w:r>
            <w:r>
              <w:t xml:space="preserve"> </w:t>
            </w:r>
            <w:r>
              <w:rPr>
                <w:rStyle w:val="VerbatimChar"/>
              </w:rPr>
              <w:t xml:space="preserve">file_url</w:t>
            </w:r>
            <w:r>
              <w:t xml:space="preserve"> </w:t>
            </w:r>
            <w:r>
              <w:t xml:space="preserve">становится невалидной.</w:t>
            </w:r>
          </w:p>
        </w:tc>
      </w:tr>
    </w:tbl>
    <w:p>
      <w:pPr>
        <w:pStyle w:val="BodyText"/>
      </w:pPr>
      <w:r>
        <w:t xml:space="preserve">‍</w:t>
      </w:r>
    </w:p>
    <w:bookmarkEnd w:id="244"/>
    <w:bookmarkEnd w:id="245"/>
    <w:bookmarkStart w:id="257" w:name="сервис-геоаналитики"/>
    <w:p>
      <w:pPr>
        <w:pStyle w:val="Heading3"/>
      </w:pPr>
      <w:r>
        <w:t xml:space="preserve">Сервис геоаналитики</w:t>
      </w:r>
    </w:p>
    <w:p>
      <w:pPr>
        <w:pStyle w:val="FirstParagraph"/>
      </w:pPr>
      <w:r>
        <w:t xml:space="preserve">Примечание: Сервис является инструментом визуализации и пространственного анализа. Он не хранит первичные операционные данные и не предназначен для их ручного редактирования (цифровки). Сервис потребляет геометрию и атрибуты из DWH (PostGIS) и рендерит их на клиентской стороне (встраиваемый компонент Leaflet в веб-клиенте LSfusion); обмен — GeoJSON по REST API платформы.</w:t>
      </w:r>
    </w:p>
    <w:bookmarkStart w:id="246" w:name="функциональные-требования-3"/>
    <w:p>
      <w:pPr>
        <w:pStyle w:val="Heading4"/>
      </w:pPr>
      <w:r>
        <w:t xml:space="preserve">Функциональные требования</w:t>
      </w:r>
    </w:p>
    <w:tbl>
      <w:tblPr>
        <w:tblStyle w:val="Table"/>
        <w:tblW w:type="pct" w:w="4958"/>
        <w:tblLayout w:type="fixed"/>
        <w:tblLook w:firstRow="1" w:lastRow="0" w:firstColumn="0" w:lastColumn="0" w:noHBand="0" w:noVBand="0" w:val="0020"/>
      </w:tblPr>
      <w:tblGrid>
        <w:gridCol w:w="759"/>
        <w:gridCol w:w="1023"/>
        <w:gridCol w:w="6072"/>
      </w:tblGrid>
      <w:tr>
        <w:trPr>
          <w:tblHeader w:val="on"/>
        </w:trPr>
        <w:tc>
          <w:tcPr/>
          <w:p>
            <w:pPr>
              <w:pStyle w:val="Compact"/>
              <w:jc w:val="left"/>
            </w:pPr>
            <w:r>
              <w:t xml:space="preserve">№ требования</w:t>
            </w:r>
          </w:p>
        </w:tc>
        <w:tc>
          <w:tcPr/>
          <w:p>
            <w:pPr>
              <w:pStyle w:val="Compact"/>
              <w:jc w:val="left"/>
            </w:pPr>
            <w:r>
              <w:t xml:space="preserve">Объект(ы)</w:t>
            </w:r>
          </w:p>
        </w:tc>
        <w:tc>
          <w:tcPr/>
          <w:p>
            <w:pPr>
              <w:pStyle w:val="Compact"/>
              <w:jc w:val="left"/>
            </w:pPr>
            <w:r>
              <w:t xml:space="preserve">Суть требования</w:t>
            </w:r>
          </w:p>
        </w:tc>
      </w:tr>
      <w:tr>
        <w:tc>
          <w:tcPr/>
          <w:p>
            <w:pPr>
              <w:pStyle w:val="Compact"/>
              <w:jc w:val="left"/>
            </w:pPr>
            <w:r>
              <w:t xml:space="preserve">ФТ.GEO.1</w:t>
            </w:r>
          </w:p>
        </w:tc>
        <w:tc>
          <w:tcPr/>
          <w:p>
            <w:pPr>
              <w:pStyle w:val="Compact"/>
              <w:jc w:val="left"/>
            </w:pPr>
            <w:r>
              <w:t xml:space="preserve">Интерактивная карта</w:t>
            </w:r>
          </w:p>
        </w:tc>
        <w:tc>
          <w:tcPr/>
          <w:p>
            <w:pPr>
              <w:pStyle w:val="Compact"/>
              <w:jc w:val="left"/>
            </w:pPr>
            <w:r>
              <w:t xml:space="preserve">Сервис должен обеспечивать отображение картографической подложки (спутник, вектор, гибрид) с поддержкой плавного масштабирования и панорамирования.</w:t>
            </w:r>
          </w:p>
        </w:tc>
      </w:tr>
      <w:tr>
        <w:tc>
          <w:tcPr/>
          <w:p>
            <w:pPr>
              <w:pStyle w:val="Compact"/>
              <w:jc w:val="left"/>
            </w:pPr>
            <w:r>
              <w:t xml:space="preserve">ФТ.GEO.2</w:t>
            </w:r>
          </w:p>
        </w:tc>
        <w:tc>
          <w:tcPr/>
          <w:p>
            <w:pPr>
              <w:pStyle w:val="Compact"/>
              <w:jc w:val="left"/>
            </w:pPr>
            <w:r>
              <w:t xml:space="preserve">Управление слоями</w:t>
            </w:r>
          </w:p>
        </w:tc>
        <w:tc>
          <w:tcPr/>
          <w:p>
            <w:pPr>
              <w:pStyle w:val="Compact"/>
              <w:jc w:val="left"/>
            </w:pPr>
            <w:r>
              <w:t xml:space="preserve">Сервис должен поддерживать одновременное наложение и настройку прозрачности базовых, тематических и динамических (треки техники) слоев.</w:t>
            </w:r>
          </w:p>
        </w:tc>
      </w:tr>
      <w:tr>
        <w:tc>
          <w:tcPr/>
          <w:p>
            <w:pPr>
              <w:pStyle w:val="Compact"/>
              <w:jc w:val="left"/>
            </w:pPr>
            <w:r>
              <w:t xml:space="preserve">ФТ.GEO.3</w:t>
            </w:r>
          </w:p>
        </w:tc>
        <w:tc>
          <w:tcPr/>
          <w:p>
            <w:pPr>
              <w:pStyle w:val="Compact"/>
              <w:jc w:val="left"/>
            </w:pPr>
            <w:r>
              <w:t xml:space="preserve">Тематическая раскраска</w:t>
            </w:r>
          </w:p>
        </w:tc>
        <w:tc>
          <w:tcPr/>
          <w:p>
            <w:pPr>
              <w:pStyle w:val="Compact"/>
              <w:jc w:val="left"/>
            </w:pPr>
            <w:r>
              <w:t xml:space="preserve">Сервис должен позволять настраивать правила условной раскраски векторных объектов «на лету» (например, градиент от красного к зеленому) на основе значений атрибутивных полей из DWH.</w:t>
            </w:r>
          </w:p>
        </w:tc>
      </w:tr>
      <w:tr>
        <w:tc>
          <w:tcPr/>
          <w:p>
            <w:pPr>
              <w:pStyle w:val="Compact"/>
              <w:jc w:val="left"/>
            </w:pPr>
            <w:r>
              <w:t xml:space="preserve">ФТ.GEO.4</w:t>
            </w:r>
          </w:p>
        </w:tc>
        <w:tc>
          <w:tcPr/>
          <w:p>
            <w:pPr>
              <w:pStyle w:val="Compact"/>
              <w:jc w:val="left"/>
            </w:pPr>
            <w:r>
              <w:t xml:space="preserve">Временной анализ</w:t>
            </w:r>
          </w:p>
        </w:tc>
        <w:tc>
          <w:tcPr/>
          <w:p>
            <w:pPr>
              <w:pStyle w:val="Compact"/>
              <w:jc w:val="left"/>
            </w:pPr>
            <w:r>
              <w:t xml:space="preserve">Сервис должен предоставлять инструмент «Временной слайдер» для анимации и анализа динамики показателей (например, NDVI) во времени.</w:t>
            </w:r>
          </w:p>
        </w:tc>
      </w:tr>
      <w:tr>
        <w:tc>
          <w:tcPr/>
          <w:p>
            <w:pPr>
              <w:pStyle w:val="Compact"/>
              <w:jc w:val="left"/>
            </w:pPr>
            <w:r>
              <w:t xml:space="preserve">ФТ.GEO.5</w:t>
            </w:r>
          </w:p>
        </w:tc>
        <w:tc>
          <w:tcPr/>
          <w:p>
            <w:pPr>
              <w:pStyle w:val="Compact"/>
              <w:jc w:val="left"/>
            </w:pPr>
            <w:r>
              <w:t xml:space="preserve">Пространственные инструменты</w:t>
            </w:r>
          </w:p>
        </w:tc>
        <w:tc>
          <w:tcPr/>
          <w:p>
            <w:pPr>
              <w:pStyle w:val="Compact"/>
              <w:jc w:val="left"/>
            </w:pPr>
            <w:r>
              <w:t xml:space="preserve">Сервис должен предоставлять инструменты измерения (расстояние, площадь) и построения буферных зон вокруг выбранных объектов.</w:t>
            </w:r>
          </w:p>
        </w:tc>
      </w:tr>
      <w:tr>
        <w:tc>
          <w:tcPr/>
          <w:p>
            <w:pPr>
              <w:pStyle w:val="Compact"/>
              <w:jc w:val="left"/>
            </w:pPr>
            <w:r>
              <w:t xml:space="preserve">ФТ.GEO.6</w:t>
            </w:r>
          </w:p>
        </w:tc>
        <w:tc>
          <w:tcPr/>
          <w:p>
            <w:pPr>
              <w:pStyle w:val="Compact"/>
              <w:jc w:val="left"/>
            </w:pPr>
            <w:r>
              <w:t xml:space="preserve">Идентификация объектов</w:t>
            </w:r>
          </w:p>
        </w:tc>
        <w:tc>
          <w:tcPr/>
          <w:p>
            <w:pPr>
              <w:pStyle w:val="Compact"/>
              <w:jc w:val="left"/>
            </w:pPr>
            <w:r>
              <w:t xml:space="preserve">Сервис должен обеспечивать получение атрибутивной информации (popup) при клике на пространственный объект с возможностью перехода к его карточке в операционном модуле.</w:t>
            </w:r>
          </w:p>
        </w:tc>
      </w:tr>
      <w:tr>
        <w:tc>
          <w:tcPr/>
          <w:p>
            <w:pPr>
              <w:pStyle w:val="Compact"/>
              <w:jc w:val="left"/>
            </w:pPr>
            <w:r>
              <w:t xml:space="preserve">ФТ.GEO.7</w:t>
            </w:r>
          </w:p>
        </w:tc>
        <w:tc>
          <w:tcPr/>
          <w:p>
            <w:pPr>
              <w:pStyle w:val="Compact"/>
              <w:jc w:val="left"/>
            </w:pPr>
            <w:r>
              <w:t xml:space="preserve">Ролевая безопасность (RLS)</w:t>
            </w:r>
          </w:p>
        </w:tc>
        <w:tc>
          <w:tcPr/>
          <w:p>
            <w:pPr>
              <w:pStyle w:val="Compact"/>
              <w:jc w:val="left"/>
            </w:pPr>
            <w:r>
              <w:t xml:space="preserve">При формировании запросов к геосерверу сервис обязан неявно внедрять пространственные и атрибутивные фильтры (Row-Level Security) на основе</w:t>
            </w:r>
            <w:r>
              <w:t xml:space="preserve"> </w:t>
            </w:r>
            <w:r>
              <w:rPr>
                <w:rStyle w:val="VerbatimChar"/>
              </w:rPr>
              <w:t xml:space="preserve">organization_id</w:t>
            </w:r>
            <w:r>
              <w:t xml:space="preserve"> </w:t>
            </w:r>
            <w:r>
              <w:t xml:space="preserve">пользователя.</w:t>
            </w:r>
          </w:p>
        </w:tc>
      </w:tr>
    </w:tbl>
    <w:p>
      <w:r>
        <w:pict>
          <v:rect style="width:0;height:1.5pt" o:hralign="center" o:hrstd="t" o:hr="t"/>
        </w:pict>
      </w:r>
    </w:p>
    <w:bookmarkEnd w:id="246"/>
    <w:bookmarkStart w:id="250" w:name="Xaedcb4cefed2fd70bae5c8028c9b23fce188cf3"/>
    <w:p>
      <w:pPr>
        <w:pStyle w:val="Heading4"/>
      </w:pPr>
      <w:r>
        <w:t xml:space="preserve">Сценарии использования функций Сервиса геоаналитики</w:t>
      </w:r>
    </w:p>
    <w:bookmarkStart w:id="247" w:name="акторы-6"/>
    <w:p>
      <w:pPr>
        <w:pStyle w:val="Heading5"/>
      </w:pPr>
      <w:r>
        <w:t xml:space="preserve">Акторы</w:t>
      </w:r>
    </w:p>
    <w:p>
      <w:pPr>
        <w:numPr>
          <w:ilvl w:val="0"/>
          <w:numId w:val="1194"/>
        </w:numPr>
      </w:pPr>
      <w:r>
        <w:t xml:space="preserve">Главный агроном / Аналитик: Основной пользователь. Использует карту для выявления пространственных закономерностей, стрессовых зон и контроля техники.</w:t>
      </w:r>
    </w:p>
    <w:p>
      <w:pPr>
        <w:numPr>
          <w:ilvl w:val="0"/>
          <w:numId w:val="1194"/>
        </w:numPr>
      </w:pPr>
      <w:r>
        <w:t xml:space="preserve">Система (PostgreSQL + PostGIS): выполняет пространственные запросы (</w:t>
      </w:r>
      <w:r>
        <w:rPr>
          <w:rStyle w:val="VerbatimChar"/>
        </w:rPr>
        <w:t xml:space="preserve">ST_Intersects</w:t>
      </w:r>
      <w:r>
        <w:t xml:space="preserve">,</w:t>
      </w:r>
      <w:r>
        <w:t xml:space="preserve"> </w:t>
      </w:r>
      <w:r>
        <w:rPr>
          <w:rStyle w:val="VerbatimChar"/>
        </w:rPr>
        <w:t xml:space="preserve">ST_Contains</w:t>
      </w:r>
      <w:r>
        <w:t xml:space="preserve">) с индексами GiST; отдаёт GeoJSON через REST API LSfusion.</w:t>
      </w:r>
    </w:p>
    <w:p>
      <w:pPr>
        <w:numPr>
          <w:ilvl w:val="0"/>
          <w:numId w:val="1194"/>
        </w:numPr>
      </w:pPr>
      <w:r>
        <w:t xml:space="preserve">Клиентский компонент (Leaflet в веб-клиенте): отвечает за рендеринг GeoJSON, кэширование подложек и взаимодействие с пользователем.</w:t>
      </w:r>
    </w:p>
    <w:bookmarkEnd w:id="247"/>
    <w:bookmarkStart w:id="248" w:name="X82167832eb0aeb655ccc414e976a879599b304b"/>
    <w:p>
      <w:pPr>
        <w:pStyle w:val="Heading5"/>
      </w:pPr>
      <w:r>
        <w:t xml:space="preserve">ФТ.GEO.1.1: Пространственный анализ вегетации и выявление стресс-зон</w:t>
      </w:r>
    </w:p>
    <w:p>
      <w:pPr>
        <w:pStyle w:val="FirstParagraph"/>
      </w:pPr>
      <w:r>
        <w:t xml:space="preserve">Цель: Выявить неоднородность развития посевов и локализовать зоны потенциального стресса (дефицит влаги, болезни).</w:t>
      </w:r>
      <w:r>
        <w:br/>
      </w:r>
      <w:r>
        <w:t xml:space="preserve">Предусловия: Пользователь авторизован. В DWH загружены спутниковые снимки и рассчитаны индексы NDVI за текущий сезон.</w:t>
      </w:r>
    </w:p>
    <w:p>
      <w:pPr>
        <w:pStyle w:val="BodyText"/>
      </w:pPr>
      <w:r>
        <w:t xml:space="preserve">Основной поток:</w:t>
      </w:r>
    </w:p>
    <w:p>
      <w:pPr>
        <w:numPr>
          <w:ilvl w:val="0"/>
          <w:numId w:val="1195"/>
        </w:numPr>
      </w:pPr>
      <w:r>
        <w:t xml:space="preserve">Пользователь открывает АРМ «Геоаналитика». Система инициализирует карту, центрируя её на земельном банке предприятия (на основе RLS).</w:t>
      </w:r>
    </w:p>
    <w:p>
      <w:pPr>
        <w:numPr>
          <w:ilvl w:val="0"/>
          <w:numId w:val="1195"/>
        </w:numPr>
      </w:pPr>
      <w:r>
        <w:t xml:space="preserve">Пользователь включает тематический слой «Границы полей» (источник: WFS из DWH).</w:t>
      </w:r>
    </w:p>
    <w:p>
      <w:pPr>
        <w:numPr>
          <w:ilvl w:val="0"/>
          <w:numId w:val="1195"/>
        </w:numPr>
      </w:pPr>
      <w:r>
        <w:t xml:space="preserve">Пользователь настраивает правило тематической раскраски: связывает поле</w:t>
      </w:r>
      <w:r>
        <w:t xml:space="preserve"> </w:t>
      </w:r>
      <w:r>
        <w:rPr>
          <w:rStyle w:val="VerbatimChar"/>
        </w:rPr>
        <w:t xml:space="preserve">avg_ndvi</w:t>
      </w:r>
      <w:r>
        <w:t xml:space="preserve"> </w:t>
      </w:r>
      <w:r>
        <w:t xml:space="preserve">с цветовой шкалой (красный &lt; 0.3, зеленый &gt; 0.7).</w:t>
      </w:r>
    </w:p>
    <w:p>
      <w:pPr>
        <w:numPr>
          <w:ilvl w:val="0"/>
          <w:numId w:val="1195"/>
        </w:numPr>
      </w:pPr>
      <w:r>
        <w:t xml:space="preserve">Пользователь активирует инструмент «Временной слайдер» и выбирает слой «История NDVI».</w:t>
      </w:r>
    </w:p>
    <w:p>
      <w:pPr>
        <w:numPr>
          <w:ilvl w:val="0"/>
          <w:numId w:val="1195"/>
        </w:numPr>
      </w:pPr>
      <w:r>
        <w:t xml:space="preserve">Пользователь запускает анимацию по неделям. На карте визуально проявляется поле, где индекс NDVI начал резко падать на 3-й неделе мая.</w:t>
      </w:r>
    </w:p>
    <w:p>
      <w:pPr>
        <w:numPr>
          <w:ilvl w:val="0"/>
          <w:numId w:val="1195"/>
        </w:numPr>
      </w:pPr>
      <w:r>
        <w:t xml:space="preserve">Пользователь кликает на проблемную зону. Система выполняет пространственный запрос</w:t>
      </w:r>
      <w:r>
        <w:t xml:space="preserve"> </w:t>
      </w:r>
      <w:r>
        <w:rPr>
          <w:rStyle w:val="VerbatimChar"/>
        </w:rPr>
        <w:t xml:space="preserve">ST_Intersects</w:t>
      </w:r>
      <w:r>
        <w:t xml:space="preserve"> </w:t>
      </w:r>
      <w:r>
        <w:t xml:space="preserve">к DWH и возвращает popup с историей операций на этом участке (например, «Внесение гербицидов 10 мая»).</w:t>
      </w:r>
      <w:r>
        <w:br/>
      </w:r>
      <w:r>
        <w:t xml:space="preserve">Постусловия: Агроном локализовал проблему, сопоставил её с фактом агрохимических воздействий и сформировал гипотезу для скаутинга.</w:t>
      </w:r>
    </w:p>
    <w:bookmarkEnd w:id="248"/>
    <w:bookmarkStart w:id="249" w:name="Xe2dd1cb8897769a4bf34dca7b415a2966882cc6"/>
    <w:p>
      <w:pPr>
        <w:pStyle w:val="Heading5"/>
      </w:pPr>
      <w:r>
        <w:t xml:space="preserve">ФТ.GEO.2.1: Контроль соблюдения экологических норм (Буферные зоны)</w:t>
      </w:r>
    </w:p>
    <w:p>
      <w:pPr>
        <w:pStyle w:val="FirstParagraph"/>
      </w:pPr>
      <w:r>
        <w:t xml:space="preserve">Цель: Проверить, не попадают ли планируемые или фактические обработки СЗР в водоохранные зоны.</w:t>
      </w:r>
      <w:r>
        <w:br/>
      </w:r>
      <w:r>
        <w:t xml:space="preserve">Предусловия: На карте включен слой «Водоохранные зоны» и слой «Фактическое внесение СЗР».</w:t>
      </w:r>
    </w:p>
    <w:p>
      <w:pPr>
        <w:pStyle w:val="BodyText"/>
      </w:pPr>
      <w:r>
        <w:t xml:space="preserve">Основной поток:</w:t>
      </w:r>
    </w:p>
    <w:p>
      <w:pPr>
        <w:numPr>
          <w:ilvl w:val="0"/>
          <w:numId w:val="1196"/>
        </w:numPr>
      </w:pPr>
      <w:r>
        <w:t xml:space="preserve">Пользователь выбирает инструмент «Построение буферной зоны».</w:t>
      </w:r>
    </w:p>
    <w:p>
      <w:pPr>
        <w:numPr>
          <w:ilvl w:val="0"/>
          <w:numId w:val="1196"/>
        </w:numPr>
      </w:pPr>
      <w:r>
        <w:t xml:space="preserve">Пользователь кликает на объект «Река» (векторный слой) и задает радиус 500 метров.</w:t>
      </w:r>
    </w:p>
    <w:p>
      <w:pPr>
        <w:numPr>
          <w:ilvl w:val="0"/>
          <w:numId w:val="1196"/>
        </w:numPr>
      </w:pPr>
      <w:r>
        <w:t xml:space="preserve">Система формирует временный полигон буфера на клиенте.</w:t>
      </w:r>
    </w:p>
    <w:p>
      <w:pPr>
        <w:numPr>
          <w:ilvl w:val="0"/>
          <w:numId w:val="1196"/>
        </w:numPr>
      </w:pPr>
      <w:r>
        <w:t xml:space="preserve">Система автоматически выполняет запрос на пересечение (</w:t>
      </w:r>
      <w:r>
        <w:rPr>
          <w:rStyle w:val="VerbatimChar"/>
        </w:rPr>
        <w:t xml:space="preserve">ST_Intersects</w:t>
      </w:r>
      <w:r>
        <w:t xml:space="preserve">) между буфером и слоем «Фактическое внесение СЗР».</w:t>
      </w:r>
    </w:p>
    <w:p>
      <w:pPr>
        <w:numPr>
          <w:ilvl w:val="0"/>
          <w:numId w:val="1196"/>
        </w:numPr>
      </w:pPr>
      <w:r>
        <w:t xml:space="preserve">Система подсвечивает красным цветом треки техники и контуры полей, которые попали в буферную зону, и выводит предупреждение: «Выявлено 3 операции в водоохранной зоне».</w:t>
      </w:r>
      <w:r>
        <w:br/>
      </w:r>
      <w:r>
        <w:t xml:space="preserve">Постусловия: Пользователь получил визуальное подтверждение нарушения (или его отсутствия) для формирования отчета в экологическую службу.</w:t>
      </w:r>
    </w:p>
    <w:p>
      <w:r>
        <w:pict>
          <v:rect style="width:0;height:1.5pt" o:hralign="center" o:hrstd="t" o:hr="t"/>
        </w:pict>
      </w:r>
    </w:p>
    <w:bookmarkEnd w:id="249"/>
    <w:bookmarkEnd w:id="250"/>
    <w:bookmarkStart w:id="254" w:name="X5d4cf953b644236bee7e4abf668e15634305337"/>
    <w:p>
      <w:pPr>
        <w:pStyle w:val="Heading4"/>
      </w:pPr>
      <w:r>
        <w:t xml:space="preserve">Атрибутный состав сущностей Сервиса геоаналитики</w:t>
      </w:r>
    </w:p>
    <w:p>
      <w:pPr>
        <w:pStyle w:val="FirstParagraph"/>
      </w:pPr>
      <w:r>
        <w:t xml:space="preserve">Архитектурный комментарий: Сервис геоаналитики не создает новых справочников полей или техники. Он использует метаданные для описания правил отображения (стилей) и настройки пользовательского пространства. Вся геометрия и факты берутся из DWH.</w:t>
      </w:r>
    </w:p>
    <w:bookmarkStart w:id="251" w:name="X5987b59c2024d2ad0e37962a32c7da100a08ed4"/>
    <w:p>
      <w:pPr>
        <w:pStyle w:val="Heading5"/>
      </w:pPr>
      <w:r>
        <w:t xml:space="preserve">1. Сущность: «Конфигурация слоя карты» (Map Layer Configuration)</w:t>
      </w:r>
    </w:p>
    <w:p>
      <w:pPr>
        <w:pStyle w:val="FirstParagraph"/>
      </w:pPr>
      <w:r>
        <w:t xml:space="preserve">Назначение: Хранение правил визуализации, источников данных и фильтров для тематических и динамических слоев. Позволяет администраторам и аналитикам настраивать слои без участия разработчиков.</w:t>
      </w:r>
    </w:p>
    <w:tbl>
      <w:tblPr>
        <w:tblStyle w:val="Table"/>
        <w:tblW w:type="pct" w:w="4936"/>
        <w:tblLayout w:type="fixed"/>
        <w:tblLook w:firstRow="1" w:lastRow="0" w:firstColumn="0" w:lastColumn="0" w:noHBand="0" w:noVBand="0" w:val="0020"/>
      </w:tblPr>
      <w:tblGrid>
        <w:gridCol w:w="1116"/>
        <w:gridCol w:w="761"/>
        <w:gridCol w:w="710"/>
        <w:gridCol w:w="2944"/>
        <w:gridCol w:w="2284"/>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конфигурации слоя</w:t>
            </w:r>
          </w:p>
        </w:tc>
        <w:tc>
          <w:tcPr/>
          <w:p>
            <w:pPr>
              <w:pStyle w:val="Compact"/>
              <w:jc w:val="left"/>
            </w:pPr>
            <w:r>
              <w:t xml:space="preserve">Генерируется системой</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слоя (напр., «Урожайность 2024»)</w:t>
            </w:r>
          </w:p>
        </w:tc>
        <w:tc>
          <w:tcPr/>
          <w:p>
            <w:pPr>
              <w:pStyle w:val="Compact"/>
              <w:jc w:val="left"/>
            </w:pPr>
            <w:r>
              <w:t xml:space="preserve">-</w:t>
            </w:r>
          </w:p>
        </w:tc>
      </w:tr>
      <w:tr>
        <w:tc>
          <w:tcPr/>
          <w:p>
            <w:pPr>
              <w:pStyle w:val="Compact"/>
              <w:jc w:val="left"/>
            </w:pPr>
            <w:r>
              <w:rPr>
                <w:rStyle w:val="VerbatimChar"/>
              </w:rPr>
              <w:t xml:space="preserve">layer_type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Base</w:t>
            </w:r>
            <w:r>
              <w:t xml:space="preserve">,</w:t>
            </w:r>
            <w:r>
              <w:t xml:space="preserve"> </w:t>
            </w:r>
            <w:r>
              <w:rPr>
                <w:rStyle w:val="VerbatimChar"/>
              </w:rPr>
              <w:t xml:space="preserve">Thematic</w:t>
            </w:r>
            <w:r>
              <w:t xml:space="preserve">,</w:t>
            </w:r>
            <w:r>
              <w:t xml:space="preserve"> </w:t>
            </w:r>
            <w:r>
              <w:rPr>
                <w:rStyle w:val="VerbatimChar"/>
              </w:rPr>
              <w:t xml:space="preserve">Dynamic</w:t>
            </w:r>
            <w:r>
              <w:t xml:space="preserve"> </w:t>
            </w:r>
            <w:r>
              <w:t xml:space="preserve">(треки)</w:t>
            </w:r>
          </w:p>
        </w:tc>
        <w:tc>
          <w:tcPr/>
          <w:p>
            <w:pPr>
              <w:pStyle w:val="Compact"/>
              <w:jc w:val="left"/>
            </w:pPr>
            <w:r>
              <w:t xml:space="preserve">-</w:t>
            </w:r>
          </w:p>
        </w:tc>
      </w:tr>
      <w:tr>
        <w:tc>
          <w:tcPr/>
          <w:p>
            <w:pPr>
              <w:pStyle w:val="Compact"/>
              <w:jc w:val="left"/>
            </w:pPr>
            <w:r>
              <w:rPr>
                <w:rStyle w:val="VerbatimChar"/>
              </w:rPr>
              <w:t xml:space="preserve">source_type</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rPr>
                <w:rStyle w:val="VerbatimChar"/>
              </w:rPr>
              <w:t xml:space="preserve">WFS</w:t>
            </w:r>
            <w:r>
              <w:t xml:space="preserve"> </w:t>
            </w:r>
            <w:r>
              <w:t xml:space="preserve">(вектор),</w:t>
            </w:r>
            <w:r>
              <w:t xml:space="preserve"> </w:t>
            </w:r>
            <w:r>
              <w:rPr>
                <w:rStyle w:val="VerbatimChar"/>
              </w:rPr>
              <w:t xml:space="preserve">WMS</w:t>
            </w:r>
            <w:r>
              <w:t xml:space="preserve"> </w:t>
            </w:r>
            <w:r>
              <w:t xml:space="preserve">(растр),</w:t>
            </w:r>
            <w:r>
              <w:t xml:space="preserve"> </w:t>
            </w:r>
            <w:r>
              <w:rPr>
                <w:rStyle w:val="VerbatimChar"/>
              </w:rPr>
              <w:t xml:space="preserve">GeoJSON</w:t>
            </w:r>
          </w:p>
        </w:tc>
        <w:tc>
          <w:tcPr/>
          <w:p>
            <w:pPr>
              <w:pStyle w:val="Compact"/>
              <w:jc w:val="left"/>
            </w:pPr>
            <w:r>
              <w:t xml:space="preserve">-</w:t>
            </w:r>
          </w:p>
        </w:tc>
      </w:tr>
      <w:tr>
        <w:tc>
          <w:tcPr/>
          <w:p>
            <w:pPr>
              <w:pStyle w:val="Compact"/>
              <w:jc w:val="left"/>
            </w:pPr>
            <w:r>
              <w:rPr>
                <w:rStyle w:val="VerbatimChar"/>
              </w:rPr>
              <w:t xml:space="preserve">target_entity_ref</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витрины или таблицы в DWH (напр.,</w:t>
            </w:r>
            <w:r>
              <w:t xml:space="preserve"> </w:t>
            </w:r>
            <w:r>
              <w:rPr>
                <w:rStyle w:val="VerbatimChar"/>
              </w:rPr>
              <w:t xml:space="preserve">dm_field_yield</w:t>
            </w:r>
            <w:r>
              <w:t xml:space="preserve">)</w:t>
            </w:r>
          </w:p>
        </w:tc>
        <w:tc>
          <w:tcPr/>
          <w:p>
            <w:pPr>
              <w:pStyle w:val="Compact"/>
              <w:jc w:val="left"/>
            </w:pPr>
            <w:r>
              <w:t xml:space="preserve">DWH (Витрины данных)</w:t>
            </w:r>
          </w:p>
        </w:tc>
      </w:tr>
      <w:tr>
        <w:tc>
          <w:tcPr/>
          <w:p>
            <w:pPr>
              <w:pStyle w:val="Compact"/>
              <w:jc w:val="left"/>
            </w:pPr>
            <w:r>
              <w:rPr>
                <w:rStyle w:val="VerbatimChar"/>
              </w:rPr>
              <w:t xml:space="preserve">geometry_column</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Имя поля с геометрией (напр.,</w:t>
            </w:r>
            <w:r>
              <w:t xml:space="preserve"> </w:t>
            </w:r>
            <w:r>
              <w:rPr>
                <w:rStyle w:val="VerbatimChar"/>
              </w:rPr>
              <w:t xml:space="preserve">field_polygon</w:t>
            </w:r>
            <w:r>
              <w:t xml:space="preserve">)</w:t>
            </w:r>
          </w:p>
        </w:tc>
        <w:tc>
          <w:tcPr/>
          <w:p>
            <w:pPr>
              <w:pStyle w:val="Compact"/>
              <w:jc w:val="left"/>
            </w:pPr>
            <w:r>
              <w:rPr>
                <w:rStyle w:val="VerbatimChar"/>
              </w:rPr>
              <w:t xml:space="preserve">Справочник "Поля"</w:t>
            </w:r>
            <w:r>
              <w:t xml:space="preserve"> </w:t>
            </w:r>
            <w:r>
              <w:t xml:space="preserve">(атрибут Границы поля)</w:t>
            </w:r>
          </w:p>
        </w:tc>
      </w:tr>
      <w:tr>
        <w:tc>
          <w:tcPr/>
          <w:p>
            <w:pPr>
              <w:pStyle w:val="Compact"/>
              <w:jc w:val="left"/>
            </w:pPr>
            <w:r>
              <w:rPr>
                <w:rStyle w:val="VerbatimChar"/>
              </w:rPr>
              <w:t xml:space="preserve">styling_rules</w:t>
            </w:r>
          </w:p>
        </w:tc>
        <w:tc>
          <w:tcPr/>
          <w:p>
            <w:pPr>
              <w:pStyle w:val="Compact"/>
              <w:jc w:val="left"/>
            </w:pPr>
            <w:r>
              <w:t xml:space="preserve">JSONB</w:t>
            </w:r>
          </w:p>
        </w:tc>
        <w:tc>
          <w:tcPr/>
          <w:p>
            <w:pPr>
              <w:pStyle w:val="Compact"/>
              <w:jc w:val="left"/>
            </w:pPr>
            <w:r>
              <w:t xml:space="preserve">Да</w:t>
            </w:r>
          </w:p>
        </w:tc>
        <w:tc>
          <w:tcPr/>
          <w:p>
            <w:pPr>
              <w:pStyle w:val="Compact"/>
              <w:jc w:val="left"/>
            </w:pPr>
            <w:r>
              <w:t xml:space="preserve">Правила раскраски (цвет, прозрачность, условия)</w:t>
            </w:r>
          </w:p>
        </w:tc>
        <w:tc>
          <w:tcPr/>
          <w:p>
            <w:pPr>
              <w:pStyle w:val="Compact"/>
              <w:jc w:val="left"/>
            </w:pPr>
            <w:r>
              <w:t xml:space="preserve">-</w:t>
            </w:r>
          </w:p>
        </w:tc>
      </w:tr>
      <w:tr>
        <w:tc>
          <w:tcPr/>
          <w:p>
            <w:pPr>
              <w:pStyle w:val="Compact"/>
              <w:jc w:val="left"/>
            </w:pPr>
            <w:r>
              <w:rPr>
                <w:rStyle w:val="VerbatimChar"/>
              </w:rPr>
              <w:t xml:space="preserve">access_roles</w:t>
            </w:r>
          </w:p>
        </w:tc>
        <w:tc>
          <w:tcPr/>
          <w:p>
            <w:pPr>
              <w:pStyle w:val="Compact"/>
              <w:jc w:val="left"/>
            </w:pPr>
            <w:r>
              <w:t xml:space="preserve">Массив UUID</w:t>
            </w:r>
          </w:p>
        </w:tc>
        <w:tc>
          <w:tcPr/>
          <w:p>
            <w:pPr>
              <w:pStyle w:val="Compact"/>
              <w:jc w:val="left"/>
            </w:pPr>
            <w:r>
              <w:t xml:space="preserve">Нет</w:t>
            </w:r>
          </w:p>
        </w:tc>
        <w:tc>
          <w:tcPr/>
          <w:p>
            <w:pPr>
              <w:pStyle w:val="Compact"/>
              <w:jc w:val="left"/>
            </w:pPr>
            <w:r>
              <w:t xml:space="preserve">Роли, которым доступен слой</w:t>
            </w:r>
          </w:p>
        </w:tc>
        <w:tc>
          <w:tcPr/>
          <w:p>
            <w:pPr>
              <w:pStyle w:val="Compact"/>
              <w:jc w:val="left"/>
            </w:pPr>
            <w:r>
              <w:rPr>
                <w:rStyle w:val="VerbatimChar"/>
              </w:rPr>
              <w:t xml:space="preserve">Реестр ролей</w:t>
            </w:r>
            <w:r>
              <w:t xml:space="preserve"> </w:t>
            </w:r>
            <w:r>
              <w:t xml:space="preserve">(Подсистема ИБ)</w:t>
            </w:r>
          </w:p>
        </w:tc>
      </w:tr>
    </w:tbl>
    <w:bookmarkEnd w:id="251"/>
    <w:bookmarkStart w:id="252" w:name="X1b01b68f00a7e9d9167e56ab13c5719958a5a38"/>
    <w:p>
      <w:pPr>
        <w:pStyle w:val="Heading5"/>
      </w:pPr>
      <w:r>
        <w:t xml:space="preserve">2. Сущность: «Закладка карты пользователя» (User Map Bookmark)</w:t>
      </w:r>
    </w:p>
    <w:p>
      <w:pPr>
        <w:pStyle w:val="FirstParagraph"/>
      </w:pPr>
      <w:r>
        <w:t xml:space="preserve">Назначение: Сохранение персонализированного состояния карты (центр, зум, включенные слои, положение слайдера) для быстрого возврата к рабочему контексту.</w:t>
      </w:r>
    </w:p>
    <w:tbl>
      <w:tblPr>
        <w:tblStyle w:val="Table"/>
        <w:tblW w:type="pct" w:w="4928"/>
        <w:tblLayout w:type="fixed"/>
        <w:tblLook w:firstRow="1" w:lastRow="0" w:firstColumn="0" w:lastColumn="0" w:noHBand="0" w:noVBand="0" w:val="0020"/>
      </w:tblPr>
      <w:tblGrid>
        <w:gridCol w:w="1253"/>
        <w:gridCol w:w="911"/>
        <w:gridCol w:w="797"/>
        <w:gridCol w:w="2677"/>
        <w:gridCol w:w="2165"/>
      </w:tblGrid>
      <w:tr>
        <w:trPr>
          <w:tblHeader w:val="on"/>
        </w:trPr>
        <w:tc>
          <w:tcPr/>
          <w:p>
            <w:pPr>
              <w:pStyle w:val="Compact"/>
              <w:jc w:val="left"/>
            </w:pPr>
            <w:r>
              <w:t xml:space="preserve">Атрибут</w:t>
            </w:r>
          </w:p>
        </w:tc>
        <w:tc>
          <w:tcPr/>
          <w:p>
            <w:pPr>
              <w:pStyle w:val="Compact"/>
              <w:jc w:val="left"/>
            </w:pPr>
            <w:r>
              <w:t xml:space="preserve">Тип данных</w:t>
            </w:r>
          </w:p>
        </w:tc>
        <w:tc>
          <w:tcPr/>
          <w:p>
            <w:pPr>
              <w:pStyle w:val="Compact"/>
              <w:jc w:val="left"/>
            </w:pPr>
            <w:r>
              <w:t xml:space="preserve">Обязат.</w:t>
            </w:r>
          </w:p>
        </w:tc>
        <w:tc>
          <w:tcPr/>
          <w:p>
            <w:pPr>
              <w:pStyle w:val="Compact"/>
              <w:jc w:val="left"/>
            </w:pPr>
            <w:r>
              <w:t xml:space="preserve">Описание</w:t>
            </w:r>
          </w:p>
        </w:tc>
        <w:tc>
          <w:tcPr/>
          <w:p>
            <w:pPr>
              <w:pStyle w:val="Compact"/>
              <w:jc w:val="left"/>
            </w:pPr>
            <w:r>
              <w:t xml:space="preserve">Связь с сущностями из Спецификации</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Уникальный идентификатор закладки</w:t>
            </w:r>
          </w:p>
        </w:tc>
        <w:tc>
          <w:tcPr/>
          <w:p>
            <w:pPr>
              <w:pStyle w:val="Compact"/>
              <w:jc w:val="left"/>
            </w:pPr>
            <w:r>
              <w:t xml:space="preserve">Генерируется системой</w:t>
            </w: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Автор закладки</w:t>
            </w:r>
          </w:p>
        </w:tc>
        <w:tc>
          <w:tcPr/>
          <w:p>
            <w:pPr>
              <w:pStyle w:val="Compact"/>
              <w:jc w:val="left"/>
            </w:pPr>
            <w:r>
              <w:rPr>
                <w:rStyle w:val="VerbatimChar"/>
              </w:rPr>
              <w:t xml:space="preserve">Справочник "Сотрудники"</w:t>
            </w:r>
          </w:p>
        </w:tc>
      </w:tr>
      <w:tr>
        <w:tc>
          <w:tcPr/>
          <w:p>
            <w:pPr>
              <w:pStyle w:val="Compact"/>
              <w:jc w:val="left"/>
            </w:pPr>
            <w:r>
              <w:rPr>
                <w:rStyle w:val="VerbatimChar"/>
              </w:rPr>
              <w:t xml:space="preserve">name</w:t>
            </w:r>
          </w:p>
        </w:tc>
        <w:tc>
          <w:tcPr/>
          <w:p>
            <w:pPr>
              <w:pStyle w:val="Compact"/>
              <w:jc w:val="left"/>
            </w:pPr>
            <w:r>
              <w:t xml:space="preserve">Строка</w:t>
            </w:r>
          </w:p>
        </w:tc>
        <w:tc>
          <w:tcPr/>
          <w:p>
            <w:pPr>
              <w:pStyle w:val="Compact"/>
              <w:jc w:val="left"/>
            </w:pPr>
            <w:r>
              <w:t xml:space="preserve">Да</w:t>
            </w:r>
          </w:p>
        </w:tc>
        <w:tc>
          <w:tcPr/>
          <w:p>
            <w:pPr>
              <w:pStyle w:val="Compact"/>
              <w:jc w:val="left"/>
            </w:pPr>
            <w:r>
              <w:t xml:space="preserve">Наименование (напр., «Мониторинг уборки Юг»)</w:t>
            </w:r>
          </w:p>
        </w:tc>
        <w:tc>
          <w:tcPr/>
          <w:p>
            <w:pPr>
              <w:pStyle w:val="Compact"/>
              <w:jc w:val="left"/>
            </w:pPr>
            <w:r>
              <w:t xml:space="preserve">-</w:t>
            </w:r>
          </w:p>
        </w:tc>
      </w:tr>
      <w:tr>
        <w:tc>
          <w:tcPr/>
          <w:p>
            <w:pPr>
              <w:pStyle w:val="Compact"/>
              <w:jc w:val="left"/>
            </w:pPr>
            <w:r>
              <w:rPr>
                <w:rStyle w:val="VerbatimChar"/>
              </w:rPr>
              <w:t xml:space="preserve">center_point</w:t>
            </w:r>
          </w:p>
        </w:tc>
        <w:tc>
          <w:tcPr/>
          <w:p>
            <w:pPr>
              <w:pStyle w:val="Compact"/>
              <w:jc w:val="left"/>
            </w:pPr>
            <w:r>
              <w:t xml:space="preserve">PostGIS Point</w:t>
            </w:r>
          </w:p>
        </w:tc>
        <w:tc>
          <w:tcPr/>
          <w:p>
            <w:pPr>
              <w:pStyle w:val="Compact"/>
              <w:jc w:val="left"/>
            </w:pPr>
            <w:r>
              <w:t xml:space="preserve">Да</w:t>
            </w:r>
          </w:p>
        </w:tc>
        <w:tc>
          <w:tcPr/>
          <w:p>
            <w:pPr>
              <w:pStyle w:val="Compact"/>
              <w:jc w:val="left"/>
            </w:pPr>
            <w:r>
              <w:t xml:space="preserve">Координаты центра карты (SRID: 4326)</w:t>
            </w:r>
          </w:p>
        </w:tc>
        <w:tc>
          <w:tcPr/>
          <w:p>
            <w:pPr>
              <w:pStyle w:val="Compact"/>
              <w:jc w:val="left"/>
            </w:pPr>
            <w:r>
              <w:t xml:space="preserve">-</w:t>
            </w:r>
          </w:p>
        </w:tc>
      </w:tr>
      <w:tr>
        <w:tc>
          <w:tcPr/>
          <w:p>
            <w:pPr>
              <w:pStyle w:val="Compact"/>
              <w:jc w:val="left"/>
            </w:pPr>
            <w:r>
              <w:rPr>
                <w:rStyle w:val="VerbatimChar"/>
              </w:rPr>
              <w:t xml:space="preserve">zoom_level</w:t>
            </w:r>
          </w:p>
        </w:tc>
        <w:tc>
          <w:tcPr/>
          <w:p>
            <w:pPr>
              <w:pStyle w:val="Compact"/>
              <w:jc w:val="left"/>
            </w:pPr>
            <w:r>
              <w:t xml:space="preserve">Целое</w:t>
            </w:r>
          </w:p>
        </w:tc>
        <w:tc>
          <w:tcPr/>
          <w:p>
            <w:pPr>
              <w:pStyle w:val="Compact"/>
              <w:jc w:val="left"/>
            </w:pPr>
            <w:r>
              <w:t xml:space="preserve">Да</w:t>
            </w:r>
          </w:p>
        </w:tc>
        <w:tc>
          <w:tcPr/>
          <w:p>
            <w:pPr>
              <w:pStyle w:val="Compact"/>
              <w:jc w:val="left"/>
            </w:pPr>
            <w:r>
              <w:t xml:space="preserve">Уровень масштабирования (0-22)</w:t>
            </w:r>
          </w:p>
        </w:tc>
        <w:tc>
          <w:tcPr/>
          <w:p>
            <w:pPr>
              <w:pStyle w:val="Compact"/>
              <w:jc w:val="left"/>
            </w:pPr>
            <w:r>
              <w:t xml:space="preserve">-</w:t>
            </w:r>
          </w:p>
        </w:tc>
      </w:tr>
      <w:tr>
        <w:tc>
          <w:tcPr/>
          <w:p>
            <w:pPr>
              <w:pStyle w:val="Compact"/>
              <w:jc w:val="left"/>
            </w:pPr>
            <w:r>
              <w:rPr>
                <w:rStyle w:val="VerbatimChar"/>
              </w:rPr>
              <w:t xml:space="preserve">active_layers</w:t>
            </w:r>
          </w:p>
        </w:tc>
        <w:tc>
          <w:tcPr/>
          <w:p>
            <w:pPr>
              <w:pStyle w:val="Compact"/>
              <w:jc w:val="left"/>
            </w:pPr>
            <w:r>
              <w:t xml:space="preserve">JSONB</w:t>
            </w:r>
          </w:p>
        </w:tc>
        <w:tc>
          <w:tcPr/>
          <w:p>
            <w:pPr>
              <w:pStyle w:val="Compact"/>
              <w:jc w:val="left"/>
            </w:pPr>
            <w:r>
              <w:t xml:space="preserve">Да</w:t>
            </w:r>
          </w:p>
        </w:tc>
        <w:tc>
          <w:tcPr/>
          <w:p>
            <w:pPr>
              <w:pStyle w:val="Compact"/>
              <w:jc w:val="left"/>
            </w:pPr>
            <w:r>
              <w:t xml:space="preserve">Массив ID включенных слоев и их прозрачность</w:t>
            </w:r>
          </w:p>
        </w:tc>
        <w:tc>
          <w:tcPr/>
          <w:p>
            <w:pPr>
              <w:pStyle w:val="Compact"/>
              <w:jc w:val="left"/>
            </w:pPr>
            <w:r>
              <w:t xml:space="preserve">Ссылки на «Конфигурация слоя карты»</w:t>
            </w:r>
          </w:p>
        </w:tc>
      </w:tr>
      <w:tr>
        <w:tc>
          <w:tcPr/>
          <w:p>
            <w:pPr>
              <w:pStyle w:val="Compact"/>
              <w:jc w:val="left"/>
            </w:pPr>
            <w:r>
              <w:rPr>
                <w:rStyle w:val="VerbatimChar"/>
              </w:rPr>
              <w:t xml:space="preserve">time_slider_state</w:t>
            </w:r>
          </w:p>
        </w:tc>
        <w:tc>
          <w:tcPr/>
          <w:p>
            <w:pPr>
              <w:pStyle w:val="Compact"/>
              <w:jc w:val="left"/>
            </w:pPr>
            <w:r>
              <w:t xml:space="preserve">JSONB</w:t>
            </w:r>
          </w:p>
        </w:tc>
        <w:tc>
          <w:tcPr/>
          <w:p>
            <w:pPr>
              <w:pStyle w:val="Compact"/>
              <w:jc w:val="left"/>
            </w:pPr>
            <w:r>
              <w:t xml:space="preserve">Нет</w:t>
            </w:r>
          </w:p>
        </w:tc>
        <w:tc>
          <w:tcPr/>
          <w:p>
            <w:pPr>
              <w:pStyle w:val="Compact"/>
              <w:jc w:val="left"/>
            </w:pPr>
            <w:r>
              <w:t xml:space="preserve">Текущая дата/период на временном слайдере</w:t>
            </w:r>
          </w:p>
        </w:tc>
        <w:tc>
          <w:tcPr/>
          <w:p>
            <w:pPr>
              <w:pStyle w:val="Compact"/>
              <w:jc w:val="left"/>
            </w:pPr>
            <w:r>
              <w:t xml:space="preserve">-</w:t>
            </w:r>
          </w:p>
        </w:tc>
      </w:tr>
    </w:tbl>
    <w:bookmarkEnd w:id="252"/>
    <w:bookmarkStart w:id="253" w:name="Xf89da741e3b2f17fc7e5ac6745ca6973a559b5a"/>
    <w:p>
      <w:pPr>
        <w:pStyle w:val="Heading5"/>
      </w:pPr>
      <w:r>
        <w:t xml:space="preserve">3. Переиспользуемые сущности из DWH (Пространственный контекст)</w:t>
      </w:r>
    </w:p>
    <w:p>
      <w:pPr>
        <w:pStyle w:val="FirstParagraph"/>
      </w:pPr>
      <w:r>
        <w:t xml:space="preserve">Сервис геоаналитики напрямую читает следующие сущности из DWH (PostGIS), не дублируя их:</w:t>
      </w:r>
    </w:p>
    <w:tbl>
      <w:tblPr>
        <w:tblStyle w:val="Table"/>
        <w:tblW w:type="pct" w:w="4952"/>
        <w:tblLayout w:type="fixed"/>
        <w:tblLook w:firstRow="1" w:lastRow="0" w:firstColumn="0" w:lastColumn="0" w:noHBand="0" w:noVBand="0" w:val="0020"/>
      </w:tblPr>
      <w:tblGrid>
        <w:gridCol w:w="1584"/>
        <w:gridCol w:w="6260"/>
      </w:tblGrid>
      <w:tr>
        <w:trPr>
          <w:tblHeader w:val="on"/>
        </w:trPr>
        <w:tc>
          <w:tcPr/>
          <w:p>
            <w:pPr>
              <w:pStyle w:val="Compact"/>
              <w:jc w:val="left"/>
            </w:pPr>
            <w:r>
              <w:t xml:space="preserve">Сущность из Спецификации / DWH</w:t>
            </w:r>
          </w:p>
        </w:tc>
        <w:tc>
          <w:tcPr/>
          <w:p>
            <w:pPr>
              <w:pStyle w:val="Compact"/>
              <w:jc w:val="left"/>
            </w:pPr>
            <w:r>
              <w:t xml:space="preserve">Роль в Сервисе геоаналитики</w:t>
            </w:r>
          </w:p>
        </w:tc>
      </w:tr>
      <w:tr>
        <w:tc>
          <w:tcPr/>
          <w:p>
            <w:pPr>
              <w:pStyle w:val="Compact"/>
              <w:jc w:val="left"/>
            </w:pPr>
            <w:r>
              <w:t xml:space="preserve">Справочник «Поля» (Витрина</w:t>
            </w:r>
            <w:r>
              <w:t xml:space="preserve"> </w:t>
            </w:r>
            <w:r>
              <w:rPr>
                <w:rStyle w:val="VerbatimChar"/>
              </w:rPr>
              <w:t xml:space="preserve">dim_field</w:t>
            </w:r>
            <w:r>
              <w:t xml:space="preserve">)</w:t>
            </w:r>
          </w:p>
        </w:tc>
        <w:tc>
          <w:tcPr/>
          <w:p>
            <w:pPr>
              <w:pStyle w:val="Compact"/>
              <w:jc w:val="left"/>
            </w:pPr>
            <w:r>
              <w:t xml:space="preserve">Основной векторный слой. Атрибут</w:t>
            </w:r>
            <w:r>
              <w:t xml:space="preserve"> </w:t>
            </w:r>
            <w:r>
              <w:rPr>
                <w:rStyle w:val="VerbatimChar"/>
              </w:rPr>
              <w:t xml:space="preserve">Границы поля (GeoJSON/WKT)</w:t>
            </w:r>
            <w:r>
              <w:t xml:space="preserve"> </w:t>
            </w:r>
            <w:r>
              <w:t xml:space="preserve">используется для отрисовки контуров. Атрибуты (Площадь, Культура) используются для popup и раскраски.</w:t>
            </w:r>
          </w:p>
        </w:tc>
      </w:tr>
      <w:tr>
        <w:tc>
          <w:tcPr/>
          <w:p>
            <w:pPr>
              <w:pStyle w:val="Compact"/>
              <w:jc w:val="left"/>
            </w:pPr>
            <w:r>
              <w:t xml:space="preserve">Справочник «Земельный участок»</w:t>
            </w:r>
          </w:p>
        </w:tc>
        <w:tc>
          <w:tcPr/>
          <w:p>
            <w:pPr>
              <w:pStyle w:val="Compact"/>
              <w:jc w:val="left"/>
            </w:pPr>
            <w:r>
              <w:t xml:space="preserve">Базовый кадастровый слой. Используется для проверки юридических границ и обременений.</w:t>
            </w:r>
          </w:p>
        </w:tc>
      </w:tr>
      <w:tr>
        <w:tc>
          <w:tcPr/>
          <w:p>
            <w:pPr>
              <w:pStyle w:val="Compact"/>
              <w:jc w:val="left"/>
            </w:pPr>
            <w:r>
              <w:t xml:space="preserve">Витрина «Треки техники»</w:t>
            </w:r>
          </w:p>
        </w:tc>
        <w:tc>
          <w:tcPr/>
          <w:p>
            <w:pPr>
              <w:pStyle w:val="Compact"/>
              <w:jc w:val="left"/>
            </w:pPr>
            <w:r>
              <w:t xml:space="preserve">Динамический слой. Хранит временные ряды GPS-координат. Отображается с учетом временного слайдера.</w:t>
            </w:r>
          </w:p>
        </w:tc>
      </w:tr>
      <w:tr>
        <w:tc>
          <w:tcPr/>
          <w:p>
            <w:pPr>
              <w:pStyle w:val="Compact"/>
              <w:jc w:val="left"/>
            </w:pPr>
            <w:r>
              <w:t xml:space="preserve">Витрина «NDVI / Спутниковые данные»</w:t>
            </w:r>
          </w:p>
        </w:tc>
        <w:tc>
          <w:tcPr/>
          <w:p>
            <w:pPr>
              <w:pStyle w:val="Compact"/>
              <w:jc w:val="left"/>
            </w:pPr>
            <w:r>
              <w:t xml:space="preserve">Растровый или векторный слой. Используется для тематической раскраски и анализа вегетации.</w:t>
            </w:r>
          </w:p>
        </w:tc>
      </w:tr>
    </w:tbl>
    <w:p>
      <w:r>
        <w:pict>
          <v:rect style="width:0;height:1.5pt" o:hralign="center" o:hrstd="t" o:hr="t"/>
        </w:pict>
      </w:r>
    </w:p>
    <w:bookmarkEnd w:id="253"/>
    <w:bookmarkEnd w:id="254"/>
    <w:bookmarkStart w:id="255" w:name="X9d9312e4deca1cc90e6147b795d106fb301a26b"/>
    <w:p>
      <w:pPr>
        <w:pStyle w:val="Heading4"/>
      </w:pPr>
      <w:r>
        <w:t xml:space="preserve">Матрица интеграции и переиспользования сущностей</w:t>
      </w:r>
    </w:p>
    <w:p>
      <w:pPr>
        <w:pStyle w:val="FirstParagraph"/>
      </w:pPr>
      <w:r>
        <w:t xml:space="preserve">Как эксперт, я обращаю ваше внимание на то, что Сервис геоаналитики реализует паттерн Read-Only Spatial Gateway. Он не модифицирует бизнес-данные.</w:t>
      </w:r>
    </w:p>
    <w:tbl>
      <w:tblPr>
        <w:tblStyle w:val="Table"/>
        <w:tblW w:type="pct" w:w="4959"/>
        <w:tblLayout w:type="fixed"/>
        <w:tblLook w:firstRow="1" w:lastRow="0" w:firstColumn="0" w:lastColumn="0" w:noHBand="0" w:noVBand="0" w:val="0020"/>
      </w:tblPr>
      <w:tblGrid>
        <w:gridCol w:w="1281"/>
        <w:gridCol w:w="6572"/>
      </w:tblGrid>
      <w:tr>
        <w:trPr>
          <w:tblHeader w:val="on"/>
        </w:trPr>
        <w:tc>
          <w:tcPr/>
          <w:p>
            <w:pPr>
              <w:pStyle w:val="Compact"/>
              <w:jc w:val="left"/>
            </w:pPr>
            <w:r>
              <w:t xml:space="preserve">Компонент / Сущность из Спецификации</w:t>
            </w:r>
          </w:p>
        </w:tc>
        <w:tc>
          <w:tcPr/>
          <w:p>
            <w:pPr>
              <w:pStyle w:val="Compact"/>
              <w:jc w:val="left"/>
            </w:pPr>
            <w:r>
              <w:t xml:space="preserve">Роль в архитектуре Сервиса геоаналитики</w:t>
            </w:r>
          </w:p>
        </w:tc>
      </w:tr>
      <w:tr>
        <w:tc>
          <w:tcPr/>
          <w:p>
            <w:pPr>
              <w:pStyle w:val="Compact"/>
              <w:jc w:val="left"/>
            </w:pPr>
            <w:r>
              <w:t xml:space="preserve">PostgreSQL (PostGIS) Ед</w:t>
            </w:r>
          </w:p>
        </w:tc>
        <w:tc>
          <w:tcPr/>
          <w:p>
            <w:pPr>
              <w:pStyle w:val="Compact"/>
              <w:jc w:val="left"/>
            </w:pPr>
            <w:r>
              <w:t xml:space="preserve">иное хранилище геометрии и атрибутов. Использование пространственных индексов (GiST / R-Tree) обязательно для ускорения запросов</w:t>
            </w:r>
            <w:r>
              <w:t xml:space="preserve"> </w:t>
            </w:r>
            <w:r>
              <w:rPr>
                <w:rStyle w:val="VerbatimChar"/>
              </w:rPr>
              <w:t xml:space="preserve">ST_Intersects</w:t>
            </w:r>
            <w:r>
              <w:t xml:space="preserve">,</w:t>
            </w:r>
            <w:r>
              <w:t xml:space="preserve"> </w:t>
            </w:r>
            <w:r>
              <w:rPr>
                <w:rStyle w:val="VerbatimChar"/>
              </w:rPr>
              <w:t xml:space="preserve">ST_Contains</w:t>
            </w:r>
            <w:r>
              <w:t xml:space="preserve">.</w:t>
            </w:r>
          </w:p>
        </w:tc>
      </w:tr>
      <w:tr>
        <w:tc>
          <w:tcPr/>
          <w:p>
            <w:pPr>
              <w:pStyle w:val="Compact"/>
              <w:jc w:val="left"/>
            </w:pPr>
            <w:r>
              <w:t xml:space="preserve">REST API LSfusion О</w:t>
            </w:r>
          </w:p>
        </w:tc>
        <w:tc>
          <w:tcPr/>
          <w:p>
            <w:pPr>
              <w:pStyle w:val="Compact"/>
              <w:jc w:val="left"/>
            </w:pPr>
            <w:r>
              <w:t xml:space="preserve">тдаёт GeoJSON-слои из PostGIS. Генерализация геометрии при мелком масштабе выполняется на стороне СУБД (алгоритм Дугласа-Пекера).</w:t>
            </w:r>
          </w:p>
        </w:tc>
      </w:tr>
      <w:tr>
        <w:tc>
          <w:tcPr/>
          <w:p>
            <w:pPr>
              <w:pStyle w:val="Compact"/>
              <w:jc w:val="left"/>
            </w:pPr>
            <w:r>
              <w:t xml:space="preserve">Подсистема ИБ (LSfusion) R</w:t>
            </w:r>
          </w:p>
        </w:tc>
        <w:tc>
          <w:tcPr/>
          <w:p>
            <w:pPr>
              <w:pStyle w:val="Compact"/>
              <w:jc w:val="left"/>
            </w:pPr>
            <w:r>
              <w:t xml:space="preserve">EST API применяет фильтр доступа пользователя</w:t>
            </w:r>
            <w:r>
              <w:t xml:space="preserve"> </w:t>
            </w:r>
            <w:r>
              <w:rPr>
                <w:rStyle w:val="VerbatimChar"/>
              </w:rPr>
              <w:t xml:space="preserve">WHERE organization_id = current_user_org_id</w:t>
            </w:r>
            <w:r>
              <w:t xml:space="preserve">, чтобы исключить утечку данных соседних хозяйств.</w:t>
            </w:r>
          </w:p>
        </w:tc>
      </w:tr>
      <w:tr>
        <w:tc>
          <w:tcPr/>
          <w:p>
            <w:pPr>
              <w:pStyle w:val="Compact"/>
              <w:jc w:val="left"/>
            </w:pPr>
            <w:r>
              <w:t xml:space="preserve">Справочник «Культуры»</w:t>
            </w:r>
          </w:p>
        </w:tc>
        <w:tc>
          <w:tcPr/>
          <w:p>
            <w:pPr>
              <w:pStyle w:val="Compact"/>
              <w:jc w:val="left"/>
            </w:pPr>
            <w:r>
              <w:t xml:space="preserve">Используется для фильтрации слоев (например, «Показать только поля с Пшеницей озимой»).</w:t>
            </w:r>
          </w:p>
        </w:tc>
      </w:tr>
    </w:tbl>
    <w:p>
      <w:r>
        <w:pict>
          <v:rect style="width:0;height:1.5pt" o:hralign="center" o:hrstd="t" o:hr="t"/>
        </w:pict>
      </w:r>
    </w:p>
    <w:bookmarkEnd w:id="255"/>
    <w:bookmarkStart w:id="256" w:name="X057f01130f10be0ab070bd5c62e23847791824b"/>
    <w:p>
      <w:pPr>
        <w:pStyle w:val="Heading4"/>
      </w:pPr>
      <w:r>
        <w:t xml:space="preserve">Бизнес-правила и ограничения (Business Rules)</w:t>
      </w:r>
    </w:p>
    <w:tbl>
      <w:tblPr>
        <w:tblStyle w:val="Table"/>
        <w:tblW w:type="pct" w:w="4966"/>
        <w:tblLayout w:type="fixed"/>
        <w:tblLook w:firstRow="1" w:lastRow="0" w:firstColumn="0" w:lastColumn="0" w:noHBand="0" w:noVBand="0" w:val="0020"/>
      </w:tblPr>
      <w:tblGrid>
        <w:gridCol w:w="623"/>
        <w:gridCol w:w="949"/>
        <w:gridCol w:w="6292"/>
      </w:tblGrid>
      <w:tr>
        <w:trPr>
          <w:tblHeader w:val="on"/>
        </w:trPr>
        <w:tc>
          <w:tcPr/>
          <w:p>
            <w:pPr>
              <w:pStyle w:val="Compact"/>
              <w:jc w:val="left"/>
            </w:pPr>
            <w:r>
              <w:t xml:space="preserve">ID</w:t>
            </w:r>
          </w:p>
        </w:tc>
        <w:tc>
          <w:tcPr/>
          <w:p>
            <w:pPr>
              <w:pStyle w:val="Compact"/>
              <w:jc w:val="left"/>
            </w:pPr>
            <w:r>
              <w:t xml:space="preserve">Правило</w:t>
            </w:r>
          </w:p>
        </w:tc>
        <w:tc>
          <w:tcPr/>
          <w:p>
            <w:pPr>
              <w:pStyle w:val="Compact"/>
              <w:jc w:val="left"/>
            </w:pPr>
            <w:r>
              <w:t xml:space="preserve">Описание</w:t>
            </w:r>
          </w:p>
        </w:tc>
      </w:tr>
      <w:tr>
        <w:tc>
          <w:tcPr/>
          <w:p>
            <w:pPr>
              <w:pStyle w:val="Compact"/>
              <w:jc w:val="left"/>
            </w:pPr>
            <w:r>
              <w:t xml:space="preserve">BR-GEO-01</w:t>
            </w:r>
          </w:p>
        </w:tc>
        <w:tc>
          <w:tcPr/>
          <w:p>
            <w:pPr>
              <w:pStyle w:val="Compact"/>
              <w:jc w:val="left"/>
            </w:pPr>
            <w:r>
              <w:t xml:space="preserve">Открытые форматы</w:t>
            </w:r>
          </w:p>
        </w:tc>
        <w:tc>
          <w:tcPr/>
          <w:p>
            <w:pPr>
              <w:pStyle w:val="Compact"/>
              <w:jc w:val="left"/>
            </w:pPr>
            <w:r>
              <w:t xml:space="preserve">Обмен геоданными между клиентом и сервером осуществляется в открытых форматах (GeoJSON, WGS 84); подключение внешних подложек допускается по стандартам OGC (WMS/WMTS, XYZ-тайлы). Использование проприетарных форматов запрещено.</w:t>
            </w:r>
          </w:p>
        </w:tc>
      </w:tr>
      <w:tr>
        <w:tc>
          <w:tcPr/>
          <w:p>
            <w:pPr>
              <w:pStyle w:val="Compact"/>
              <w:jc w:val="left"/>
            </w:pPr>
            <w:r>
              <w:t xml:space="preserve">BR-GEO-02</w:t>
            </w:r>
          </w:p>
        </w:tc>
        <w:tc>
          <w:tcPr/>
          <w:p>
            <w:pPr>
              <w:pStyle w:val="Compact"/>
              <w:jc w:val="left"/>
            </w:pPr>
            <w:r>
              <w:t xml:space="preserve">Пространственное индексирование</w:t>
            </w:r>
          </w:p>
        </w:tc>
        <w:tc>
          <w:tcPr/>
          <w:p>
            <w:pPr>
              <w:pStyle w:val="Compact"/>
              <w:jc w:val="left"/>
            </w:pPr>
            <w:r>
              <w:t xml:space="preserve">Все таблицы в DWH, содержащие геометрию (POLYGON, LINESTRING, POINT), обязаны иметь созданный пространственный индекс (GiST). Запросы без использования индексов должны блокироваться на уровне СУБД.</w:t>
            </w:r>
          </w:p>
        </w:tc>
      </w:tr>
      <w:tr>
        <w:tc>
          <w:tcPr/>
          <w:p>
            <w:pPr>
              <w:pStyle w:val="Compact"/>
              <w:jc w:val="left"/>
            </w:pPr>
            <w:r>
              <w:t xml:space="preserve">BR-GEO-03</w:t>
            </w:r>
          </w:p>
        </w:tc>
        <w:tc>
          <w:tcPr/>
          <w:p>
            <w:pPr>
              <w:pStyle w:val="Compact"/>
              <w:jc w:val="left"/>
            </w:pPr>
            <w:r>
              <w:t xml:space="preserve">Динамическая генерализация</w:t>
            </w:r>
          </w:p>
        </w:tc>
        <w:tc>
          <w:tcPr/>
          <w:p>
            <w:pPr>
              <w:pStyle w:val="Compact"/>
              <w:jc w:val="left"/>
            </w:pPr>
            <w:r>
              <w:t xml:space="preserve">При уровне зума &lt; 10 (обзор страны/региона) сервер обязан отдавать упрощенную геометрию (Generalized), чтобы не перегружать клиентский браузер и каналы связи. Детализация до сантиметров разрешена только на зуме &gt; 16.</w:t>
            </w:r>
          </w:p>
        </w:tc>
      </w:tr>
      <w:tr>
        <w:tc>
          <w:tcPr/>
          <w:p>
            <w:pPr>
              <w:pStyle w:val="Compact"/>
              <w:jc w:val="left"/>
            </w:pPr>
            <w:r>
              <w:t xml:space="preserve">BR-GEO-04</w:t>
            </w:r>
          </w:p>
        </w:tc>
        <w:tc>
          <w:tcPr/>
          <w:p>
            <w:pPr>
              <w:pStyle w:val="Compact"/>
              <w:jc w:val="left"/>
            </w:pPr>
            <w:r>
              <w:t xml:space="preserve">Единая система координат (CRS)</w:t>
            </w:r>
          </w:p>
        </w:tc>
        <w:tc>
          <w:tcPr/>
          <w:p>
            <w:pPr>
              <w:pStyle w:val="Compact"/>
              <w:jc w:val="left"/>
            </w:pPr>
            <w:r>
              <w:t xml:space="preserve">Внутреннее хранение и обмен данными осуществляются в системе координат WGS 84 (EPSG:4326). Клиентская часть отображает данные в сферической проекции Меркатора (EPSG:3857).</w:t>
            </w:r>
          </w:p>
        </w:tc>
      </w:tr>
      <w:tr>
        <w:tc>
          <w:tcPr/>
          <w:p>
            <w:pPr>
              <w:pStyle w:val="Compact"/>
              <w:jc w:val="left"/>
            </w:pPr>
            <w:r>
              <w:t xml:space="preserve">BR-GEO-05</w:t>
            </w:r>
          </w:p>
        </w:tc>
        <w:tc>
          <w:tcPr/>
          <w:p>
            <w:pPr>
              <w:pStyle w:val="Compact"/>
              <w:jc w:val="left"/>
            </w:pPr>
            <w:r>
              <w:t xml:space="preserve">Ограничение на экспорт геометрии</w:t>
            </w:r>
          </w:p>
        </w:tc>
        <w:tc>
          <w:tcPr/>
          <w:p>
            <w:pPr>
              <w:pStyle w:val="Compact"/>
              <w:jc w:val="left"/>
            </w:pPr>
            <w:r>
              <w:t xml:space="preserve">Пользователям без роли «Администратор НСИ» или «Юрист» запрещено экспортировать слои с точными кадастровыми границами и координатами в форматы SHP/KML для предотвращения несанкционированного тиражирования пространственных данных.</w:t>
            </w:r>
          </w:p>
        </w:tc>
      </w:tr>
    </w:tbl>
    <w:p>
      <w:r>
        <w:pict>
          <v:rect style="width:0;height:1.5pt" o:hralign="center" o:hrstd="t" o:hr="t"/>
        </w:pict>
      </w:r>
    </w:p>
    <w:p>
      <w:pPr>
        <w:pStyle w:val="FirstParagraph"/>
      </w:pPr>
      <w:r>
        <w:t xml:space="preserve">Раздел закрывает требования к визуально-пространственному контуру платформы: инструмент превращает строки аналитических витрин в наглядную карту для принятия агрономических и управленческих решений с соблюдением требований разграничения доступа.</w:t>
      </w:r>
    </w:p>
    <w:p>
      <w:pPr>
        <w:pStyle w:val="BodyText"/>
      </w:pPr>
      <w:r>
        <w:t xml:space="preserve">‍</w:t>
      </w:r>
    </w:p>
    <w:bookmarkEnd w:id="256"/>
    <w:bookmarkEnd w:id="257"/>
    <w:bookmarkStart w:id="258" w:name="X2428eb18d00c6f31fe48b68d172d23c0269edc4"/>
    <w:p>
      <w:pPr>
        <w:pStyle w:val="Heading3"/>
      </w:pPr>
      <w:r>
        <w:t xml:space="preserve">Сервис интерактивных аналитических панелей (ФТ5.5)</w:t>
      </w:r>
    </w:p>
    <w:p>
      <w:pPr>
        <w:pStyle w:val="FirstParagraph"/>
      </w:pPr>
      <w:r>
        <w:t xml:space="preserve">Назначение: оперативный визуальный мониторинг ключевых показателей эффективности и состояния бизнес-процессов.</w:t>
      </w:r>
    </w:p>
    <w:p>
      <w:pPr>
        <w:pStyle w:val="BodyText"/>
      </w:pPr>
      <w:r>
        <w:t xml:space="preserve">Требования к реализации:</w:t>
      </w:r>
    </w:p>
    <w:p>
      <w:pPr>
        <w:numPr>
          <w:ilvl w:val="0"/>
          <w:numId w:val="1197"/>
        </w:numPr>
      </w:pPr>
      <w:r>
        <w:t xml:space="preserve">Настраиваемая сеточная компоновка панелей: размещение, изменение размера и перемещение виджетов; режимы "Просмотр"/"Конструктор".</w:t>
      </w:r>
    </w:p>
    <w:p>
      <w:pPr>
        <w:numPr>
          <w:ilvl w:val="0"/>
          <w:numId w:val="1197"/>
        </w:numPr>
      </w:pPr>
      <w:r>
        <w:t xml:space="preserve">Библиотека виджетов: KPI-карточка (план/факт, цветовая индикация, тренд), линейный/столбчатый/круговой график, таблица, карта.</w:t>
      </w:r>
    </w:p>
    <w:p>
      <w:pPr>
        <w:numPr>
          <w:ilvl w:val="0"/>
          <w:numId w:val="1197"/>
        </w:numPr>
      </w:pPr>
      <w:r>
        <w:t xml:space="preserve">Глобальные фильтры панели (период, культура, подразделение), применяемые ко всем виджетам.</w:t>
      </w:r>
    </w:p>
    <w:p>
      <w:pPr>
        <w:numPr>
          <w:ilvl w:val="0"/>
          <w:numId w:val="1197"/>
        </w:numPr>
      </w:pPr>
      <w:r>
        <w:t xml:space="preserve">Детализация (drill-down) по клику на элемент виджета; всплывающие подсказки.</w:t>
      </w:r>
    </w:p>
    <w:p>
      <w:pPr>
        <w:numPr>
          <w:ilvl w:val="0"/>
          <w:numId w:val="1197"/>
        </w:numPr>
      </w:pPr>
      <w:r>
        <w:t xml:space="preserve">Сохранение нескольких панелей, назначение стартовой панели пользователю.</w:t>
      </w:r>
    </w:p>
    <w:p>
      <w:pPr>
        <w:numPr>
          <w:ilvl w:val="0"/>
          <w:numId w:val="1197"/>
        </w:numPr>
      </w:pPr>
      <w:r>
        <w:t xml:space="preserve">Данные запрашиваются исключительно из витрин DWH; виджеты загружаются параллельно; серверное кэширование результатов (TTL по умолчанию 15 минут).</w:t>
      </w:r>
    </w:p>
    <w:bookmarkEnd w:id="258"/>
    <w:bookmarkStart w:id="259" w:name="X1d88345df75bafa9934e1156ae0262d5e89dec0"/>
    <w:p>
      <w:pPr>
        <w:pStyle w:val="Heading3"/>
      </w:pPr>
      <w:r>
        <w:t xml:space="preserve">Сервис регламентированных аналитических отчётов (ФТ5.6)</w:t>
      </w:r>
    </w:p>
    <w:p>
      <w:pPr>
        <w:pStyle w:val="FirstParagraph"/>
      </w:pPr>
      <w:r>
        <w:t xml:space="preserve">Назначение: типовые аналитические отчёты, формируемые по расписанию или по запросу из витрин DWH: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Отчёт</w:t>
            </w:r>
          </w:p>
        </w:tc>
        <w:tc>
          <w:tcPr/>
          <w:p>
            <w:pPr>
              <w:pStyle w:val="Compact"/>
            </w:pPr>
            <w:r>
              <w:t xml:space="preserve">Входные данные</w:t>
            </w:r>
          </w:p>
        </w:tc>
        <w:tc>
          <w:tcPr/>
          <w:p>
            <w:pPr>
              <w:pStyle w:val="Compact"/>
            </w:pPr>
            <w:r>
              <w:t xml:space="preserve">Выходные данные</w:t>
            </w:r>
          </w:p>
        </w:tc>
      </w:tr>
      <w:tr>
        <w:tc>
          <w:tcPr/>
          <w:p>
            <w:pPr>
              <w:pStyle w:val="Compact"/>
            </w:pPr>
            <w:r>
              <w:t xml:space="preserve">План-факт севооборота</w:t>
            </w:r>
          </w:p>
        </w:tc>
        <w:tc>
          <w:tcPr/>
          <w:p>
            <w:pPr>
              <w:pStyle w:val="Compact"/>
            </w:pPr>
            <w:r>
              <w:t xml:space="preserve">План севооборота, фактические посевы</w:t>
            </w:r>
          </w:p>
        </w:tc>
        <w:tc>
          <w:tcPr/>
          <w:p>
            <w:pPr>
              <w:pStyle w:val="Compact"/>
            </w:pPr>
            <w:r>
              <w:t xml:space="preserve">Отчёт о соблюдении севооборота, отклонения по культурам и площадям</w:t>
            </w:r>
          </w:p>
        </w:tc>
      </w:tr>
      <w:tr>
        <w:tc>
          <w:tcPr/>
          <w:p>
            <w:pPr>
              <w:pStyle w:val="Compact"/>
            </w:pPr>
            <w:r>
              <w:t xml:space="preserve">Ход полевых работ</w:t>
            </w:r>
          </w:p>
        </w:tc>
        <w:tc>
          <w:tcPr/>
          <w:p>
            <w:pPr>
              <w:pStyle w:val="Compact"/>
            </w:pPr>
            <w:r>
              <w:t xml:space="preserve">Данные телематики, путевые листы, плановые задания</w:t>
            </w:r>
          </w:p>
        </w:tc>
        <w:tc>
          <w:tcPr/>
          <w:p>
            <w:pPr>
              <w:pStyle w:val="Compact"/>
            </w:pPr>
            <w:r>
              <w:t xml:space="preserve">Отчёт о выполненных объёмах работ, карта обработанных полей, производительность</w:t>
            </w:r>
          </w:p>
        </w:tc>
      </w:tr>
      <w:tr>
        <w:tc>
          <w:tcPr/>
          <w:p>
            <w:pPr>
              <w:pStyle w:val="Compact"/>
            </w:pPr>
            <w:r>
              <w:t xml:space="preserve">Анализ урожайности</w:t>
            </w:r>
          </w:p>
        </w:tc>
        <w:tc>
          <w:tcPr/>
          <w:p>
            <w:pPr>
              <w:pStyle w:val="Compact"/>
            </w:pPr>
            <w:r>
              <w:t xml:space="preserve">Данные датчиков урожайности, бункерный вес, сорт, предшественник</w:t>
            </w:r>
          </w:p>
        </w:tc>
        <w:tc>
          <w:tcPr/>
          <w:p>
            <w:pPr>
              <w:pStyle w:val="Compact"/>
            </w:pPr>
            <w:r>
              <w:t xml:space="preserve">Карта урожайности, отчёт в разрезе полей/культур/сортов</w:t>
            </w:r>
          </w:p>
        </w:tc>
      </w:tr>
      <w:tr>
        <w:tc>
          <w:tcPr/>
          <w:p>
            <w:pPr>
              <w:pStyle w:val="Compact"/>
            </w:pPr>
            <w:r>
              <w:t xml:space="preserve">Себестоимость продукции</w:t>
            </w:r>
          </w:p>
        </w:tc>
        <w:tc>
          <w:tcPr/>
          <w:p>
            <w:pPr>
              <w:pStyle w:val="Compact"/>
            </w:pPr>
            <w:r>
              <w:t xml:space="preserve">Прямые и косвенные затраты</w:t>
            </w:r>
          </w:p>
        </w:tc>
        <w:tc>
          <w:tcPr/>
          <w:p>
            <w:pPr>
              <w:pStyle w:val="Compact"/>
            </w:pPr>
            <w:r>
              <w:t xml:space="preserve">Отчёт о себестоимости 1 т и 1 га по культурам</w:t>
            </w:r>
          </w:p>
        </w:tc>
      </w:tr>
      <w:tr>
        <w:tc>
          <w:tcPr/>
          <w:p>
            <w:pPr>
              <w:pStyle w:val="Compact"/>
            </w:pPr>
            <w:r>
              <w:t xml:space="preserve">Эффективность использования ресурсов</w:t>
            </w:r>
          </w:p>
        </w:tc>
        <w:tc>
          <w:tcPr/>
          <w:p>
            <w:pPr>
              <w:pStyle w:val="Compact"/>
            </w:pPr>
            <w:r>
              <w:t xml:space="preserve">Нормы расхода, фактический расход</w:t>
            </w:r>
          </w:p>
        </w:tc>
        <w:tc>
          <w:tcPr/>
          <w:p>
            <w:pPr>
              <w:pStyle w:val="Compact"/>
            </w:pPr>
            <w:r>
              <w:t xml:space="preserve">План-факт расхода ГСМ, семян, удобрений, СЗР</w:t>
            </w:r>
          </w:p>
        </w:tc>
      </w:tr>
      <w:tr>
        <w:tc>
          <w:tcPr/>
          <w:p>
            <w:pPr>
              <w:pStyle w:val="Compact"/>
            </w:pPr>
            <w:r>
              <w:t xml:space="preserve">Использование техники</w:t>
            </w:r>
          </w:p>
        </w:tc>
        <w:tc>
          <w:tcPr/>
          <w:p>
            <w:pPr>
              <w:pStyle w:val="Compact"/>
            </w:pPr>
            <w:r>
              <w:t xml:space="preserve">Телематика (пробег, моточасы, простои, ГСМ)</w:t>
            </w:r>
          </w:p>
        </w:tc>
        <w:tc>
          <w:tcPr/>
          <w:p>
            <w:pPr>
              <w:pStyle w:val="Compact"/>
            </w:pPr>
            <w:r>
              <w:t xml:space="preserve">Отчёт о загрузке парка и причинах простоев</w:t>
            </w:r>
          </w:p>
        </w:tc>
      </w:tr>
      <w:tr>
        <w:tc>
          <w:tcPr/>
          <w:p>
            <w:pPr>
              <w:pStyle w:val="Compact"/>
            </w:pPr>
            <w:r>
              <w:t xml:space="preserve">Качество механизированных работ</w:t>
            </w:r>
          </w:p>
        </w:tc>
        <w:tc>
          <w:tcPr/>
          <w:p>
            <w:pPr>
              <w:pStyle w:val="Compact"/>
            </w:pPr>
            <w:r>
              <w:t xml:space="preserve">Треки, скорость, работа навесного оборудования</w:t>
            </w:r>
          </w:p>
        </w:tc>
        <w:tc>
          <w:tcPr/>
          <w:p>
            <w:pPr>
              <w:pStyle w:val="Compact"/>
            </w:pPr>
            <w:r>
              <w:t xml:space="preserve">Отчёт о соблюдении скоростного режима, карта пропусков/перекрытий</w:t>
            </w:r>
          </w:p>
        </w:tc>
      </w:tr>
      <w:tr>
        <w:tc>
          <w:tcPr/>
          <w:p>
            <w:pPr>
              <w:pStyle w:val="Compact"/>
            </w:pPr>
            <w:r>
              <w:t xml:space="preserve">Прибыли и убытки (P&amp;L)</w:t>
            </w:r>
          </w:p>
        </w:tc>
        <w:tc>
          <w:tcPr/>
          <w:p>
            <w:pPr>
              <w:pStyle w:val="Compact"/>
            </w:pPr>
            <w:r>
              <w:t xml:space="preserve">Выручка, себестоимость, операционные и административные расходы</w:t>
            </w:r>
          </w:p>
        </w:tc>
        <w:tc>
          <w:tcPr/>
          <w:p>
            <w:pPr>
              <w:pStyle w:val="Compact"/>
            </w:pPr>
            <w:r>
              <w:t xml:space="preserve">Отчёт о прибылях и убытках по направлениям</w:t>
            </w:r>
          </w:p>
        </w:tc>
      </w:tr>
      <w:tr>
        <w:tc>
          <w:tcPr/>
          <w:p>
            <w:pPr>
              <w:pStyle w:val="Compact"/>
            </w:pPr>
            <w:r>
              <w:t xml:space="preserve">План-факт исполнения бюджетов</w:t>
            </w:r>
          </w:p>
        </w:tc>
        <w:tc>
          <w:tcPr/>
          <w:p>
            <w:pPr>
              <w:pStyle w:val="Compact"/>
            </w:pPr>
            <w:r>
              <w:t xml:space="preserve">БДР/БДДС, фактические данные</w:t>
            </w:r>
          </w:p>
        </w:tc>
        <w:tc>
          <w:tcPr/>
          <w:p>
            <w:pPr>
              <w:pStyle w:val="Compact"/>
            </w:pPr>
            <w:r>
              <w:t xml:space="preserve">Отчёт об отклонениях по статьям бюджета</w:t>
            </w:r>
          </w:p>
        </w:tc>
      </w:tr>
    </w:tbl>
    <w:p>
      <w:pPr>
        <w:pStyle w:val="BodyText"/>
      </w:pPr>
      <w:r>
        <w:t xml:space="preserve">Требования к реализации: отчёты строятся средствами отчётности LSfusion поверх витрин DWH; экспорт в XLSX/PDF; 90 % типовых запросов — не более 30 секунд; периодичность расчёта — по расписанию (суточная/недельная/месячная согласно таблице). Животноводческие отчёты (продуктивность и здоровье стада, эффективность кормления — ТЗ п. 4.2.4.16–4.2.4.18) в объём реализации не входят (см. Приложение А).</w:t>
      </w:r>
    </w:p>
    <w:bookmarkEnd w:id="259"/>
    <w:bookmarkEnd w:id="260"/>
    <w:bookmarkStart w:id="373" w:name="модуль-симуляция"/>
    <w:p>
      <w:pPr>
        <w:pStyle w:val="Heading2"/>
      </w:pPr>
      <w:r>
        <w:t xml:space="preserve">Модуль "Симуляция"</w:t>
      </w:r>
    </w:p>
    <w:bookmarkStart w:id="272" w:name="X322f93d01df91cd79a61348ce6ce2f536a8a291"/>
    <w:p>
      <w:pPr>
        <w:pStyle w:val="Heading3"/>
      </w:pPr>
      <w:r>
        <w:t xml:space="preserve">Функция управления жизненным циклом задач моделирования Сервиса имитационного моделирования роста и развития культуры</w:t>
      </w:r>
    </w:p>
    <w:bookmarkStart w:id="261" w:name="общее-описание-функции"/>
    <w:p>
      <w:pPr>
        <w:pStyle w:val="Heading4"/>
      </w:pPr>
      <w:r>
        <w:t xml:space="preserve">1. Общее описание функции</w:t>
      </w:r>
    </w:p>
    <w:p>
      <w:pPr>
        <w:pStyle w:val="FirstParagraph"/>
      </w:pPr>
      <w:r>
        <w:t xml:space="preserve">Функция управления жизненным циклом задач моделирования предназначена для организации, контроля и мониторинга процесса выполнения фоновых вычислительных задач имитационного моделирования роста и развития сельскохозяйственных культур. Функция обеспечивает надежное и управляемое выполнение сложных вычислений, интегрируя модуль симуляции с модулем планирования и бюджетирования в единую систему.</w:t>
      </w:r>
    </w:p>
    <w:bookmarkEnd w:id="261"/>
    <w:bookmarkStart w:id="264" w:name="атрибутный-состав"/>
    <w:p>
      <w:pPr>
        <w:pStyle w:val="Heading4"/>
      </w:pPr>
      <w:r>
        <w:t xml:space="preserve">2. Атрибутный состав</w:t>
      </w:r>
    </w:p>
    <w:bookmarkStart w:id="262" w:name="основные-сущности"/>
    <w:p>
      <w:pPr>
        <w:pStyle w:val="Heading5"/>
      </w:pPr>
      <w:r>
        <w:t xml:space="preserve">2.1. Основные сущности</w:t>
      </w:r>
    </w:p>
    <w:p>
      <w:pPr>
        <w:pStyle w:val="FirstParagraph"/>
      </w:pPr>
      <w:r>
        <w:t xml:space="preserve">Задача моделирования - объект, представляющий собой единицу работы для сервиса имитационного моделирования. Атрибуты задачи:</w:t>
      </w:r>
    </w:p>
    <w:p>
      <w:pPr>
        <w:numPr>
          <w:ilvl w:val="0"/>
          <w:numId w:val="1198"/>
        </w:numPr>
      </w:pPr>
      <w:r>
        <w:t xml:space="preserve">Уникальный идентификатор задачи (GUID)</w:t>
      </w:r>
    </w:p>
    <w:p>
      <w:pPr>
        <w:numPr>
          <w:ilvl w:val="0"/>
          <w:numId w:val="1198"/>
        </w:numPr>
      </w:pPr>
      <w:r>
        <w:t xml:space="preserve">Идентификатор поля (ссылка на справочник полей)</w:t>
      </w:r>
    </w:p>
    <w:p>
      <w:pPr>
        <w:numPr>
          <w:ilvl w:val="0"/>
          <w:numId w:val="1198"/>
        </w:numPr>
      </w:pPr>
      <w:r>
        <w:t xml:space="preserve">Дата и время постановки задачи</w:t>
      </w:r>
    </w:p>
    <w:p>
      <w:pPr>
        <w:numPr>
          <w:ilvl w:val="0"/>
          <w:numId w:val="1198"/>
        </w:numPr>
      </w:pPr>
      <w:r>
        <w:t xml:space="preserve">Дата и время запланированного выполнения</w:t>
      </w:r>
    </w:p>
    <w:p>
      <w:pPr>
        <w:numPr>
          <w:ilvl w:val="0"/>
          <w:numId w:val="1198"/>
        </w:numPr>
      </w:pPr>
      <w:r>
        <w:t xml:space="preserve">Тип задачи (плановый/ручной)</w:t>
      </w:r>
    </w:p>
    <w:p>
      <w:pPr>
        <w:numPr>
          <w:ilvl w:val="0"/>
          <w:numId w:val="1198"/>
        </w:numPr>
      </w:pPr>
      <w:r>
        <w:t xml:space="preserve">Горизонт прогнозирования (в днях)</w:t>
      </w:r>
    </w:p>
    <w:p>
      <w:pPr>
        <w:numPr>
          <w:ilvl w:val="0"/>
          <w:numId w:val="1198"/>
        </w:numPr>
      </w:pPr>
      <w:r>
        <w:t xml:space="preserve">Статус задачи</w:t>
      </w:r>
    </w:p>
    <w:p>
      <w:pPr>
        <w:numPr>
          <w:ilvl w:val="0"/>
          <w:numId w:val="1198"/>
        </w:numPr>
      </w:pPr>
      <w:r>
        <w:t xml:space="preserve">Дата и время завершения</w:t>
      </w:r>
    </w:p>
    <w:p>
      <w:pPr>
        <w:numPr>
          <w:ilvl w:val="0"/>
          <w:numId w:val="1198"/>
        </w:numPr>
      </w:pPr>
      <w:r>
        <w:t xml:space="preserve">Причина ошибки (при наличии)</w:t>
      </w:r>
    </w:p>
    <w:p>
      <w:pPr>
        <w:numPr>
          <w:ilvl w:val="0"/>
          <w:numId w:val="1198"/>
        </w:numPr>
      </w:pPr>
      <w:r>
        <w:t xml:space="preserve">Идентификатор связанного плана агротехнических мероприятий</w:t>
      </w:r>
    </w:p>
    <w:bookmarkEnd w:id="262"/>
    <w:bookmarkStart w:id="263" w:name="статусы-жизненного-цикла-задачи"/>
    <w:p>
      <w:pPr>
        <w:pStyle w:val="Heading5"/>
      </w:pPr>
      <w:r>
        <w:t xml:space="preserve">2.2. Статусы жизненного цикла задачи</w:t>
      </w:r>
    </w:p>
    <w:p>
      <w:pPr>
        <w:numPr>
          <w:ilvl w:val="0"/>
          <w:numId w:val="1199"/>
        </w:numPr>
      </w:pPr>
      <w:r>
        <w:t xml:space="preserve">"В очереди" - задача поставлена в очередь на выполнение, но еще не обрабатывается</w:t>
      </w:r>
    </w:p>
    <w:p>
      <w:pPr>
        <w:numPr>
          <w:ilvl w:val="0"/>
          <w:numId w:val="1199"/>
        </w:numPr>
      </w:pPr>
      <w:r>
        <w:t xml:space="preserve">"В обработке" - задача в данный момент выполняется сервисом-исполнителем</w:t>
      </w:r>
    </w:p>
    <w:p>
      <w:pPr>
        <w:numPr>
          <w:ilvl w:val="0"/>
          <w:numId w:val="1199"/>
        </w:numPr>
      </w:pPr>
      <w:r>
        <w:t xml:space="preserve">"Успешно завершена" - задача выполнена, результаты сохранены и опубликованы</w:t>
      </w:r>
    </w:p>
    <w:p>
      <w:pPr>
        <w:numPr>
          <w:ilvl w:val="0"/>
          <w:numId w:val="1199"/>
        </w:numPr>
      </w:pPr>
      <w:r>
        <w:t xml:space="preserve">"Ошибка выполнения" - при выполнении задачи возникла ошибка, указана причина</w:t>
      </w:r>
    </w:p>
    <w:p>
      <w:pPr>
        <w:numPr>
          <w:ilvl w:val="0"/>
          <w:numId w:val="1199"/>
        </w:numPr>
      </w:pPr>
      <w:r>
        <w:t xml:space="preserve">"Отменена" - задача была отменена до начала выполнения</w:t>
      </w:r>
    </w:p>
    <w:bookmarkEnd w:id="263"/>
    <w:bookmarkEnd w:id="264"/>
    <w:bookmarkStart w:id="268" w:name="процесс-управления-жизненным-циклом"/>
    <w:p>
      <w:pPr>
        <w:pStyle w:val="Heading4"/>
      </w:pPr>
      <w:r>
        <w:t xml:space="preserve">3. Процесс управления жизненным циклом</w:t>
      </w:r>
    </w:p>
    <w:bookmarkStart w:id="265" w:name="создание-задачи"/>
    <w:p>
      <w:pPr>
        <w:pStyle w:val="Heading5"/>
      </w:pPr>
      <w:r>
        <w:t xml:space="preserve">3.1. Создание задачи</w:t>
      </w:r>
    </w:p>
    <w:p>
      <w:pPr>
        <w:numPr>
          <w:ilvl w:val="0"/>
          <w:numId w:val="1200"/>
        </w:numPr>
      </w:pPr>
      <w:r>
        <w:t xml:space="preserve">Автоматическое создание:</w:t>
      </w:r>
    </w:p>
    <w:p>
      <w:pPr>
        <w:numPr>
          <w:ilvl w:val="1"/>
          <w:numId w:val="1201"/>
        </w:numPr>
      </w:pPr>
      <w:r>
        <w:t xml:space="preserve">Сервис-оркестратор ежедневно в 01:00 по местному времени запрашивает у модуля планирования и бюджетирования список полей с активным статусом севооборота</w:t>
      </w:r>
    </w:p>
    <w:p>
      <w:pPr>
        <w:numPr>
          <w:ilvl w:val="1"/>
          <w:numId w:val="1201"/>
        </w:numPr>
      </w:pPr>
      <w:r>
        <w:t xml:space="preserve">Для каждого поля формируется сообщение о задаче с минимально необходимым набором данных:</w:t>
      </w:r>
    </w:p>
    <w:p>
      <w:pPr>
        <w:numPr>
          <w:ilvl w:val="2"/>
          <w:numId w:val="1202"/>
        </w:numPr>
      </w:pPr>
      <w:r>
        <w:t xml:space="preserve">Уникальный идентификатор задачи</w:t>
      </w:r>
    </w:p>
    <w:p>
      <w:pPr>
        <w:numPr>
          <w:ilvl w:val="2"/>
          <w:numId w:val="1202"/>
        </w:numPr>
      </w:pPr>
      <w:r>
        <w:t xml:space="preserve">Идентификатор поля</w:t>
      </w:r>
    </w:p>
    <w:p>
      <w:pPr>
        <w:numPr>
          <w:ilvl w:val="2"/>
          <w:numId w:val="1202"/>
        </w:numPr>
      </w:pPr>
      <w:r>
        <w:t xml:space="preserve">Дата расчёта</w:t>
      </w:r>
    </w:p>
    <w:p>
      <w:pPr>
        <w:numPr>
          <w:ilvl w:val="2"/>
          <w:numId w:val="1202"/>
        </w:numPr>
      </w:pPr>
      <w:r>
        <w:t xml:space="preserve">Тип запуска (плановый/ручной)</w:t>
      </w:r>
    </w:p>
    <w:p>
      <w:pPr>
        <w:numPr>
          <w:ilvl w:val="1"/>
          <w:numId w:val="1201"/>
        </w:numPr>
      </w:pPr>
      <w:r>
        <w:t xml:space="preserve">Сообщение помещается в очередь задач, управляемую шиной данных ЦП АПК «Код Урожая»</w:t>
      </w:r>
    </w:p>
    <w:p>
      <w:pPr>
        <w:numPr>
          <w:ilvl w:val="0"/>
          <w:numId w:val="1200"/>
        </w:numPr>
      </w:pPr>
      <w:r>
        <w:t xml:space="preserve">Ручное создание:</w:t>
      </w:r>
    </w:p>
    <w:p>
      <w:pPr>
        <w:numPr>
          <w:ilvl w:val="1"/>
          <w:numId w:val="1203"/>
        </w:numPr>
      </w:pPr>
      <w:r>
        <w:t xml:space="preserve">Пользователь через интерфейс модуля планирования и бюджетирования инициирует создание задачи</w:t>
      </w:r>
    </w:p>
    <w:p>
      <w:pPr>
        <w:numPr>
          <w:ilvl w:val="1"/>
          <w:numId w:val="1203"/>
        </w:numPr>
      </w:pPr>
      <w:r>
        <w:t xml:space="preserve">Система проверяет наличие необходимых входных данных</w:t>
      </w:r>
    </w:p>
    <w:p>
      <w:pPr>
        <w:numPr>
          <w:ilvl w:val="1"/>
          <w:numId w:val="1203"/>
        </w:numPr>
      </w:pPr>
      <w:r>
        <w:t xml:space="preserve">Формируется и помещается в очередь задач сообщение с указанием типа запуска "ручной"</w:t>
      </w:r>
    </w:p>
    <w:bookmarkEnd w:id="265"/>
    <w:bookmarkStart w:id="266" w:name="обработка-задачи"/>
    <w:p>
      <w:pPr>
        <w:pStyle w:val="Heading5"/>
      </w:pPr>
      <w:r>
        <w:t xml:space="preserve">3.2. Обработка задачи</w:t>
      </w:r>
    </w:p>
    <w:p>
      <w:pPr>
        <w:numPr>
          <w:ilvl w:val="0"/>
          <w:numId w:val="1204"/>
        </w:numPr>
      </w:pPr>
      <w:r>
        <w:t xml:space="preserve">Пул масштабируемых сервисов-исполнителей конкурентно извлекает задачи из очереди</w:t>
      </w:r>
    </w:p>
    <w:p>
      <w:pPr>
        <w:numPr>
          <w:ilvl w:val="0"/>
          <w:numId w:val="1204"/>
        </w:numPr>
      </w:pPr>
      <w:r>
        <w:t xml:space="preserve">При начале обработки задачи её статус изменяется на "В обработке"</w:t>
      </w:r>
    </w:p>
    <w:p>
      <w:pPr>
        <w:numPr>
          <w:ilvl w:val="0"/>
          <w:numId w:val="1204"/>
        </w:numPr>
      </w:pPr>
      <w:r>
        <w:t xml:space="preserve">Выполняется последовательность операций:</w:t>
      </w:r>
    </w:p>
    <w:p>
      <w:pPr>
        <w:numPr>
          <w:ilvl w:val="1"/>
          <w:numId w:val="1205"/>
        </w:numPr>
      </w:pPr>
      <w:r>
        <w:t xml:space="preserve">Загрузка плана агротехнических мероприятий для указанного поля</w:t>
      </w:r>
    </w:p>
    <w:p>
      <w:pPr>
        <w:numPr>
          <w:ilvl w:val="1"/>
          <w:numId w:val="1205"/>
        </w:numPr>
      </w:pPr>
      <w:r>
        <w:t xml:space="preserve">Загрузка актуальных данных о погоде и прогноза погоды</w:t>
      </w:r>
    </w:p>
    <w:p>
      <w:pPr>
        <w:numPr>
          <w:ilvl w:val="1"/>
          <w:numId w:val="1205"/>
        </w:numPr>
      </w:pPr>
      <w:r>
        <w:t xml:space="preserve">Загрузка спутниковых снимков и рассчитанных вегетационных индексов</w:t>
      </w:r>
    </w:p>
    <w:p>
      <w:pPr>
        <w:numPr>
          <w:ilvl w:val="1"/>
          <w:numId w:val="1205"/>
        </w:numPr>
      </w:pPr>
      <w:r>
        <w:t xml:space="preserve">Загрузка данных с полевых датчиков (влажность почвы, температура)</w:t>
      </w:r>
    </w:p>
    <w:p>
      <w:pPr>
        <w:numPr>
          <w:ilvl w:val="1"/>
          <w:numId w:val="1205"/>
        </w:numPr>
      </w:pPr>
      <w:r>
        <w:t xml:space="preserve">Выполнение имитационного моделирования с использованием математических моделей роста и развития культур</w:t>
      </w:r>
    </w:p>
    <w:p>
      <w:pPr>
        <w:numPr>
          <w:ilvl w:val="1"/>
          <w:numId w:val="1205"/>
        </w:numPr>
      </w:pPr>
      <w:r>
        <w:t xml:space="preserve">Сохранение результатов моделирования</w:t>
      </w:r>
    </w:p>
    <w:p>
      <w:pPr>
        <w:numPr>
          <w:ilvl w:val="1"/>
          <w:numId w:val="1205"/>
        </w:numPr>
      </w:pPr>
      <w:r>
        <w:t xml:space="preserve">Публикация событий в шине данных для уведомления других модулей</w:t>
      </w:r>
    </w:p>
    <w:bookmarkEnd w:id="266"/>
    <w:bookmarkStart w:id="267" w:name="завершение-задачи"/>
    <w:p>
      <w:pPr>
        <w:pStyle w:val="Heading5"/>
      </w:pPr>
      <w:r>
        <w:t xml:space="preserve">3.3. Завершение задачи</w:t>
      </w:r>
    </w:p>
    <w:p>
      <w:pPr>
        <w:numPr>
          <w:ilvl w:val="0"/>
          <w:numId w:val="1206"/>
        </w:numPr>
      </w:pPr>
      <w:r>
        <w:t xml:space="preserve">При успешном завершении:</w:t>
      </w:r>
    </w:p>
    <w:p>
      <w:pPr>
        <w:numPr>
          <w:ilvl w:val="1"/>
          <w:numId w:val="1207"/>
        </w:numPr>
      </w:pPr>
      <w:r>
        <w:t xml:space="preserve">Статус задачи изменяется на "Успешно завершена"</w:t>
      </w:r>
    </w:p>
    <w:p>
      <w:pPr>
        <w:numPr>
          <w:ilvl w:val="1"/>
          <w:numId w:val="1207"/>
        </w:numPr>
      </w:pPr>
      <w:r>
        <w:t xml:space="preserve">Результаты моделирования сохраняются в хранилище данных</w:t>
      </w:r>
    </w:p>
    <w:p>
      <w:pPr>
        <w:numPr>
          <w:ilvl w:val="1"/>
          <w:numId w:val="1207"/>
        </w:numPr>
      </w:pPr>
      <w:r>
        <w:t xml:space="preserve">Формируется временной ряд прогнозных показателей на горизонт до 14 дней</w:t>
      </w:r>
    </w:p>
    <w:p>
      <w:pPr>
        <w:numPr>
          <w:ilvl w:val="1"/>
          <w:numId w:val="1207"/>
        </w:numPr>
      </w:pPr>
      <w:r>
        <w:t xml:space="preserve">Публикуются события для модуля программирования и модуля выявления отклонений</w:t>
      </w:r>
    </w:p>
    <w:p>
      <w:pPr>
        <w:numPr>
          <w:ilvl w:val="0"/>
          <w:numId w:val="1206"/>
        </w:numPr>
      </w:pPr>
      <w:r>
        <w:t xml:space="preserve">При возникновении ошибки:</w:t>
      </w:r>
    </w:p>
    <w:p>
      <w:pPr>
        <w:numPr>
          <w:ilvl w:val="1"/>
          <w:numId w:val="1208"/>
        </w:numPr>
      </w:pPr>
      <w:r>
        <w:t xml:space="preserve">Статус задачи изменяется на "Ошибка выполнения"</w:t>
      </w:r>
    </w:p>
    <w:p>
      <w:pPr>
        <w:numPr>
          <w:ilvl w:val="1"/>
          <w:numId w:val="1208"/>
        </w:numPr>
      </w:pPr>
      <w:r>
        <w:t xml:space="preserve">Фиксируется причина ошибки</w:t>
      </w:r>
    </w:p>
    <w:p>
      <w:pPr>
        <w:numPr>
          <w:ilvl w:val="1"/>
          <w:numId w:val="1208"/>
        </w:numPr>
      </w:pPr>
      <w:r>
        <w:t xml:space="preserve">Сохраняется контекст ошибки для последующего анализа</w:t>
      </w:r>
    </w:p>
    <w:p>
      <w:pPr>
        <w:numPr>
          <w:ilvl w:val="1"/>
          <w:numId w:val="1208"/>
        </w:numPr>
      </w:pPr>
      <w:r>
        <w:t xml:space="preserve">При необходимости инициируется повторный запуск задачи</w:t>
      </w:r>
    </w:p>
    <w:bookmarkEnd w:id="267"/>
    <w:bookmarkEnd w:id="268"/>
    <w:bookmarkStart w:id="269" w:name="Xbd498846685681d696acddc185a388a6e19e73d"/>
    <w:p>
      <w:pPr>
        <w:pStyle w:val="Heading4"/>
      </w:pPr>
      <w:r>
        <w:t xml:space="preserve">4. Интеграция с модулем планирования и бюджетирования</w:t>
      </w:r>
    </w:p>
    <w:p>
      <w:pPr>
        <w:numPr>
          <w:ilvl w:val="0"/>
          <w:numId w:val="1209"/>
        </w:numPr>
      </w:pPr>
      <w:r>
        <w:t xml:space="preserve">Источник данных:</w:t>
      </w:r>
    </w:p>
    <w:p>
      <w:pPr>
        <w:numPr>
          <w:ilvl w:val="1"/>
          <w:numId w:val="1210"/>
        </w:numPr>
      </w:pPr>
      <w:r>
        <w:t xml:space="preserve">Модуль планирования и бюджетирования предоставляет:</w:t>
      </w:r>
    </w:p>
    <w:p>
      <w:pPr>
        <w:numPr>
          <w:ilvl w:val="2"/>
          <w:numId w:val="1211"/>
        </w:numPr>
      </w:pPr>
      <w:r>
        <w:t xml:space="preserve">Справочник полей с активным статусом севооборота</w:t>
      </w:r>
    </w:p>
    <w:p>
      <w:pPr>
        <w:numPr>
          <w:ilvl w:val="2"/>
          <w:numId w:val="1211"/>
        </w:numPr>
      </w:pPr>
      <w:r>
        <w:t xml:space="preserve">Планы агротехнических мероприятий</w:t>
      </w:r>
    </w:p>
    <w:p>
      <w:pPr>
        <w:numPr>
          <w:ilvl w:val="2"/>
          <w:numId w:val="1211"/>
        </w:numPr>
      </w:pPr>
      <w:r>
        <w:t xml:space="preserve">Информацию о севообороте</w:t>
      </w:r>
    </w:p>
    <w:p>
      <w:pPr>
        <w:numPr>
          <w:ilvl w:val="2"/>
          <w:numId w:val="1211"/>
        </w:numPr>
      </w:pPr>
      <w:r>
        <w:t xml:space="preserve">Данные о технологических картах</w:t>
      </w:r>
    </w:p>
    <w:p>
      <w:pPr>
        <w:numPr>
          <w:ilvl w:val="0"/>
          <w:numId w:val="1209"/>
        </w:numPr>
      </w:pPr>
      <w:r>
        <w:t xml:space="preserve">Результаты использования:</w:t>
      </w:r>
    </w:p>
    <w:p>
      <w:pPr>
        <w:numPr>
          <w:ilvl w:val="1"/>
          <w:numId w:val="1212"/>
        </w:numPr>
      </w:pPr>
      <w:r>
        <w:t xml:space="preserve">Прогнозные данные используются для:</w:t>
      </w:r>
    </w:p>
    <w:p>
      <w:pPr>
        <w:numPr>
          <w:ilvl w:val="2"/>
          <w:numId w:val="1213"/>
        </w:numPr>
      </w:pPr>
      <w:r>
        <w:t xml:space="preserve">Корректировки годового производственного плана</w:t>
      </w:r>
    </w:p>
    <w:p>
      <w:pPr>
        <w:numPr>
          <w:ilvl w:val="2"/>
          <w:numId w:val="1213"/>
        </w:numPr>
      </w:pPr>
      <w:r>
        <w:t xml:space="preserve">Обоснования бюджетирования и финансового планирования</w:t>
      </w:r>
    </w:p>
    <w:p>
      <w:pPr>
        <w:numPr>
          <w:ilvl w:val="2"/>
          <w:numId w:val="1213"/>
        </w:numPr>
      </w:pPr>
      <w:r>
        <w:t xml:space="preserve">Формирования рекомендаций по корректирующим агротехническим мероприятиям</w:t>
      </w:r>
    </w:p>
    <w:p>
      <w:pPr>
        <w:numPr>
          <w:ilvl w:val="2"/>
          <w:numId w:val="1213"/>
        </w:numPr>
      </w:pPr>
      <w:r>
        <w:t xml:space="preserve">Поддержки сценарного анализа "Что, если..."</w:t>
      </w:r>
    </w:p>
    <w:bookmarkEnd w:id="269"/>
    <w:bookmarkStart w:id="270" w:name="требования-к-реализации"/>
    <w:p>
      <w:pPr>
        <w:pStyle w:val="Heading4"/>
      </w:pPr>
      <w:r>
        <w:t xml:space="preserve">5. Требования к реализации</w:t>
      </w:r>
    </w:p>
    <w:p>
      <w:pPr>
        <w:numPr>
          <w:ilvl w:val="0"/>
          <w:numId w:val="1214"/>
        </w:numPr>
      </w:pPr>
      <w:r>
        <w:t xml:space="preserve">Надежность:</w:t>
      </w:r>
    </w:p>
    <w:p>
      <w:pPr>
        <w:numPr>
          <w:ilvl w:val="1"/>
          <w:numId w:val="1215"/>
        </w:numPr>
      </w:pPr>
      <w:r>
        <w:t xml:space="preserve">Обеспечение сохранности задач при сбоях системы</w:t>
      </w:r>
    </w:p>
    <w:p>
      <w:pPr>
        <w:numPr>
          <w:ilvl w:val="1"/>
          <w:numId w:val="1215"/>
        </w:numPr>
      </w:pPr>
      <w:r>
        <w:t xml:space="preserve">Реализация механизма повторных попыток для задач с ошибками</w:t>
      </w:r>
    </w:p>
    <w:p>
      <w:pPr>
        <w:numPr>
          <w:ilvl w:val="1"/>
          <w:numId w:val="1215"/>
        </w:numPr>
      </w:pPr>
      <w:r>
        <w:t xml:space="preserve">Гарантия обработки не менее 95% задач в течение 60 минут с момента постановки в очередь</w:t>
      </w:r>
    </w:p>
    <w:p>
      <w:pPr>
        <w:numPr>
          <w:ilvl w:val="0"/>
          <w:numId w:val="1214"/>
        </w:numPr>
      </w:pPr>
      <w:r>
        <w:t xml:space="preserve">Мониторинг:</w:t>
      </w:r>
    </w:p>
    <w:p>
      <w:pPr>
        <w:numPr>
          <w:ilvl w:val="1"/>
          <w:numId w:val="1216"/>
        </w:numPr>
      </w:pPr>
      <w:r>
        <w:t xml:space="preserve">Все операции должны вести структурированное журналирование</w:t>
      </w:r>
    </w:p>
    <w:p>
      <w:pPr>
        <w:numPr>
          <w:ilvl w:val="1"/>
          <w:numId w:val="1216"/>
        </w:numPr>
      </w:pPr>
      <w:r>
        <w:t xml:space="preserve">Предоставление метрик производительности в централизованную систему мониторинга</w:t>
      </w:r>
    </w:p>
    <w:p>
      <w:pPr>
        <w:numPr>
          <w:ilvl w:val="1"/>
          <w:numId w:val="1216"/>
        </w:numPr>
      </w:pPr>
      <w:r>
        <w:t xml:space="preserve">Формирование отчетов о состоянии очереди задач и времени обработки</w:t>
      </w:r>
    </w:p>
    <w:p>
      <w:pPr>
        <w:numPr>
          <w:ilvl w:val="0"/>
          <w:numId w:val="1214"/>
        </w:numPr>
      </w:pPr>
      <w:r>
        <w:t xml:space="preserve">Сроки выполнения:</w:t>
      </w:r>
    </w:p>
    <w:p>
      <w:pPr>
        <w:numPr>
          <w:ilvl w:val="1"/>
          <w:numId w:val="1217"/>
        </w:numPr>
      </w:pPr>
      <w:r>
        <w:t xml:space="preserve">Цикл прогнозирования для одного поля должен длиться не более 60 минут</w:t>
      </w:r>
    </w:p>
    <w:p>
      <w:pPr>
        <w:numPr>
          <w:ilvl w:val="1"/>
          <w:numId w:val="1217"/>
        </w:numPr>
      </w:pPr>
      <w:r>
        <w:t xml:space="preserve">Модель роста и развития культур должна быть построена к 09:00 по местному времени для не менее чем 90% полей</w:t>
      </w:r>
    </w:p>
    <w:bookmarkEnd w:id="270"/>
    <w:bookmarkStart w:id="271" w:name="критерии-успешного-выполнения"/>
    <w:p>
      <w:pPr>
        <w:pStyle w:val="Heading4"/>
      </w:pPr>
      <w:r>
        <w:t xml:space="preserve">6. Критерии успешного выполнения</w:t>
      </w:r>
    </w:p>
    <w:p>
      <w:pPr>
        <w:pStyle w:val="FirstParagraph"/>
      </w:pPr>
      <w:r>
        <w:t xml:space="preserve">Функция считается успешно реализованной, если:</w:t>
      </w:r>
    </w:p>
    <w:p>
      <w:pPr>
        <w:numPr>
          <w:ilvl w:val="0"/>
          <w:numId w:val="1218"/>
        </w:numPr>
      </w:pPr>
      <w:r>
        <w:t xml:space="preserve">Обеспечена автоматическая постановка задач моделирования на основе данных модуля планирования и бюджетирования</w:t>
      </w:r>
    </w:p>
    <w:p>
      <w:pPr>
        <w:numPr>
          <w:ilvl w:val="0"/>
          <w:numId w:val="1218"/>
        </w:numPr>
      </w:pPr>
      <w:r>
        <w:t xml:space="preserve">Реализован полный жизненный цикл задачи с поддержкой всех предусмотренных статусов</w:t>
      </w:r>
    </w:p>
    <w:p>
      <w:pPr>
        <w:numPr>
          <w:ilvl w:val="0"/>
          <w:numId w:val="1218"/>
        </w:numPr>
      </w:pPr>
      <w:r>
        <w:t xml:space="preserve">Обеспечена интеграция результатов моделирования с модулем программирования для формирования корректирующих мероприятий</w:t>
      </w:r>
    </w:p>
    <w:p>
      <w:pPr>
        <w:numPr>
          <w:ilvl w:val="0"/>
          <w:numId w:val="1218"/>
        </w:numPr>
      </w:pPr>
      <w:r>
        <w:t xml:space="preserve">Гарантировано выполнение требований к срокам обработки задач</w:t>
      </w:r>
    </w:p>
    <w:p>
      <w:pPr>
        <w:numPr>
          <w:ilvl w:val="0"/>
          <w:numId w:val="1218"/>
        </w:numPr>
      </w:pPr>
      <w:r>
        <w:t xml:space="preserve">Реализовано структурированное журналирование всех операций и метрик производительности</w:t>
      </w:r>
    </w:p>
    <w:p>
      <w:pPr>
        <w:pStyle w:val="FirstParagraph"/>
      </w:pPr>
      <w:r>
        <w:t xml:space="preserve">‍</w:t>
      </w:r>
    </w:p>
    <w:bookmarkEnd w:id="271"/>
    <w:bookmarkEnd w:id="272"/>
    <w:bookmarkStart w:id="292" w:name="Xa24a58db13da0acb9691ed57b290dc02978ea85"/>
    <w:p>
      <w:pPr>
        <w:pStyle w:val="Heading3"/>
      </w:pPr>
      <w:r>
        <w:t xml:space="preserve">Функция агрегации и проверки входных данных для моделирования Сервиса имитационного моделирования роста и развития культуры</w:t>
      </w:r>
    </w:p>
    <w:bookmarkStart w:id="273" w:name="общее-описание-функции-1"/>
    <w:p>
      <w:pPr>
        <w:pStyle w:val="Heading4"/>
      </w:pPr>
      <w:r>
        <w:t xml:space="preserve">1. Общее описание функции</w:t>
      </w:r>
    </w:p>
    <w:p>
      <w:pPr>
        <w:pStyle w:val="FirstParagraph"/>
      </w:pPr>
      <w:r>
        <w:t xml:space="preserve">Функция агрегации и проверки входных данных для моделирования представляет собой процесс, обеспечивающий сбор, валидацию и подготовку данных, необходимых для запуска имитационного моделирования роста и развития сельскохозяйственных культур. Функция выступает в качестве "шлюза" между модулем планирования и бюджетирования и вычислительным ядром сервиса симуляции, гарантируя, что все последующие расчеты выполняются на основе полного, корректного и согласованного набора данных.</w:t>
      </w:r>
    </w:p>
    <w:bookmarkEnd w:id="273"/>
    <w:bookmarkStart w:id="276" w:name="атрибутный-состав-1"/>
    <w:p>
      <w:pPr>
        <w:pStyle w:val="Heading4"/>
      </w:pPr>
      <w:r>
        <w:t xml:space="preserve">2. Атрибутный состав</w:t>
      </w:r>
    </w:p>
    <w:bookmarkStart w:id="274" w:name="основные-сущности-1"/>
    <w:p>
      <w:pPr>
        <w:pStyle w:val="Heading5"/>
      </w:pPr>
      <w:r>
        <w:t xml:space="preserve">2.1. Основные сущности</w:t>
      </w:r>
    </w:p>
    <w:p>
      <w:pPr>
        <w:pStyle w:val="FirstParagraph"/>
      </w:pPr>
      <w:r>
        <w:t xml:space="preserve">Сессия моделирования - объект, представляющий собой единицу работы по сбору и проверке данных для последующего моделирования. Атрибуты сессии:</w:t>
      </w:r>
    </w:p>
    <w:p>
      <w:pPr>
        <w:numPr>
          <w:ilvl w:val="0"/>
          <w:numId w:val="1219"/>
        </w:numPr>
      </w:pPr>
      <w:r>
        <w:t xml:space="preserve">Уникальный идентификатор сессии (GUID)</w:t>
      </w:r>
    </w:p>
    <w:p>
      <w:pPr>
        <w:numPr>
          <w:ilvl w:val="0"/>
          <w:numId w:val="1219"/>
        </w:numPr>
      </w:pPr>
      <w:r>
        <w:t xml:space="preserve">Идентификатор поля (ссылка на справочник полей модуля планирования и бюджетирования)</w:t>
      </w:r>
    </w:p>
    <w:p>
      <w:pPr>
        <w:numPr>
          <w:ilvl w:val="0"/>
          <w:numId w:val="1219"/>
        </w:numPr>
      </w:pPr>
      <w:r>
        <w:t xml:space="preserve">Идентификатор культуры (ссылка на справочник сельскохозяйственных культур)</w:t>
      </w:r>
    </w:p>
    <w:p>
      <w:pPr>
        <w:numPr>
          <w:ilvl w:val="0"/>
          <w:numId w:val="1219"/>
        </w:numPr>
      </w:pPr>
      <w:r>
        <w:t xml:space="preserve">Идентификатор сорта/гибрида</w:t>
      </w:r>
    </w:p>
    <w:p>
      <w:pPr>
        <w:numPr>
          <w:ilvl w:val="0"/>
          <w:numId w:val="1219"/>
        </w:numPr>
      </w:pPr>
      <w:r>
        <w:t xml:space="preserve">Дата и время инициации сессии</w:t>
      </w:r>
    </w:p>
    <w:p>
      <w:pPr>
        <w:numPr>
          <w:ilvl w:val="0"/>
          <w:numId w:val="1219"/>
        </w:numPr>
      </w:pPr>
      <w:r>
        <w:t xml:space="preserve">Статус сессии («Инициирована», «В обработке», «Завершена», «Ошибка»)</w:t>
      </w:r>
    </w:p>
    <w:p>
      <w:pPr>
        <w:numPr>
          <w:ilvl w:val="0"/>
          <w:numId w:val="1219"/>
        </w:numPr>
      </w:pPr>
      <w:r>
        <w:t xml:space="preserve">Дата и время завершения</w:t>
      </w:r>
    </w:p>
    <w:p>
      <w:pPr>
        <w:numPr>
          <w:ilvl w:val="0"/>
          <w:numId w:val="1219"/>
        </w:numPr>
      </w:pPr>
      <w:r>
        <w:t xml:space="preserve">Причина ошибки (при наличии)</w:t>
      </w:r>
    </w:p>
    <w:p>
      <w:pPr>
        <w:numPr>
          <w:ilvl w:val="0"/>
          <w:numId w:val="1219"/>
        </w:numPr>
      </w:pPr>
      <w:r>
        <w:t xml:space="preserve">Ссылка на связанный план агротехнических мероприятий</w:t>
      </w:r>
    </w:p>
    <w:bookmarkEnd w:id="274"/>
    <w:bookmarkStart w:id="275" w:name="статусы-сессии"/>
    <w:p>
      <w:pPr>
        <w:pStyle w:val="Heading5"/>
      </w:pPr>
      <w:r>
        <w:t xml:space="preserve">2.2. Статусы сессии</w:t>
      </w:r>
    </w:p>
    <w:p>
      <w:pPr>
        <w:numPr>
          <w:ilvl w:val="0"/>
          <w:numId w:val="1220"/>
        </w:numPr>
      </w:pPr>
      <w:r>
        <w:t xml:space="preserve">"Инициирована" - сессия создана, но сбор данных еще не начался</w:t>
      </w:r>
    </w:p>
    <w:p>
      <w:pPr>
        <w:numPr>
          <w:ilvl w:val="0"/>
          <w:numId w:val="1220"/>
        </w:numPr>
      </w:pPr>
      <w:r>
        <w:t xml:space="preserve">"В обработке" - выполняется сбор и проверка данных</w:t>
      </w:r>
    </w:p>
    <w:p>
      <w:pPr>
        <w:numPr>
          <w:ilvl w:val="0"/>
          <w:numId w:val="1220"/>
        </w:numPr>
      </w:pPr>
      <w:r>
        <w:t xml:space="preserve">"Завершена" - сбор данных успешно завершен, данные готовы к моделированию</w:t>
      </w:r>
    </w:p>
    <w:p>
      <w:pPr>
        <w:numPr>
          <w:ilvl w:val="0"/>
          <w:numId w:val="1220"/>
        </w:numPr>
      </w:pPr>
      <w:r>
        <w:t xml:space="preserve">"Ошибка" - при сборе или проверке данных обнаружены критические проблемы</w:t>
      </w:r>
    </w:p>
    <w:bookmarkEnd w:id="275"/>
    <w:bookmarkEnd w:id="276"/>
    <w:bookmarkStart w:id="280" w:name="источники-данных-для-агрегации"/>
    <w:p>
      <w:pPr>
        <w:pStyle w:val="Heading4"/>
      </w:pPr>
      <w:r>
        <w:t xml:space="preserve">3. Источники данных для агрегации</w:t>
      </w:r>
    </w:p>
    <w:p>
      <w:pPr>
        <w:pStyle w:val="FirstParagraph"/>
      </w:pPr>
      <w:r>
        <w:t xml:space="preserve">Функция агрегации собирает данные из следующих источников, соответствующих структуре модуля планирования и бюджетирования:</w:t>
      </w:r>
    </w:p>
    <w:bookmarkStart w:id="277" w:name="из-модуля-планирования-и-бюджетирования"/>
    <w:p>
      <w:pPr>
        <w:pStyle w:val="Heading5"/>
      </w:pPr>
      <w:r>
        <w:t xml:space="preserve">3.1. Из модуля планирования и бюджетирования</w:t>
      </w:r>
    </w:p>
    <w:p>
      <w:pPr>
        <w:numPr>
          <w:ilvl w:val="0"/>
          <w:numId w:val="1221"/>
        </w:numPr>
      </w:pPr>
      <w:r>
        <w:t xml:space="preserve">Справочник полей:</w:t>
      </w:r>
    </w:p>
    <w:p>
      <w:pPr>
        <w:numPr>
          <w:ilvl w:val="1"/>
          <w:numId w:val="1222"/>
        </w:numPr>
      </w:pPr>
      <w:r>
        <w:t xml:space="preserve">Уникальный идентификатор поля</w:t>
      </w:r>
    </w:p>
    <w:p>
      <w:pPr>
        <w:numPr>
          <w:ilvl w:val="1"/>
          <w:numId w:val="1222"/>
        </w:numPr>
      </w:pPr>
      <w:r>
        <w:t xml:space="preserve">Геометрия поля (в формате GeoJSON)</w:t>
      </w:r>
    </w:p>
    <w:p>
      <w:pPr>
        <w:numPr>
          <w:ilvl w:val="1"/>
          <w:numId w:val="1222"/>
        </w:numPr>
      </w:pPr>
      <w:r>
        <w:t xml:space="preserve">Культурооборотная история</w:t>
      </w:r>
    </w:p>
    <w:p>
      <w:pPr>
        <w:numPr>
          <w:ilvl w:val="1"/>
          <w:numId w:val="1222"/>
        </w:numPr>
      </w:pPr>
      <w:r>
        <w:t xml:space="preserve">Тип почвы (ссылка на справочник типов почв)</w:t>
      </w:r>
    </w:p>
    <w:p>
      <w:pPr>
        <w:numPr>
          <w:ilvl w:val="0"/>
          <w:numId w:val="1221"/>
        </w:numPr>
      </w:pPr>
      <w:r>
        <w:t xml:space="preserve">Справочник сельскохозяйственных культур:</w:t>
      </w:r>
    </w:p>
    <w:p>
      <w:pPr>
        <w:numPr>
          <w:ilvl w:val="1"/>
          <w:numId w:val="1223"/>
        </w:numPr>
      </w:pPr>
      <w:r>
        <w:t xml:space="preserve">Идентификатор культуры</w:t>
      </w:r>
    </w:p>
    <w:p>
      <w:pPr>
        <w:numPr>
          <w:ilvl w:val="1"/>
          <w:numId w:val="1223"/>
        </w:numPr>
      </w:pPr>
      <w:r>
        <w:t xml:space="preserve">Биологические характеристики</w:t>
      </w:r>
    </w:p>
    <w:p>
      <w:pPr>
        <w:numPr>
          <w:ilvl w:val="1"/>
          <w:numId w:val="1223"/>
        </w:numPr>
      </w:pPr>
      <w:r>
        <w:t xml:space="preserve">Фенологические стадии</w:t>
      </w:r>
    </w:p>
    <w:p>
      <w:pPr>
        <w:numPr>
          <w:ilvl w:val="1"/>
          <w:numId w:val="1223"/>
        </w:numPr>
      </w:pPr>
      <w:r>
        <w:t xml:space="preserve">Требования к выращиванию</w:t>
      </w:r>
    </w:p>
    <w:p>
      <w:pPr>
        <w:numPr>
          <w:ilvl w:val="0"/>
          <w:numId w:val="1221"/>
        </w:numPr>
      </w:pPr>
      <w:r>
        <w:t xml:space="preserve">Справочник сортов/гибридов:</w:t>
      </w:r>
    </w:p>
    <w:p>
      <w:pPr>
        <w:numPr>
          <w:ilvl w:val="1"/>
          <w:numId w:val="1224"/>
        </w:numPr>
      </w:pPr>
      <w:r>
        <w:t xml:space="preserve">Идентификатор сорта/гибрида</w:t>
      </w:r>
    </w:p>
    <w:p>
      <w:pPr>
        <w:numPr>
          <w:ilvl w:val="1"/>
          <w:numId w:val="1224"/>
        </w:numPr>
      </w:pPr>
      <w:r>
        <w:t xml:space="preserve">Генетические коэффициенты (используются в модуле имитационного моделирования для построения эталонных прогнозов)</w:t>
      </w:r>
    </w:p>
    <w:p>
      <w:pPr>
        <w:numPr>
          <w:ilvl w:val="1"/>
          <w:numId w:val="1224"/>
        </w:numPr>
      </w:pPr>
      <w:r>
        <w:t xml:space="preserve">Специфические требования к агротехнике</w:t>
      </w:r>
    </w:p>
    <w:p>
      <w:pPr>
        <w:numPr>
          <w:ilvl w:val="0"/>
          <w:numId w:val="1221"/>
        </w:numPr>
      </w:pPr>
      <w:r>
        <w:t xml:space="preserve">План агротехнических мероприятий:</w:t>
      </w:r>
    </w:p>
    <w:p>
      <w:pPr>
        <w:numPr>
          <w:ilvl w:val="1"/>
          <w:numId w:val="1225"/>
        </w:numPr>
      </w:pPr>
      <w:r>
        <w:t xml:space="preserve">Плановая дата сева</w:t>
      </w:r>
    </w:p>
    <w:p>
      <w:pPr>
        <w:numPr>
          <w:ilvl w:val="1"/>
          <w:numId w:val="1225"/>
        </w:numPr>
      </w:pPr>
      <w:r>
        <w:t xml:space="preserve">Плановая урожайность</w:t>
      </w:r>
    </w:p>
    <w:p>
      <w:pPr>
        <w:numPr>
          <w:ilvl w:val="1"/>
          <w:numId w:val="1225"/>
        </w:numPr>
      </w:pPr>
      <w:r>
        <w:t xml:space="preserve">Список запланированных операций с нормативами расхода</w:t>
      </w:r>
    </w:p>
    <w:p>
      <w:pPr>
        <w:numPr>
          <w:ilvl w:val="1"/>
          <w:numId w:val="1225"/>
        </w:numPr>
      </w:pPr>
      <w:r>
        <w:t xml:space="preserve">Фактические данные о выполненных операциях</w:t>
      </w:r>
    </w:p>
    <w:bookmarkEnd w:id="277"/>
    <w:bookmarkStart w:id="278" w:name="из-модуля-управления-земельным-банком"/>
    <w:p>
      <w:pPr>
        <w:pStyle w:val="Heading5"/>
      </w:pPr>
      <w:r>
        <w:t xml:space="preserve">3.2. Из модуля управления земельным банком</w:t>
      </w:r>
    </w:p>
    <w:p>
      <w:pPr>
        <w:numPr>
          <w:ilvl w:val="0"/>
          <w:numId w:val="1226"/>
        </w:numPr>
      </w:pPr>
      <w:r>
        <w:t xml:space="preserve">Данные агрохимического анализа почвы:</w:t>
      </w:r>
    </w:p>
    <w:p>
      <w:pPr>
        <w:numPr>
          <w:ilvl w:val="1"/>
          <w:numId w:val="1227"/>
        </w:numPr>
      </w:pPr>
      <w:r>
        <w:t xml:space="preserve">Содержание N, P, K</w:t>
      </w:r>
    </w:p>
    <w:p>
      <w:pPr>
        <w:numPr>
          <w:ilvl w:val="1"/>
          <w:numId w:val="1227"/>
        </w:numPr>
      </w:pPr>
      <w:r>
        <w:t xml:space="preserve">Уровень гумуса</w:t>
      </w:r>
    </w:p>
    <w:p>
      <w:pPr>
        <w:numPr>
          <w:ilvl w:val="1"/>
          <w:numId w:val="1227"/>
        </w:numPr>
      </w:pPr>
      <w:r>
        <w:t xml:space="preserve">pH почвы</w:t>
      </w:r>
    </w:p>
    <w:p>
      <w:pPr>
        <w:numPr>
          <w:ilvl w:val="1"/>
          <w:numId w:val="1227"/>
        </w:numPr>
      </w:pPr>
      <w:r>
        <w:t xml:space="preserve">Гранулометрический состав</w:t>
      </w:r>
    </w:p>
    <w:bookmarkEnd w:id="278"/>
    <w:bookmarkStart w:id="279" w:name="из-хранилища-данных-dwh"/>
    <w:p>
      <w:pPr>
        <w:pStyle w:val="Heading5"/>
      </w:pPr>
      <w:r>
        <w:t xml:space="preserve">3.3. Из хранилища данных (DWH)</w:t>
      </w:r>
    </w:p>
    <w:p>
      <w:pPr>
        <w:numPr>
          <w:ilvl w:val="0"/>
          <w:numId w:val="1228"/>
        </w:numPr>
      </w:pPr>
      <w:r>
        <w:t xml:space="preserve">Метеоданные:</w:t>
      </w:r>
    </w:p>
    <w:p>
      <w:pPr>
        <w:numPr>
          <w:ilvl w:val="1"/>
          <w:numId w:val="1229"/>
        </w:numPr>
      </w:pPr>
      <w:r>
        <w:t xml:space="preserve">Исторические данные (суточные: мин/макс температура, осадки, солнечная радиация) с даты сева до текущего дня</w:t>
      </w:r>
    </w:p>
    <w:p>
      <w:pPr>
        <w:numPr>
          <w:ilvl w:val="1"/>
          <w:numId w:val="1229"/>
        </w:numPr>
      </w:pPr>
      <w:r>
        <w:t xml:space="preserve">Прогнозные метеоданные на 14 дней вперед</w:t>
      </w:r>
    </w:p>
    <w:p>
      <w:pPr>
        <w:numPr>
          <w:ilvl w:val="0"/>
          <w:numId w:val="1228"/>
        </w:numPr>
      </w:pPr>
      <w:r>
        <w:t xml:space="preserve">Данные дистанционного зондирования:</w:t>
      </w:r>
    </w:p>
    <w:p>
      <w:pPr>
        <w:numPr>
          <w:ilvl w:val="1"/>
          <w:numId w:val="1230"/>
        </w:numPr>
      </w:pPr>
      <w:r>
        <w:t xml:space="preserve">Спутниковые снимки</w:t>
      </w:r>
    </w:p>
    <w:p>
      <w:pPr>
        <w:numPr>
          <w:ilvl w:val="1"/>
          <w:numId w:val="1230"/>
        </w:numPr>
      </w:pPr>
      <w:r>
        <w:t xml:space="preserve">Рассчитанные вегетационные индексы (NDVI и другие)</w:t>
      </w:r>
    </w:p>
    <w:p>
      <w:pPr>
        <w:numPr>
          <w:ilvl w:val="0"/>
          <w:numId w:val="1228"/>
        </w:numPr>
      </w:pPr>
      <w:r>
        <w:t xml:space="preserve">Данные с полевых датчиков:</w:t>
      </w:r>
    </w:p>
    <w:p>
      <w:pPr>
        <w:numPr>
          <w:ilvl w:val="1"/>
          <w:numId w:val="1231"/>
        </w:numPr>
      </w:pPr>
      <w:r>
        <w:t xml:space="preserve">Влажность почвы</w:t>
      </w:r>
    </w:p>
    <w:p>
      <w:pPr>
        <w:numPr>
          <w:ilvl w:val="1"/>
          <w:numId w:val="1231"/>
        </w:numPr>
      </w:pPr>
      <w:r>
        <w:t xml:space="preserve">Температура</w:t>
      </w:r>
    </w:p>
    <w:bookmarkEnd w:id="279"/>
    <w:bookmarkEnd w:id="280"/>
    <w:bookmarkStart w:id="284" w:name="процесс-агрегации-данных"/>
    <w:p>
      <w:pPr>
        <w:pStyle w:val="Heading4"/>
      </w:pPr>
      <w:r>
        <w:t xml:space="preserve">4. Процесс агрегации данных</w:t>
      </w:r>
    </w:p>
    <w:bookmarkStart w:id="281" w:name="инициация-сессии"/>
    <w:p>
      <w:pPr>
        <w:pStyle w:val="Heading5"/>
      </w:pPr>
      <w:r>
        <w:t xml:space="preserve">4.1. Инициация сессии</w:t>
      </w:r>
    </w:p>
    <w:p>
      <w:pPr>
        <w:numPr>
          <w:ilvl w:val="0"/>
          <w:numId w:val="1232"/>
        </w:numPr>
      </w:pPr>
      <w:r>
        <w:t xml:space="preserve">Сервис-оркестратор инициирует сессию агрегации данных для каждого поля с активным статусом севооборота</w:t>
      </w:r>
    </w:p>
    <w:p>
      <w:pPr>
        <w:numPr>
          <w:ilvl w:val="0"/>
          <w:numId w:val="1232"/>
        </w:numPr>
      </w:pPr>
      <w:r>
        <w:t xml:space="preserve">Формируется уникальный идентификатор сессии и устанавливается статус "Инициирована"</w:t>
      </w:r>
    </w:p>
    <w:p>
      <w:pPr>
        <w:numPr>
          <w:ilvl w:val="0"/>
          <w:numId w:val="1232"/>
        </w:numPr>
      </w:pPr>
      <w:r>
        <w:t xml:space="preserve">Определяется горизонт моделирования (до 14 дней вперед)</w:t>
      </w:r>
    </w:p>
    <w:bookmarkEnd w:id="281"/>
    <w:bookmarkStart w:id="282" w:name="сбор-данных"/>
    <w:p>
      <w:pPr>
        <w:pStyle w:val="Heading5"/>
      </w:pPr>
      <w:r>
        <w:t xml:space="preserve">4.2. Сбор данных</w:t>
      </w:r>
    </w:p>
    <w:p>
      <w:pPr>
        <w:numPr>
          <w:ilvl w:val="0"/>
          <w:numId w:val="1233"/>
        </w:numPr>
      </w:pPr>
      <w:r>
        <w:t xml:space="preserve">Запрос данных из модуля планирования и бюджетирования:</w:t>
      </w:r>
    </w:p>
    <w:p>
      <w:pPr>
        <w:numPr>
          <w:ilvl w:val="1"/>
          <w:numId w:val="1234"/>
        </w:numPr>
      </w:pPr>
      <w:r>
        <w:t xml:space="preserve">Получение идентификаторов поля, культуры и сорта/гибрида</w:t>
      </w:r>
    </w:p>
    <w:p>
      <w:pPr>
        <w:numPr>
          <w:ilvl w:val="1"/>
          <w:numId w:val="1234"/>
        </w:numPr>
      </w:pPr>
      <w:r>
        <w:t xml:space="preserve">Загрузка плана агротехнических мероприятий</w:t>
      </w:r>
    </w:p>
    <w:p>
      <w:pPr>
        <w:numPr>
          <w:ilvl w:val="1"/>
          <w:numId w:val="1234"/>
        </w:numPr>
      </w:pPr>
      <w:r>
        <w:t xml:space="preserve">Получение плановой даты сева и плановой урожайности</w:t>
      </w:r>
    </w:p>
    <w:p>
      <w:pPr>
        <w:numPr>
          <w:ilvl w:val="0"/>
          <w:numId w:val="1233"/>
        </w:numPr>
      </w:pPr>
      <w:r>
        <w:t xml:space="preserve">Запрос данных из модуля управления земельным банком:</w:t>
      </w:r>
    </w:p>
    <w:p>
      <w:pPr>
        <w:pStyle w:val="Compact"/>
        <w:numPr>
          <w:ilvl w:val="1"/>
          <w:numId w:val="1235"/>
        </w:numPr>
      </w:pPr>
      <w:r>
        <w:t xml:space="preserve">Получение актуальных данных агрохимического анализа почвы</w:t>
      </w:r>
    </w:p>
    <w:p>
      <w:pPr>
        <w:numPr>
          <w:ilvl w:val="0"/>
          <w:numId w:val="1233"/>
        </w:numPr>
      </w:pPr>
      <w:r>
        <w:t xml:space="preserve">Запрос данных из хранилища данных:</w:t>
      </w:r>
    </w:p>
    <w:p>
      <w:pPr>
        <w:numPr>
          <w:ilvl w:val="1"/>
          <w:numId w:val="1236"/>
        </w:numPr>
      </w:pPr>
      <w:r>
        <w:t xml:space="preserve">Загрузка исторических метеоданных с даты сева</w:t>
      </w:r>
    </w:p>
    <w:p>
      <w:pPr>
        <w:numPr>
          <w:ilvl w:val="1"/>
          <w:numId w:val="1236"/>
        </w:numPr>
      </w:pPr>
      <w:r>
        <w:t xml:space="preserve">Получение прогноза погоды на горизонт моделирования</w:t>
      </w:r>
    </w:p>
    <w:p>
      <w:pPr>
        <w:numPr>
          <w:ilvl w:val="1"/>
          <w:numId w:val="1236"/>
        </w:numPr>
      </w:pPr>
      <w:r>
        <w:t xml:space="preserve">Получение спутниковых снимков и вегетационных индексов</w:t>
      </w:r>
    </w:p>
    <w:p>
      <w:pPr>
        <w:numPr>
          <w:ilvl w:val="1"/>
          <w:numId w:val="1236"/>
        </w:numPr>
      </w:pPr>
      <w:r>
        <w:t xml:space="preserve">Загрузка данных с полевых датчиков</w:t>
      </w:r>
    </w:p>
    <w:bookmarkEnd w:id="282"/>
    <w:bookmarkStart w:id="283" w:name="проверка-данных"/>
    <w:p>
      <w:pPr>
        <w:pStyle w:val="Heading5"/>
      </w:pPr>
      <w:r>
        <w:t xml:space="preserve">4.3. Проверка данных</w:t>
      </w:r>
    </w:p>
    <w:p>
      <w:pPr>
        <w:numPr>
          <w:ilvl w:val="0"/>
          <w:numId w:val="1237"/>
        </w:numPr>
      </w:pPr>
      <w:r>
        <w:t xml:space="preserve">Проверка полноты:</w:t>
      </w:r>
    </w:p>
    <w:p>
      <w:pPr>
        <w:numPr>
          <w:ilvl w:val="1"/>
          <w:numId w:val="1238"/>
        </w:numPr>
      </w:pPr>
      <w:r>
        <w:t xml:space="preserve">Наличие обязательных данных (идентификаторы поля, культуры, сорта/гибрида)</w:t>
      </w:r>
    </w:p>
    <w:p>
      <w:pPr>
        <w:numPr>
          <w:ilvl w:val="1"/>
          <w:numId w:val="1238"/>
        </w:numPr>
      </w:pPr>
      <w:r>
        <w:t xml:space="preserve">Наличие актуального агрохимического анализа почвы</w:t>
      </w:r>
    </w:p>
    <w:p>
      <w:pPr>
        <w:numPr>
          <w:ilvl w:val="1"/>
          <w:numId w:val="1238"/>
        </w:numPr>
      </w:pPr>
      <w:r>
        <w:t xml:space="preserve">Наличие метеоданных за весь период с даты сева до текущего дня</w:t>
      </w:r>
    </w:p>
    <w:p>
      <w:pPr>
        <w:numPr>
          <w:ilvl w:val="1"/>
          <w:numId w:val="1238"/>
        </w:numPr>
      </w:pPr>
      <w:r>
        <w:t xml:space="preserve">Наличие данных о плановой дате сева</w:t>
      </w:r>
    </w:p>
    <w:p>
      <w:pPr>
        <w:numPr>
          <w:ilvl w:val="0"/>
          <w:numId w:val="1237"/>
        </w:numPr>
      </w:pPr>
      <w:r>
        <w:t xml:space="preserve">Проверка временной согласованности:</w:t>
      </w:r>
    </w:p>
    <w:p>
      <w:pPr>
        <w:numPr>
          <w:ilvl w:val="1"/>
          <w:numId w:val="1239"/>
        </w:numPr>
      </w:pPr>
      <w:r>
        <w:t xml:space="preserve">Соответствие временных периодов для различных источников данных</w:t>
      </w:r>
    </w:p>
    <w:p>
      <w:pPr>
        <w:numPr>
          <w:ilvl w:val="1"/>
          <w:numId w:val="1239"/>
        </w:numPr>
      </w:pPr>
      <w:r>
        <w:t xml:space="preserve">Проверка актуальности данных (например, агрохимический анализ должен быть не старше 1 года)</w:t>
      </w:r>
    </w:p>
    <w:p>
      <w:pPr>
        <w:numPr>
          <w:ilvl w:val="1"/>
          <w:numId w:val="1239"/>
        </w:numPr>
      </w:pPr>
      <w:r>
        <w:t xml:space="preserve">Проверка непрерывности временных рядов метеоданных</w:t>
      </w:r>
    </w:p>
    <w:p>
      <w:pPr>
        <w:numPr>
          <w:ilvl w:val="0"/>
          <w:numId w:val="1237"/>
        </w:numPr>
      </w:pPr>
      <w:r>
        <w:t xml:space="preserve">Проверка корректности:</w:t>
      </w:r>
    </w:p>
    <w:p>
      <w:pPr>
        <w:numPr>
          <w:ilvl w:val="1"/>
          <w:numId w:val="1240"/>
        </w:numPr>
      </w:pPr>
      <w:r>
        <w:t xml:space="preserve">Соответствие значений допустимым диапазонам (например, температура, влажность)</w:t>
      </w:r>
    </w:p>
    <w:p>
      <w:pPr>
        <w:numPr>
          <w:ilvl w:val="1"/>
          <w:numId w:val="1240"/>
        </w:numPr>
      </w:pPr>
      <w:r>
        <w:t xml:space="preserve">Проверка географической привязки данных</w:t>
      </w:r>
    </w:p>
    <w:p>
      <w:pPr>
        <w:numPr>
          <w:ilvl w:val="1"/>
          <w:numId w:val="1240"/>
        </w:numPr>
      </w:pPr>
      <w:r>
        <w:t xml:space="preserve">Валидация формата полученных данных</w:t>
      </w:r>
    </w:p>
    <w:bookmarkEnd w:id="283"/>
    <w:bookmarkEnd w:id="284"/>
    <w:bookmarkStart w:id="288" w:name="обработка-ошибок-и-неполных-данных"/>
    <w:p>
      <w:pPr>
        <w:pStyle w:val="Heading4"/>
      </w:pPr>
      <w:r>
        <w:t xml:space="preserve">5. Обработка ошибок и неполных данных</w:t>
      </w:r>
    </w:p>
    <w:bookmarkStart w:id="285" w:name="X85deaf08479fce53bb3714d11bc94106c6df60f"/>
    <w:p>
      <w:pPr>
        <w:pStyle w:val="Heading5"/>
      </w:pPr>
      <w:r>
        <w:t xml:space="preserve">5.1. Критические ошибки (приводящие к статусу "Ошибка")</w:t>
      </w:r>
    </w:p>
    <w:p>
      <w:pPr>
        <w:numPr>
          <w:ilvl w:val="0"/>
          <w:numId w:val="1241"/>
        </w:numPr>
      </w:pPr>
      <w:r>
        <w:t xml:space="preserve">Отсутствие идентификатора поля, культуры или сорта/гибрида</w:t>
      </w:r>
    </w:p>
    <w:p>
      <w:pPr>
        <w:numPr>
          <w:ilvl w:val="0"/>
          <w:numId w:val="1241"/>
        </w:numPr>
      </w:pPr>
      <w:r>
        <w:t xml:space="preserve">Отсутствие данных агрохимического анализа почвы</w:t>
      </w:r>
    </w:p>
    <w:p>
      <w:pPr>
        <w:numPr>
          <w:ilvl w:val="0"/>
          <w:numId w:val="1241"/>
        </w:numPr>
      </w:pPr>
      <w:r>
        <w:t xml:space="preserve">Отсутствие данных о плановой дате сева</w:t>
      </w:r>
    </w:p>
    <w:p>
      <w:pPr>
        <w:numPr>
          <w:ilvl w:val="0"/>
          <w:numId w:val="1241"/>
        </w:numPr>
      </w:pPr>
      <w:r>
        <w:t xml:space="preserve">Наличие временных разрывов в метеоданных более чем на 3 дня</w:t>
      </w:r>
    </w:p>
    <w:bookmarkEnd w:id="285"/>
    <w:bookmarkStart w:id="286" w:name="некритические-отклонения"/>
    <w:p>
      <w:pPr>
        <w:pStyle w:val="Heading5"/>
      </w:pPr>
      <w:r>
        <w:t xml:space="preserve">5.2. Некритические отклонения</w:t>
      </w:r>
    </w:p>
    <w:p>
      <w:pPr>
        <w:numPr>
          <w:ilvl w:val="0"/>
          <w:numId w:val="1242"/>
        </w:numPr>
      </w:pPr>
      <w:r>
        <w:t xml:space="preserve">Отсутствие данных о влажности почвы (используются модельные оценки)</w:t>
      </w:r>
    </w:p>
    <w:p>
      <w:pPr>
        <w:numPr>
          <w:ilvl w:val="0"/>
          <w:numId w:val="1242"/>
        </w:numPr>
      </w:pPr>
      <w:r>
        <w:t xml:space="preserve">Частичное отсутствие данных дистанционного зондирования (используется интерполяция)</w:t>
      </w:r>
    </w:p>
    <w:p>
      <w:pPr>
        <w:numPr>
          <w:ilvl w:val="0"/>
          <w:numId w:val="1242"/>
        </w:numPr>
      </w:pPr>
      <w:r>
        <w:t xml:space="preserve">Незначительные временные разрывы в метеоданных (менее 3 дней)</w:t>
      </w:r>
    </w:p>
    <w:bookmarkEnd w:id="286"/>
    <w:bookmarkStart w:id="287" w:name="механизмы-обработки"/>
    <w:p>
      <w:pPr>
        <w:pStyle w:val="Heading5"/>
      </w:pPr>
      <w:r>
        <w:t xml:space="preserve">5.3. Механизмы обработки</w:t>
      </w:r>
    </w:p>
    <w:p>
      <w:pPr>
        <w:numPr>
          <w:ilvl w:val="0"/>
          <w:numId w:val="1243"/>
        </w:numPr>
      </w:pPr>
      <w:r>
        <w:t xml:space="preserve">При обнаружении критической ошибки:</w:t>
      </w:r>
    </w:p>
    <w:p>
      <w:pPr>
        <w:numPr>
          <w:ilvl w:val="1"/>
          <w:numId w:val="1244"/>
        </w:numPr>
      </w:pPr>
      <w:r>
        <w:t xml:space="preserve">Сессия переводится в статус "Ошибка"</w:t>
      </w:r>
    </w:p>
    <w:p>
      <w:pPr>
        <w:numPr>
          <w:ilvl w:val="1"/>
          <w:numId w:val="1244"/>
        </w:numPr>
      </w:pPr>
      <w:r>
        <w:t xml:space="preserve">Фиксируется причина ошибки в детальном журнале</w:t>
      </w:r>
    </w:p>
    <w:p>
      <w:pPr>
        <w:numPr>
          <w:ilvl w:val="1"/>
          <w:numId w:val="1244"/>
        </w:numPr>
      </w:pPr>
      <w:r>
        <w:t xml:space="preserve">Формируется событие для модуля отчетности и аналитики</w:t>
      </w:r>
    </w:p>
    <w:p>
      <w:pPr>
        <w:numPr>
          <w:ilvl w:val="1"/>
          <w:numId w:val="1244"/>
        </w:numPr>
      </w:pPr>
      <w:r>
        <w:t xml:space="preserve">Пользователю (главному агроному) отправляется уведомление о необходимости дополнения данных</w:t>
      </w:r>
    </w:p>
    <w:p>
      <w:pPr>
        <w:numPr>
          <w:ilvl w:val="0"/>
          <w:numId w:val="1243"/>
        </w:numPr>
      </w:pPr>
      <w:r>
        <w:t xml:space="preserve">При обнаружении некритических отклонений:</w:t>
      </w:r>
    </w:p>
    <w:p>
      <w:pPr>
        <w:numPr>
          <w:ilvl w:val="1"/>
          <w:numId w:val="1245"/>
        </w:numPr>
      </w:pPr>
      <w:r>
        <w:t xml:space="preserve">Формируются предупреждения в журнале</w:t>
      </w:r>
    </w:p>
    <w:p>
      <w:pPr>
        <w:numPr>
          <w:ilvl w:val="1"/>
          <w:numId w:val="1245"/>
        </w:numPr>
      </w:pPr>
      <w:r>
        <w:t xml:space="preserve">Для отсутствующих данных применяются методы интерполяции или модельные оценки</w:t>
      </w:r>
    </w:p>
    <w:p>
      <w:pPr>
        <w:numPr>
          <w:ilvl w:val="1"/>
          <w:numId w:val="1245"/>
        </w:numPr>
      </w:pPr>
      <w:r>
        <w:t xml:space="preserve">Сессия продолжает обработку с пометкой о некритических отклонениях</w:t>
      </w:r>
    </w:p>
    <w:bookmarkEnd w:id="287"/>
    <w:bookmarkEnd w:id="288"/>
    <w:bookmarkStart w:id="289" w:name="Xabe5a0627e2af094959fc1815f72f5c16287a67"/>
    <w:p>
      <w:pPr>
        <w:pStyle w:val="Heading4"/>
      </w:pPr>
      <w:r>
        <w:t xml:space="preserve">6. Интеграция с модулем планирования и бюджетирования</w:t>
      </w:r>
    </w:p>
    <w:p>
      <w:pPr>
        <w:numPr>
          <w:ilvl w:val="0"/>
          <w:numId w:val="1246"/>
        </w:numPr>
      </w:pPr>
      <w:r>
        <w:t xml:space="preserve">Источник данных:</w:t>
      </w:r>
    </w:p>
    <w:p>
      <w:pPr>
        <w:numPr>
          <w:ilvl w:val="1"/>
          <w:numId w:val="1247"/>
        </w:numPr>
      </w:pPr>
      <w:r>
        <w:t xml:space="preserve">Модуль планирования и бюджетирования предоставляет критически важные данные для моделирования:</w:t>
      </w:r>
    </w:p>
    <w:p>
      <w:pPr>
        <w:numPr>
          <w:ilvl w:val="2"/>
          <w:numId w:val="1248"/>
        </w:numPr>
      </w:pPr>
      <w:r>
        <w:t xml:space="preserve">Справочник полей с активным статусом севооборота</w:t>
      </w:r>
    </w:p>
    <w:p>
      <w:pPr>
        <w:numPr>
          <w:ilvl w:val="2"/>
          <w:numId w:val="1248"/>
        </w:numPr>
      </w:pPr>
      <w:r>
        <w:t xml:space="preserve">Планы агротехнических мероприятий</w:t>
      </w:r>
    </w:p>
    <w:p>
      <w:pPr>
        <w:numPr>
          <w:ilvl w:val="2"/>
          <w:numId w:val="1248"/>
        </w:numPr>
      </w:pPr>
      <w:r>
        <w:t xml:space="preserve">Информацию о севообороте</w:t>
      </w:r>
    </w:p>
    <w:p>
      <w:pPr>
        <w:numPr>
          <w:ilvl w:val="2"/>
          <w:numId w:val="1248"/>
        </w:numPr>
      </w:pPr>
      <w:r>
        <w:t xml:space="preserve">Данные о технологических картах</w:t>
      </w:r>
    </w:p>
    <w:p>
      <w:pPr>
        <w:numPr>
          <w:ilvl w:val="0"/>
          <w:numId w:val="1246"/>
        </w:numPr>
      </w:pPr>
      <w:r>
        <w:t xml:space="preserve">Обратная связь:</w:t>
      </w:r>
    </w:p>
    <w:p>
      <w:pPr>
        <w:numPr>
          <w:ilvl w:val="1"/>
          <w:numId w:val="1249"/>
        </w:numPr>
      </w:pPr>
      <w:r>
        <w:t xml:space="preserve">При выявлении некорректных или отсутствующих данных формируются рекомендации по их уточнению</w:t>
      </w:r>
    </w:p>
    <w:p>
      <w:pPr>
        <w:numPr>
          <w:ilvl w:val="1"/>
          <w:numId w:val="1249"/>
        </w:numPr>
      </w:pPr>
      <w:r>
        <w:t xml:space="preserve">Результаты проверки интегрируются в функционал "Анализ виджетов и аналитических панелей"</w:t>
      </w:r>
    </w:p>
    <w:p>
      <w:pPr>
        <w:numPr>
          <w:ilvl w:val="1"/>
          <w:numId w:val="1249"/>
        </w:numPr>
      </w:pPr>
      <w:r>
        <w:t xml:space="preserve">Обеспечивается возможность интерактивного уточнения данных через модуль программирования урожайности</w:t>
      </w:r>
    </w:p>
    <w:p>
      <w:pPr>
        <w:numPr>
          <w:ilvl w:val="0"/>
          <w:numId w:val="1246"/>
        </w:numPr>
      </w:pPr>
      <w:r>
        <w:t xml:space="preserve">Согласованность данных:</w:t>
      </w:r>
    </w:p>
    <w:p>
      <w:pPr>
        <w:numPr>
          <w:ilvl w:val="1"/>
          <w:numId w:val="1250"/>
        </w:numPr>
      </w:pPr>
      <w:r>
        <w:t xml:space="preserve">Все данные, используемые для моделирования, соответствуют структуре и терминологии, определенной в Спецификации модуля планирования и бюджетирования</w:t>
      </w:r>
    </w:p>
    <w:p>
      <w:pPr>
        <w:numPr>
          <w:ilvl w:val="1"/>
          <w:numId w:val="1250"/>
        </w:numPr>
      </w:pPr>
      <w:r>
        <w:t xml:space="preserve">Используется централизованная библиотека компонентов ЦП АПК для обеспечения единообразия</w:t>
      </w:r>
    </w:p>
    <w:p>
      <w:pPr>
        <w:numPr>
          <w:ilvl w:val="1"/>
          <w:numId w:val="1250"/>
        </w:numPr>
      </w:pPr>
      <w:r>
        <w:t xml:space="preserve">Терминология строго соответствует утверждённому глоссарию ЦП АПК «Код Урожая»</w:t>
      </w:r>
    </w:p>
    <w:bookmarkEnd w:id="289"/>
    <w:bookmarkStart w:id="290" w:name="требования-к-реализации-1"/>
    <w:p>
      <w:pPr>
        <w:pStyle w:val="Heading4"/>
      </w:pPr>
      <w:r>
        <w:t xml:space="preserve">7. Требования к реализации</w:t>
      </w:r>
    </w:p>
    <w:p>
      <w:pPr>
        <w:numPr>
          <w:ilvl w:val="0"/>
          <w:numId w:val="1251"/>
        </w:numPr>
      </w:pPr>
      <w:r>
        <w:t xml:space="preserve">Производительность:</w:t>
      </w:r>
    </w:p>
    <w:p>
      <w:pPr>
        <w:numPr>
          <w:ilvl w:val="1"/>
          <w:numId w:val="1252"/>
        </w:numPr>
      </w:pPr>
      <w:r>
        <w:t xml:space="preserve">Обработка сессии для одного поля должна занимать не более 10 секунд</w:t>
      </w:r>
    </w:p>
    <w:p>
      <w:pPr>
        <w:numPr>
          <w:ilvl w:val="1"/>
          <w:numId w:val="1252"/>
        </w:numPr>
      </w:pPr>
      <w:r>
        <w:t xml:space="preserve">Обеспечение параллельной обработки не менее 100 сессий одновременно</w:t>
      </w:r>
    </w:p>
    <w:p>
      <w:pPr>
        <w:numPr>
          <w:ilvl w:val="0"/>
          <w:numId w:val="1251"/>
        </w:numPr>
      </w:pPr>
      <w:r>
        <w:t xml:space="preserve">Надежность:</w:t>
      </w:r>
    </w:p>
    <w:p>
      <w:pPr>
        <w:numPr>
          <w:ilvl w:val="1"/>
          <w:numId w:val="1253"/>
        </w:numPr>
      </w:pPr>
      <w:r>
        <w:t xml:space="preserve">Гарантия сохранности данных при сбоях системы</w:t>
      </w:r>
    </w:p>
    <w:p>
      <w:pPr>
        <w:numPr>
          <w:ilvl w:val="1"/>
          <w:numId w:val="1253"/>
        </w:numPr>
      </w:pPr>
      <w:r>
        <w:t xml:space="preserve">Реализация механизма повторных попыток для временных ошибок соединения</w:t>
      </w:r>
    </w:p>
    <w:p>
      <w:pPr>
        <w:numPr>
          <w:ilvl w:val="1"/>
          <w:numId w:val="1253"/>
        </w:numPr>
      </w:pPr>
      <w:r>
        <w:t xml:space="preserve">Обеспечение целостности данных на всех этапах обработки</w:t>
      </w:r>
    </w:p>
    <w:p>
      <w:pPr>
        <w:numPr>
          <w:ilvl w:val="0"/>
          <w:numId w:val="1251"/>
        </w:numPr>
      </w:pPr>
      <w:r>
        <w:t xml:space="preserve">Мониторинг:</w:t>
      </w:r>
    </w:p>
    <w:p>
      <w:pPr>
        <w:numPr>
          <w:ilvl w:val="1"/>
          <w:numId w:val="1254"/>
        </w:numPr>
      </w:pPr>
      <w:r>
        <w:t xml:space="preserve">Все операции должны вести структурированное журналирование</w:t>
      </w:r>
    </w:p>
    <w:p>
      <w:pPr>
        <w:numPr>
          <w:ilvl w:val="1"/>
          <w:numId w:val="1254"/>
        </w:numPr>
      </w:pPr>
      <w:r>
        <w:t xml:space="preserve">Предоставление метрик производительности в централизованную систему мониторинга</w:t>
      </w:r>
    </w:p>
    <w:p>
      <w:pPr>
        <w:numPr>
          <w:ilvl w:val="1"/>
          <w:numId w:val="1254"/>
        </w:numPr>
      </w:pPr>
      <w:r>
        <w:t xml:space="preserve">Формирование отчетов о качестве входных данных и частоте выявляемых ошибок</w:t>
      </w:r>
    </w:p>
    <w:p>
      <w:pPr>
        <w:numPr>
          <w:ilvl w:val="0"/>
          <w:numId w:val="1251"/>
        </w:numPr>
      </w:pPr>
      <w:r>
        <w:t xml:space="preserve">Безопасность:</w:t>
      </w:r>
    </w:p>
    <w:p>
      <w:pPr>
        <w:numPr>
          <w:ilvl w:val="1"/>
          <w:numId w:val="1255"/>
        </w:numPr>
      </w:pPr>
      <w:r>
        <w:t xml:space="preserve">Доступ к данным должен контролироваться централизованным сервисом авторизации ЦП АПК «Код Урожая»</w:t>
      </w:r>
    </w:p>
    <w:p>
      <w:pPr>
        <w:numPr>
          <w:ilvl w:val="1"/>
          <w:numId w:val="1255"/>
        </w:numPr>
      </w:pPr>
      <w:r>
        <w:t xml:space="preserve">Все внешние запросы должны проходить аутентификацию и авторизацию</w:t>
      </w:r>
    </w:p>
    <w:p>
      <w:pPr>
        <w:numPr>
          <w:ilvl w:val="1"/>
          <w:numId w:val="1255"/>
        </w:numPr>
      </w:pPr>
      <w:r>
        <w:t xml:space="preserve">Шифрование данных при передаче между компонентами системы</w:t>
      </w:r>
    </w:p>
    <w:bookmarkEnd w:id="290"/>
    <w:bookmarkStart w:id="291" w:name="критерии-успешного-выполнения-1"/>
    <w:p>
      <w:pPr>
        <w:pStyle w:val="Heading4"/>
      </w:pPr>
      <w:r>
        <w:t xml:space="preserve">8. Критерии успешного выполнения</w:t>
      </w:r>
    </w:p>
    <w:p>
      <w:pPr>
        <w:pStyle w:val="FirstParagraph"/>
      </w:pPr>
      <w:r>
        <w:t xml:space="preserve">Функция считается успешно реализованной, если:</w:t>
      </w:r>
    </w:p>
    <w:p>
      <w:pPr>
        <w:numPr>
          <w:ilvl w:val="0"/>
          <w:numId w:val="1256"/>
        </w:numPr>
      </w:pPr>
      <w:r>
        <w:t xml:space="preserve">Обеспечена автоматическая агрегация данных из всех указанных источников в соответствии с требованиями модуля планирования и бюджетирования</w:t>
      </w:r>
    </w:p>
    <w:p>
      <w:pPr>
        <w:numPr>
          <w:ilvl w:val="0"/>
          <w:numId w:val="1256"/>
        </w:numPr>
      </w:pPr>
      <w:r>
        <w:t xml:space="preserve">Реализована полная проверка данных на полноту, корректность и временную согласованность</w:t>
      </w:r>
    </w:p>
    <w:p>
      <w:pPr>
        <w:numPr>
          <w:ilvl w:val="0"/>
          <w:numId w:val="1256"/>
        </w:numPr>
      </w:pPr>
      <w:r>
        <w:t xml:space="preserve">Обеспечена корректная обработка как критических, так и некритических ошибок</w:t>
      </w:r>
    </w:p>
    <w:p>
      <w:pPr>
        <w:numPr>
          <w:ilvl w:val="0"/>
          <w:numId w:val="1256"/>
        </w:numPr>
      </w:pPr>
      <w:r>
        <w:t xml:space="preserve">Реализовано структурированное журналирование всех операций и метрик производительности</w:t>
      </w:r>
    </w:p>
    <w:p>
      <w:pPr>
        <w:numPr>
          <w:ilvl w:val="0"/>
          <w:numId w:val="1256"/>
        </w:numPr>
      </w:pPr>
      <w:r>
        <w:t xml:space="preserve">Гарантировано соблюдение требований к производительности и надежности</w:t>
      </w:r>
    </w:p>
    <w:p>
      <w:pPr>
        <w:pStyle w:val="FirstParagraph"/>
      </w:pPr>
      <w:r>
        <w:t xml:space="preserve">‍</w:t>
      </w:r>
    </w:p>
    <w:bookmarkEnd w:id="291"/>
    <w:bookmarkEnd w:id="292"/>
    <w:bookmarkStart w:id="316" w:name="X9f6e1c5f1283874e3d315e8cb5f7ae6833e1d59"/>
    <w:p>
      <w:pPr>
        <w:pStyle w:val="Heading3"/>
      </w:pPr>
      <w:r>
        <w:t xml:space="preserve">Функция выполнения расчёта базового прогноза по математической модели Сервиса имитационного моделирования роста и развития культуры</w:t>
      </w:r>
    </w:p>
    <w:bookmarkStart w:id="293" w:name="общее-описание-функции-2"/>
    <w:p>
      <w:pPr>
        <w:pStyle w:val="Heading4"/>
      </w:pPr>
      <w:r>
        <w:t xml:space="preserve">1. Общее описание функции</w:t>
      </w:r>
    </w:p>
    <w:p>
      <w:pPr>
        <w:pStyle w:val="FirstParagraph"/>
      </w:pPr>
      <w:r>
        <w:t xml:space="preserve">Функция выполнения расчёта базового прогноза по математической модели предназначена для построения эталонного прогноза развития сельскохозяйственных культур на заданный временной горизонт для каждого поля, находящегося в обработке. Эта функция представляет собой ядро предиктивной аналитики системы, преобразующей планирование и управление сельскохозяйственным производством из искусства в точную науку. Результаты расчёта служат динамическим планом на сезон, обеспечивающим основу для принципа "управления по отклонениям", при котором внимание агронома концентрируется только на тех полях, фактическое состояние которых начинает отличаться от эталонной траектории.</w:t>
      </w:r>
    </w:p>
    <w:bookmarkEnd w:id="293"/>
    <w:bookmarkStart w:id="298" w:name="атрибутный-состав-2"/>
    <w:p>
      <w:pPr>
        <w:pStyle w:val="Heading4"/>
      </w:pPr>
      <w:r>
        <w:t xml:space="preserve">2. Атрибутный состав</w:t>
      </w:r>
    </w:p>
    <w:bookmarkStart w:id="296" w:name="основные-сущности-2"/>
    <w:p>
      <w:pPr>
        <w:pStyle w:val="Heading5"/>
      </w:pPr>
      <w:r>
        <w:t xml:space="preserve">2.1. Основные сущности</w:t>
      </w:r>
    </w:p>
    <w:p>
      <w:pPr>
        <w:pStyle w:val="FirstParagraph"/>
      </w:pPr>
      <w:r>
        <w:t xml:space="preserve">Сессия расчёта базового прогноза - объект, представляющий собой единицу работы по выполнению математического моделирования. Атрибуты сессии:</w:t>
      </w:r>
    </w:p>
    <w:p>
      <w:pPr>
        <w:numPr>
          <w:ilvl w:val="0"/>
          <w:numId w:val="1257"/>
        </w:numPr>
      </w:pPr>
      <w:r>
        <w:t xml:space="preserve">Уникальный идентификатор сессии (GUID)</w:t>
      </w:r>
    </w:p>
    <w:p>
      <w:pPr>
        <w:numPr>
          <w:ilvl w:val="0"/>
          <w:numId w:val="1257"/>
        </w:numPr>
      </w:pPr>
      <w:r>
        <w:t xml:space="preserve">Идентификатор поля (ссылка на справочник полей модуля планирования и бюджетирования)</w:t>
      </w:r>
    </w:p>
    <w:p>
      <w:pPr>
        <w:numPr>
          <w:ilvl w:val="0"/>
          <w:numId w:val="1257"/>
        </w:numPr>
      </w:pPr>
      <w:r>
        <w:t xml:space="preserve">Идентификатор сельскохозяйственной культуры (ссылка на справочник культур)</w:t>
      </w:r>
    </w:p>
    <w:p>
      <w:pPr>
        <w:numPr>
          <w:ilvl w:val="0"/>
          <w:numId w:val="1257"/>
        </w:numPr>
      </w:pPr>
      <w:r>
        <w:t xml:space="preserve">Идентификатор сорта/гибрида (ссылка на справочник сортов/гибридов)</w:t>
      </w:r>
    </w:p>
    <w:p>
      <w:pPr>
        <w:numPr>
          <w:ilvl w:val="0"/>
          <w:numId w:val="1257"/>
        </w:numPr>
      </w:pPr>
      <w:r>
        <w:t xml:space="preserve">Дата и время запуска расчёта</w:t>
      </w:r>
    </w:p>
    <w:p>
      <w:pPr>
        <w:numPr>
          <w:ilvl w:val="0"/>
          <w:numId w:val="1257"/>
        </w:numPr>
      </w:pPr>
      <w:r>
        <w:t xml:space="preserve">Горизонт прогнозирования (в днях)</w:t>
      </w:r>
    </w:p>
    <w:p>
      <w:pPr>
        <w:numPr>
          <w:ilvl w:val="0"/>
          <w:numId w:val="1257"/>
        </w:numPr>
      </w:pPr>
      <w:r>
        <w:t xml:space="preserve">Используемая математическая модель (</w:t>
      </w:r>
      <w:hyperlink r:id="rId294">
        <w:r>
          <w:rPr>
            <w:rStyle w:val="Hyperlink"/>
          </w:rPr>
          <w:t xml:space="preserve">DSSAT</w:t>
        </w:r>
      </w:hyperlink>
      <w:r>
        <w:t xml:space="preserve">,</w:t>
      </w:r>
      <w:r>
        <w:t xml:space="preserve"> </w:t>
      </w:r>
      <w:hyperlink r:id="rId295">
        <w:r>
          <w:rPr>
            <w:rStyle w:val="Hyperlink"/>
          </w:rPr>
          <w:t xml:space="preserve">APSIM</w:t>
        </w:r>
      </w:hyperlink>
      <w:r>
        <w:t xml:space="preserve"> </w:t>
      </w:r>
      <w:r>
        <w:t xml:space="preserve">и др.)</w:t>
      </w:r>
    </w:p>
    <w:p>
      <w:pPr>
        <w:numPr>
          <w:ilvl w:val="0"/>
          <w:numId w:val="1257"/>
        </w:numPr>
      </w:pPr>
      <w:r>
        <w:t xml:space="preserve">Версия математической модели</w:t>
      </w:r>
    </w:p>
    <w:p>
      <w:pPr>
        <w:numPr>
          <w:ilvl w:val="0"/>
          <w:numId w:val="1257"/>
        </w:numPr>
      </w:pPr>
      <w:r>
        <w:t xml:space="preserve">Статус сессии («В обработке», «Успешно завершена», «Ошибка»)</w:t>
      </w:r>
    </w:p>
    <w:p>
      <w:pPr>
        <w:numPr>
          <w:ilvl w:val="0"/>
          <w:numId w:val="1257"/>
        </w:numPr>
      </w:pPr>
      <w:r>
        <w:t xml:space="preserve">Дата и время завершения</w:t>
      </w:r>
    </w:p>
    <w:p>
      <w:pPr>
        <w:numPr>
          <w:ilvl w:val="0"/>
          <w:numId w:val="1257"/>
        </w:numPr>
      </w:pPr>
      <w:r>
        <w:t xml:space="preserve">Причина ошибки (при наличии)</w:t>
      </w:r>
    </w:p>
    <w:p>
      <w:pPr>
        <w:numPr>
          <w:ilvl w:val="0"/>
          <w:numId w:val="1257"/>
        </w:numPr>
      </w:pPr>
      <w:r>
        <w:t xml:space="preserve">Ссылка на связанный план агротехнических мероприятий</w:t>
      </w:r>
    </w:p>
    <w:bookmarkEnd w:id="296"/>
    <w:bookmarkStart w:id="297" w:name="результаты-расчёта"/>
    <w:p>
      <w:pPr>
        <w:pStyle w:val="Heading5"/>
      </w:pPr>
      <w:r>
        <w:t xml:space="preserve">2.2. Результаты расчёта</w:t>
      </w:r>
    </w:p>
    <w:p>
      <w:pPr>
        <w:pStyle w:val="FirstParagraph"/>
      </w:pPr>
      <w:r>
        <w:t xml:space="preserve">Прогноз урожайности - временной ряд прогнозных показателей, включающий:</w:t>
      </w:r>
    </w:p>
    <w:p>
      <w:pPr>
        <w:numPr>
          <w:ilvl w:val="0"/>
          <w:numId w:val="1258"/>
        </w:numPr>
      </w:pPr>
      <w:r>
        <w:t xml:space="preserve">Динамику накопления биомассы (ежедневно)</w:t>
      </w:r>
    </w:p>
    <w:p>
      <w:pPr>
        <w:numPr>
          <w:ilvl w:val="0"/>
          <w:numId w:val="1258"/>
        </w:numPr>
      </w:pPr>
      <w:r>
        <w:t xml:space="preserve">Прогноз прохождения фенологических фаз</w:t>
      </w:r>
    </w:p>
    <w:p>
      <w:pPr>
        <w:numPr>
          <w:ilvl w:val="0"/>
          <w:numId w:val="1258"/>
        </w:numPr>
      </w:pPr>
      <w:r>
        <w:t xml:space="preserve">Прогноз потребления воды и основных элементов питания (NPK)</w:t>
      </w:r>
    </w:p>
    <w:p>
      <w:pPr>
        <w:numPr>
          <w:ilvl w:val="0"/>
          <w:numId w:val="1258"/>
        </w:numPr>
      </w:pPr>
      <w:r>
        <w:t xml:space="preserve">Прогноз урожайности на текущий момент и на горизонт прогнозирования</w:t>
      </w:r>
    </w:p>
    <w:p>
      <w:pPr>
        <w:numPr>
          <w:ilvl w:val="0"/>
          <w:numId w:val="1258"/>
        </w:numPr>
      </w:pPr>
      <w:r>
        <w:t xml:space="preserve">Динамику индексов вегетации (NDVI и другие)</w:t>
      </w:r>
    </w:p>
    <w:p>
      <w:pPr>
        <w:numPr>
          <w:ilvl w:val="0"/>
          <w:numId w:val="1258"/>
        </w:numPr>
      </w:pPr>
      <w:r>
        <w:t xml:space="preserve">Прогноз даты созревания</w:t>
      </w:r>
    </w:p>
    <w:bookmarkEnd w:id="297"/>
    <w:bookmarkEnd w:id="298"/>
    <w:bookmarkStart w:id="302" w:name="входные-данные-для-расчёта"/>
    <w:p>
      <w:pPr>
        <w:pStyle w:val="Heading4"/>
      </w:pPr>
      <w:r>
        <w:t xml:space="preserve">3. Входные данные для расчёта</w:t>
      </w:r>
    </w:p>
    <w:p>
      <w:pPr>
        <w:pStyle w:val="FirstParagraph"/>
      </w:pPr>
      <w:r>
        <w:t xml:space="preserve">Функция использует следующие входные данные, согласованные с требованиями модуля планирования и бюджетирования:</w:t>
      </w:r>
    </w:p>
    <w:bookmarkStart w:id="299" w:name="X5a0453ae8c205514205c3676260653672e8527c"/>
    <w:p>
      <w:pPr>
        <w:pStyle w:val="Heading5"/>
      </w:pPr>
      <w:r>
        <w:t xml:space="preserve">3.1. Из модуля планирования и бюджетирования</w:t>
      </w:r>
    </w:p>
    <w:p>
      <w:pPr>
        <w:numPr>
          <w:ilvl w:val="0"/>
          <w:numId w:val="1259"/>
        </w:numPr>
      </w:pPr>
      <w:r>
        <w:t xml:space="preserve">Справочник полей:</w:t>
      </w:r>
    </w:p>
    <w:p>
      <w:pPr>
        <w:numPr>
          <w:ilvl w:val="1"/>
          <w:numId w:val="1260"/>
        </w:numPr>
      </w:pPr>
      <w:r>
        <w:t xml:space="preserve">Геометрия поля (в формате GeoJSON)</w:t>
      </w:r>
    </w:p>
    <w:p>
      <w:pPr>
        <w:numPr>
          <w:ilvl w:val="1"/>
          <w:numId w:val="1260"/>
        </w:numPr>
      </w:pPr>
      <w:r>
        <w:t xml:space="preserve">Культурооборотная история</w:t>
      </w:r>
    </w:p>
    <w:p>
      <w:pPr>
        <w:numPr>
          <w:ilvl w:val="1"/>
          <w:numId w:val="1260"/>
        </w:numPr>
      </w:pPr>
      <w:r>
        <w:t xml:space="preserve">Тип почвы (ссылка на справочник типов почв)</w:t>
      </w:r>
    </w:p>
    <w:p>
      <w:pPr>
        <w:numPr>
          <w:ilvl w:val="0"/>
          <w:numId w:val="1259"/>
        </w:numPr>
      </w:pPr>
      <w:r>
        <w:t xml:space="preserve">Справочник сельскохозяйственных культур:</w:t>
      </w:r>
    </w:p>
    <w:p>
      <w:pPr>
        <w:numPr>
          <w:ilvl w:val="1"/>
          <w:numId w:val="1261"/>
        </w:numPr>
      </w:pPr>
      <w:r>
        <w:t xml:space="preserve">Биологические характеристики</w:t>
      </w:r>
    </w:p>
    <w:p>
      <w:pPr>
        <w:numPr>
          <w:ilvl w:val="1"/>
          <w:numId w:val="1261"/>
        </w:numPr>
      </w:pPr>
      <w:r>
        <w:t xml:space="preserve">Фенологические стадии</w:t>
      </w:r>
    </w:p>
    <w:p>
      <w:pPr>
        <w:numPr>
          <w:ilvl w:val="1"/>
          <w:numId w:val="1261"/>
        </w:numPr>
      </w:pPr>
      <w:r>
        <w:t xml:space="preserve">Требования к выращиванию</w:t>
      </w:r>
    </w:p>
    <w:p>
      <w:pPr>
        <w:numPr>
          <w:ilvl w:val="0"/>
          <w:numId w:val="1259"/>
        </w:numPr>
      </w:pPr>
      <w:r>
        <w:t xml:space="preserve">Справочник сортов/гибридов:</w:t>
      </w:r>
    </w:p>
    <w:p>
      <w:pPr>
        <w:numPr>
          <w:ilvl w:val="1"/>
          <w:numId w:val="1262"/>
        </w:numPr>
      </w:pPr>
      <w:r>
        <w:t xml:space="preserve">Генетические коэффициенты (используются в модуле имитационного моделирования для построения эталонных прогнозов)</w:t>
      </w:r>
    </w:p>
    <w:p>
      <w:pPr>
        <w:numPr>
          <w:ilvl w:val="1"/>
          <w:numId w:val="1262"/>
        </w:numPr>
      </w:pPr>
      <w:r>
        <w:t xml:space="preserve">Специфические требования к агротехнике</w:t>
      </w:r>
    </w:p>
    <w:p>
      <w:pPr>
        <w:numPr>
          <w:ilvl w:val="0"/>
          <w:numId w:val="1259"/>
        </w:numPr>
      </w:pPr>
      <w:r>
        <w:t xml:space="preserve">План агротехнических мероприятий:</w:t>
      </w:r>
    </w:p>
    <w:p>
      <w:pPr>
        <w:numPr>
          <w:ilvl w:val="1"/>
          <w:numId w:val="1263"/>
        </w:numPr>
      </w:pPr>
      <w:r>
        <w:t xml:space="preserve">Плановая дата сева</w:t>
      </w:r>
    </w:p>
    <w:p>
      <w:pPr>
        <w:numPr>
          <w:ilvl w:val="1"/>
          <w:numId w:val="1263"/>
        </w:numPr>
      </w:pPr>
      <w:r>
        <w:t xml:space="preserve">Плановые агротехнические операции с нормативами расхода</w:t>
      </w:r>
    </w:p>
    <w:p>
      <w:pPr>
        <w:numPr>
          <w:ilvl w:val="1"/>
          <w:numId w:val="1263"/>
        </w:numPr>
      </w:pPr>
      <w:r>
        <w:t xml:space="preserve">Фактические данные о выполненных операциях</w:t>
      </w:r>
    </w:p>
    <w:bookmarkEnd w:id="299"/>
    <w:bookmarkStart w:id="300" w:name="из-модуля-управления-земельным-банком-1"/>
    <w:p>
      <w:pPr>
        <w:pStyle w:val="Heading5"/>
      </w:pPr>
      <w:r>
        <w:t xml:space="preserve">3.2. Из модуля управления земельным банком</w:t>
      </w:r>
    </w:p>
    <w:p>
      <w:pPr>
        <w:numPr>
          <w:ilvl w:val="0"/>
          <w:numId w:val="1264"/>
        </w:numPr>
      </w:pPr>
      <w:r>
        <w:t xml:space="preserve">Данные агрохимического анализа почвы:</w:t>
      </w:r>
    </w:p>
    <w:p>
      <w:pPr>
        <w:numPr>
          <w:ilvl w:val="1"/>
          <w:numId w:val="1265"/>
        </w:numPr>
      </w:pPr>
      <w:r>
        <w:t xml:space="preserve">Содержание N, P, K</w:t>
      </w:r>
    </w:p>
    <w:p>
      <w:pPr>
        <w:numPr>
          <w:ilvl w:val="1"/>
          <w:numId w:val="1265"/>
        </w:numPr>
      </w:pPr>
      <w:r>
        <w:t xml:space="preserve">Уровень гумуса</w:t>
      </w:r>
    </w:p>
    <w:p>
      <w:pPr>
        <w:numPr>
          <w:ilvl w:val="1"/>
          <w:numId w:val="1265"/>
        </w:numPr>
      </w:pPr>
      <w:r>
        <w:t xml:space="preserve">pH почвы</w:t>
      </w:r>
    </w:p>
    <w:p>
      <w:pPr>
        <w:numPr>
          <w:ilvl w:val="1"/>
          <w:numId w:val="1265"/>
        </w:numPr>
      </w:pPr>
      <w:r>
        <w:t xml:space="preserve">Гранулометрический состав</w:t>
      </w:r>
    </w:p>
    <w:bookmarkEnd w:id="300"/>
    <w:bookmarkStart w:id="301" w:name="из-хранилища-данных-dwh-1"/>
    <w:p>
      <w:pPr>
        <w:pStyle w:val="Heading5"/>
      </w:pPr>
      <w:r>
        <w:t xml:space="preserve">3.3. Из хранилища данных (DWH)</w:t>
      </w:r>
    </w:p>
    <w:p>
      <w:pPr>
        <w:numPr>
          <w:ilvl w:val="0"/>
          <w:numId w:val="1266"/>
        </w:numPr>
      </w:pPr>
      <w:r>
        <w:t xml:space="preserve">Метеоданные:</w:t>
      </w:r>
    </w:p>
    <w:p>
      <w:pPr>
        <w:numPr>
          <w:ilvl w:val="1"/>
          <w:numId w:val="1267"/>
        </w:numPr>
      </w:pPr>
      <w:r>
        <w:t xml:space="preserve">Исторические данные (суточные: мин/макс температура, осадки, солнечная радиация) с даты сева до текущего дня</w:t>
      </w:r>
    </w:p>
    <w:p>
      <w:pPr>
        <w:numPr>
          <w:ilvl w:val="1"/>
          <w:numId w:val="1267"/>
        </w:numPr>
      </w:pPr>
      <w:r>
        <w:t xml:space="preserve">Прогнозные метеоданные на 14 дней вперед</w:t>
      </w:r>
    </w:p>
    <w:p>
      <w:pPr>
        <w:numPr>
          <w:ilvl w:val="0"/>
          <w:numId w:val="1266"/>
        </w:numPr>
      </w:pPr>
      <w:r>
        <w:t xml:space="preserve">Данные дистанционного зондирования:</w:t>
      </w:r>
    </w:p>
    <w:p>
      <w:pPr>
        <w:numPr>
          <w:ilvl w:val="1"/>
          <w:numId w:val="1268"/>
        </w:numPr>
      </w:pPr>
      <w:r>
        <w:t xml:space="preserve">Спутниковые снимки</w:t>
      </w:r>
    </w:p>
    <w:p>
      <w:pPr>
        <w:numPr>
          <w:ilvl w:val="1"/>
          <w:numId w:val="1268"/>
        </w:numPr>
      </w:pPr>
      <w:r>
        <w:t xml:space="preserve">Рассчитанные вегетационные индексы (NDVI и другие)</w:t>
      </w:r>
    </w:p>
    <w:p>
      <w:pPr>
        <w:numPr>
          <w:ilvl w:val="0"/>
          <w:numId w:val="1266"/>
        </w:numPr>
      </w:pPr>
      <w:r>
        <w:t xml:space="preserve">Данные с полевых датчиков:</w:t>
      </w:r>
    </w:p>
    <w:p>
      <w:pPr>
        <w:numPr>
          <w:ilvl w:val="1"/>
          <w:numId w:val="1269"/>
        </w:numPr>
      </w:pPr>
      <w:r>
        <w:t xml:space="preserve">Влажность почвы</w:t>
      </w:r>
    </w:p>
    <w:p>
      <w:pPr>
        <w:numPr>
          <w:ilvl w:val="1"/>
          <w:numId w:val="1269"/>
        </w:numPr>
      </w:pPr>
      <w:r>
        <w:t xml:space="preserve">Температура</w:t>
      </w:r>
    </w:p>
    <w:bookmarkEnd w:id="301"/>
    <w:bookmarkEnd w:id="302"/>
    <w:bookmarkStart w:id="306" w:name="процесс-расчёта-базового-прогноза"/>
    <w:p>
      <w:pPr>
        <w:pStyle w:val="Heading4"/>
      </w:pPr>
      <w:r>
        <w:t xml:space="preserve">4. Процесс расчёта базового прогноза</w:t>
      </w:r>
    </w:p>
    <w:bookmarkStart w:id="303" w:name="инициализация-расчёта"/>
    <w:p>
      <w:pPr>
        <w:pStyle w:val="Heading5"/>
      </w:pPr>
      <w:r>
        <w:t xml:space="preserve">4.1. Инициализация расчёта</w:t>
      </w:r>
    </w:p>
    <w:p>
      <w:pPr>
        <w:numPr>
          <w:ilvl w:val="0"/>
          <w:numId w:val="1270"/>
        </w:numPr>
      </w:pPr>
      <w:r>
        <w:t xml:space="preserve">Система получает запрос на выполнение расчёта базового прогноза с указанием:</w:t>
      </w:r>
    </w:p>
    <w:p>
      <w:pPr>
        <w:numPr>
          <w:ilvl w:val="1"/>
          <w:numId w:val="1271"/>
        </w:numPr>
      </w:pPr>
      <w:r>
        <w:t xml:space="preserve">Идентификатора поля</w:t>
      </w:r>
    </w:p>
    <w:p>
      <w:pPr>
        <w:numPr>
          <w:ilvl w:val="1"/>
          <w:numId w:val="1271"/>
        </w:numPr>
      </w:pPr>
      <w:r>
        <w:t xml:space="preserve">Горизонта прогнозирования (по умолчанию – 14 дней)</w:t>
      </w:r>
    </w:p>
    <w:p>
      <w:pPr>
        <w:numPr>
          <w:ilvl w:val="1"/>
          <w:numId w:val="1271"/>
        </w:numPr>
      </w:pPr>
      <w:r>
        <w:t xml:space="preserve">Типа используемой математической модели (по умолчанию – DSSAT)</w:t>
      </w:r>
    </w:p>
    <w:p>
      <w:pPr>
        <w:numPr>
          <w:ilvl w:val="0"/>
          <w:numId w:val="1270"/>
        </w:numPr>
      </w:pPr>
      <w:r>
        <w:t xml:space="preserve">Сервис проверяет наличие необходимых входных данных:</w:t>
      </w:r>
    </w:p>
    <w:p>
      <w:pPr>
        <w:numPr>
          <w:ilvl w:val="1"/>
          <w:numId w:val="1272"/>
        </w:numPr>
      </w:pPr>
      <w:r>
        <w:t xml:space="preserve">План агротехнических мероприятий</w:t>
      </w:r>
    </w:p>
    <w:p>
      <w:pPr>
        <w:numPr>
          <w:ilvl w:val="1"/>
          <w:numId w:val="1272"/>
        </w:numPr>
      </w:pPr>
      <w:r>
        <w:t xml:space="preserve">Актуальные метеоданные</w:t>
      </w:r>
    </w:p>
    <w:p>
      <w:pPr>
        <w:numPr>
          <w:ilvl w:val="1"/>
          <w:numId w:val="1272"/>
        </w:numPr>
      </w:pPr>
      <w:r>
        <w:t xml:space="preserve">Данные агрохимического анализа почвы</w:t>
      </w:r>
    </w:p>
    <w:p>
      <w:pPr>
        <w:numPr>
          <w:ilvl w:val="1"/>
          <w:numId w:val="1272"/>
        </w:numPr>
      </w:pPr>
      <w:r>
        <w:t xml:space="preserve">Генетические коэффициенты сорта/гибрида</w:t>
      </w:r>
    </w:p>
    <w:p>
      <w:pPr>
        <w:numPr>
          <w:ilvl w:val="0"/>
          <w:numId w:val="1270"/>
        </w:numPr>
      </w:pPr>
      <w:r>
        <w:t xml:space="preserve">При успешной проверке создается сессия расчёта с присвоением уникального идентификатора и установкой статуса "В обработке"</w:t>
      </w:r>
    </w:p>
    <w:bookmarkEnd w:id="303"/>
    <w:bookmarkStart w:id="304" w:name="выполнение-математического-моделирования"/>
    <w:p>
      <w:pPr>
        <w:pStyle w:val="Heading5"/>
      </w:pPr>
      <w:r>
        <w:t xml:space="preserve">4.2. Выполнение математического моделирования</w:t>
      </w:r>
    </w:p>
    <w:p>
      <w:pPr>
        <w:numPr>
          <w:ilvl w:val="0"/>
          <w:numId w:val="1273"/>
        </w:numPr>
      </w:pPr>
      <w:r>
        <w:t xml:space="preserve">Подготовка входных данных:</w:t>
      </w:r>
    </w:p>
    <w:p>
      <w:pPr>
        <w:numPr>
          <w:ilvl w:val="1"/>
          <w:numId w:val="1274"/>
        </w:numPr>
      </w:pPr>
      <w:r>
        <w:t xml:space="preserve">Формирование структурированного набора входных параметров для выбранной математической модели</w:t>
      </w:r>
    </w:p>
    <w:p>
      <w:pPr>
        <w:numPr>
          <w:ilvl w:val="1"/>
          <w:numId w:val="1274"/>
        </w:numPr>
      </w:pPr>
      <w:r>
        <w:t xml:space="preserve">Приведение данных к формату, требуемому моделью</w:t>
      </w:r>
    </w:p>
    <w:p>
      <w:pPr>
        <w:numPr>
          <w:ilvl w:val="1"/>
          <w:numId w:val="1274"/>
        </w:numPr>
      </w:pPr>
      <w:r>
        <w:t xml:space="preserve">Калибровка генетических коэффициентов с использованием накопленных данных и моделей машинного обучения</w:t>
      </w:r>
    </w:p>
    <w:p>
      <w:pPr>
        <w:numPr>
          <w:ilvl w:val="0"/>
          <w:numId w:val="1273"/>
        </w:numPr>
      </w:pPr>
      <w:r>
        <w:t xml:space="preserve">Запуск расчётного ядра:</w:t>
      </w:r>
    </w:p>
    <w:p>
      <w:pPr>
        <w:numPr>
          <w:ilvl w:val="1"/>
          <w:numId w:val="1275"/>
        </w:numPr>
      </w:pPr>
      <w:r>
        <w:t xml:space="preserve">Инициализация процессно-ориентированной модели (DSSAT, APSIM или другие)</w:t>
      </w:r>
    </w:p>
    <w:p>
      <w:pPr>
        <w:numPr>
          <w:ilvl w:val="1"/>
          <w:numId w:val="1275"/>
        </w:numPr>
      </w:pPr>
      <w:r>
        <w:t xml:space="preserve">Запуск вычислений на временном горизонте от даты сева до текущей даты плюс горизонт прогнозирования</w:t>
      </w:r>
    </w:p>
    <w:p>
      <w:pPr>
        <w:numPr>
          <w:ilvl w:val="1"/>
          <w:numId w:val="1275"/>
        </w:numPr>
      </w:pPr>
      <w:r>
        <w:t xml:space="preserve">Динамическая адаптация коэффициентов посредством моделей машинного обучения для непрерывной калибровки агрономических коэффициентов</w:t>
      </w:r>
    </w:p>
    <w:p>
      <w:pPr>
        <w:numPr>
          <w:ilvl w:val="0"/>
          <w:numId w:val="1273"/>
        </w:numPr>
      </w:pPr>
      <w:r>
        <w:t xml:space="preserve">Обработка результатов:</w:t>
      </w:r>
    </w:p>
    <w:p>
      <w:pPr>
        <w:numPr>
          <w:ilvl w:val="1"/>
          <w:numId w:val="1276"/>
        </w:numPr>
      </w:pPr>
      <w:r>
        <w:t xml:space="preserve">Формирование временного ряда прогнозных показателей</w:t>
      </w:r>
    </w:p>
    <w:p>
      <w:pPr>
        <w:numPr>
          <w:ilvl w:val="1"/>
          <w:numId w:val="1276"/>
        </w:numPr>
      </w:pPr>
      <w:r>
        <w:t xml:space="preserve">Расчёт ожидаемой траектории развития культуры</w:t>
      </w:r>
    </w:p>
    <w:p>
      <w:pPr>
        <w:numPr>
          <w:ilvl w:val="1"/>
          <w:numId w:val="1276"/>
        </w:numPr>
      </w:pPr>
      <w:r>
        <w:t xml:space="preserve">Определение критических точек и фенологических фаз</w:t>
      </w:r>
    </w:p>
    <w:p>
      <w:pPr>
        <w:numPr>
          <w:ilvl w:val="1"/>
          <w:numId w:val="1276"/>
        </w:numPr>
      </w:pPr>
      <w:r>
        <w:t xml:space="preserve">Расчёт прогнозируемой урожайности</w:t>
      </w:r>
    </w:p>
    <w:bookmarkEnd w:id="304"/>
    <w:bookmarkStart w:id="305" w:name="сохранение-и-публикация-результатов"/>
    <w:p>
      <w:pPr>
        <w:pStyle w:val="Heading5"/>
      </w:pPr>
      <w:r>
        <w:t xml:space="preserve">4.3. Сохранение и публикация результатов</w:t>
      </w:r>
    </w:p>
    <w:p>
      <w:pPr>
        <w:numPr>
          <w:ilvl w:val="0"/>
          <w:numId w:val="1277"/>
        </w:numPr>
      </w:pPr>
      <w:r>
        <w:t xml:space="preserve">Результаты расчёта сохраняются в хранилище данных в виде структурированного временного ряда</w:t>
      </w:r>
    </w:p>
    <w:p>
      <w:pPr>
        <w:numPr>
          <w:ilvl w:val="0"/>
          <w:numId w:val="1277"/>
        </w:numPr>
      </w:pPr>
      <w:r>
        <w:t xml:space="preserve">Формируется сообщение (событие) "Расчёт базового прогноза завершён" с полезной нагрузкой, включающей:</w:t>
      </w:r>
    </w:p>
    <w:p>
      <w:pPr>
        <w:numPr>
          <w:ilvl w:val="1"/>
          <w:numId w:val="1278"/>
        </w:numPr>
      </w:pPr>
      <w:r>
        <w:t xml:space="preserve">Уникальный идентификатор сессии моделирования</w:t>
      </w:r>
    </w:p>
    <w:p>
      <w:pPr>
        <w:numPr>
          <w:ilvl w:val="1"/>
          <w:numId w:val="1278"/>
        </w:numPr>
      </w:pPr>
      <w:r>
        <w:t xml:space="preserve">Идентификатор поля</w:t>
      </w:r>
    </w:p>
    <w:p>
      <w:pPr>
        <w:numPr>
          <w:ilvl w:val="1"/>
          <w:numId w:val="1278"/>
        </w:numPr>
      </w:pPr>
      <w:r>
        <w:t xml:space="preserve">Дату расчёта</w:t>
      </w:r>
    </w:p>
    <w:p>
      <w:pPr>
        <w:numPr>
          <w:ilvl w:val="1"/>
          <w:numId w:val="1278"/>
        </w:numPr>
      </w:pPr>
      <w:r>
        <w:t xml:space="preserve">Прогнозируемую урожайность</w:t>
      </w:r>
    </w:p>
    <w:p>
      <w:pPr>
        <w:numPr>
          <w:ilvl w:val="1"/>
          <w:numId w:val="1278"/>
        </w:numPr>
      </w:pPr>
      <w:r>
        <w:t xml:space="preserve">Ссылку на полные результаты моделирования</w:t>
      </w:r>
    </w:p>
    <w:p>
      <w:pPr>
        <w:numPr>
          <w:ilvl w:val="0"/>
          <w:numId w:val="1277"/>
        </w:numPr>
      </w:pPr>
      <w:r>
        <w:t xml:space="preserve">Событие публикуется в шине данных ЦП АПК «Код Урожая» для уведомления смежных модулей</w:t>
      </w:r>
    </w:p>
    <w:bookmarkEnd w:id="305"/>
    <w:bookmarkEnd w:id="306"/>
    <w:bookmarkStart w:id="309" w:name="Xe8a367181cd84ef9e04587f5b4c1fa860a934ef"/>
    <w:p>
      <w:pPr>
        <w:pStyle w:val="Heading4"/>
      </w:pPr>
      <w:r>
        <w:t xml:space="preserve">5. Интеграция с модулем планирования и бюджетирования</w:t>
      </w:r>
    </w:p>
    <w:bookmarkStart w:id="307" w:name="взаимодействие-с-планированием"/>
    <w:p>
      <w:pPr>
        <w:pStyle w:val="Heading5"/>
      </w:pPr>
      <w:r>
        <w:t xml:space="preserve">5.1. Взаимодействие с планированием</w:t>
      </w:r>
    </w:p>
    <w:p>
      <w:pPr>
        <w:numPr>
          <w:ilvl w:val="0"/>
          <w:numId w:val="1279"/>
        </w:numPr>
      </w:pPr>
      <w:r>
        <w:t xml:space="preserve">Для модуля программирования урожайности:</w:t>
      </w:r>
    </w:p>
    <w:p>
      <w:pPr>
        <w:numPr>
          <w:ilvl w:val="1"/>
          <w:numId w:val="1280"/>
        </w:numPr>
      </w:pPr>
      <w:r>
        <w:t xml:space="preserve">Предоставление эталонного прогноза развития культуры как основы для интерактивного планирования агротехнологий и ресурсов</w:t>
      </w:r>
    </w:p>
    <w:p>
      <w:pPr>
        <w:numPr>
          <w:ilvl w:val="1"/>
          <w:numId w:val="1280"/>
        </w:numPr>
      </w:pPr>
      <w:r>
        <w:t xml:space="preserve">Формирование научно обоснованной основы для расчёта потребности в NPK и других ресурсах</w:t>
      </w:r>
    </w:p>
    <w:p>
      <w:pPr>
        <w:numPr>
          <w:ilvl w:val="1"/>
          <w:numId w:val="1280"/>
        </w:numPr>
      </w:pPr>
      <w:r>
        <w:t xml:space="preserve">Обеспечение возможности сравнения "прогноз-факт" для выявления отклонений</w:t>
      </w:r>
    </w:p>
    <w:p>
      <w:pPr>
        <w:numPr>
          <w:ilvl w:val="0"/>
          <w:numId w:val="1279"/>
        </w:numPr>
      </w:pPr>
      <w:r>
        <w:t xml:space="preserve">Для годового производственного плана:</w:t>
      </w:r>
    </w:p>
    <w:p>
      <w:pPr>
        <w:numPr>
          <w:ilvl w:val="1"/>
          <w:numId w:val="1281"/>
        </w:numPr>
      </w:pPr>
      <w:r>
        <w:t xml:space="preserve">Обеспечение динамического обновления плановых показателей урожайности на основе актуальных прогнозов</w:t>
      </w:r>
    </w:p>
    <w:p>
      <w:pPr>
        <w:numPr>
          <w:ilvl w:val="1"/>
          <w:numId w:val="1281"/>
        </w:numPr>
      </w:pPr>
      <w:r>
        <w:t xml:space="preserve">Поддержка функции формирования годового производственного плана (КП03) через предоставление актуальных прогнозных данных</w:t>
      </w:r>
    </w:p>
    <w:p>
      <w:pPr>
        <w:numPr>
          <w:ilvl w:val="1"/>
          <w:numId w:val="1281"/>
        </w:numPr>
      </w:pPr>
      <w:r>
        <w:t xml:space="preserve">Интеграция с функцией бюджетирования и финансового планирования (КП04) через прогнозирование экономических результатов</w:t>
      </w:r>
    </w:p>
    <w:bookmarkEnd w:id="307"/>
    <w:bookmarkStart w:id="308" w:name="гармонизация-данных"/>
    <w:p>
      <w:pPr>
        <w:pStyle w:val="Heading5"/>
      </w:pPr>
      <w:r>
        <w:t xml:space="preserve">5.2. Гармонизация данных</w:t>
      </w:r>
    </w:p>
    <w:p>
      <w:pPr>
        <w:numPr>
          <w:ilvl w:val="0"/>
          <w:numId w:val="1282"/>
        </w:numPr>
      </w:pPr>
      <w:r>
        <w:t xml:space="preserve">Справочник сортов/гибридов:</w:t>
      </w:r>
    </w:p>
    <w:p>
      <w:pPr>
        <w:numPr>
          <w:ilvl w:val="1"/>
          <w:numId w:val="1283"/>
        </w:numPr>
      </w:pPr>
      <w:r>
        <w:t xml:space="preserve">Использование генетических коэффициентов из справочника сортов/гибридов модуля планирования и бюджетирования</w:t>
      </w:r>
    </w:p>
    <w:p>
      <w:pPr>
        <w:numPr>
          <w:ilvl w:val="1"/>
          <w:numId w:val="1283"/>
        </w:numPr>
      </w:pPr>
      <w:r>
        <w:t xml:space="preserve">Обратная связь по уточнению генетических коэффициентов на основе накопленных данных</w:t>
      </w:r>
    </w:p>
    <w:p>
      <w:pPr>
        <w:numPr>
          <w:ilvl w:val="0"/>
          <w:numId w:val="1282"/>
        </w:numPr>
      </w:pPr>
      <w:r>
        <w:t xml:space="preserve">План агротехнических мероприятий:</w:t>
      </w:r>
    </w:p>
    <w:p>
      <w:pPr>
        <w:numPr>
          <w:ilvl w:val="1"/>
          <w:numId w:val="1284"/>
        </w:numPr>
      </w:pPr>
      <w:r>
        <w:t xml:space="preserve">Использование плана агротехнических мероприятий как основы для расчёта эталонного прогноза</w:t>
      </w:r>
    </w:p>
    <w:p>
      <w:pPr>
        <w:numPr>
          <w:ilvl w:val="1"/>
          <w:numId w:val="1284"/>
        </w:numPr>
      </w:pPr>
      <w:r>
        <w:t xml:space="preserve">Обеспечение согласованности между запланированными мероприятиями и прогнозируемыми результатами</w:t>
      </w:r>
    </w:p>
    <w:p>
      <w:pPr>
        <w:numPr>
          <w:ilvl w:val="0"/>
          <w:numId w:val="1282"/>
        </w:numPr>
      </w:pPr>
      <w:r>
        <w:t xml:space="preserve">Система утверждения:</w:t>
      </w:r>
    </w:p>
    <w:p>
      <w:pPr>
        <w:numPr>
          <w:ilvl w:val="1"/>
          <w:numId w:val="1285"/>
        </w:numPr>
      </w:pPr>
      <w:r>
        <w:t xml:space="preserve">Соответствие механизма утверждения результатов прогноза правилам версионирования, описанным в Спецификации модуля планирования и бюджетирования</w:t>
      </w:r>
    </w:p>
    <w:p>
      <w:pPr>
        <w:numPr>
          <w:ilvl w:val="1"/>
          <w:numId w:val="1285"/>
        </w:numPr>
      </w:pPr>
      <w:r>
        <w:t xml:space="preserve">Сохранение истории изменений прогнозных показателей с фиксацией даты и времени создания/изменения</w:t>
      </w:r>
    </w:p>
    <w:bookmarkEnd w:id="308"/>
    <w:bookmarkEnd w:id="309"/>
    <w:bookmarkStart w:id="314" w:name="требования-к-реализации-2"/>
    <w:p>
      <w:pPr>
        <w:pStyle w:val="Heading4"/>
      </w:pPr>
      <w:r>
        <w:t xml:space="preserve">6. Требования к реализации</w:t>
      </w:r>
    </w:p>
    <w:bookmarkStart w:id="310" w:name="производительность"/>
    <w:p>
      <w:pPr>
        <w:pStyle w:val="Heading5"/>
      </w:pPr>
      <w:r>
        <w:t xml:space="preserve">6.1. Производительность</w:t>
      </w:r>
    </w:p>
    <w:p>
      <w:pPr>
        <w:numPr>
          <w:ilvl w:val="0"/>
          <w:numId w:val="1286"/>
        </w:numPr>
      </w:pPr>
      <w:r>
        <w:t xml:space="preserve">Цикл прогнозирования для одного поля должен длиться не более 60 минут</w:t>
      </w:r>
    </w:p>
    <w:p>
      <w:pPr>
        <w:numPr>
          <w:ilvl w:val="0"/>
          <w:numId w:val="1286"/>
        </w:numPr>
      </w:pPr>
      <w:r>
        <w:t xml:space="preserve">Гарантия выполнения расчётов к 09:00 по местному времени для не менее чем 90% полей</w:t>
      </w:r>
    </w:p>
    <w:p>
      <w:pPr>
        <w:numPr>
          <w:ilvl w:val="0"/>
          <w:numId w:val="1286"/>
        </w:numPr>
      </w:pPr>
      <w:r>
        <w:t xml:space="preserve">Обеспечение параллельной обработки не менее 100 сессий одновременно</w:t>
      </w:r>
    </w:p>
    <w:p>
      <w:pPr>
        <w:numPr>
          <w:ilvl w:val="0"/>
          <w:numId w:val="1286"/>
        </w:numPr>
      </w:pPr>
      <w:r>
        <w:t xml:space="preserve">Максимальное время генерации набора данных с результатами сравнительного моделирования не более 60 секунд</w:t>
      </w:r>
    </w:p>
    <w:bookmarkEnd w:id="310"/>
    <w:bookmarkStart w:id="311" w:name="надежность"/>
    <w:p>
      <w:pPr>
        <w:pStyle w:val="Heading5"/>
      </w:pPr>
      <w:r>
        <w:t xml:space="preserve">6.2. Надежность</w:t>
      </w:r>
    </w:p>
    <w:p>
      <w:pPr>
        <w:numPr>
          <w:ilvl w:val="0"/>
          <w:numId w:val="1287"/>
        </w:numPr>
      </w:pPr>
      <w:r>
        <w:t xml:space="preserve">Гарантия сохранности результатов расчёта при сбоях системы</w:t>
      </w:r>
    </w:p>
    <w:p>
      <w:pPr>
        <w:numPr>
          <w:ilvl w:val="0"/>
          <w:numId w:val="1287"/>
        </w:numPr>
      </w:pPr>
      <w:r>
        <w:t xml:space="preserve">Обеспечение целостности данных на всех этапах обработки</w:t>
      </w:r>
    </w:p>
    <w:p>
      <w:pPr>
        <w:numPr>
          <w:ilvl w:val="0"/>
          <w:numId w:val="1287"/>
        </w:numPr>
      </w:pPr>
      <w:r>
        <w:t xml:space="preserve">Поддержка механизма повторных попыток для временных ошибок</w:t>
      </w:r>
    </w:p>
    <w:p>
      <w:pPr>
        <w:numPr>
          <w:ilvl w:val="0"/>
          <w:numId w:val="1287"/>
        </w:numPr>
      </w:pPr>
      <w:r>
        <w:t xml:space="preserve">Невозможность построить модель развития и роста культур более чем для 5% полей</w:t>
      </w:r>
    </w:p>
    <w:bookmarkEnd w:id="311"/>
    <w:bookmarkStart w:id="312" w:name="масштабируемость"/>
    <w:p>
      <w:pPr>
        <w:pStyle w:val="Heading5"/>
      </w:pPr>
      <w:r>
        <w:t xml:space="preserve">6.3. Масштабируемость</w:t>
      </w:r>
    </w:p>
    <w:p>
      <w:pPr>
        <w:numPr>
          <w:ilvl w:val="0"/>
          <w:numId w:val="1288"/>
        </w:numPr>
      </w:pPr>
      <w:r>
        <w:t xml:space="preserve">Поддержка горизонтального масштабирования вычислительных ресурсов</w:t>
      </w:r>
    </w:p>
    <w:p>
      <w:pPr>
        <w:numPr>
          <w:ilvl w:val="0"/>
          <w:numId w:val="1288"/>
        </w:numPr>
      </w:pPr>
      <w:r>
        <w:t xml:space="preserve">Автоматическая балансировка нагрузки между доступными вычислительными узлами</w:t>
      </w:r>
    </w:p>
    <w:p>
      <w:pPr>
        <w:numPr>
          <w:ilvl w:val="0"/>
          <w:numId w:val="1288"/>
        </w:numPr>
      </w:pPr>
      <w:r>
        <w:t xml:space="preserve">Эффективное использование ресурсов процессора и оперативной памяти</w:t>
      </w:r>
    </w:p>
    <w:bookmarkEnd w:id="312"/>
    <w:bookmarkStart w:id="313" w:name="расширяемость"/>
    <w:p>
      <w:pPr>
        <w:pStyle w:val="Heading5"/>
      </w:pPr>
      <w:r>
        <w:t xml:space="preserve">6.4. Расширяемость</w:t>
      </w:r>
    </w:p>
    <w:p>
      <w:pPr>
        <w:numPr>
          <w:ilvl w:val="0"/>
          <w:numId w:val="1289"/>
        </w:numPr>
      </w:pPr>
      <w:r>
        <w:t xml:space="preserve">Унифицированный программный интерфейс "Расчётное ядро" для поддержки различных математических моделей (DSSAT, APSIM, WOFOST и др.)https://dssat.net/about/</w:t>
      </w:r>
    </w:p>
    <w:p>
      <w:pPr>
        <w:numPr>
          <w:ilvl w:val="0"/>
          <w:numId w:val="1289"/>
        </w:numPr>
      </w:pPr>
      <w:r>
        <w:t xml:space="preserve">Возможность добавления новых моделей без изменения основной логики модуля</w:t>
      </w:r>
    </w:p>
    <w:p>
      <w:pPr>
        <w:numPr>
          <w:ilvl w:val="0"/>
          <w:numId w:val="1289"/>
        </w:numPr>
      </w:pPr>
      <w:r>
        <w:t xml:space="preserve">Поддержка динамической адаптации коэффициентов через интеграцию с моделями машинного обучения</w:t>
      </w:r>
    </w:p>
    <w:bookmarkEnd w:id="313"/>
    <w:bookmarkEnd w:id="314"/>
    <w:bookmarkStart w:id="315" w:name="критерии-успешного-выполнения-2"/>
    <w:p>
      <w:pPr>
        <w:pStyle w:val="Heading4"/>
      </w:pPr>
      <w:r>
        <w:t xml:space="preserve">7. Критерии успешного выполнения</w:t>
      </w:r>
    </w:p>
    <w:p>
      <w:pPr>
        <w:pStyle w:val="FirstParagraph"/>
      </w:pPr>
      <w:r>
        <w:t xml:space="preserve">Функция считается успешно реализованной, если:</w:t>
      </w:r>
    </w:p>
    <w:p>
      <w:pPr>
        <w:numPr>
          <w:ilvl w:val="0"/>
          <w:numId w:val="1290"/>
        </w:numPr>
      </w:pPr>
      <w:r>
        <w:t xml:space="preserve">Обеспечено построение эталонного прогноза развития культуры на заданный горизонт для каждого поля, находящегося в обработке</w:t>
      </w:r>
    </w:p>
    <w:p>
      <w:pPr>
        <w:numPr>
          <w:ilvl w:val="0"/>
          <w:numId w:val="1290"/>
        </w:numPr>
      </w:pPr>
      <w:r>
        <w:t xml:space="preserve">Реализовано использование проверенных входных данных для инициализации и запуска расчёта процессно-ориентированной модели</w:t>
      </w:r>
    </w:p>
    <w:p>
      <w:pPr>
        <w:numPr>
          <w:ilvl w:val="0"/>
          <w:numId w:val="1290"/>
        </w:numPr>
      </w:pPr>
      <w:r>
        <w:t xml:space="preserve">Гарантировано выполнение расчёта на временном горизонте от даты сева до текущей даты плюс указанное количество дней прогноза (по умолчанию – 14)</w:t>
      </w:r>
    </w:p>
    <w:p>
      <w:pPr>
        <w:numPr>
          <w:ilvl w:val="0"/>
          <w:numId w:val="1290"/>
        </w:numPr>
      </w:pPr>
      <w:r>
        <w:t xml:space="preserve">Обеспечена поддержка различных математических моделей через унифицированный интерфейс "Расчётное ядро"</w:t>
      </w:r>
    </w:p>
    <w:p>
      <w:pPr>
        <w:numPr>
          <w:ilvl w:val="0"/>
          <w:numId w:val="1290"/>
        </w:numPr>
      </w:pPr>
      <w:r>
        <w:t xml:space="preserve">Реализована публикация события "Расчёт базового прогноза завершён" в шине данных ЦП АПК «Код Урожая» с необходимой полезной нагрузкой</w:t>
      </w:r>
    </w:p>
    <w:p>
      <w:pPr>
        <w:numPr>
          <w:ilvl w:val="0"/>
          <w:numId w:val="1290"/>
        </w:numPr>
      </w:pPr>
      <w:r>
        <w:t xml:space="preserve">Обеспечена интеграция результатов расчёта с модулем планирования и бюджетирования в соответствии с требованиями Спецификации</w:t>
      </w:r>
    </w:p>
    <w:p>
      <w:pPr>
        <w:pStyle w:val="FirstParagraph"/>
      </w:pPr>
      <w:r>
        <w:t xml:space="preserve">‍</w:t>
      </w:r>
    </w:p>
    <w:bookmarkEnd w:id="315"/>
    <w:bookmarkEnd w:id="316"/>
    <w:bookmarkStart w:id="335" w:name="Xb4aa159a95639b5b486108ea5b2e20a961b8793"/>
    <w:p>
      <w:pPr>
        <w:pStyle w:val="Heading3"/>
      </w:pPr>
      <w:r>
        <w:t xml:space="preserve">Функция сохранения и публикации результатов моделирования Сервиса имитационного моделирования роста и развития культуры</w:t>
      </w:r>
    </w:p>
    <w:bookmarkStart w:id="317" w:name="общее-описание-функции-3"/>
    <w:p>
      <w:pPr>
        <w:pStyle w:val="Heading4"/>
      </w:pPr>
      <w:r>
        <w:t xml:space="preserve">1. Общее описание функции</w:t>
      </w:r>
    </w:p>
    <w:p>
      <w:pPr>
        <w:pStyle w:val="FirstParagraph"/>
      </w:pPr>
      <w:r>
        <w:t xml:space="preserve">Функция сохранения и публикации результатов моделирования предназначена для фиксации, структурированного хранения и оперативного распространения результатов имитационного моделирования роста и развития сельскохозяйственных культур в рамках цифровой платформы «Код Урожая». Эта функция обеспечивает преемственность данных между модулем симуляции и смежными модулями системы, в первую очередь с модулем планирования и бюджетирования, создавая основу для формирования корректирующих агротехнических мероприятий и динамического планирования. Результаты моделирования выступают в качестве «цифрового двойника» агроэкосистемы, служа динамическим планом на сезон и основой для принципа "управления по отклонениям".</w:t>
      </w:r>
    </w:p>
    <w:bookmarkEnd w:id="317"/>
    <w:bookmarkStart w:id="320" w:name="атрибутный-состав-3"/>
    <w:p>
      <w:pPr>
        <w:pStyle w:val="Heading4"/>
      </w:pPr>
      <w:r>
        <w:t xml:space="preserve">2. Атрибутный состав</w:t>
      </w:r>
    </w:p>
    <w:bookmarkStart w:id="318" w:name="основные-сущности-3"/>
    <w:p>
      <w:pPr>
        <w:pStyle w:val="Heading5"/>
      </w:pPr>
      <w:r>
        <w:t xml:space="preserve">2.1. Основные сущности</w:t>
      </w:r>
    </w:p>
    <w:p>
      <w:pPr>
        <w:pStyle w:val="FirstParagraph"/>
      </w:pPr>
      <w:r>
        <w:t xml:space="preserve">Результат моделирования - объект, представляющий собой структурированный набор прогнозных данных, полученных в результате имитационного моделирования. Атрибуты результата:</w:t>
      </w:r>
    </w:p>
    <w:p>
      <w:pPr>
        <w:numPr>
          <w:ilvl w:val="0"/>
          <w:numId w:val="1291"/>
        </w:numPr>
      </w:pPr>
      <w:r>
        <w:t xml:space="preserve">Уникальный идентификатор сессии моделирования (GUID) - идентификатор, связывающий результат с конкретной сессией расчёта</w:t>
      </w:r>
    </w:p>
    <w:p>
      <w:pPr>
        <w:numPr>
          <w:ilvl w:val="0"/>
          <w:numId w:val="1291"/>
        </w:numPr>
      </w:pPr>
      <w:r>
        <w:t xml:space="preserve">Идентификатор поля (UUID) - ссылка на справочник полей модуля планирования и бюджетирования</w:t>
      </w:r>
    </w:p>
    <w:p>
      <w:pPr>
        <w:numPr>
          <w:ilvl w:val="0"/>
          <w:numId w:val="1291"/>
        </w:numPr>
      </w:pPr>
      <w:r>
        <w:t xml:space="preserve">Идентификатор культуры (UUID) - ссылка на справочник сельскохозяйственных культур</w:t>
      </w:r>
    </w:p>
    <w:p>
      <w:pPr>
        <w:numPr>
          <w:ilvl w:val="0"/>
          <w:numId w:val="1291"/>
        </w:numPr>
      </w:pPr>
      <w:r>
        <w:t xml:space="preserve">Идентификатор сорта/гибрида (UUID) - ссылка на справочник сортов/гибридов</w:t>
      </w:r>
    </w:p>
    <w:p>
      <w:pPr>
        <w:numPr>
          <w:ilvl w:val="0"/>
          <w:numId w:val="1291"/>
        </w:numPr>
      </w:pPr>
      <w:r>
        <w:t xml:space="preserve">Дата и время расчёта (DateTime) - момент выполнения расчёта</w:t>
      </w:r>
    </w:p>
    <w:p>
      <w:pPr>
        <w:numPr>
          <w:ilvl w:val="0"/>
          <w:numId w:val="1291"/>
        </w:numPr>
      </w:pPr>
      <w:r>
        <w:t xml:space="preserve">Тип прогноза (классификатор) - тип прогноза («Базовый», «Сценарный», «Корректирующий»)</w:t>
      </w:r>
    </w:p>
    <w:p>
      <w:pPr>
        <w:numPr>
          <w:ilvl w:val="0"/>
          <w:numId w:val="1291"/>
        </w:numPr>
      </w:pPr>
      <w:r>
        <w:t xml:space="preserve">Горизонт прогнозирования (целое число) - количество дней вперёд, на которое сделан прогноз</w:t>
      </w:r>
    </w:p>
    <w:p>
      <w:pPr>
        <w:numPr>
          <w:ilvl w:val="0"/>
          <w:numId w:val="1291"/>
        </w:numPr>
      </w:pPr>
      <w:r>
        <w:t xml:space="preserve">Используемая математическая модель (классификатор) - название и версия использованной математической модели (DSSAT, APSIM и др.)</w:t>
      </w:r>
    </w:p>
    <w:p>
      <w:pPr>
        <w:numPr>
          <w:ilvl w:val="0"/>
          <w:numId w:val="1291"/>
        </w:numPr>
      </w:pPr>
      <w:r>
        <w:t xml:space="preserve">Статус результата (классификатор) - статус результата моделирования («Активный», «Архивный», «На утверждении»)</w:t>
      </w:r>
    </w:p>
    <w:p>
      <w:pPr>
        <w:numPr>
          <w:ilvl w:val="0"/>
          <w:numId w:val="1291"/>
        </w:numPr>
      </w:pPr>
      <w:r>
        <w:t xml:space="preserve">Временной ряд - вложенная структура, содержащая прогнозные показатели по дням</w:t>
      </w:r>
    </w:p>
    <w:bookmarkEnd w:id="318"/>
    <w:bookmarkStart w:id="319" w:name="временной-ряд"/>
    <w:p>
      <w:pPr>
        <w:pStyle w:val="Heading5"/>
      </w:pPr>
      <w:r>
        <w:t xml:space="preserve">2.2. Временной ряд</w:t>
      </w:r>
    </w:p>
    <w:p>
      <w:pPr>
        <w:pStyle w:val="FirstParagraph"/>
      </w:pPr>
      <w:r>
        <w:t xml:space="preserve">Временной ряд - структурированный набор ежедневных прогнозных показателей, включающий:</w:t>
      </w:r>
    </w:p>
    <w:p>
      <w:pPr>
        <w:numPr>
          <w:ilvl w:val="0"/>
          <w:numId w:val="1292"/>
        </w:numPr>
      </w:pPr>
      <w:r>
        <w:t xml:space="preserve">Дата расчёта (DateTime) - дата, к которой относится прогноз</w:t>
      </w:r>
    </w:p>
    <w:p>
      <w:pPr>
        <w:numPr>
          <w:ilvl w:val="0"/>
          <w:numId w:val="1292"/>
        </w:numPr>
      </w:pPr>
      <w:r>
        <w:t xml:space="preserve">Биомасса (вещественное число) - прогнозируемая биомасса (т/га)</w:t>
      </w:r>
    </w:p>
    <w:p>
      <w:pPr>
        <w:numPr>
          <w:ilvl w:val="0"/>
          <w:numId w:val="1292"/>
        </w:numPr>
      </w:pPr>
      <w:r>
        <w:t xml:space="preserve">NDVI (вещественное число) - прогнозируемый индекс вегетации</w:t>
      </w:r>
    </w:p>
    <w:p>
      <w:pPr>
        <w:numPr>
          <w:ilvl w:val="0"/>
          <w:numId w:val="1292"/>
        </w:numPr>
      </w:pPr>
      <w:r>
        <w:t xml:space="preserve">Фенологическая стадия (классификатор) - текущая фенологическая стадия</w:t>
      </w:r>
    </w:p>
    <w:p>
      <w:pPr>
        <w:numPr>
          <w:ilvl w:val="0"/>
          <w:numId w:val="1292"/>
        </w:numPr>
      </w:pPr>
      <w:r>
        <w:t xml:space="preserve">Потребление воды (вещественное число) - прогнозируемое потребление воды (мм/день)</w:t>
      </w:r>
    </w:p>
    <w:p>
      <w:pPr>
        <w:numPr>
          <w:ilvl w:val="0"/>
          <w:numId w:val="1292"/>
        </w:numPr>
      </w:pPr>
      <w:r>
        <w:t xml:space="preserve">Потребление NPK (вектор вещественных чисел) - прогнозируемое потребление азота, фосфора, калия (кг/га/день)</w:t>
      </w:r>
    </w:p>
    <w:p>
      <w:pPr>
        <w:numPr>
          <w:ilvl w:val="0"/>
          <w:numId w:val="1292"/>
        </w:numPr>
      </w:pPr>
      <w:r>
        <w:t xml:space="preserve">Прогноз урожайности (вещественное число) - прогнозируемая урожайность на текущую дату (ц/га)</w:t>
      </w:r>
    </w:p>
    <w:bookmarkEnd w:id="319"/>
    <w:bookmarkEnd w:id="320"/>
    <w:bookmarkStart w:id="324" w:name="процесс-сохранения-и-публикации"/>
    <w:p>
      <w:pPr>
        <w:pStyle w:val="Heading4"/>
      </w:pPr>
      <w:r>
        <w:t xml:space="preserve">3. Процесс сохранения и публикации</w:t>
      </w:r>
    </w:p>
    <w:bookmarkStart w:id="321" w:name="Xad94237e9d40ff60668b12804f4e0b395fedf26"/>
    <w:p>
      <w:pPr>
        <w:pStyle w:val="Heading5"/>
      </w:pPr>
      <w:r>
        <w:t xml:space="preserve">3.1. Сохранение результатов в хранилище данных</w:t>
      </w:r>
    </w:p>
    <w:p>
      <w:pPr>
        <w:numPr>
          <w:ilvl w:val="0"/>
          <w:numId w:val="1293"/>
        </w:numPr>
      </w:pPr>
      <w:r>
        <w:t xml:space="preserve">Формирование структуры данных:</w:t>
      </w:r>
    </w:p>
    <w:p>
      <w:pPr>
        <w:numPr>
          <w:ilvl w:val="1"/>
          <w:numId w:val="1294"/>
        </w:numPr>
      </w:pPr>
      <w:r>
        <w:t xml:space="preserve">После успешного завершения расчёта базового прогноза сервис-исполнитель формирует структурированную запись результата</w:t>
      </w:r>
    </w:p>
    <w:p>
      <w:pPr>
        <w:numPr>
          <w:ilvl w:val="1"/>
          <w:numId w:val="1294"/>
        </w:numPr>
      </w:pPr>
      <w:r>
        <w:t xml:space="preserve">Запись заполняется согласно атрибутному составу, описанному в Спецификации модуля планирования и бюджетирования</w:t>
      </w:r>
    </w:p>
    <w:p>
      <w:pPr>
        <w:numPr>
          <w:ilvl w:val="1"/>
          <w:numId w:val="1294"/>
        </w:numPr>
      </w:pPr>
      <w:r>
        <w:t xml:space="preserve">Временной ряд формируется как коллекция ежедневных показателей на горизонт до 14 дней вперёд</w:t>
      </w:r>
    </w:p>
    <w:p>
      <w:pPr>
        <w:numPr>
          <w:ilvl w:val="0"/>
          <w:numId w:val="1293"/>
        </w:numPr>
      </w:pPr>
      <w:r>
        <w:t xml:space="preserve">Валидация данных:</w:t>
      </w:r>
    </w:p>
    <w:p>
      <w:pPr>
        <w:numPr>
          <w:ilvl w:val="1"/>
          <w:numId w:val="1295"/>
        </w:numPr>
      </w:pPr>
      <w:r>
        <w:t xml:space="preserve">Проверка целостности данных (наличие обязательных атрибутов)</w:t>
      </w:r>
    </w:p>
    <w:p>
      <w:pPr>
        <w:numPr>
          <w:ilvl w:val="1"/>
          <w:numId w:val="1295"/>
        </w:numPr>
      </w:pPr>
      <w:r>
        <w:t xml:space="preserve">Проверка соответствия значений допустимым диапазонам</w:t>
      </w:r>
    </w:p>
    <w:p>
      <w:pPr>
        <w:numPr>
          <w:ilvl w:val="1"/>
          <w:numId w:val="1295"/>
        </w:numPr>
      </w:pPr>
      <w:r>
        <w:t xml:space="preserve">Проверка согласованности временного ряда (монотонность биомассы, логичность фенологических стадий)</w:t>
      </w:r>
    </w:p>
    <w:p>
      <w:pPr>
        <w:numPr>
          <w:ilvl w:val="0"/>
          <w:numId w:val="1293"/>
        </w:numPr>
      </w:pPr>
      <w:r>
        <w:t xml:space="preserve">Сохранение в хранилище:</w:t>
      </w:r>
    </w:p>
    <w:p>
      <w:pPr>
        <w:numPr>
          <w:ilvl w:val="1"/>
          <w:numId w:val="1296"/>
        </w:numPr>
      </w:pPr>
      <w:r>
        <w:t xml:space="preserve">Запись сохраняется в хранилище данных (DWH) ЦП АПК «Код Урожая»</w:t>
      </w:r>
    </w:p>
    <w:p>
      <w:pPr>
        <w:numPr>
          <w:ilvl w:val="1"/>
          <w:numId w:val="1296"/>
        </w:numPr>
      </w:pPr>
      <w:r>
        <w:t xml:space="preserve">Обеспечивается индексация по ключевым атрибутам (идентификатор поля, дата расчёта)</w:t>
      </w:r>
    </w:p>
    <w:p>
      <w:pPr>
        <w:numPr>
          <w:ilvl w:val="1"/>
          <w:numId w:val="1296"/>
        </w:numPr>
      </w:pPr>
      <w:r>
        <w:t xml:space="preserve">Фиксируется время сохранения и идентификатор сервиса, выполнившего сохранение</w:t>
      </w:r>
    </w:p>
    <w:bookmarkEnd w:id="321"/>
    <w:bookmarkStart w:id="322" w:name="публикация-события-в-шине-данных"/>
    <w:p>
      <w:pPr>
        <w:pStyle w:val="Heading5"/>
      </w:pPr>
      <w:r>
        <w:t xml:space="preserve">3.2. Публикация события в шине данных</w:t>
      </w:r>
    </w:p>
    <w:p>
      <w:pPr>
        <w:numPr>
          <w:ilvl w:val="0"/>
          <w:numId w:val="1297"/>
        </w:numPr>
      </w:pPr>
      <w:r>
        <w:t xml:space="preserve">Формирование события:</w:t>
      </w:r>
    </w:p>
    <w:p>
      <w:pPr>
        <w:numPr>
          <w:ilvl w:val="1"/>
          <w:numId w:val="1298"/>
        </w:numPr>
      </w:pPr>
      <w:r>
        <w:t xml:space="preserve">После успешного сохранения результата сервис-исполнитель формирует событие "Расчёт базового прогноза завершён"</w:t>
      </w:r>
    </w:p>
    <w:p>
      <w:pPr>
        <w:numPr>
          <w:ilvl w:val="1"/>
          <w:numId w:val="1298"/>
        </w:numPr>
      </w:pPr>
      <w:r>
        <w:t xml:space="preserve">Событие включает уникальный идентификатор события, временную метку и полезную нагрузку</w:t>
      </w:r>
    </w:p>
    <w:p>
      <w:pPr>
        <w:numPr>
          <w:ilvl w:val="0"/>
          <w:numId w:val="1297"/>
        </w:numPr>
      </w:pPr>
      <w:r>
        <w:t xml:space="preserve">Полезная нагрузка события:</w:t>
      </w:r>
    </w:p>
    <w:p>
      <w:pPr>
        <w:numPr>
          <w:ilvl w:val="1"/>
          <w:numId w:val="1299"/>
        </w:numPr>
      </w:pPr>
      <w:r>
        <w:t xml:space="preserve">Уникальный идентификатор сессии моделирования</w:t>
      </w:r>
    </w:p>
    <w:p>
      <w:pPr>
        <w:numPr>
          <w:ilvl w:val="1"/>
          <w:numId w:val="1299"/>
        </w:numPr>
      </w:pPr>
      <w:r>
        <w:t xml:space="preserve">Идентификатор поля</w:t>
      </w:r>
    </w:p>
    <w:p>
      <w:pPr>
        <w:numPr>
          <w:ilvl w:val="1"/>
          <w:numId w:val="1299"/>
        </w:numPr>
      </w:pPr>
      <w:r>
        <w:t xml:space="preserve">Дата расчёта</w:t>
      </w:r>
    </w:p>
    <w:p>
      <w:pPr>
        <w:numPr>
          <w:ilvl w:val="1"/>
          <w:numId w:val="1299"/>
        </w:numPr>
      </w:pPr>
      <w:r>
        <w:t xml:space="preserve">Тип прогноза</w:t>
      </w:r>
    </w:p>
    <w:p>
      <w:pPr>
        <w:numPr>
          <w:ilvl w:val="1"/>
          <w:numId w:val="1299"/>
        </w:numPr>
      </w:pPr>
      <w:r>
        <w:t xml:space="preserve">Горизонт прогнозирования</w:t>
      </w:r>
    </w:p>
    <w:p>
      <w:pPr>
        <w:numPr>
          <w:ilvl w:val="1"/>
          <w:numId w:val="1299"/>
        </w:numPr>
      </w:pPr>
      <w:r>
        <w:t xml:space="preserve">Ссылка на полные результаты моделирования в хранилище данных</w:t>
      </w:r>
    </w:p>
    <w:p>
      <w:pPr>
        <w:numPr>
          <w:ilvl w:val="0"/>
          <w:numId w:val="1297"/>
        </w:numPr>
      </w:pPr>
      <w:r>
        <w:t xml:space="preserve">Публикация события:</w:t>
      </w:r>
    </w:p>
    <w:p>
      <w:pPr>
        <w:numPr>
          <w:ilvl w:val="1"/>
          <w:numId w:val="1300"/>
        </w:numPr>
      </w:pPr>
      <w:r>
        <w:t xml:space="preserve">Событие публикуется в шине данных ЦП АПК «Код Урожая»</w:t>
      </w:r>
    </w:p>
    <w:p>
      <w:pPr>
        <w:numPr>
          <w:ilvl w:val="1"/>
          <w:numId w:val="1300"/>
        </w:numPr>
      </w:pPr>
      <w:r>
        <w:t xml:space="preserve">Гарантируется надежная доставка события всем подписанным на него модулям</w:t>
      </w:r>
    </w:p>
    <w:bookmarkEnd w:id="322"/>
    <w:bookmarkStart w:id="323" w:name="обработка-подписок-на-события"/>
    <w:p>
      <w:pPr>
        <w:pStyle w:val="Heading5"/>
      </w:pPr>
      <w:r>
        <w:t xml:space="preserve">3.3. Обработка подписок на события</w:t>
      </w:r>
    </w:p>
    <w:p>
      <w:pPr>
        <w:numPr>
          <w:ilvl w:val="0"/>
          <w:numId w:val="1301"/>
        </w:numPr>
      </w:pPr>
      <w:r>
        <w:t xml:space="preserve">Модуль программирования урожая:</w:t>
      </w:r>
    </w:p>
    <w:p>
      <w:pPr>
        <w:numPr>
          <w:ilvl w:val="1"/>
          <w:numId w:val="1302"/>
        </w:numPr>
      </w:pPr>
      <w:r>
        <w:t xml:space="preserve">Получает событие и запускает процесс сравнения "прогноз-факт"</w:t>
      </w:r>
    </w:p>
    <w:p>
      <w:pPr>
        <w:numPr>
          <w:ilvl w:val="1"/>
          <w:numId w:val="1302"/>
        </w:numPr>
      </w:pPr>
      <w:r>
        <w:t xml:space="preserve">Формирует корректирующие агротехнические мероприятия при выявлении отклонений</w:t>
      </w:r>
    </w:p>
    <w:p>
      <w:pPr>
        <w:numPr>
          <w:ilvl w:val="0"/>
          <w:numId w:val="1301"/>
        </w:numPr>
      </w:pPr>
      <w:r>
        <w:t xml:space="preserve">Модуль отчётности и аналитики:</w:t>
      </w:r>
    </w:p>
    <w:p>
      <w:pPr>
        <w:numPr>
          <w:ilvl w:val="1"/>
          <w:numId w:val="1303"/>
        </w:numPr>
      </w:pPr>
      <w:r>
        <w:t xml:space="preserve">Получает событие и обновляет аналитические панели</w:t>
      </w:r>
    </w:p>
    <w:p>
      <w:pPr>
        <w:numPr>
          <w:ilvl w:val="1"/>
          <w:numId w:val="1303"/>
        </w:numPr>
      </w:pPr>
      <w:r>
        <w:t xml:space="preserve">Формирует отчёты по динамике развития культур</w:t>
      </w:r>
    </w:p>
    <w:p>
      <w:pPr>
        <w:numPr>
          <w:ilvl w:val="0"/>
          <w:numId w:val="1301"/>
        </w:numPr>
      </w:pPr>
      <w:r>
        <w:t xml:space="preserve">Сервис выявления отклонений и идентификации стрессов:</w:t>
      </w:r>
    </w:p>
    <w:p>
      <w:pPr>
        <w:numPr>
          <w:ilvl w:val="1"/>
          <w:numId w:val="1304"/>
        </w:numPr>
      </w:pPr>
      <w:r>
        <w:t xml:space="preserve">Получает событие и запускает процесс сравнения эталонного прогноза с фактическими данными</w:t>
      </w:r>
    </w:p>
    <w:p>
      <w:pPr>
        <w:numPr>
          <w:ilvl w:val="1"/>
          <w:numId w:val="1304"/>
        </w:numPr>
      </w:pPr>
      <w:r>
        <w:t xml:space="preserve">Выявляет отклонения и идентифицирует возможные причины стресса</w:t>
      </w:r>
    </w:p>
    <w:bookmarkEnd w:id="323"/>
    <w:bookmarkEnd w:id="324"/>
    <w:bookmarkStart w:id="328" w:name="X6aa75149a1ccd2659eeb72112a8c1d3f86aa3cb"/>
    <w:p>
      <w:pPr>
        <w:pStyle w:val="Heading4"/>
      </w:pPr>
      <w:r>
        <w:t xml:space="preserve">4. Интеграция с модулем планирования и бюджетирования</w:t>
      </w:r>
    </w:p>
    <w:bookmarkStart w:id="325" w:name="согласованность-данных"/>
    <w:p>
      <w:pPr>
        <w:pStyle w:val="Heading5"/>
      </w:pPr>
      <w:r>
        <w:t xml:space="preserve">4.1. Согласованность данных</w:t>
      </w:r>
    </w:p>
    <w:p>
      <w:pPr>
        <w:numPr>
          <w:ilvl w:val="0"/>
          <w:numId w:val="1305"/>
        </w:numPr>
      </w:pPr>
      <w:r>
        <w:t xml:space="preserve">Идентификаторы и справочники:</w:t>
      </w:r>
    </w:p>
    <w:p>
      <w:pPr>
        <w:numPr>
          <w:ilvl w:val="1"/>
          <w:numId w:val="1306"/>
        </w:numPr>
      </w:pPr>
      <w:r>
        <w:t xml:space="preserve">Все идентификаторы полей, культур и сортов/гибридов соответствуют единой системе идентификации платформы</w:t>
      </w:r>
    </w:p>
    <w:p>
      <w:pPr>
        <w:numPr>
          <w:ilvl w:val="1"/>
          <w:numId w:val="1306"/>
        </w:numPr>
      </w:pPr>
      <w:r>
        <w:t xml:space="preserve">Используются исключительно централизованные справочники и классификаторы ЦП АПК «Код Урожая»</w:t>
      </w:r>
    </w:p>
    <w:p>
      <w:pPr>
        <w:numPr>
          <w:ilvl w:val="1"/>
          <w:numId w:val="1306"/>
        </w:numPr>
      </w:pPr>
      <w:r>
        <w:t xml:space="preserve">Локальное хранение справочников запрещено (допускается только кэширование)</w:t>
      </w:r>
    </w:p>
    <w:p>
      <w:pPr>
        <w:numPr>
          <w:ilvl w:val="0"/>
          <w:numId w:val="1305"/>
        </w:numPr>
      </w:pPr>
      <w:r>
        <w:t xml:space="preserve">Структура временного ряда:</w:t>
      </w:r>
    </w:p>
    <w:p>
      <w:pPr>
        <w:numPr>
          <w:ilvl w:val="1"/>
          <w:numId w:val="1307"/>
        </w:numPr>
      </w:pPr>
      <w:r>
        <w:t xml:space="preserve">Формат временного ряда согласован с требованиями модуля планирования и бюджетирования</w:t>
      </w:r>
    </w:p>
    <w:p>
      <w:pPr>
        <w:numPr>
          <w:ilvl w:val="1"/>
          <w:numId w:val="1307"/>
        </w:numPr>
      </w:pPr>
      <w:r>
        <w:t xml:space="preserve">Атрибуты временного ряда соответствуют полям, описанным в разделе "Группа данных: Планирование и учет" Спецификации</w:t>
      </w:r>
    </w:p>
    <w:p>
      <w:pPr>
        <w:numPr>
          <w:ilvl w:val="0"/>
          <w:numId w:val="1305"/>
        </w:numPr>
      </w:pPr>
      <w:r>
        <w:t xml:space="preserve">Типы прогнозов:</w:t>
      </w:r>
    </w:p>
    <w:p>
      <w:pPr>
        <w:numPr>
          <w:ilvl w:val="1"/>
          <w:numId w:val="1308"/>
        </w:numPr>
      </w:pPr>
      <w:r>
        <w:t xml:space="preserve">Классификатор типов прогнозов интегрирован с системным классификатором ЦП АПК «Код Урожая»</w:t>
      </w:r>
    </w:p>
    <w:p>
      <w:pPr>
        <w:numPr>
          <w:ilvl w:val="1"/>
          <w:numId w:val="1308"/>
        </w:numPr>
      </w:pPr>
      <w:r>
        <w:t xml:space="preserve">Типы прогнозов согласованы с функцией "Моделирование сценариев «Что, если…»" модуля планирования и бюджетирования</w:t>
      </w:r>
    </w:p>
    <w:bookmarkEnd w:id="325"/>
    <w:bookmarkStart w:id="326" w:name="взаимодействие-с-бизнес-процессами"/>
    <w:p>
      <w:pPr>
        <w:pStyle w:val="Heading5"/>
      </w:pPr>
      <w:r>
        <w:t xml:space="preserve">4.2. Взаимодействие с бизнес-процессами</w:t>
      </w:r>
    </w:p>
    <w:p>
      <w:pPr>
        <w:numPr>
          <w:ilvl w:val="0"/>
          <w:numId w:val="1309"/>
        </w:numPr>
      </w:pPr>
      <w:r>
        <w:t xml:space="preserve">Для формирования годового производственного плана:</w:t>
      </w:r>
    </w:p>
    <w:p>
      <w:pPr>
        <w:numPr>
          <w:ilvl w:val="1"/>
          <w:numId w:val="1310"/>
        </w:numPr>
      </w:pPr>
      <w:r>
        <w:t xml:space="preserve">Результаты моделирования используются для динамического обновления плановых показателей урожайности</w:t>
      </w:r>
    </w:p>
    <w:p>
      <w:pPr>
        <w:numPr>
          <w:ilvl w:val="1"/>
          <w:numId w:val="1310"/>
        </w:numPr>
      </w:pPr>
      <w:r>
        <w:t xml:space="preserve">Прогнозная урожайность становится основой для формирования производственного плана</w:t>
      </w:r>
    </w:p>
    <w:p>
      <w:pPr>
        <w:numPr>
          <w:ilvl w:val="0"/>
          <w:numId w:val="1309"/>
        </w:numPr>
      </w:pPr>
      <w:r>
        <w:t xml:space="preserve">Для бюджетирования и финансового планирования:</w:t>
      </w:r>
    </w:p>
    <w:p>
      <w:pPr>
        <w:numPr>
          <w:ilvl w:val="1"/>
          <w:numId w:val="1311"/>
        </w:numPr>
      </w:pPr>
      <w:r>
        <w:t xml:space="preserve">Прогнозные данные о потреблении NPK и воды используются для расчёта материальных затрат</w:t>
      </w:r>
    </w:p>
    <w:p>
      <w:pPr>
        <w:numPr>
          <w:ilvl w:val="1"/>
          <w:numId w:val="1311"/>
        </w:numPr>
      </w:pPr>
      <w:r>
        <w:t xml:space="preserve">Данные о фенологических стадиях служат основой для планирования агротехнических мероприятий</w:t>
      </w:r>
    </w:p>
    <w:p>
      <w:pPr>
        <w:numPr>
          <w:ilvl w:val="0"/>
          <w:numId w:val="1309"/>
        </w:numPr>
      </w:pPr>
      <w:r>
        <w:t xml:space="preserve">Для утверждения планов:</w:t>
      </w:r>
    </w:p>
    <w:p>
      <w:pPr>
        <w:numPr>
          <w:ilvl w:val="1"/>
          <w:numId w:val="1312"/>
        </w:numPr>
      </w:pPr>
      <w:r>
        <w:t xml:space="preserve">Результаты моделирования интегрированы в процесс утверждения годового производственного плана</w:t>
      </w:r>
    </w:p>
    <w:p>
      <w:pPr>
        <w:numPr>
          <w:ilvl w:val="1"/>
          <w:numId w:val="1312"/>
        </w:numPr>
      </w:pPr>
      <w:r>
        <w:t xml:space="preserve">Формируют научно обоснованную основу для принятия решений об утверждении планов</w:t>
      </w:r>
    </w:p>
    <w:bookmarkEnd w:id="326"/>
    <w:bookmarkStart w:id="327" w:name="версионирование-и-управление-статусами"/>
    <w:p>
      <w:pPr>
        <w:pStyle w:val="Heading5"/>
      </w:pPr>
      <w:r>
        <w:t xml:space="preserve">4.3. Версионирование и управление статусами</w:t>
      </w:r>
    </w:p>
    <w:p>
      <w:pPr>
        <w:numPr>
          <w:ilvl w:val="0"/>
          <w:numId w:val="1313"/>
        </w:numPr>
      </w:pPr>
      <w:r>
        <w:t xml:space="preserve">Версионирование результатов:</w:t>
      </w:r>
    </w:p>
    <w:p>
      <w:pPr>
        <w:numPr>
          <w:ilvl w:val="1"/>
          <w:numId w:val="1314"/>
        </w:numPr>
      </w:pPr>
      <w:r>
        <w:t xml:space="preserve">Каждый новый расчёт создает новую версию результатов моделирования</w:t>
      </w:r>
    </w:p>
    <w:p>
      <w:pPr>
        <w:numPr>
          <w:ilvl w:val="1"/>
          <w:numId w:val="1314"/>
        </w:numPr>
      </w:pPr>
      <w:r>
        <w:t xml:space="preserve">Версии автоматически нумеруются и снабжаются временной меткой</w:t>
      </w:r>
    </w:p>
    <w:p>
      <w:pPr>
        <w:numPr>
          <w:ilvl w:val="0"/>
          <w:numId w:val="1313"/>
        </w:numPr>
      </w:pPr>
      <w:r>
        <w:t xml:space="preserve">Управление статусами:</w:t>
      </w:r>
    </w:p>
    <w:p>
      <w:pPr>
        <w:numPr>
          <w:ilvl w:val="1"/>
          <w:numId w:val="1315"/>
        </w:numPr>
      </w:pPr>
      <w:r>
        <w:t xml:space="preserve">Статус результата моделирования соответствует правилам версионирования, описанным в Спецификации</w:t>
      </w:r>
    </w:p>
    <w:p>
      <w:pPr>
        <w:numPr>
          <w:ilvl w:val="1"/>
          <w:numId w:val="1315"/>
        </w:numPr>
      </w:pPr>
      <w:r>
        <w:t xml:space="preserve">При сохранении нового результата статус предыдущего результата автоматически меняется на "Архивный"</w:t>
      </w:r>
    </w:p>
    <w:p>
      <w:pPr>
        <w:numPr>
          <w:ilvl w:val="1"/>
          <w:numId w:val="1315"/>
        </w:numPr>
      </w:pPr>
      <w:r>
        <w:t xml:space="preserve">Статус "На утверждении" используется при ручном запуске моделирования главным агрономом</w:t>
      </w:r>
    </w:p>
    <w:bookmarkEnd w:id="327"/>
    <w:bookmarkEnd w:id="328"/>
    <w:bookmarkStart w:id="333" w:name="требования-к-реализации-3"/>
    <w:p>
      <w:pPr>
        <w:pStyle w:val="Heading4"/>
      </w:pPr>
      <w:r>
        <w:t xml:space="preserve">5. Требования к реализации</w:t>
      </w:r>
    </w:p>
    <w:bookmarkStart w:id="329" w:name="производительность-1"/>
    <w:p>
      <w:pPr>
        <w:pStyle w:val="Heading5"/>
      </w:pPr>
      <w:r>
        <w:t xml:space="preserve">5.1. Производительность</w:t>
      </w:r>
    </w:p>
    <w:p>
      <w:pPr>
        <w:numPr>
          <w:ilvl w:val="0"/>
          <w:numId w:val="1316"/>
        </w:numPr>
      </w:pPr>
      <w:r>
        <w:t xml:space="preserve">Время сохранения результатов моделирования для одного поля не должно превышать 5 секунд</w:t>
      </w:r>
    </w:p>
    <w:p>
      <w:pPr>
        <w:numPr>
          <w:ilvl w:val="0"/>
          <w:numId w:val="1316"/>
        </w:numPr>
      </w:pPr>
      <w:r>
        <w:t xml:space="preserve">Гарантия сохранения результатов не менее чем для 95% полей в течение 15 минут с момента завершения расчёта</w:t>
      </w:r>
    </w:p>
    <w:p>
      <w:pPr>
        <w:numPr>
          <w:ilvl w:val="0"/>
          <w:numId w:val="1316"/>
        </w:numPr>
      </w:pPr>
      <w:r>
        <w:t xml:space="preserve">Обеспечение параллельного сохранения результатов для не менее чем 50 сессий одновременно</w:t>
      </w:r>
    </w:p>
    <w:p>
      <w:pPr>
        <w:numPr>
          <w:ilvl w:val="0"/>
          <w:numId w:val="1316"/>
        </w:numPr>
      </w:pPr>
      <w:r>
        <w:t xml:space="preserve">Максимальное время публикации события в шине данных не более 1 секунды</w:t>
      </w:r>
    </w:p>
    <w:bookmarkEnd w:id="329"/>
    <w:bookmarkStart w:id="330" w:name="надежность-1"/>
    <w:p>
      <w:pPr>
        <w:pStyle w:val="Heading5"/>
      </w:pPr>
      <w:r>
        <w:t xml:space="preserve">5.2. Надежность</w:t>
      </w:r>
    </w:p>
    <w:p>
      <w:pPr>
        <w:numPr>
          <w:ilvl w:val="0"/>
          <w:numId w:val="1317"/>
        </w:numPr>
      </w:pPr>
      <w:r>
        <w:t xml:space="preserve">Гарантия сохранности результатов моделирования при сбоях системы</w:t>
      </w:r>
    </w:p>
    <w:p>
      <w:pPr>
        <w:numPr>
          <w:ilvl w:val="0"/>
          <w:numId w:val="1317"/>
        </w:numPr>
      </w:pPr>
      <w:r>
        <w:t xml:space="preserve">Реализация механизма повторных попыток для временных ошибок сохранения</w:t>
      </w:r>
    </w:p>
    <w:p>
      <w:pPr>
        <w:numPr>
          <w:ilvl w:val="0"/>
          <w:numId w:val="1317"/>
        </w:numPr>
      </w:pPr>
      <w:r>
        <w:t xml:space="preserve">Обеспечение целостности данных на всех этапах обработки</w:t>
      </w:r>
    </w:p>
    <w:p>
      <w:pPr>
        <w:numPr>
          <w:ilvl w:val="0"/>
          <w:numId w:val="1317"/>
        </w:numPr>
      </w:pPr>
      <w:r>
        <w:t xml:space="preserve">Невозможность потери результатов моделирования более чем для 0.1% сессий</w:t>
      </w:r>
    </w:p>
    <w:bookmarkEnd w:id="330"/>
    <w:bookmarkStart w:id="331" w:name="мониторинг-и-журналирование"/>
    <w:p>
      <w:pPr>
        <w:pStyle w:val="Heading5"/>
      </w:pPr>
      <w:r>
        <w:t xml:space="preserve">5.3. Мониторинг и журналирование</w:t>
      </w:r>
    </w:p>
    <w:p>
      <w:pPr>
        <w:numPr>
          <w:ilvl w:val="0"/>
          <w:numId w:val="1318"/>
        </w:numPr>
      </w:pPr>
      <w:r>
        <w:t xml:space="preserve">Все операции сохранения и публикации должны вести структурированное журналирование</w:t>
      </w:r>
    </w:p>
    <w:p>
      <w:pPr>
        <w:numPr>
          <w:ilvl w:val="0"/>
          <w:numId w:val="1318"/>
        </w:numPr>
      </w:pPr>
      <w:r>
        <w:t xml:space="preserve">Предоставление метрик производительности в централизованную систему мониторинга ЦП АПК «Код Урожая»</w:t>
      </w:r>
    </w:p>
    <w:p>
      <w:pPr>
        <w:numPr>
          <w:ilvl w:val="0"/>
          <w:numId w:val="1318"/>
        </w:numPr>
      </w:pPr>
      <w:r>
        <w:t xml:space="preserve">Формирование отчетов об ошибках сохранения и публикации</w:t>
      </w:r>
    </w:p>
    <w:p>
      <w:pPr>
        <w:numPr>
          <w:ilvl w:val="0"/>
          <w:numId w:val="1318"/>
        </w:numPr>
      </w:pPr>
      <w:r>
        <w:t xml:space="preserve">В журнале должны фиксироваться: время операции, идентификатор сессии, статус операции, возможные ошибки</w:t>
      </w:r>
    </w:p>
    <w:bookmarkEnd w:id="331"/>
    <w:bookmarkStart w:id="332" w:name="безопасность"/>
    <w:p>
      <w:pPr>
        <w:pStyle w:val="Heading5"/>
      </w:pPr>
      <w:r>
        <w:t xml:space="preserve">5.4. Безопасность</w:t>
      </w:r>
    </w:p>
    <w:p>
      <w:pPr>
        <w:numPr>
          <w:ilvl w:val="0"/>
          <w:numId w:val="1319"/>
        </w:numPr>
      </w:pPr>
      <w:r>
        <w:t xml:space="preserve">Доступ к сохранению результатов моделирования должен контролироваться централизованным сервисом авторизации</w:t>
      </w:r>
    </w:p>
    <w:p>
      <w:pPr>
        <w:numPr>
          <w:ilvl w:val="0"/>
          <w:numId w:val="1319"/>
        </w:numPr>
      </w:pPr>
      <w:r>
        <w:t xml:space="preserve">Все операции сохранения должны выполняться с использованием технической учётной записи, определенной в подсистеме администрирования и информационной безопасности</w:t>
      </w:r>
    </w:p>
    <w:p>
      <w:pPr>
        <w:numPr>
          <w:ilvl w:val="0"/>
          <w:numId w:val="1319"/>
        </w:numPr>
      </w:pPr>
      <w:r>
        <w:t xml:space="preserve">Шифрование данных при передаче между компонентами системы</w:t>
      </w:r>
    </w:p>
    <w:p>
      <w:pPr>
        <w:numPr>
          <w:ilvl w:val="0"/>
          <w:numId w:val="1319"/>
        </w:numPr>
      </w:pPr>
      <w:r>
        <w:t xml:space="preserve">Аудит всех операций сохранения и изменения результатов моделирования</w:t>
      </w:r>
    </w:p>
    <w:bookmarkEnd w:id="332"/>
    <w:bookmarkEnd w:id="333"/>
    <w:bookmarkStart w:id="334" w:name="критерии-успешного-выполнения-3"/>
    <w:p>
      <w:pPr>
        <w:pStyle w:val="Heading4"/>
      </w:pPr>
      <w:r>
        <w:t xml:space="preserve">6. Критерии успешного выполнения</w:t>
      </w:r>
    </w:p>
    <w:p>
      <w:pPr>
        <w:pStyle w:val="FirstParagraph"/>
      </w:pPr>
      <w:r>
        <w:t xml:space="preserve">Функция считается успешно реализованной, если:</w:t>
      </w:r>
    </w:p>
    <w:p>
      <w:pPr>
        <w:numPr>
          <w:ilvl w:val="0"/>
          <w:numId w:val="1320"/>
        </w:numPr>
      </w:pPr>
      <w:r>
        <w:t xml:space="preserve">Обеспечено сохранение результатов моделирования в структурированном виде с полным набором атрибутов, соответствующих требованиям Спецификации модуля планирования и бюджетирования</w:t>
      </w:r>
    </w:p>
    <w:p>
      <w:pPr>
        <w:numPr>
          <w:ilvl w:val="0"/>
          <w:numId w:val="1320"/>
        </w:numPr>
      </w:pPr>
      <w:r>
        <w:t xml:space="preserve">Реализована публикация события "Расчёт базового прогноза завершён" в шине данных ЦП АПК «Код Урожая» с необходимой полезной нагрузкой</w:t>
      </w:r>
    </w:p>
    <w:p>
      <w:pPr>
        <w:numPr>
          <w:ilvl w:val="0"/>
          <w:numId w:val="1320"/>
        </w:numPr>
      </w:pPr>
      <w:r>
        <w:t xml:space="preserve">Обеспечена интеграция результатов моделирования с модулем программирования урожайности через механизм событий</w:t>
      </w:r>
    </w:p>
    <w:p>
      <w:pPr>
        <w:numPr>
          <w:ilvl w:val="0"/>
          <w:numId w:val="1320"/>
        </w:numPr>
      </w:pPr>
      <w:r>
        <w:t xml:space="preserve">Гарантировано соблюдение требований к производительности и надежности сохранения данных</w:t>
      </w:r>
    </w:p>
    <w:p>
      <w:pPr>
        <w:numPr>
          <w:ilvl w:val="0"/>
          <w:numId w:val="1320"/>
        </w:numPr>
      </w:pPr>
      <w:r>
        <w:t xml:space="preserve">Реализовано версионирование результатов моделирования в соответствии с правилами управления документами, описанными в Спецификации</w:t>
      </w:r>
    </w:p>
    <w:p>
      <w:pPr>
        <w:numPr>
          <w:ilvl w:val="0"/>
          <w:numId w:val="1320"/>
        </w:numPr>
      </w:pPr>
      <w:r>
        <w:t xml:space="preserve">Обеспечена согласованность идентификаторов и классификаторов с централизованными справочниками ЦП АПК «Код Урожая»</w:t>
      </w:r>
    </w:p>
    <w:p>
      <w:pPr>
        <w:pStyle w:val="FirstParagraph"/>
      </w:pPr>
      <w:r>
        <w:t xml:space="preserve">Данная функция является критически важным звеном в цепочке преобразования данных в управленческие решения, обеспечивая преемственность информации между модулем симуляции и модулем планирования и бюджетирования. Сохраненные и опубликованные результаты моделирования становятся основой для формирования корректирующих мероприятий, динамического обновления производственных планов и принятия научно обоснованных управленческих решений в сельскохозяйственном производстве.</w:t>
      </w:r>
    </w:p>
    <w:p>
      <w:pPr>
        <w:pStyle w:val="BodyText"/>
      </w:pPr>
      <w:r>
        <w:t xml:space="preserve">‍</w:t>
      </w:r>
    </w:p>
    <w:bookmarkEnd w:id="334"/>
    <w:bookmarkEnd w:id="335"/>
    <w:bookmarkStart w:id="338" w:name="X73ccaaa01419d188fe8528288fcffe3cb07425b"/>
    <w:p>
      <w:pPr>
        <w:pStyle w:val="Heading3"/>
      </w:pPr>
      <w:r>
        <w:t xml:space="preserve">Функция выявления отклонений и идентификации стрессов (ФТ2.6)</w:t>
      </w:r>
    </w:p>
    <w:bookmarkStart w:id="336" w:name="сценарий-использования-5"/>
    <w:p>
      <w:pPr>
        <w:pStyle w:val="Heading4"/>
      </w:pPr>
      <w:r>
        <w:t xml:space="preserve">Сценарий использования</w:t>
      </w:r>
    </w:p>
    <w:p>
      <w:pPr>
        <w:pStyle w:val="FirstParagraph"/>
      </w:pPr>
      <w:r>
        <w:t xml:space="preserve">Предусловия: В хранилище данных доступен эталонный (базовый) прогноз для поля на дату наблюдения; в шину опубликовано событие "Обработан спутниковый снимок" или "Получены данные полевых датчиков".</w:t>
      </w:r>
    </w:p>
    <w:p>
      <w:pPr>
        <w:numPr>
          <w:ilvl w:val="0"/>
          <w:numId w:val="1321"/>
        </w:numPr>
      </w:pPr>
      <w:r>
        <w:t xml:space="preserve">Система (по подписке на события) получает уведомление о новых данных о состоянии поля: идентификатор поля, дата, данные (например, ссылка на карту NDVI).</w:t>
      </w:r>
    </w:p>
    <w:p>
      <w:pPr>
        <w:numPr>
          <w:ilvl w:val="0"/>
          <w:numId w:val="1321"/>
        </w:numPr>
      </w:pPr>
      <w:r>
        <w:t xml:space="preserve">Система запрашивает из хранилища данных эталонный прогноз на ту же дату.</w:t>
      </w:r>
    </w:p>
    <w:p>
      <w:pPr>
        <w:numPr>
          <w:ilvl w:val="0"/>
          <w:numId w:val="1321"/>
        </w:numPr>
      </w:pPr>
      <w:r>
        <w:t xml:space="preserve">Выполняется пространственное сопоставление фактических и прогнозных показателей; рассчитывается карта отклонений.</w:t>
      </w:r>
    </w:p>
    <w:p>
      <w:pPr>
        <w:numPr>
          <w:ilvl w:val="0"/>
          <w:numId w:val="1321"/>
        </w:numPr>
      </w:pPr>
      <w:r>
        <w:t xml:space="preserve">Определяется общая площадь (в процентах от площади поля), где отклонение превышает настраиваемый порог (по умолчанию — 15 %).</w:t>
      </w:r>
    </w:p>
    <w:p>
      <w:pPr>
        <w:numPr>
          <w:ilvl w:val="0"/>
          <w:numId w:val="1321"/>
        </w:numPr>
      </w:pPr>
      <w:r>
        <w:t xml:space="preserve">При превышении порога запускается алгоритм классификации: по внутреннему состоянию расчётного ядра (водный баланс, баланс элементов питания) и набору правил определяется наиболее вероятный тип стресса (справочник "Тип стресса") и степень серьёзности ("Низкая", "Средняя", "Высокая").</w:t>
      </w:r>
    </w:p>
    <w:p>
      <w:pPr>
        <w:numPr>
          <w:ilvl w:val="0"/>
          <w:numId w:val="1321"/>
        </w:numPr>
      </w:pPr>
      <w:r>
        <w:t xml:space="preserve">Система публикует в шину событие "Выявлен стресс" с составом: идентификатор поля, дата обнаружения, тип стресса, степень серьёзности, процент площади поля, геометрия проблемной зоны (GeoJSON).</w:t>
      </w:r>
    </w:p>
    <w:p>
      <w:pPr>
        <w:pStyle w:val="FirstParagraph"/>
      </w:pPr>
      <w:r>
        <w:t xml:space="preserve">Альтернативные потоки:</w:t>
      </w:r>
    </w:p>
    <w:p>
      <w:pPr>
        <w:numPr>
          <w:ilvl w:val="0"/>
          <w:numId w:val="1322"/>
        </w:numPr>
      </w:pPr>
      <w:r>
        <w:t xml:space="preserve">Классификация не даёт уверенного результата — публикуется тип "Немоделируемый фактор" для ручного анализа агрономом.</w:t>
      </w:r>
    </w:p>
    <w:p>
      <w:pPr>
        <w:numPr>
          <w:ilvl w:val="0"/>
          <w:numId w:val="1322"/>
        </w:numPr>
      </w:pPr>
      <w:r>
        <w:t xml:space="preserve">Эталонный прогноз на дату отсутствует — событие не публикуется; в журнале фиксируется предупреждение.</w:t>
      </w:r>
    </w:p>
    <w:p>
      <w:pPr>
        <w:pStyle w:val="FirstParagraph"/>
      </w:pPr>
      <w:r>
        <w:t xml:space="preserve">Постусловия: событие "Выявлен стресс" доступно потребителям: модулю «Программирование» (расчёт корректирующих мероприятий, ФТ4.2) и модулю «Отчётность и аналитика» (оповещение и последующий анализ).</w:t>
      </w:r>
    </w:p>
    <w:p>
      <w:pPr>
        <w:pStyle w:val="BodyText"/>
      </w:pPr>
      <w:r>
        <w:t xml:space="preserve">Требования к реализации:</w:t>
      </w:r>
    </w:p>
    <w:p>
      <w:pPr>
        <w:numPr>
          <w:ilvl w:val="0"/>
          <w:numId w:val="1323"/>
        </w:numPr>
      </w:pPr>
      <w:r>
        <w:t xml:space="preserve">Максимальное запаздывание уведомления от момента поступления всех данных — не более 15 минут.</w:t>
      </w:r>
    </w:p>
    <w:p>
      <w:pPr>
        <w:numPr>
          <w:ilvl w:val="0"/>
          <w:numId w:val="1323"/>
        </w:numPr>
      </w:pPr>
      <w:r>
        <w:t xml:space="preserve">Точность классификации основного лимитирующего фактора — не менее 90 % (проверяется на контрольной выборке).</w:t>
      </w:r>
    </w:p>
    <w:p>
      <w:pPr>
        <w:numPr>
          <w:ilvl w:val="0"/>
          <w:numId w:val="1323"/>
        </w:numPr>
      </w:pPr>
      <w:r>
        <w:t xml:space="preserve">Ложноположительные срабатывания — не более 10 % от всех событий.</w:t>
      </w:r>
    </w:p>
    <w:p>
      <w:pPr>
        <w:numPr>
          <w:ilvl w:val="0"/>
          <w:numId w:val="1323"/>
        </w:numPr>
      </w:pPr>
      <w:r>
        <w:t xml:space="preserve">Диагноз трактуется как гипотеза, требующая полевого подтверждения (скаутинг); обратная связь агрономов используется для настройки правил.</w:t>
      </w:r>
    </w:p>
    <w:bookmarkEnd w:id="336"/>
    <w:bookmarkStart w:id="337" w:name="Xc7502c1c4e87037bda8a00b291e896f71124018"/>
    <w:p>
      <w:pPr>
        <w:pStyle w:val="Heading4"/>
      </w:pPr>
      <w:r>
        <w:t xml:space="preserve">Справочник "Тип стресса" для сервиса Выявление отклонений и идентификации стрессов</w:t>
      </w:r>
    </w:p>
    <w:tbl>
      <w:tblPr>
        <w:tblStyle w:val="Table"/>
        <w:tblW w:type="pct" w:w="4963"/>
        <w:tblLayout w:type="fixed"/>
        <w:tblLook w:firstRow="1" w:lastRow="0" w:firstColumn="0" w:lastColumn="0" w:noHBand="0" w:noVBand="0" w:val="0020"/>
      </w:tblPr>
      <w:tblGrid>
        <w:gridCol w:w="800"/>
        <w:gridCol w:w="1186"/>
        <w:gridCol w:w="889"/>
        <w:gridCol w:w="504"/>
        <w:gridCol w:w="415"/>
        <w:gridCol w:w="533"/>
        <w:gridCol w:w="3529"/>
      </w:tblGrid>
      <w:tr>
        <w:trPr>
          <w:tblHeader w:val="on"/>
        </w:trPr>
        <w:tc>
          <w:tcPr/>
          <w:p>
            <w:pPr>
              <w:pStyle w:val="Compact"/>
              <w:jc w:val="left"/>
            </w:pPr>
            <w:r>
              <w:t xml:space="preserve">Группа данных</w:t>
            </w:r>
          </w:p>
        </w:tc>
        <w:tc>
          <w:tcPr/>
          <w:p>
            <w:pPr>
              <w:pStyle w:val="Compact"/>
              <w:jc w:val="left"/>
            </w:pPr>
            <w:r>
              <w:t xml:space="preserve">Поле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Уникальное?</w:t>
            </w:r>
          </w:p>
        </w:tc>
        <w:tc>
          <w:tcPr/>
          <w:p>
            <w:pPr>
              <w:pStyle w:val="Compact"/>
              <w:jc w:val="left"/>
            </w:pPr>
            <w:r>
              <w:t xml:space="preserve">Источник данных</w:t>
            </w:r>
          </w:p>
        </w:tc>
        <w:tc>
          <w:tcPr/>
          <w:p>
            <w:pPr>
              <w:pStyle w:val="Compact"/>
              <w:jc w:val="left"/>
            </w:pPr>
            <w:r>
              <w:t xml:space="preserve">Примечания</w:t>
            </w:r>
          </w:p>
        </w:tc>
      </w:tr>
      <w:tr>
        <w:tc>
          <w:tcPr/>
          <w:p>
            <w:pPr>
              <w:pStyle w:val="Compact"/>
              <w:jc w:val="left"/>
            </w:pPr>
            <w:r>
              <w:t xml:space="preserve">Идентификационные данные</w:t>
            </w:r>
          </w:p>
        </w:tc>
        <w:tc>
          <w:tcPr/>
          <w:p>
            <w:pPr>
              <w:pStyle w:val="Compact"/>
              <w:jc w:val="left"/>
            </w:pPr>
            <w:r>
              <w:t xml:space="preserve">ID</w:t>
            </w:r>
          </w:p>
        </w:tc>
        <w:tc>
          <w:tcPr/>
          <w:p>
            <w:pPr>
              <w:pStyle w:val="Compact"/>
              <w:jc w:val="left"/>
            </w:pPr>
            <w:r>
              <w:t xml:space="preserve">UUID</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Система</w:t>
            </w:r>
          </w:p>
        </w:tc>
        <w:tc>
          <w:tcPr/>
          <w:p>
            <w:pPr>
              <w:pStyle w:val="Compact"/>
              <w:jc w:val="left"/>
            </w:pPr>
            <w:r>
              <w:t xml:space="preserve">Уникальный идентификатор записи в формате UUID</w:t>
            </w:r>
          </w:p>
        </w:tc>
      </w:tr>
      <w:tr>
        <w:tc>
          <w:tcPr/>
          <w:p>
            <w:pPr>
              <w:pStyle w:val="Compact"/>
            </w:pPr>
          </w:p>
        </w:tc>
        <w:tc>
          <w:tcPr/>
          <w:p>
            <w:pPr>
              <w:pStyle w:val="Compact"/>
              <w:jc w:val="left"/>
            </w:pPr>
            <w:r>
              <w:t xml:space="preserve">Код типа стресса</w:t>
            </w:r>
          </w:p>
        </w:tc>
        <w:tc>
          <w:tcPr/>
          <w:p>
            <w:pPr>
              <w:pStyle w:val="Compact"/>
              <w:jc w:val="left"/>
            </w:pPr>
            <w:r>
              <w:t xml:space="preserve">Строка (макс. 20 символов)</w:t>
            </w:r>
          </w:p>
        </w:tc>
        <w:tc>
          <w:tcPr/>
          <w:p>
            <w:pPr>
              <w:pStyle w:val="Compact"/>
              <w:jc w:val="left"/>
            </w:pPr>
            <w:r>
              <w:t xml:space="preserve">Да</w:t>
            </w:r>
          </w:p>
        </w:tc>
        <w:tc>
          <w:tcPr/>
          <w:p>
            <w:pPr>
              <w:pStyle w:val="Compact"/>
              <w:jc w:val="left"/>
            </w:pPr>
            <w:r>
              <w:t xml:space="preserve">Да</w:t>
            </w:r>
          </w:p>
        </w:tc>
        <w:tc>
          <w:tcPr/>
          <w:p>
            <w:pPr>
              <w:pStyle w:val="Compact"/>
              <w:jc w:val="left"/>
            </w:pPr>
            <w:r>
              <w:t xml:space="preserve">НСИ</w:t>
            </w:r>
          </w:p>
        </w:tc>
        <w:tc>
          <w:tcPr/>
          <w:p>
            <w:pPr>
              <w:pStyle w:val="Compact"/>
              <w:jc w:val="left"/>
            </w:pPr>
            <w:r>
              <w:t xml:space="preserve">Код в формате: STRESS-XXX (например, STRESS-WATER, STRESS-NITROGEN)</w:t>
            </w:r>
          </w:p>
        </w:tc>
      </w:tr>
      <w:tr>
        <w:tc>
          <w:tcPr/>
          <w:p>
            <w:pPr>
              <w:pStyle w:val="Compact"/>
            </w:pPr>
          </w:p>
        </w:tc>
        <w:tc>
          <w:tcPr/>
          <w:p>
            <w:pPr>
              <w:pStyle w:val="Compact"/>
              <w:jc w:val="left"/>
            </w:pPr>
            <w:r>
              <w:t xml:space="preserve">Наименование</w:t>
            </w:r>
          </w:p>
        </w:tc>
        <w:tc>
          <w:tcPr/>
          <w:p>
            <w:pPr>
              <w:pStyle w:val="Compact"/>
              <w:jc w:val="left"/>
            </w:pPr>
            <w:r>
              <w:t xml:space="preserve">Строка (макс. 100 символов)</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Понятное название типа стресса (например, "Дефицит влаги", "Дефицит азота")</w:t>
            </w:r>
          </w:p>
        </w:tc>
      </w:tr>
      <w:tr>
        <w:tc>
          <w:tcPr/>
          <w:p>
            <w:pPr>
              <w:pStyle w:val="Compact"/>
            </w:pPr>
          </w:p>
        </w:tc>
        <w:tc>
          <w:tcPr/>
          <w:p>
            <w:pPr>
              <w:pStyle w:val="Compact"/>
              <w:jc w:val="left"/>
            </w:pPr>
            <w:r>
              <w:t xml:space="preserve">Краткое наименование</w:t>
            </w:r>
          </w:p>
        </w:tc>
        <w:tc>
          <w:tcPr/>
          <w:p>
            <w:pPr>
              <w:pStyle w:val="Compact"/>
              <w:jc w:val="left"/>
            </w:pPr>
            <w:r>
              <w:t xml:space="preserve">Строка (макс. 50 символов)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Сокращенное название для интерфейсов (например, "Влагозависимость", "Азотный стресс")</w:t>
            </w:r>
          </w:p>
        </w:tc>
      </w:tr>
      <w:tr>
        <w:tc>
          <w:tcPr/>
          <w:p>
            <w:pPr>
              <w:pStyle w:val="Compact"/>
              <w:jc w:val="left"/>
            </w:pPr>
            <w:r>
              <w:t xml:space="preserve">Классификационные данные</w:t>
            </w:r>
          </w:p>
        </w:tc>
        <w:tc>
          <w:tcPr/>
          <w:p>
            <w:pPr>
              <w:pStyle w:val="Compact"/>
              <w:jc w:val="left"/>
            </w:pPr>
            <w:r>
              <w:t xml:space="preserve">Группа стрессов</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"Абиотические факторы", "Биотические факторы", "Немоделируемые факторы"</w:t>
            </w:r>
          </w:p>
        </w:tc>
      </w:tr>
      <w:tr>
        <w:tc>
          <w:tcPr/>
          <w:p>
            <w:pPr>
              <w:pStyle w:val="Compact"/>
            </w:pPr>
          </w:p>
        </w:tc>
        <w:tc>
          <w:tcPr/>
          <w:p>
            <w:pPr>
              <w:pStyle w:val="Compact"/>
              <w:jc w:val="left"/>
            </w:pPr>
            <w:r>
              <w:t xml:space="preserve">Тип стресса</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"Дефицит", "Избыток", "Повреждение", "Инфекция"</w:t>
            </w:r>
          </w:p>
        </w:tc>
      </w:tr>
      <w:tr>
        <w:tc>
          <w:tcPr/>
          <w:p>
            <w:pPr>
              <w:pStyle w:val="Compact"/>
            </w:pPr>
          </w:p>
        </w:tc>
        <w:tc>
          <w:tcPr/>
          <w:p>
            <w:pPr>
              <w:pStyle w:val="Compact"/>
              <w:jc w:val="left"/>
            </w:pPr>
            <w:r>
              <w:t xml:space="preserve">Связь с фенологическими стадиями</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фазы развития растений из справочника "Фаз развития растений", в которых данный стресс наиболее критичен</w:t>
            </w:r>
          </w:p>
        </w:tc>
      </w:tr>
      <w:tr>
        <w:tc>
          <w:tcPr/>
          <w:p>
            <w:pPr>
              <w:pStyle w:val="Compact"/>
            </w:pPr>
          </w:p>
        </w:tc>
        <w:tc>
          <w:tcPr/>
          <w:p>
            <w:pPr>
              <w:pStyle w:val="Compact"/>
              <w:jc w:val="left"/>
            </w:pPr>
            <w:r>
              <w:t xml:space="preserve">Связь с культурами</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культуры из справочника "Сельскохозяйственные культуры", наиболее подверженные данному типу стресса</w:t>
            </w:r>
          </w:p>
        </w:tc>
      </w:tr>
      <w:tr>
        <w:tc>
          <w:tcPr/>
          <w:p>
            <w:pPr>
              <w:pStyle w:val="Compact"/>
              <w:jc w:val="left"/>
            </w:pPr>
            <w:r>
              <w:t xml:space="preserve">Основные характеристики</w:t>
            </w:r>
          </w:p>
        </w:tc>
        <w:tc>
          <w:tcPr/>
          <w:p>
            <w:pPr>
              <w:pStyle w:val="Compact"/>
              <w:jc w:val="left"/>
            </w:pPr>
            <w:r>
              <w:t xml:space="preserve">Описание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Подробное описание природы стресса, его влияния на растения</w:t>
            </w:r>
          </w:p>
        </w:tc>
      </w:tr>
      <w:tr>
        <w:tc>
          <w:tcPr/>
          <w:p>
            <w:pPr>
              <w:pStyle w:val="Compact"/>
            </w:pPr>
          </w:p>
        </w:tc>
        <w:tc>
          <w:tcPr/>
          <w:p>
            <w:pPr>
              <w:pStyle w:val="Compact"/>
              <w:jc w:val="left"/>
            </w:pPr>
            <w:r>
              <w:t xml:space="preserve">Визуальные признаки</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Описание внешних признаков, по которым можно визуально определить стресс</w:t>
            </w:r>
          </w:p>
        </w:tc>
      </w:tr>
      <w:tr>
        <w:tc>
          <w:tcPr/>
          <w:p>
            <w:pPr>
              <w:pStyle w:val="Compact"/>
            </w:pPr>
          </w:p>
        </w:tc>
        <w:tc>
          <w:tcPr/>
          <w:p>
            <w:pPr>
              <w:pStyle w:val="Compact"/>
              <w:jc w:val="left"/>
            </w:pPr>
            <w:r>
              <w:t xml:space="preserve">Фотоматериалы</w:t>
            </w:r>
          </w:p>
        </w:tc>
        <w:tc>
          <w:tcPr/>
          <w:p>
            <w:pPr>
              <w:pStyle w:val="Compact"/>
              <w:jc w:val="left"/>
            </w:pPr>
            <w:r>
              <w:t xml:space="preserve">Файлы</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фотографии/видео для идентификации стресса</w:t>
            </w:r>
          </w:p>
        </w:tc>
      </w:tr>
      <w:tr>
        <w:tc>
          <w:tcPr/>
          <w:p>
            <w:pPr>
              <w:pStyle w:val="Compact"/>
            </w:pPr>
          </w:p>
        </w:tc>
        <w:tc>
          <w:tcPr/>
          <w:p>
            <w:pPr>
              <w:pStyle w:val="Compact"/>
              <w:jc w:val="left"/>
            </w:pPr>
            <w:r>
              <w:t xml:space="preserve">Тип воздействия</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Значения: "Биотический", "Абиотический"</w:t>
            </w:r>
          </w:p>
        </w:tc>
      </w:tr>
      <w:tr>
        <w:tc>
          <w:tcPr/>
          <w:p>
            <w:pPr>
              <w:pStyle w:val="Compact"/>
              <w:jc w:val="left"/>
            </w:pPr>
            <w:r>
              <w:t xml:space="preserve">Пороговые значения</w:t>
            </w:r>
          </w:p>
        </w:tc>
        <w:tc>
          <w:tcPr/>
          <w:p>
            <w:pPr>
              <w:pStyle w:val="Compact"/>
              <w:jc w:val="left"/>
            </w:pPr>
            <w:r>
              <w:t xml:space="preserve">Порог обнаружения</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Значение отклонения, при котором стресс считается обнаруженным (например, -0.15 для NDVI)</w:t>
            </w:r>
          </w:p>
        </w:tc>
      </w:tr>
      <w:tr>
        <w:tc>
          <w:tcPr/>
          <w:p>
            <w:pPr>
              <w:pStyle w:val="Compact"/>
            </w:pPr>
          </w:p>
        </w:tc>
        <w:tc>
          <w:tcPr/>
          <w:p>
            <w:pPr>
              <w:pStyle w:val="Compact"/>
              <w:jc w:val="left"/>
            </w:pPr>
            <w:r>
              <w:t xml:space="preserve">Критический порог</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Значение отклонения, при котором требуется немедленное вмешательство (например, -0.35 для NDVI)</w:t>
            </w:r>
          </w:p>
        </w:tc>
      </w:tr>
      <w:tr>
        <w:tc>
          <w:tcPr/>
          <w:p>
            <w:pPr>
              <w:pStyle w:val="Compact"/>
            </w:pPr>
          </w:p>
        </w:tc>
        <w:tc>
          <w:tcPr/>
          <w:p>
            <w:pPr>
              <w:pStyle w:val="Compact"/>
              <w:jc w:val="left"/>
            </w:pPr>
            <w:r>
              <w:t xml:space="preserve">Порог площади</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Минимальный процент площади поля, при котором стресс считается значимым (по умолчанию 5%)</w:t>
            </w:r>
          </w:p>
        </w:tc>
      </w:tr>
      <w:tr>
        <w:tc>
          <w:tcPr/>
          <w:p>
            <w:pPr>
              <w:pStyle w:val="Compact"/>
            </w:pPr>
          </w:p>
        </w:tc>
        <w:tc>
          <w:tcPr/>
          <w:p>
            <w:pPr>
              <w:pStyle w:val="Compact"/>
              <w:jc w:val="left"/>
            </w:pPr>
            <w:r>
              <w:t xml:space="preserve">Временной лаг</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Количество дней, через которые проявятся последствия стресса, если не предпринять корректирующих действий</w:t>
            </w:r>
          </w:p>
        </w:tc>
      </w:tr>
      <w:tr>
        <w:tc>
          <w:tcPr/>
          <w:p>
            <w:pPr>
              <w:pStyle w:val="Compact"/>
              <w:jc w:val="left"/>
            </w:pPr>
            <w:r>
              <w:t xml:space="preserve">Рекомендации</w:t>
            </w:r>
          </w:p>
        </w:tc>
        <w:tc>
          <w:tcPr/>
          <w:p>
            <w:pPr>
              <w:pStyle w:val="Compact"/>
              <w:jc w:val="left"/>
            </w:pPr>
            <w:r>
              <w:t xml:space="preserve">Рекомендуемые действия</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Перечень рекомендуемых корректирующих мероприятий</w:t>
            </w:r>
          </w:p>
        </w:tc>
      </w:tr>
      <w:tr>
        <w:tc>
          <w:tcPr/>
          <w:p>
            <w:pPr>
              <w:pStyle w:val="Compact"/>
            </w:pPr>
          </w:p>
        </w:tc>
        <w:tc>
          <w:tcPr/>
          <w:p>
            <w:pPr>
              <w:pStyle w:val="Compact"/>
              <w:jc w:val="left"/>
            </w:pPr>
            <w:r>
              <w:t xml:space="preserve">Связанные агротехнические мероприятия</w:t>
            </w:r>
          </w:p>
        </w:tc>
        <w:tc>
          <w:tcPr/>
          <w:p>
            <w:pPr>
              <w:pStyle w:val="Compact"/>
              <w:jc w:val="left"/>
            </w:pPr>
            <w:r>
              <w:t xml:space="preserve">Массив (ссылки)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виды работ из справочника "Виды работ", рекомендуемые для устранения стресса</w:t>
            </w:r>
          </w:p>
        </w:tc>
      </w:tr>
      <w:tr>
        <w:tc>
          <w:tcPr/>
          <w:p>
            <w:pPr>
              <w:pStyle w:val="Compact"/>
            </w:pPr>
          </w:p>
        </w:tc>
        <w:tc>
          <w:tcPr/>
          <w:p>
            <w:pPr>
              <w:pStyle w:val="Compact"/>
              <w:jc w:val="left"/>
            </w:pPr>
            <w:r>
              <w:t xml:space="preserve">Эффективность мероприятий</w:t>
            </w:r>
          </w:p>
        </w:tc>
        <w:tc>
          <w:tcPr/>
          <w:p>
            <w:pPr>
              <w:pStyle w:val="Compact"/>
              <w:jc w:val="left"/>
            </w:pPr>
            <w:r>
              <w:t xml:space="preserve">Число (вещественное)</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Ожидаемая эффективность корректирующих мероприятий в процентах</w:t>
            </w:r>
          </w:p>
        </w:tc>
      </w:tr>
      <w:tr>
        <w:tc>
          <w:tcPr/>
          <w:p>
            <w:pPr>
              <w:pStyle w:val="Compact"/>
            </w:pPr>
          </w:p>
        </w:tc>
        <w:tc>
          <w:tcPr/>
          <w:p>
            <w:pPr>
              <w:pStyle w:val="Compact"/>
              <w:jc w:val="left"/>
            </w:pPr>
            <w:r>
              <w:t xml:space="preserve">Сроки реализации</w:t>
            </w:r>
          </w:p>
        </w:tc>
        <w:tc>
          <w:tcPr/>
          <w:p>
            <w:pPr>
              <w:pStyle w:val="Compact"/>
              <w:jc w:val="left"/>
            </w:pPr>
            <w:r>
              <w:t xml:space="preserve">Целое (дни)</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Оптимальный срок для выполнения корректирующих мероприятий после обнаружения стресса</w:t>
            </w:r>
          </w:p>
        </w:tc>
      </w:tr>
      <w:tr>
        <w:tc>
          <w:tcPr/>
          <w:p>
            <w:pPr>
              <w:pStyle w:val="Compact"/>
              <w:jc w:val="left"/>
            </w:pPr>
            <w:r>
              <w:t xml:space="preserve">Интеграционные данные</w:t>
            </w:r>
          </w:p>
        </w:tc>
        <w:tc>
          <w:tcPr/>
          <w:p>
            <w:pPr>
              <w:pStyle w:val="Compact"/>
              <w:jc w:val="left"/>
            </w:pPr>
            <w:r>
              <w:t xml:space="preserve">Код в системе моделирования</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используемый в имитационных моделях (DSSAT, APSIM и др.)</w:t>
            </w:r>
          </w:p>
        </w:tc>
      </w:tr>
      <w:tr>
        <w:tc>
          <w:tcPr/>
          <w:p>
            <w:pPr>
              <w:pStyle w:val="Compact"/>
            </w:pPr>
          </w:p>
        </w:tc>
        <w:tc>
          <w:tcPr/>
          <w:p>
            <w:pPr>
              <w:pStyle w:val="Compact"/>
              <w:jc w:val="left"/>
            </w:pPr>
            <w:r>
              <w:t xml:space="preserve">Совместимость с моделями</w:t>
            </w:r>
          </w:p>
        </w:tc>
        <w:tc>
          <w:tcPr/>
          <w:p>
            <w:pPr>
              <w:pStyle w:val="Compact"/>
              <w:jc w:val="left"/>
            </w:pPr>
            <w:r>
              <w:t xml:space="preserve">Массив</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Ссылки на модели симуляции, которые могут обнаруживать данный тип стресса</w:t>
            </w:r>
          </w:p>
        </w:tc>
      </w:tr>
      <w:tr>
        <w:tc>
          <w:tcPr/>
          <w:p>
            <w:pPr>
              <w:pStyle w:val="Compact"/>
            </w:pPr>
          </w:p>
        </w:tc>
        <w:tc>
          <w:tcPr/>
          <w:p>
            <w:pPr>
              <w:pStyle w:val="Compact"/>
              <w:jc w:val="left"/>
            </w:pPr>
            <w:r>
              <w:t xml:space="preserve">Код в ФГИС</w:t>
            </w:r>
          </w:p>
        </w:tc>
        <w:tc>
          <w:tcPr/>
          <w:p>
            <w:pPr>
              <w:pStyle w:val="Compact"/>
              <w:jc w:val="left"/>
            </w:pPr>
            <w:r>
              <w:t xml:space="preserve">Строка</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Код типа стресса, используемый в государственных информационных системах</w:t>
            </w:r>
          </w:p>
        </w:tc>
      </w:tr>
      <w:tr>
        <w:tc>
          <w:tcPr/>
          <w:p>
            <w:pPr>
              <w:pStyle w:val="Compact"/>
            </w:pPr>
          </w:p>
        </w:tc>
        <w:tc>
          <w:tcPr/>
          <w:p>
            <w:pPr>
              <w:pStyle w:val="Compact"/>
              <w:jc w:val="left"/>
            </w:pPr>
            <w:r>
              <w:t xml:space="preserve">Метаданные</w:t>
            </w:r>
          </w:p>
        </w:tc>
        <w:tc>
          <w:tcPr/>
          <w:p>
            <w:pPr>
              <w:pStyle w:val="Compact"/>
              <w:jc w:val="left"/>
            </w:pPr>
            <w:r>
              <w:t xml:space="preserve">Текст</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НСИ</w:t>
            </w:r>
          </w:p>
        </w:tc>
        <w:tc>
          <w:tcPr/>
          <w:p>
            <w:pPr>
              <w:pStyle w:val="Compact"/>
              <w:jc w:val="left"/>
            </w:pPr>
            <w:r>
              <w:t xml:space="preserve">Дополнительные данные для интеграции и обработки</w:t>
            </w:r>
          </w:p>
        </w:tc>
      </w:tr>
      <w:tr>
        <w:tc>
          <w:tcPr/>
          <w:p>
            <w:pPr>
              <w:pStyle w:val="Compact"/>
              <w:jc w:val="left"/>
            </w:pPr>
            <w:r>
              <w:t xml:space="preserve">Служебная информация</w:t>
            </w:r>
          </w:p>
        </w:tc>
        <w:tc>
          <w:tcPr/>
          <w:p>
            <w:pPr>
              <w:pStyle w:val="Compact"/>
              <w:jc w:val="left"/>
            </w:pPr>
            <w:r>
              <w:t xml:space="preserve">Статус</w:t>
            </w:r>
          </w:p>
        </w:tc>
        <w:tc>
          <w:tcPr/>
          <w:p>
            <w:pPr>
              <w:pStyle w:val="Compact"/>
              <w:jc w:val="left"/>
            </w:pPr>
            <w:r>
              <w:t xml:space="preserve">Перечисление</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Значения: "Активен", "На утверждении", "Устарел", "Архив"</w:t>
            </w:r>
          </w:p>
        </w:tc>
      </w:tr>
      <w:tr>
        <w:tc>
          <w:tcPr/>
          <w:p>
            <w:pPr>
              <w:pStyle w:val="Compact"/>
            </w:pPr>
          </w:p>
        </w:tc>
        <w:tc>
          <w:tcPr/>
          <w:p>
            <w:pPr>
              <w:pStyle w:val="Compact"/>
              <w:jc w:val="left"/>
            </w:pPr>
            <w:r>
              <w:t xml:space="preserve">Дата ввода</w:t>
            </w:r>
          </w:p>
        </w:tc>
        <w:tc>
          <w:tcPr/>
          <w:p>
            <w:pPr>
              <w:pStyle w:val="Compact"/>
              <w:jc w:val="left"/>
            </w:pPr>
            <w:r>
              <w:t xml:space="preserve">Дата-время</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создания записи</w:t>
            </w:r>
          </w:p>
        </w:tc>
      </w:tr>
      <w:tr>
        <w:tc>
          <w:tcPr/>
          <w:p>
            <w:pPr>
              <w:pStyle w:val="Compact"/>
            </w:pPr>
          </w:p>
        </w:tc>
        <w:tc>
          <w:tcPr/>
          <w:p>
            <w:pPr>
              <w:pStyle w:val="Compact"/>
              <w:jc w:val="left"/>
            </w:pPr>
            <w:r>
              <w:t xml:space="preserve">Автор</w:t>
            </w:r>
          </w:p>
        </w:tc>
        <w:tc>
          <w:tcPr/>
          <w:p>
            <w:pPr>
              <w:pStyle w:val="Compact"/>
              <w:jc w:val="left"/>
            </w:pPr>
            <w:r>
              <w:t xml:space="preserve">Справочник</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создавшего запись</w:t>
            </w:r>
          </w:p>
        </w:tc>
      </w:tr>
      <w:tr>
        <w:tc>
          <w:tcPr/>
          <w:p>
            <w:pPr>
              <w:pStyle w:val="Compact"/>
            </w:pPr>
          </w:p>
        </w:tc>
        <w:tc>
          <w:tcPr/>
          <w:p>
            <w:pPr>
              <w:pStyle w:val="Compact"/>
              <w:jc w:val="left"/>
            </w:pPr>
            <w:r>
              <w:t xml:space="preserve">Дата последнего обновления</w:t>
            </w:r>
          </w:p>
        </w:tc>
        <w:tc>
          <w:tcPr/>
          <w:p>
            <w:pPr>
              <w:pStyle w:val="Compact"/>
              <w:jc w:val="left"/>
            </w:pPr>
            <w:r>
              <w:t xml:space="preserve">Дата-время</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Дата и время последнего изменения записи</w:t>
            </w:r>
          </w:p>
        </w:tc>
      </w:tr>
      <w:tr>
        <w:tc>
          <w:tcPr/>
          <w:p>
            <w:pPr>
              <w:pStyle w:val="Compact"/>
            </w:pPr>
          </w:p>
        </w:tc>
        <w:tc>
          <w:tcPr/>
          <w:p>
            <w:pPr>
              <w:pStyle w:val="Compact"/>
              <w:jc w:val="left"/>
            </w:pPr>
            <w:r>
              <w:t xml:space="preserve">Последнее обновление пользователем</w:t>
            </w:r>
          </w:p>
        </w:tc>
        <w:tc>
          <w:tcPr/>
          <w:p>
            <w:pPr>
              <w:pStyle w:val="Compact"/>
              <w:jc w:val="left"/>
            </w:pPr>
            <w:r>
              <w:t xml:space="preserve">Справочник</w:t>
            </w:r>
          </w:p>
        </w:tc>
        <w:tc>
          <w:tcPr/>
          <w:p>
            <w:pPr>
              <w:pStyle w:val="Compact"/>
              <w:jc w:val="left"/>
            </w:pPr>
            <w:r>
              <w:t xml:space="preserve">Нет</w:t>
            </w:r>
          </w:p>
        </w:tc>
        <w:tc>
          <w:tcPr/>
          <w:p>
            <w:pPr>
              <w:pStyle w:val="Compact"/>
              <w:jc w:val="left"/>
            </w:pPr>
            <w:r>
              <w:t xml:space="preserve">Нет</w:t>
            </w:r>
          </w:p>
        </w:tc>
        <w:tc>
          <w:tcPr/>
          <w:p>
            <w:pPr>
              <w:pStyle w:val="Compact"/>
              <w:jc w:val="left"/>
            </w:pPr>
            <w:r>
              <w:t xml:space="preserve">Система</w:t>
            </w:r>
          </w:p>
        </w:tc>
        <w:tc>
          <w:tcPr/>
          <w:p>
            <w:pPr>
              <w:pStyle w:val="Compact"/>
              <w:jc w:val="left"/>
            </w:pPr>
            <w:r>
              <w:t xml:space="preserve">Ссылка на пользователя, последним изменившего запись</w:t>
            </w:r>
          </w:p>
        </w:tc>
      </w:tr>
    </w:tbl>
    <w:p>
      <w:pPr>
        <w:pStyle w:val="BodyText"/>
      </w:pPr>
      <w:r>
        <w:t xml:space="preserve">‍</w:t>
      </w:r>
    </w:p>
    <w:p>
      <w:pPr>
        <w:pStyle w:val="BodyText"/>
      </w:pPr>
      <w:r>
        <w:t xml:space="preserve">‍</w:t>
      </w:r>
    </w:p>
    <w:bookmarkEnd w:id="337"/>
    <w:bookmarkEnd w:id="338"/>
    <w:bookmarkStart w:id="355" w:name="X4928194c76561fc0cdc5e5ad8ed6d4e3bd0e676"/>
    <w:p>
      <w:pPr>
        <w:pStyle w:val="Heading3"/>
      </w:pPr>
      <w:r>
        <w:t xml:space="preserve">Функция инициации задачи сценарного анализа Сервиса расчёта сценарного анализа</w:t>
      </w:r>
    </w:p>
    <w:bookmarkStart w:id="339" w:name="общее-описание-функции-4"/>
    <w:p>
      <w:pPr>
        <w:pStyle w:val="Heading4"/>
      </w:pPr>
      <w:r>
        <w:t xml:space="preserve">1. Общее описание функции</w:t>
      </w:r>
    </w:p>
    <w:p>
      <w:pPr>
        <w:pStyle w:val="FirstParagraph"/>
      </w:pPr>
      <w:r>
        <w:t xml:space="preserve">Функция инициации задачи сценарного анализа предназначена для запуска процесса количественной оценки влияния гипотетических событий или управленческих решений на конечные производственные и экономические результаты сельскохозяйственного производства. Функция реализует ключевой аспект методологии "технологий программирования урожая" (ТПУ), позволяя пользователям отвечать на вопросы "Что будет, если..." через формализованный процесс создания и запуска сценариев. Функция выступает в качестве интерфейса между модулем планирования и бюджетирования и вычислительным ядром сервиса симуляции, обеспечивая преемственность данных и процессов в рамках цифровой платформы «Код Урожая».</w:t>
      </w:r>
    </w:p>
    <w:bookmarkEnd w:id="339"/>
    <w:bookmarkStart w:id="342" w:name="атрибутный-состав-4"/>
    <w:p>
      <w:pPr>
        <w:pStyle w:val="Heading4"/>
      </w:pPr>
      <w:r>
        <w:t xml:space="preserve">2. Атрибутный состав</w:t>
      </w:r>
    </w:p>
    <w:bookmarkStart w:id="340" w:name="основные-сущности-4"/>
    <w:p>
      <w:pPr>
        <w:pStyle w:val="Heading5"/>
      </w:pPr>
      <w:r>
        <w:t xml:space="preserve">2.1. Основные сущности</w:t>
      </w:r>
    </w:p>
    <w:p>
      <w:pPr>
        <w:pStyle w:val="FirstParagraph"/>
      </w:pPr>
      <w:r>
        <w:t xml:space="preserve">Задача сценарного анализа - объект, представляющий собой единицу работы по выполнению сценарного расчёта. Атрибуты задачи:</w:t>
      </w:r>
    </w:p>
    <w:p>
      <w:pPr>
        <w:numPr>
          <w:ilvl w:val="0"/>
          <w:numId w:val="1324"/>
        </w:numPr>
      </w:pPr>
      <w:r>
        <w:t xml:space="preserve">Уникальный идентификатор задачи (GUID) - уникальный идентификатор, присваиваемый системой при создании задачи</w:t>
      </w:r>
    </w:p>
    <w:p>
      <w:pPr>
        <w:numPr>
          <w:ilvl w:val="0"/>
          <w:numId w:val="1324"/>
        </w:numPr>
      </w:pPr>
      <w:r>
        <w:t xml:space="preserve">Идентификатор поля (UUID) - ссылка на справочник полей модуля планирования и бюджетирования</w:t>
      </w:r>
    </w:p>
    <w:p>
      <w:pPr>
        <w:numPr>
          <w:ilvl w:val="0"/>
          <w:numId w:val="1324"/>
        </w:numPr>
      </w:pPr>
      <w:r>
        <w:t xml:space="preserve">Идентификатор базовой сессии моделирования (UUID) - ссылка на ранее выполненную сессию базового прогноза (необязательный)</w:t>
      </w:r>
    </w:p>
    <w:p>
      <w:pPr>
        <w:numPr>
          <w:ilvl w:val="0"/>
          <w:numId w:val="1324"/>
        </w:numPr>
      </w:pPr>
      <w:r>
        <w:t xml:space="preserve">Тип сценария (классификатор) - тип гипотетической ситуации («Внесение удобрений», «Засуха», «Орошение» и др.)</w:t>
      </w:r>
    </w:p>
    <w:p>
      <w:pPr>
        <w:numPr>
          <w:ilvl w:val="0"/>
          <w:numId w:val="1324"/>
        </w:numPr>
      </w:pPr>
      <w:r>
        <w:t xml:space="preserve">Параметры сценария (структура) - набор параметров, специфичных для каждого типа сценария</w:t>
      </w:r>
    </w:p>
    <w:p>
      <w:pPr>
        <w:numPr>
          <w:ilvl w:val="0"/>
          <w:numId w:val="1324"/>
        </w:numPr>
      </w:pPr>
      <w:r>
        <w:t xml:space="preserve">Дата и время постановки задачи (DateTime) - временная метка создания задачи</w:t>
      </w:r>
    </w:p>
    <w:p>
      <w:pPr>
        <w:numPr>
          <w:ilvl w:val="0"/>
          <w:numId w:val="1324"/>
        </w:numPr>
      </w:pPr>
      <w:r>
        <w:t xml:space="preserve">Статус задачи (классификатор) - текущий статус задачи ("В очереди", "В обработке", "Успешно завершена", "Ошибка выполнения")</w:t>
      </w:r>
    </w:p>
    <w:p>
      <w:pPr>
        <w:numPr>
          <w:ilvl w:val="0"/>
          <w:numId w:val="1324"/>
        </w:numPr>
      </w:pPr>
      <w:r>
        <w:t xml:space="preserve">Дата и время завершения (DateTime) - временная метка завершения обработки задачи</w:t>
      </w:r>
    </w:p>
    <w:p>
      <w:pPr>
        <w:numPr>
          <w:ilvl w:val="0"/>
          <w:numId w:val="1324"/>
        </w:numPr>
      </w:pPr>
      <w:r>
        <w:t xml:space="preserve">Причина ошибки (текст) - описание причины ошибки при наличии</w:t>
      </w:r>
    </w:p>
    <w:p>
      <w:pPr>
        <w:numPr>
          <w:ilvl w:val="0"/>
          <w:numId w:val="1324"/>
        </w:numPr>
      </w:pPr>
      <w:r>
        <w:t xml:space="preserve">Идентификатор связанного плана агротехнических мероприятий (UUID) - ссылка на план, используемый для расчёта</w:t>
      </w:r>
    </w:p>
    <w:bookmarkEnd w:id="340"/>
    <w:bookmarkStart w:id="341" w:name="параметры-сценария-по-типам"/>
    <w:p>
      <w:pPr>
        <w:pStyle w:val="Heading5"/>
      </w:pPr>
      <w:r>
        <w:t xml:space="preserve">2.2. Параметры сценария по типам</w:t>
      </w:r>
    </w:p>
    <w:p>
      <w:pPr>
        <w:pStyle w:val="FirstParagraph"/>
      </w:pPr>
      <w:r>
        <w:t xml:space="preserve">Тип "Внесение удобрений":</w:t>
      </w:r>
    </w:p>
    <w:p>
      <w:pPr>
        <w:numPr>
          <w:ilvl w:val="0"/>
          <w:numId w:val="1325"/>
        </w:numPr>
      </w:pPr>
      <w:r>
        <w:t xml:space="preserve">Элемент питания (классификатор: "Азот", "Фосфор", "Калий")</w:t>
      </w:r>
    </w:p>
    <w:p>
      <w:pPr>
        <w:numPr>
          <w:ilvl w:val="0"/>
          <w:numId w:val="1325"/>
        </w:numPr>
      </w:pPr>
      <w:r>
        <w:t xml:space="preserve">Доза внесения (число, кг/га)</w:t>
      </w:r>
    </w:p>
    <w:p>
      <w:pPr>
        <w:numPr>
          <w:ilvl w:val="0"/>
          <w:numId w:val="1325"/>
        </w:numPr>
      </w:pPr>
      <w:r>
        <w:t xml:space="preserve">Дата внесения (дата)</w:t>
      </w:r>
    </w:p>
    <w:p>
      <w:pPr>
        <w:pStyle w:val="FirstParagraph"/>
      </w:pPr>
      <w:r>
        <w:t xml:space="preserve">Тип "Засуха":</w:t>
      </w:r>
    </w:p>
    <w:p>
      <w:pPr>
        <w:numPr>
          <w:ilvl w:val="0"/>
          <w:numId w:val="1326"/>
        </w:numPr>
      </w:pPr>
      <w:r>
        <w:t xml:space="preserve">Дата начала (дата)</w:t>
      </w:r>
    </w:p>
    <w:p>
      <w:pPr>
        <w:numPr>
          <w:ilvl w:val="0"/>
          <w:numId w:val="1326"/>
        </w:numPr>
      </w:pPr>
      <w:r>
        <w:t xml:space="preserve">Продолжительность (целое число, дней)</w:t>
      </w:r>
    </w:p>
    <w:p>
      <w:pPr>
        <w:pStyle w:val="FirstParagraph"/>
      </w:pPr>
      <w:r>
        <w:t xml:space="preserve">Тип "Орошение":</w:t>
      </w:r>
    </w:p>
    <w:p>
      <w:pPr>
        <w:numPr>
          <w:ilvl w:val="0"/>
          <w:numId w:val="1327"/>
        </w:numPr>
      </w:pPr>
      <w:r>
        <w:t xml:space="preserve">Дата проведения (дата)</w:t>
      </w:r>
    </w:p>
    <w:p>
      <w:pPr>
        <w:numPr>
          <w:ilvl w:val="0"/>
          <w:numId w:val="1327"/>
        </w:numPr>
      </w:pPr>
      <w:r>
        <w:t xml:space="preserve">Норма полива (число, мм)</w:t>
      </w:r>
    </w:p>
    <w:p>
      <w:pPr>
        <w:pStyle w:val="FirstParagraph"/>
      </w:pPr>
      <w:r>
        <w:t xml:space="preserve">Тип "Поражение вредителями/болезнями":</w:t>
      </w:r>
    </w:p>
    <w:p>
      <w:pPr>
        <w:numPr>
          <w:ilvl w:val="0"/>
          <w:numId w:val="1328"/>
        </w:numPr>
      </w:pPr>
      <w:r>
        <w:t xml:space="preserve">Дата начала поражения (дата)</w:t>
      </w:r>
    </w:p>
    <w:p>
      <w:pPr>
        <w:numPr>
          <w:ilvl w:val="0"/>
          <w:numId w:val="1328"/>
        </w:numPr>
      </w:pPr>
      <w:r>
        <w:t xml:space="preserve">Степень поражения (число, %, от 0 до 100)</w:t>
      </w:r>
    </w:p>
    <w:p>
      <w:pPr>
        <w:pStyle w:val="FirstParagraph"/>
      </w:pPr>
      <w:r>
        <w:t xml:space="preserve">Тип "Изменение даты сева":</w:t>
      </w:r>
    </w:p>
    <w:p>
      <w:pPr>
        <w:pStyle w:val="Compact"/>
        <w:numPr>
          <w:ilvl w:val="0"/>
          <w:numId w:val="1329"/>
        </w:numPr>
      </w:pPr>
      <w:r>
        <w:t xml:space="preserve">Новая дата сева (дата)</w:t>
      </w:r>
    </w:p>
    <w:bookmarkEnd w:id="341"/>
    <w:bookmarkEnd w:id="342"/>
    <w:bookmarkStart w:id="345" w:name="процесс-инициации-задачи"/>
    <w:p>
      <w:pPr>
        <w:pStyle w:val="Heading4"/>
      </w:pPr>
      <w:r>
        <w:t xml:space="preserve">3. Процесс инициации задачи</w:t>
      </w:r>
    </w:p>
    <w:bookmarkStart w:id="343" w:name="источники-инициации"/>
    <w:p>
      <w:pPr>
        <w:pStyle w:val="Heading5"/>
      </w:pPr>
      <w:r>
        <w:t xml:space="preserve">3.1. Источники инициации</w:t>
      </w:r>
    </w:p>
    <w:p>
      <w:pPr>
        <w:numPr>
          <w:ilvl w:val="0"/>
          <w:numId w:val="1330"/>
        </w:numPr>
      </w:pPr>
      <w:r>
        <w:t xml:space="preserve">Из модуля планирования и бюджетирования:</w:t>
      </w:r>
    </w:p>
    <w:p>
      <w:pPr>
        <w:numPr>
          <w:ilvl w:val="1"/>
          <w:numId w:val="1331"/>
        </w:numPr>
      </w:pPr>
      <w:r>
        <w:t xml:space="preserve">Через интерфейс "Моделирование сценариев «Что, если…»" (КП06)</w:t>
      </w:r>
    </w:p>
    <w:p>
      <w:pPr>
        <w:numPr>
          <w:ilvl w:val="1"/>
          <w:numId w:val="1331"/>
        </w:numPr>
      </w:pPr>
      <w:r>
        <w:t xml:space="preserve">Через функцию "Бюджетирование и финансовое планирование" (КП04)</w:t>
      </w:r>
    </w:p>
    <w:p>
      <w:pPr>
        <w:numPr>
          <w:ilvl w:val="1"/>
          <w:numId w:val="1331"/>
        </w:numPr>
      </w:pPr>
      <w:r>
        <w:t xml:space="preserve">Через интерфейс "Интерактивное планирование агротехнологий и ресурсов" (КП10)</w:t>
      </w:r>
    </w:p>
    <w:p>
      <w:pPr>
        <w:numPr>
          <w:ilvl w:val="0"/>
          <w:numId w:val="1330"/>
        </w:numPr>
      </w:pPr>
      <w:r>
        <w:t xml:space="preserve">Через API:</w:t>
      </w:r>
    </w:p>
    <w:p>
      <w:pPr>
        <w:numPr>
          <w:ilvl w:val="1"/>
          <w:numId w:val="1332"/>
        </w:numPr>
      </w:pPr>
      <w:r>
        <w:t xml:space="preserve">Из других модулей ЦП АПК «Код Урожая»</w:t>
      </w:r>
    </w:p>
    <w:p>
      <w:pPr>
        <w:numPr>
          <w:ilvl w:val="1"/>
          <w:numId w:val="1332"/>
        </w:numPr>
      </w:pPr>
      <w:r>
        <w:t xml:space="preserve">Из внешних систем через интеграционные интерфейсы</w:t>
      </w:r>
    </w:p>
    <w:bookmarkEnd w:id="343"/>
    <w:bookmarkStart w:id="344" w:name="последовательность-операций"/>
    <w:p>
      <w:pPr>
        <w:pStyle w:val="Heading5"/>
      </w:pPr>
      <w:r>
        <w:t xml:space="preserve">3.2. Последовательность операций</w:t>
      </w:r>
    </w:p>
    <w:p>
      <w:pPr>
        <w:numPr>
          <w:ilvl w:val="0"/>
          <w:numId w:val="1333"/>
        </w:numPr>
      </w:pPr>
      <w:r>
        <w:t xml:space="preserve">Проверка прав доступа:</w:t>
      </w:r>
    </w:p>
    <w:p>
      <w:pPr>
        <w:numPr>
          <w:ilvl w:val="1"/>
          <w:numId w:val="1334"/>
        </w:numPr>
      </w:pPr>
      <w:r>
        <w:t xml:space="preserve">Система проверяет, имеет ли инициирующий пользователь или сервис необходимые права для запуска сценарного анализа</w:t>
      </w:r>
    </w:p>
    <w:p>
      <w:pPr>
        <w:numPr>
          <w:ilvl w:val="1"/>
          <w:numId w:val="1334"/>
        </w:numPr>
      </w:pPr>
      <w:r>
        <w:t xml:space="preserve">Проверяется соответствие технической учётной записи требованиям подсистемы администрирования и информационной безопасности</w:t>
      </w:r>
    </w:p>
    <w:p>
      <w:pPr>
        <w:numPr>
          <w:ilvl w:val="0"/>
          <w:numId w:val="1333"/>
        </w:numPr>
      </w:pPr>
      <w:r>
        <w:t xml:space="preserve">Проверка входных параметров:</w:t>
      </w:r>
    </w:p>
    <w:p>
      <w:pPr>
        <w:numPr>
          <w:ilvl w:val="1"/>
          <w:numId w:val="1335"/>
        </w:numPr>
      </w:pPr>
      <w:r>
        <w:t xml:space="preserve">Проверка типов и диапазонов значений (числовые параметры должны быть положительными, процентные значения в диапазоне 0-100)</w:t>
      </w:r>
    </w:p>
    <w:p>
      <w:pPr>
        <w:numPr>
          <w:ilvl w:val="1"/>
          <w:numId w:val="1335"/>
        </w:numPr>
      </w:pPr>
      <w:r>
        <w:t xml:space="preserve">Хронологическая проверка (дата начала сценария не может быть ранее плановой даты сева)</w:t>
      </w:r>
    </w:p>
    <w:p>
      <w:pPr>
        <w:numPr>
          <w:ilvl w:val="1"/>
          <w:numId w:val="1335"/>
        </w:numPr>
      </w:pPr>
      <w:r>
        <w:t xml:space="preserve">Логическая проверка (соответствие элемента питания значению из системного классификатора)</w:t>
      </w:r>
    </w:p>
    <w:p>
      <w:pPr>
        <w:numPr>
          <w:ilvl w:val="0"/>
          <w:numId w:val="1333"/>
        </w:numPr>
      </w:pPr>
      <w:r>
        <w:t xml:space="preserve">Сбор необходимых данных:</w:t>
      </w:r>
    </w:p>
    <w:p>
      <w:pPr>
        <w:numPr>
          <w:ilvl w:val="1"/>
          <w:numId w:val="1336"/>
        </w:numPr>
      </w:pPr>
      <w:r>
        <w:t xml:space="preserve">Запрос данных из модуля планирования и бюджетирования:</w:t>
      </w:r>
    </w:p>
    <w:p>
      <w:pPr>
        <w:numPr>
          <w:ilvl w:val="2"/>
          <w:numId w:val="1337"/>
        </w:numPr>
      </w:pPr>
      <w:r>
        <w:t xml:space="preserve">Уникальный идентификатор поля</w:t>
      </w:r>
    </w:p>
    <w:p>
      <w:pPr>
        <w:numPr>
          <w:ilvl w:val="2"/>
          <w:numId w:val="1337"/>
        </w:numPr>
      </w:pPr>
      <w:r>
        <w:t xml:space="preserve">Идентификатор культуры</w:t>
      </w:r>
    </w:p>
    <w:p>
      <w:pPr>
        <w:numPr>
          <w:ilvl w:val="2"/>
          <w:numId w:val="1337"/>
        </w:numPr>
      </w:pPr>
      <w:r>
        <w:t xml:space="preserve">Идентификатор сорта/гибрида</w:t>
      </w:r>
    </w:p>
    <w:p>
      <w:pPr>
        <w:numPr>
          <w:ilvl w:val="2"/>
          <w:numId w:val="1337"/>
        </w:numPr>
      </w:pPr>
      <w:r>
        <w:t xml:space="preserve">Плановая дата сева</w:t>
      </w:r>
    </w:p>
    <w:p>
      <w:pPr>
        <w:numPr>
          <w:ilvl w:val="2"/>
          <w:numId w:val="1337"/>
        </w:numPr>
      </w:pPr>
      <w:r>
        <w:t xml:space="preserve">Плановая урожайность</w:t>
      </w:r>
    </w:p>
    <w:p>
      <w:pPr>
        <w:numPr>
          <w:ilvl w:val="1"/>
          <w:numId w:val="1336"/>
        </w:numPr>
      </w:pPr>
      <w:r>
        <w:t xml:space="preserve">Запрос данных из хранилища данных:</w:t>
      </w:r>
    </w:p>
    <w:p>
      <w:pPr>
        <w:numPr>
          <w:ilvl w:val="2"/>
          <w:numId w:val="1338"/>
        </w:numPr>
      </w:pPr>
      <w:r>
        <w:t xml:space="preserve">Исторические метеоданные</w:t>
      </w:r>
    </w:p>
    <w:p>
      <w:pPr>
        <w:numPr>
          <w:ilvl w:val="2"/>
          <w:numId w:val="1338"/>
        </w:numPr>
      </w:pPr>
      <w:r>
        <w:t xml:space="preserve">Данные о выполненных агротехнических мероприятиях</w:t>
      </w:r>
    </w:p>
    <w:p>
      <w:pPr>
        <w:numPr>
          <w:ilvl w:val="2"/>
          <w:numId w:val="1338"/>
        </w:numPr>
      </w:pPr>
      <w:r>
        <w:t xml:space="preserve">Результаты предыдущих расчётов базового прогноза (если указан идентификатор базовой сессии)</w:t>
      </w:r>
    </w:p>
    <w:p>
      <w:pPr>
        <w:numPr>
          <w:ilvl w:val="0"/>
          <w:numId w:val="1333"/>
        </w:numPr>
      </w:pPr>
      <w:r>
        <w:t xml:space="preserve">Формирование задачи:</w:t>
      </w:r>
    </w:p>
    <w:p>
      <w:pPr>
        <w:numPr>
          <w:ilvl w:val="1"/>
          <w:numId w:val="1339"/>
        </w:numPr>
      </w:pPr>
      <w:r>
        <w:t xml:space="preserve">Создание уникального идентификатора задачи</w:t>
      </w:r>
    </w:p>
    <w:p>
      <w:pPr>
        <w:numPr>
          <w:ilvl w:val="1"/>
          <w:numId w:val="1339"/>
        </w:numPr>
      </w:pPr>
      <w:r>
        <w:t xml:space="preserve">Формирование структуры "описание сценария" с проверенными параметрами</w:t>
      </w:r>
    </w:p>
    <w:p>
      <w:pPr>
        <w:numPr>
          <w:ilvl w:val="1"/>
          <w:numId w:val="1339"/>
        </w:numPr>
      </w:pPr>
      <w:r>
        <w:t xml:space="preserve">Определение приоритета задачи на основе типа сценария и роли инициатора</w:t>
      </w:r>
    </w:p>
    <w:p>
      <w:pPr>
        <w:numPr>
          <w:ilvl w:val="0"/>
          <w:numId w:val="1333"/>
        </w:numPr>
      </w:pPr>
      <w:r>
        <w:t xml:space="preserve">Помещение задачи в очередь:</w:t>
      </w:r>
    </w:p>
    <w:p>
      <w:pPr>
        <w:numPr>
          <w:ilvl w:val="1"/>
          <w:numId w:val="1340"/>
        </w:numPr>
      </w:pPr>
      <w:r>
        <w:t xml:space="preserve">Задача помещается в очередь на обработку с указанием статуса "В очереди"</w:t>
      </w:r>
    </w:p>
    <w:p>
      <w:pPr>
        <w:numPr>
          <w:ilvl w:val="1"/>
          <w:numId w:val="1340"/>
        </w:numPr>
      </w:pPr>
      <w:r>
        <w:t xml:space="preserve">Формирование ответа с кодом состояния 202 Accepted</w:t>
      </w:r>
    </w:p>
    <w:p>
      <w:pPr>
        <w:numPr>
          <w:ilvl w:val="1"/>
          <w:numId w:val="1340"/>
        </w:numPr>
      </w:pPr>
      <w:r>
        <w:t xml:space="preserve">Генерация ссылки для проверки статуса задачи</w:t>
      </w:r>
    </w:p>
    <w:bookmarkEnd w:id="344"/>
    <w:bookmarkEnd w:id="345"/>
    <w:bookmarkStart w:id="348" w:name="X3d53de6b7c36ab043b022f67f4447997f94690b"/>
    <w:p>
      <w:pPr>
        <w:pStyle w:val="Heading4"/>
      </w:pPr>
      <w:r>
        <w:t xml:space="preserve">4. Интеграция с модулем планирования и бюджетирования</w:t>
      </w:r>
    </w:p>
    <w:bookmarkStart w:id="346" w:name="согласованность-данных-1"/>
    <w:p>
      <w:pPr>
        <w:pStyle w:val="Heading5"/>
      </w:pPr>
      <w:r>
        <w:t xml:space="preserve">4.1. Согласованность данных</w:t>
      </w:r>
    </w:p>
    <w:p>
      <w:pPr>
        <w:numPr>
          <w:ilvl w:val="0"/>
          <w:numId w:val="1341"/>
        </w:numPr>
      </w:pPr>
      <w:r>
        <w:t xml:space="preserve">Идентификаторы и справочники:</w:t>
      </w:r>
    </w:p>
    <w:p>
      <w:pPr>
        <w:numPr>
          <w:ilvl w:val="1"/>
          <w:numId w:val="1342"/>
        </w:numPr>
      </w:pPr>
      <w:r>
        <w:t xml:space="preserve">Все идентификаторы полей соответствуют единой системе идентификации, описанной в Спецификации модуля планирования и бюджетирования</w:t>
      </w:r>
    </w:p>
    <w:p>
      <w:pPr>
        <w:numPr>
          <w:ilvl w:val="1"/>
          <w:numId w:val="1342"/>
        </w:numPr>
      </w:pPr>
      <w:r>
        <w:t xml:space="preserve">Используются исключительно централизованные справочники и классификаторы ЦП АПК «Код Урожая»</w:t>
      </w:r>
    </w:p>
    <w:p>
      <w:pPr>
        <w:numPr>
          <w:ilvl w:val="1"/>
          <w:numId w:val="1342"/>
        </w:numPr>
      </w:pPr>
      <w:r>
        <w:t xml:space="preserve">Типы сценариев соответствуют системному классификатору, описанному в разделе "Моделирование сценариев «Что, если…»" Спецификации</w:t>
      </w:r>
    </w:p>
    <w:p>
      <w:pPr>
        <w:numPr>
          <w:ilvl w:val="0"/>
          <w:numId w:val="1341"/>
        </w:numPr>
      </w:pPr>
      <w:r>
        <w:t xml:space="preserve">Структура параметров:</w:t>
      </w:r>
    </w:p>
    <w:p>
      <w:pPr>
        <w:numPr>
          <w:ilvl w:val="1"/>
          <w:numId w:val="1343"/>
        </w:numPr>
      </w:pPr>
      <w:r>
        <w:t xml:space="preserve">Формат параметров сценариев согласован с требованиями к структуре данных, описанным в разделе "Группа данных: Планирование и учет" Спецификации</w:t>
      </w:r>
    </w:p>
    <w:p>
      <w:pPr>
        <w:numPr>
          <w:ilvl w:val="1"/>
          <w:numId w:val="1343"/>
        </w:numPr>
      </w:pPr>
      <w:r>
        <w:t xml:space="preserve">Параметры сценариев соответствуют полям, используемым в функции "Интерактивное планирование агротехнологий и ресурсов"</w:t>
      </w:r>
    </w:p>
    <w:p>
      <w:pPr>
        <w:numPr>
          <w:ilvl w:val="0"/>
          <w:numId w:val="1341"/>
        </w:numPr>
      </w:pPr>
      <w:r>
        <w:t xml:space="preserve">Связь с планами:</w:t>
      </w:r>
    </w:p>
    <w:p>
      <w:pPr>
        <w:numPr>
          <w:ilvl w:val="1"/>
          <w:numId w:val="1344"/>
        </w:numPr>
      </w:pPr>
      <w:r>
        <w:t xml:space="preserve">Каждая задача сценарного анализа связана с конкретным планом агротехнических мероприятий</w:t>
      </w:r>
    </w:p>
    <w:p>
      <w:pPr>
        <w:numPr>
          <w:ilvl w:val="1"/>
          <w:numId w:val="1344"/>
        </w:numPr>
      </w:pPr>
      <w:r>
        <w:t xml:space="preserve">Результаты сценарного анализа интегрируются в процесс утверждения годового производственного плана</w:t>
      </w:r>
    </w:p>
    <w:bookmarkEnd w:id="346"/>
    <w:bookmarkStart w:id="347" w:name="взаимодействие-с-бизнес-процессами-1"/>
    <w:p>
      <w:pPr>
        <w:pStyle w:val="Heading5"/>
      </w:pPr>
      <w:r>
        <w:t xml:space="preserve">4.2. Взаимодействие с бизнес-процессами</w:t>
      </w:r>
    </w:p>
    <w:p>
      <w:pPr>
        <w:numPr>
          <w:ilvl w:val="0"/>
          <w:numId w:val="1345"/>
        </w:numPr>
      </w:pPr>
      <w:r>
        <w:t xml:space="preserve">Для бюджетирования и финансового планирования:</w:t>
      </w:r>
    </w:p>
    <w:p>
      <w:pPr>
        <w:numPr>
          <w:ilvl w:val="1"/>
          <w:numId w:val="1346"/>
        </w:numPr>
      </w:pPr>
      <w:r>
        <w:t xml:space="preserve">Сценарный анализ служит основой для выполнения сценарного анализа в рамках финансового планирования</w:t>
      </w:r>
    </w:p>
    <w:p>
      <w:pPr>
        <w:numPr>
          <w:ilvl w:val="1"/>
          <w:numId w:val="1346"/>
        </w:numPr>
      </w:pPr>
      <w:r>
        <w:t xml:space="preserve">Позволяет оценить влияние различных агротехнических решений на финансовые показатели</w:t>
      </w:r>
    </w:p>
    <w:p>
      <w:pPr>
        <w:numPr>
          <w:ilvl w:val="1"/>
          <w:numId w:val="1346"/>
        </w:numPr>
      </w:pPr>
      <w:r>
        <w:t xml:space="preserve">Интегрируется с функцией "Выполнить сценарный анализ" модуля планирования и бюджетирования</w:t>
      </w:r>
    </w:p>
    <w:p>
      <w:pPr>
        <w:numPr>
          <w:ilvl w:val="0"/>
          <w:numId w:val="1345"/>
        </w:numPr>
      </w:pPr>
      <w:r>
        <w:t xml:space="preserve">Для формирования годового производственного плана :</w:t>
      </w:r>
    </w:p>
    <w:p>
      <w:pPr>
        <w:numPr>
          <w:ilvl w:val="1"/>
          <w:numId w:val="1347"/>
        </w:numPr>
      </w:pPr>
      <w:r>
        <w:t xml:space="preserve">Результаты сценарного анализа используются для обоснования плановых показателей урожайности</w:t>
      </w:r>
    </w:p>
    <w:p>
      <w:pPr>
        <w:numPr>
          <w:ilvl w:val="1"/>
          <w:numId w:val="1347"/>
        </w:numPr>
      </w:pPr>
      <w:r>
        <w:t xml:space="preserve">Позволяют учесть различные сценарии развития событий при формировании плана</w:t>
      </w:r>
    </w:p>
    <w:p>
      <w:pPr>
        <w:numPr>
          <w:ilvl w:val="0"/>
          <w:numId w:val="1345"/>
        </w:numPr>
      </w:pPr>
      <w:r>
        <w:t xml:space="preserve">Для интерактивного планирования агротехнологий :</w:t>
      </w:r>
    </w:p>
    <w:p>
      <w:pPr>
        <w:numPr>
          <w:ilvl w:val="1"/>
          <w:numId w:val="1348"/>
        </w:numPr>
      </w:pPr>
      <w:r>
        <w:t xml:space="preserve">Сценарный анализ служит основой для сравнения различных вариантов агротехнических решений</w:t>
      </w:r>
    </w:p>
    <w:p>
      <w:pPr>
        <w:numPr>
          <w:ilvl w:val="1"/>
          <w:numId w:val="1348"/>
        </w:numPr>
      </w:pPr>
      <w:r>
        <w:t xml:space="preserve">Позволяет оценить влияние конкретных мероприятий на конечную урожайность</w:t>
      </w:r>
    </w:p>
    <w:bookmarkEnd w:id="347"/>
    <w:bookmarkEnd w:id="348"/>
    <w:bookmarkStart w:id="353" w:name="требования-к-реализации-4"/>
    <w:p>
      <w:pPr>
        <w:pStyle w:val="Heading4"/>
      </w:pPr>
      <w:r>
        <w:t xml:space="preserve">5. Требования к реализации</w:t>
      </w:r>
    </w:p>
    <w:bookmarkStart w:id="349" w:name="производительность-2"/>
    <w:p>
      <w:pPr>
        <w:pStyle w:val="Heading5"/>
      </w:pPr>
      <w:r>
        <w:t xml:space="preserve">5.1. Производительность</w:t>
      </w:r>
    </w:p>
    <w:p>
      <w:pPr>
        <w:numPr>
          <w:ilvl w:val="0"/>
          <w:numId w:val="1349"/>
        </w:numPr>
      </w:pPr>
      <w:r>
        <w:t xml:space="preserve">Время обработки запроса на инициацию задачи сценарного анализа не должно превышать 1 секунду</w:t>
      </w:r>
    </w:p>
    <w:p>
      <w:pPr>
        <w:numPr>
          <w:ilvl w:val="0"/>
          <w:numId w:val="1349"/>
        </w:numPr>
      </w:pPr>
      <w:r>
        <w:t xml:space="preserve">Гарантия обработки не менее 95% запросов в течение 2 секунд с момента поступления</w:t>
      </w:r>
    </w:p>
    <w:p>
      <w:pPr>
        <w:numPr>
          <w:ilvl w:val="0"/>
          <w:numId w:val="1349"/>
        </w:numPr>
      </w:pPr>
      <w:r>
        <w:t xml:space="preserve">Обеспечение параллельной обработки не менее 5 запросов от одного предприятия одновременно</w:t>
      </w:r>
    </w:p>
    <w:p>
      <w:pPr>
        <w:numPr>
          <w:ilvl w:val="0"/>
          <w:numId w:val="1349"/>
        </w:numPr>
      </w:pPr>
      <w:r>
        <w:t xml:space="preserve">Максимальное время генерации ответа с кодом состояния 202 Accepted не более 1 секунды</w:t>
      </w:r>
    </w:p>
    <w:bookmarkEnd w:id="349"/>
    <w:bookmarkStart w:id="350" w:name="надежность-2"/>
    <w:p>
      <w:pPr>
        <w:pStyle w:val="Heading5"/>
      </w:pPr>
      <w:r>
        <w:t xml:space="preserve">5.2. Надежность</w:t>
      </w:r>
    </w:p>
    <w:p>
      <w:pPr>
        <w:numPr>
          <w:ilvl w:val="0"/>
          <w:numId w:val="1350"/>
        </w:numPr>
      </w:pPr>
      <w:r>
        <w:t xml:space="preserve">Гарантия сохранности задач при сбоях системы</w:t>
      </w:r>
    </w:p>
    <w:p>
      <w:pPr>
        <w:numPr>
          <w:ilvl w:val="0"/>
          <w:numId w:val="1350"/>
        </w:numPr>
      </w:pPr>
      <w:r>
        <w:t xml:space="preserve">Реализация механизма повторных попыток для временных ошибок соединения</w:t>
      </w:r>
    </w:p>
    <w:p>
      <w:pPr>
        <w:numPr>
          <w:ilvl w:val="0"/>
          <w:numId w:val="1350"/>
        </w:numPr>
      </w:pPr>
      <w:r>
        <w:t xml:space="preserve">Обеспечение целостности данных на всех этапах обработки</w:t>
      </w:r>
    </w:p>
    <w:p>
      <w:pPr>
        <w:numPr>
          <w:ilvl w:val="0"/>
          <w:numId w:val="1350"/>
        </w:numPr>
      </w:pPr>
      <w:r>
        <w:t xml:space="preserve">Невозможность потери более 0.1% задач при сбоях системы</w:t>
      </w:r>
    </w:p>
    <w:bookmarkEnd w:id="350"/>
    <w:bookmarkStart w:id="351" w:name="мониторинг-и-журналирование-1"/>
    <w:p>
      <w:pPr>
        <w:pStyle w:val="Heading5"/>
      </w:pPr>
      <w:r>
        <w:t xml:space="preserve">5.3. Мониторинг и журналирование</w:t>
      </w:r>
    </w:p>
    <w:p>
      <w:pPr>
        <w:numPr>
          <w:ilvl w:val="0"/>
          <w:numId w:val="1351"/>
        </w:numPr>
      </w:pPr>
      <w:r>
        <w:t xml:space="preserve">Все операции инициации задачи должны вести структурированное журналирование</w:t>
      </w:r>
    </w:p>
    <w:p>
      <w:pPr>
        <w:numPr>
          <w:ilvl w:val="0"/>
          <w:numId w:val="1351"/>
        </w:numPr>
      </w:pPr>
      <w:r>
        <w:t xml:space="preserve">Предоставление метрик производительности в централизованную систему мониторинга ЦП АПК «Код Урожая»</w:t>
      </w:r>
    </w:p>
    <w:p>
      <w:pPr>
        <w:numPr>
          <w:ilvl w:val="0"/>
          <w:numId w:val="1351"/>
        </w:numPr>
      </w:pPr>
      <w:r>
        <w:t xml:space="preserve">Формирование отчетов об ошибках инициации задач</w:t>
      </w:r>
    </w:p>
    <w:p>
      <w:pPr>
        <w:numPr>
          <w:ilvl w:val="0"/>
          <w:numId w:val="1351"/>
        </w:numPr>
      </w:pPr>
      <w:r>
        <w:t xml:space="preserve">В журнале должны фиксироваться: время операции, идентификатор задачи, статус операции, возможные ошибки</w:t>
      </w:r>
    </w:p>
    <w:bookmarkEnd w:id="351"/>
    <w:bookmarkStart w:id="352" w:name="безопасность-1"/>
    <w:p>
      <w:pPr>
        <w:pStyle w:val="Heading5"/>
      </w:pPr>
      <w:r>
        <w:t xml:space="preserve">5.4. Безопасность</w:t>
      </w:r>
    </w:p>
    <w:p>
      <w:pPr>
        <w:numPr>
          <w:ilvl w:val="0"/>
          <w:numId w:val="1352"/>
        </w:numPr>
      </w:pPr>
      <w:r>
        <w:t xml:space="preserve">Доступ к инициации задач сценарного анализа должен контролироваться централизованным сервисом авторизации</w:t>
      </w:r>
    </w:p>
    <w:p>
      <w:pPr>
        <w:numPr>
          <w:ilvl w:val="0"/>
          <w:numId w:val="1352"/>
        </w:numPr>
      </w:pPr>
      <w:r>
        <w:t xml:space="preserve">Все операции должны выполняться с использованием технической учетной записи, определенной в подсистеме администрирования и информационной безопасности</w:t>
      </w:r>
    </w:p>
    <w:p>
      <w:pPr>
        <w:numPr>
          <w:ilvl w:val="0"/>
          <w:numId w:val="1352"/>
        </w:numPr>
      </w:pPr>
      <w:r>
        <w:t xml:space="preserve">Шифрование данных при передаче между компонентами системы</w:t>
      </w:r>
    </w:p>
    <w:p>
      <w:pPr>
        <w:numPr>
          <w:ilvl w:val="0"/>
          <w:numId w:val="1352"/>
        </w:numPr>
      </w:pPr>
      <w:r>
        <w:t xml:space="preserve">Аудит всех операций инициации задач</w:t>
      </w:r>
    </w:p>
    <w:bookmarkEnd w:id="352"/>
    <w:bookmarkEnd w:id="353"/>
    <w:bookmarkStart w:id="354" w:name="критерии-успешного-выполнения-4"/>
    <w:p>
      <w:pPr>
        <w:pStyle w:val="Heading4"/>
      </w:pPr>
      <w:r>
        <w:t xml:space="preserve">6. Критерии успешного выполнения</w:t>
      </w:r>
    </w:p>
    <w:p>
      <w:pPr>
        <w:pStyle w:val="FirstParagraph"/>
      </w:pPr>
      <w:r>
        <w:t xml:space="preserve">Функция считается успешно реализованной, если:</w:t>
      </w:r>
    </w:p>
    <w:p>
      <w:pPr>
        <w:numPr>
          <w:ilvl w:val="0"/>
          <w:numId w:val="1353"/>
        </w:numPr>
      </w:pPr>
      <w:r>
        <w:t xml:space="preserve">Обеспечена возможность инициации задачи сценарного анализа через интерфейс "Моделирование сценариев «Что, если…»" модуля планирования и бюджетирования</w:t>
      </w:r>
    </w:p>
    <w:p>
      <w:pPr>
        <w:numPr>
          <w:ilvl w:val="0"/>
          <w:numId w:val="1353"/>
        </w:numPr>
      </w:pPr>
      <w:r>
        <w:t xml:space="preserve">Реализована проверка всех входных параметров в соответствии с требованиями Спецификации</w:t>
      </w:r>
    </w:p>
    <w:p>
      <w:pPr>
        <w:numPr>
          <w:ilvl w:val="0"/>
          <w:numId w:val="1353"/>
        </w:numPr>
      </w:pPr>
      <w:r>
        <w:t xml:space="preserve">Гарантировано соблюдение требований к времени обработки запроса (не более 1 секунды)</w:t>
      </w:r>
    </w:p>
    <w:p>
      <w:pPr>
        <w:numPr>
          <w:ilvl w:val="0"/>
          <w:numId w:val="1353"/>
        </w:numPr>
      </w:pPr>
      <w:r>
        <w:t xml:space="preserve">Обеспечена поддержка не менее чем 5 параллельных пользовательских сессий от одного предприятия</w:t>
      </w:r>
    </w:p>
    <w:p>
      <w:pPr>
        <w:numPr>
          <w:ilvl w:val="0"/>
          <w:numId w:val="1353"/>
        </w:numPr>
      </w:pPr>
      <w:r>
        <w:t xml:space="preserve">Реализовано возвращение ответа с кодом состояния 202 Accepted и ссылкой для проверки результата</w:t>
      </w:r>
    </w:p>
    <w:p>
      <w:pPr>
        <w:numPr>
          <w:ilvl w:val="0"/>
          <w:numId w:val="1353"/>
        </w:numPr>
      </w:pPr>
      <w:r>
        <w:t xml:space="preserve">Обеспечена интеграция с модулем планирования и бюджетирования через механизм событий и API</w:t>
      </w:r>
    </w:p>
    <w:p>
      <w:pPr>
        <w:numPr>
          <w:ilvl w:val="0"/>
          <w:numId w:val="1353"/>
        </w:numPr>
      </w:pPr>
      <w:r>
        <w:t xml:space="preserve">Реализована визуальная индикация статуса задачи в соответствии с требованиями Спецификации модуля планирования и бюджетирования</w:t>
      </w:r>
    </w:p>
    <w:p>
      <w:pPr>
        <w:pStyle w:val="FirstParagraph"/>
      </w:pPr>
      <w:r>
        <w:t xml:space="preserve">‍</w:t>
      </w:r>
    </w:p>
    <w:bookmarkEnd w:id="354"/>
    <w:bookmarkEnd w:id="355"/>
    <w:bookmarkStart w:id="372" w:name="Xf340b0c2822dba678ab5468ebca42db329e9a2f"/>
    <w:p>
      <w:pPr>
        <w:pStyle w:val="Heading3"/>
      </w:pPr>
      <w:r>
        <w:t xml:space="preserve">Функция опроса состояния решения задачи и получения результата сценарного анализа Сервиса расчёта сценарного анализа</w:t>
      </w:r>
    </w:p>
    <w:bookmarkStart w:id="356" w:name="общее-описание-функции-5"/>
    <w:p>
      <w:pPr>
        <w:pStyle w:val="Heading4"/>
      </w:pPr>
      <w:r>
        <w:t xml:space="preserve">1. Общее описание функции</w:t>
      </w:r>
    </w:p>
    <w:p>
      <w:pPr>
        <w:pStyle w:val="FirstParagraph"/>
      </w:pPr>
      <w:r>
        <w:t xml:space="preserve">Функция опроса состояния решения задачи и получения результата сценарного анализа предназначена для мониторинга хода выполнения асинхронной задачи сценарного анализа и получения её результатов после завершения. Эта функция реализует ключевой аспект паттерна "Long Running Operation", позволяя пользователям модуля планирования и бюджетирования отслеживать прогресс вычислений и получать результаты сценарного анализа для последующего использования в процессах бюджетирования, финансового планирования и формирования годового производственного плана. Функция служит связующим звеном между инициированием сценарного анализа и его практическим применением в управленческих процессах.</w:t>
      </w:r>
    </w:p>
    <w:bookmarkEnd w:id="356"/>
    <w:bookmarkStart w:id="359" w:name="атрибутный-состав-5"/>
    <w:p>
      <w:pPr>
        <w:pStyle w:val="Heading4"/>
      </w:pPr>
      <w:r>
        <w:t xml:space="preserve">2. Атрибутный состав</w:t>
      </w:r>
    </w:p>
    <w:bookmarkStart w:id="357" w:name="основные-сущности-5"/>
    <w:p>
      <w:pPr>
        <w:pStyle w:val="Heading5"/>
      </w:pPr>
      <w:r>
        <w:t xml:space="preserve">2.1. Основные сущности</w:t>
      </w:r>
    </w:p>
    <w:p>
      <w:pPr>
        <w:pStyle w:val="FirstParagraph"/>
      </w:pPr>
      <w:r>
        <w:t xml:space="preserve">Статус задачи сценарного анализа - объект, представляющий текущее состояние обработки запроса. Атрибуты статуса:</w:t>
      </w:r>
    </w:p>
    <w:p>
      <w:pPr>
        <w:numPr>
          <w:ilvl w:val="0"/>
          <w:numId w:val="1354"/>
        </w:numPr>
      </w:pPr>
      <w:r>
        <w:t xml:space="preserve">Уникальный идентификатор задачи (GUID) - идентификатор задачи, полученный при инициации</w:t>
      </w:r>
    </w:p>
    <w:p>
      <w:pPr>
        <w:numPr>
          <w:ilvl w:val="0"/>
          <w:numId w:val="1354"/>
        </w:numPr>
      </w:pPr>
      <w:r>
        <w:t xml:space="preserve">Идентификатор поля (UUID) - ссылка на справочник полей модуля планирования и бюджетирования</w:t>
      </w:r>
    </w:p>
    <w:p>
      <w:pPr>
        <w:numPr>
          <w:ilvl w:val="0"/>
          <w:numId w:val="1354"/>
        </w:numPr>
      </w:pPr>
      <w:r>
        <w:t xml:space="preserve">Тип сценария (классификатор) - тип гипотетической ситуации («Внесение удобрений», «Засуха», «Орошение» и др.)</w:t>
      </w:r>
    </w:p>
    <w:p>
      <w:pPr>
        <w:numPr>
          <w:ilvl w:val="0"/>
          <w:numId w:val="1354"/>
        </w:numPr>
      </w:pPr>
      <w:r>
        <w:t xml:space="preserve">Текущий статус (классификатор) - текущий статус задачи ("В очереди", "В обработке", "Успешно завершена", "Ошибка выполнения")</w:t>
      </w:r>
    </w:p>
    <w:p>
      <w:pPr>
        <w:numPr>
          <w:ilvl w:val="0"/>
          <w:numId w:val="1354"/>
        </w:numPr>
      </w:pPr>
      <w:r>
        <w:t xml:space="preserve">Процент выполнения (число) - оценка прогресса выполнения задачи (от 0 до 100)</w:t>
      </w:r>
    </w:p>
    <w:p>
      <w:pPr>
        <w:numPr>
          <w:ilvl w:val="0"/>
          <w:numId w:val="1354"/>
        </w:numPr>
      </w:pPr>
      <w:r>
        <w:t xml:space="preserve">Дата и время последнего обновления (DateTime) - временная метка последнего изменения статуса</w:t>
      </w:r>
    </w:p>
    <w:p>
      <w:pPr>
        <w:numPr>
          <w:ilvl w:val="0"/>
          <w:numId w:val="1354"/>
        </w:numPr>
      </w:pPr>
      <w:r>
        <w:t xml:space="preserve">Ссылка на результат (URL) - ссылка на ресурс с результатами (при завершении задачи)</w:t>
      </w:r>
    </w:p>
    <w:p>
      <w:pPr>
        <w:numPr>
          <w:ilvl w:val="0"/>
          <w:numId w:val="1354"/>
        </w:numPr>
      </w:pPr>
      <w:r>
        <w:t xml:space="preserve">Причина ошибки (текст) - описание причины ошибки при наличии</w:t>
      </w:r>
    </w:p>
    <w:bookmarkEnd w:id="357"/>
    <w:bookmarkStart w:id="358" w:name="результаты-сценарного-анализа"/>
    <w:p>
      <w:pPr>
        <w:pStyle w:val="Heading5"/>
      </w:pPr>
      <w:r>
        <w:t xml:space="preserve">2.2. Результаты сценарного анализа</w:t>
      </w:r>
    </w:p>
    <w:p>
      <w:pPr>
        <w:pStyle w:val="FirstParagraph"/>
      </w:pPr>
      <w:r>
        <w:t xml:space="preserve">Сравнительный анализ - объект, представляющий собой результаты сравнения базового и сценарного прогнозов:</w:t>
      </w:r>
    </w:p>
    <w:p>
      <w:pPr>
        <w:numPr>
          <w:ilvl w:val="0"/>
          <w:numId w:val="1355"/>
        </w:numPr>
      </w:pPr>
      <w:r>
        <w:t xml:space="preserve">Уникальный идентификатор сессии сценария (GUID) - идентификатор сессии сценарного анализа</w:t>
      </w:r>
    </w:p>
    <w:p>
      <w:pPr>
        <w:numPr>
          <w:ilvl w:val="0"/>
          <w:numId w:val="1355"/>
        </w:numPr>
      </w:pPr>
      <w:r>
        <w:t xml:space="preserve">Идентификатор базовой сессии моделирования (UUID) - ссылка на сессию базового прогноза</w:t>
      </w:r>
    </w:p>
    <w:p>
      <w:pPr>
        <w:numPr>
          <w:ilvl w:val="0"/>
          <w:numId w:val="1355"/>
        </w:numPr>
      </w:pPr>
      <w:r>
        <w:t xml:space="preserve">Идентификатор поля (UUID) - ссылка на справочник полей</w:t>
      </w:r>
    </w:p>
    <w:p>
      <w:pPr>
        <w:numPr>
          <w:ilvl w:val="0"/>
          <w:numId w:val="1355"/>
        </w:numPr>
      </w:pPr>
      <w:r>
        <w:t xml:space="preserve">Тип сценария (классификатор) - тип выполненного сценария</w:t>
      </w:r>
    </w:p>
    <w:p>
      <w:pPr>
        <w:numPr>
          <w:ilvl w:val="0"/>
          <w:numId w:val="1355"/>
        </w:numPr>
      </w:pPr>
      <w:r>
        <w:t xml:space="preserve">Параметры сценария (структура) - набор параметров, использованных в сценарии</w:t>
      </w:r>
    </w:p>
    <w:p>
      <w:pPr>
        <w:numPr>
          <w:ilvl w:val="0"/>
          <w:numId w:val="1355"/>
        </w:numPr>
      </w:pPr>
      <w:r>
        <w:t xml:space="preserve">Временной ряд базового прогноза - временные данные эталонного прогноза</w:t>
      </w:r>
    </w:p>
    <w:p>
      <w:pPr>
        <w:numPr>
          <w:ilvl w:val="0"/>
          <w:numId w:val="1355"/>
        </w:numPr>
      </w:pPr>
      <w:r>
        <w:t xml:space="preserve">Временной ряд сценарного прогноза - временные данные прогноза с учетом сценария</w:t>
      </w:r>
    </w:p>
    <w:p>
      <w:pPr>
        <w:numPr>
          <w:ilvl w:val="0"/>
          <w:numId w:val="1355"/>
        </w:numPr>
      </w:pPr>
      <w:r>
        <w:t xml:space="preserve">Дельта показателей - разница между базовым и сценарным прогнозами</w:t>
      </w:r>
    </w:p>
    <w:p>
      <w:pPr>
        <w:numPr>
          <w:ilvl w:val="0"/>
          <w:numId w:val="1355"/>
        </w:numPr>
      </w:pPr>
      <w:r>
        <w:t xml:space="preserve">Прогнозируемая урожайность (базовая) (число) - прогноз урожайности по базовому сценарию (ц/га)</w:t>
      </w:r>
    </w:p>
    <w:p>
      <w:pPr>
        <w:numPr>
          <w:ilvl w:val="0"/>
          <w:numId w:val="1355"/>
        </w:numPr>
      </w:pPr>
      <w:r>
        <w:t xml:space="preserve">Прогнозируемая урожайность (сценарная) (число) - прогноз урожайности по сценарию (ц/га)</w:t>
      </w:r>
    </w:p>
    <w:p>
      <w:pPr>
        <w:numPr>
          <w:ilvl w:val="0"/>
          <w:numId w:val="1355"/>
        </w:numPr>
      </w:pPr>
      <w:r>
        <w:t xml:space="preserve">Изменение урожайности (число) - разница в урожайности (ц/га)</w:t>
      </w:r>
    </w:p>
    <w:p>
      <w:pPr>
        <w:numPr>
          <w:ilvl w:val="0"/>
          <w:numId w:val="1355"/>
        </w:numPr>
      </w:pPr>
      <w:r>
        <w:t xml:space="preserve">Изменение урожайности (%) (число) - процентное изменение урожайности</w:t>
      </w:r>
    </w:p>
    <w:p>
      <w:pPr>
        <w:numPr>
          <w:ilvl w:val="0"/>
          <w:numId w:val="1355"/>
        </w:numPr>
      </w:pPr>
      <w:r>
        <w:t xml:space="preserve">Дата и время расчёта (DateTime) - дата и время выполнения расчёта</w:t>
      </w:r>
    </w:p>
    <w:bookmarkEnd w:id="358"/>
    <w:bookmarkEnd w:id="359"/>
    <w:bookmarkStart w:id="362" w:name="X79fba94cbc1f515d54aeb46924a93766c48a33b"/>
    <w:p>
      <w:pPr>
        <w:pStyle w:val="Heading4"/>
      </w:pPr>
      <w:r>
        <w:t xml:space="preserve">3. Процесс опроса состояния и получения результата</w:t>
      </w:r>
    </w:p>
    <w:bookmarkStart w:id="360" w:name="опрос-состояния-задачи"/>
    <w:p>
      <w:pPr>
        <w:pStyle w:val="Heading5"/>
      </w:pPr>
      <w:r>
        <w:t xml:space="preserve">3.1. Опрос состояния задачи</w:t>
      </w:r>
    </w:p>
    <w:p>
      <w:pPr>
        <w:numPr>
          <w:ilvl w:val="0"/>
          <w:numId w:val="1356"/>
        </w:numPr>
      </w:pPr>
      <w:r>
        <w:t xml:space="preserve">Запрос статуса:</w:t>
      </w:r>
    </w:p>
    <w:p>
      <w:pPr>
        <w:numPr>
          <w:ilvl w:val="1"/>
          <w:numId w:val="1357"/>
        </w:numPr>
      </w:pPr>
      <w:r>
        <w:t xml:space="preserve">Пользователь или сервисный компонент отправляет GET-запрос на URL, полученный при инициации задачи (например,</w:t>
      </w:r>
      <w:r>
        <w:t xml:space="preserve"> </w:t>
      </w:r>
      <w:r>
        <w:rPr>
          <w:rStyle w:val="VerbatimChar"/>
        </w:rPr>
        <w:t xml:space="preserve">/simulation/status/{task_id}</w:t>
      </w:r>
      <w:r>
        <w:t xml:space="preserve">)</w:t>
      </w:r>
    </w:p>
    <w:p>
      <w:pPr>
        <w:numPr>
          <w:ilvl w:val="1"/>
          <w:numId w:val="1357"/>
        </w:numPr>
      </w:pPr>
      <w:r>
        <w:t xml:space="preserve">Запрос включает аутентификационные данные для проверки прав доступа</w:t>
      </w:r>
    </w:p>
    <w:p>
      <w:pPr>
        <w:numPr>
          <w:ilvl w:val="0"/>
          <w:numId w:val="1356"/>
        </w:numPr>
      </w:pPr>
      <w:r>
        <w:t xml:space="preserve">Проверка прав доступа:</w:t>
      </w:r>
    </w:p>
    <w:p>
      <w:pPr>
        <w:numPr>
          <w:ilvl w:val="1"/>
          <w:numId w:val="1358"/>
        </w:numPr>
      </w:pPr>
      <w:r>
        <w:t xml:space="preserve">Система проверяет, имеет ли запрашивающий пользователь или сервис необходимые права на просмотр статуса данной задачи</w:t>
      </w:r>
    </w:p>
    <w:p>
      <w:pPr>
        <w:numPr>
          <w:ilvl w:val="1"/>
          <w:numId w:val="1358"/>
        </w:numPr>
      </w:pPr>
      <w:r>
        <w:t xml:space="preserve">Проверяется соответствие технической учётной записи требованиям подсистемы администрирования и информационной безопасности</w:t>
      </w:r>
    </w:p>
    <w:p>
      <w:pPr>
        <w:numPr>
          <w:ilvl w:val="0"/>
          <w:numId w:val="1356"/>
        </w:numPr>
      </w:pPr>
      <w:r>
        <w:t xml:space="preserve">Получение текущего статуса:</w:t>
      </w:r>
    </w:p>
    <w:p>
      <w:pPr>
        <w:numPr>
          <w:ilvl w:val="1"/>
          <w:numId w:val="1359"/>
        </w:numPr>
      </w:pPr>
      <w:r>
        <w:t xml:space="preserve">Система проверяет текущее состояние задачи в очереди обработки</w:t>
      </w:r>
    </w:p>
    <w:p>
      <w:pPr>
        <w:numPr>
          <w:ilvl w:val="1"/>
          <w:numId w:val="1359"/>
        </w:numPr>
      </w:pPr>
      <w:r>
        <w:t xml:space="preserve">Формируется ответ с текущим статусом и дополнительной информацией</w:t>
      </w:r>
    </w:p>
    <w:p>
      <w:pPr>
        <w:numPr>
          <w:ilvl w:val="0"/>
          <w:numId w:val="1356"/>
        </w:numPr>
      </w:pPr>
      <w:r>
        <w:t xml:space="preserve">Формирование ответа:</w:t>
      </w:r>
    </w:p>
    <w:p>
      <w:pPr>
        <w:numPr>
          <w:ilvl w:val="1"/>
          <w:numId w:val="1360"/>
        </w:numPr>
      </w:pPr>
      <w:r>
        <w:t xml:space="preserve">При статусе "В очереди" или "В обработке" возвращается ответ с кодом 200 OK и информацией о текущем состоянии</w:t>
      </w:r>
    </w:p>
    <w:p>
      <w:pPr>
        <w:numPr>
          <w:ilvl w:val="1"/>
          <w:numId w:val="1360"/>
        </w:numPr>
      </w:pPr>
      <w:r>
        <w:t xml:space="preserve">При статусе "Успешно завершена" возвращается ответ с кодом 302 Found и ссылкой на результат</w:t>
      </w:r>
    </w:p>
    <w:p>
      <w:pPr>
        <w:numPr>
          <w:ilvl w:val="1"/>
          <w:numId w:val="1360"/>
        </w:numPr>
      </w:pPr>
      <w:r>
        <w:t xml:space="preserve">При статусе "Ошибка выполнения" возвращается ответ с кодом 200 OK и деталями ошибки</w:t>
      </w:r>
    </w:p>
    <w:bookmarkEnd w:id="360"/>
    <w:bookmarkStart w:id="361" w:name="получение-результатов-сценарного-анализа"/>
    <w:p>
      <w:pPr>
        <w:pStyle w:val="Heading5"/>
      </w:pPr>
      <w:r>
        <w:t xml:space="preserve">3.2. Получение результатов сценарного анализа</w:t>
      </w:r>
    </w:p>
    <w:p>
      <w:pPr>
        <w:numPr>
          <w:ilvl w:val="0"/>
          <w:numId w:val="1361"/>
        </w:numPr>
      </w:pPr>
      <w:r>
        <w:t xml:space="preserve">Запрос результатов:</w:t>
      </w:r>
    </w:p>
    <w:p>
      <w:pPr>
        <w:numPr>
          <w:ilvl w:val="1"/>
          <w:numId w:val="1362"/>
        </w:numPr>
      </w:pPr>
      <w:r>
        <w:t xml:space="preserve">После получения уведомления об успешном завершении задачи отправляется GET-запрос на URL результата</w:t>
      </w:r>
    </w:p>
    <w:p>
      <w:pPr>
        <w:numPr>
          <w:ilvl w:val="1"/>
          <w:numId w:val="1362"/>
        </w:numPr>
      </w:pPr>
      <w:r>
        <w:t xml:space="preserve">Запрос включает аутентификационные данные и параметры формата возврата (JSON, XML)</w:t>
      </w:r>
    </w:p>
    <w:p>
      <w:pPr>
        <w:numPr>
          <w:ilvl w:val="0"/>
          <w:numId w:val="1361"/>
        </w:numPr>
      </w:pPr>
      <w:r>
        <w:t xml:space="preserve">Проверка прав доступа:</w:t>
      </w:r>
    </w:p>
    <w:p>
      <w:pPr>
        <w:numPr>
          <w:ilvl w:val="1"/>
          <w:numId w:val="1363"/>
        </w:numPr>
      </w:pPr>
      <w:r>
        <w:t xml:space="preserve">Система проверяет права пользователя на доступ к результатам данного сценарного анализа</w:t>
      </w:r>
    </w:p>
    <w:p>
      <w:pPr>
        <w:numPr>
          <w:ilvl w:val="1"/>
          <w:numId w:val="1363"/>
        </w:numPr>
      </w:pPr>
      <w:r>
        <w:t xml:space="preserve">Проверяется принадлежность результата к предприятию пользователя</w:t>
      </w:r>
    </w:p>
    <w:p>
      <w:pPr>
        <w:numPr>
          <w:ilvl w:val="0"/>
          <w:numId w:val="1361"/>
        </w:numPr>
      </w:pPr>
      <w:r>
        <w:t xml:space="preserve">Формирование набора данных:</w:t>
      </w:r>
    </w:p>
    <w:p>
      <w:pPr>
        <w:numPr>
          <w:ilvl w:val="1"/>
          <w:numId w:val="1364"/>
        </w:numPr>
      </w:pPr>
      <w:r>
        <w:t xml:space="preserve">Система формирует полный набор данных с результатами сравнительного моделирования</w:t>
      </w:r>
    </w:p>
    <w:p>
      <w:pPr>
        <w:numPr>
          <w:ilvl w:val="1"/>
          <w:numId w:val="1364"/>
        </w:numPr>
      </w:pPr>
      <w:r>
        <w:t xml:space="preserve">Включает временные ряды базового и сценарного прогнозов</w:t>
      </w:r>
    </w:p>
    <w:p>
      <w:pPr>
        <w:numPr>
          <w:ilvl w:val="1"/>
          <w:numId w:val="1364"/>
        </w:numPr>
      </w:pPr>
      <w:r>
        <w:t xml:space="preserve">Рассчитывает дельту показателей и ключевые метрики</w:t>
      </w:r>
    </w:p>
    <w:p>
      <w:pPr>
        <w:numPr>
          <w:ilvl w:val="0"/>
          <w:numId w:val="1361"/>
        </w:numPr>
      </w:pPr>
      <w:r>
        <w:t xml:space="preserve">Возврат результатов:</w:t>
      </w:r>
    </w:p>
    <w:p>
      <w:pPr>
        <w:numPr>
          <w:ilvl w:val="1"/>
          <w:numId w:val="1365"/>
        </w:numPr>
      </w:pPr>
      <w:r>
        <w:t xml:space="preserve">Возвращается ответ с кодом 200 OK и структурированными данными</w:t>
      </w:r>
    </w:p>
    <w:p>
      <w:pPr>
        <w:numPr>
          <w:ilvl w:val="1"/>
          <w:numId w:val="1365"/>
        </w:numPr>
      </w:pPr>
      <w:r>
        <w:t xml:space="preserve">Для больших наборов данных может быть реализована постраничная выдача</w:t>
      </w:r>
    </w:p>
    <w:bookmarkEnd w:id="361"/>
    <w:bookmarkEnd w:id="362"/>
    <w:bookmarkStart w:id="365" w:name="X24c5458d8c72e80e9fe3df56f76a65c11af7dbf"/>
    <w:p>
      <w:pPr>
        <w:pStyle w:val="Heading4"/>
      </w:pPr>
      <w:r>
        <w:t xml:space="preserve">4. Интеграция с модулем планирования и бюджетирования</w:t>
      </w:r>
    </w:p>
    <w:bookmarkStart w:id="363" w:name="согласованность-данных-2"/>
    <w:p>
      <w:pPr>
        <w:pStyle w:val="Heading5"/>
      </w:pPr>
      <w:r>
        <w:t xml:space="preserve">4.1. Согласованность данных</w:t>
      </w:r>
    </w:p>
    <w:p>
      <w:pPr>
        <w:numPr>
          <w:ilvl w:val="0"/>
          <w:numId w:val="1366"/>
        </w:numPr>
      </w:pPr>
      <w:r>
        <w:t xml:space="preserve">Идентификаторы и справочники:</w:t>
      </w:r>
    </w:p>
    <w:p>
      <w:pPr>
        <w:numPr>
          <w:ilvl w:val="1"/>
          <w:numId w:val="1367"/>
        </w:numPr>
      </w:pPr>
      <w:r>
        <w:t xml:space="preserve">Все идентификаторы полей соответствуют единой системе идентификации, описанной в Спецификации модуля планирования и бюджетирования</w:t>
      </w:r>
    </w:p>
    <w:p>
      <w:pPr>
        <w:numPr>
          <w:ilvl w:val="1"/>
          <w:numId w:val="1367"/>
        </w:numPr>
      </w:pPr>
      <w:r>
        <w:t xml:space="preserve">Используются исключительно централизованные справочники и классификаторы ЦП АПК «Код Урожая»</w:t>
      </w:r>
    </w:p>
    <w:p>
      <w:pPr>
        <w:numPr>
          <w:ilvl w:val="1"/>
          <w:numId w:val="1367"/>
        </w:numPr>
      </w:pPr>
      <w:r>
        <w:t xml:space="preserve">Типы сценариев соответствуют системному классификатору, описанному в разделе "Моделирование сценариев «Что, если…»" Спецификации</w:t>
      </w:r>
    </w:p>
    <w:p>
      <w:pPr>
        <w:numPr>
          <w:ilvl w:val="0"/>
          <w:numId w:val="1366"/>
        </w:numPr>
      </w:pPr>
      <w:r>
        <w:t xml:space="preserve">Структура результатов:</w:t>
      </w:r>
    </w:p>
    <w:p>
      <w:pPr>
        <w:numPr>
          <w:ilvl w:val="1"/>
          <w:numId w:val="1368"/>
        </w:numPr>
      </w:pPr>
      <w:r>
        <w:t xml:space="preserve">Формат временных рядов согласован с требованиями к структуре данных, описанным в разделе "Группа данных: Планирование и учет" Спецификации</w:t>
      </w:r>
    </w:p>
    <w:p>
      <w:pPr>
        <w:numPr>
          <w:ilvl w:val="1"/>
          <w:numId w:val="1368"/>
        </w:numPr>
      </w:pPr>
      <w:r>
        <w:t xml:space="preserve">Результаты сценарного анализа соответствуют полям, используемым в функции "Бюджетирование и финансовое планирование" (КП04)</w:t>
      </w:r>
    </w:p>
    <w:p>
      <w:pPr>
        <w:numPr>
          <w:ilvl w:val="0"/>
          <w:numId w:val="1366"/>
        </w:numPr>
      </w:pPr>
      <w:r>
        <w:t xml:space="preserve">Связь с планами:</w:t>
      </w:r>
    </w:p>
    <w:p>
      <w:pPr>
        <w:numPr>
          <w:ilvl w:val="1"/>
          <w:numId w:val="1369"/>
        </w:numPr>
      </w:pPr>
      <w:r>
        <w:t xml:space="preserve">Результаты сценарного анализа автоматически связываются с соответствующим годовым производственным планом</w:t>
      </w:r>
    </w:p>
    <w:p>
      <w:pPr>
        <w:numPr>
          <w:ilvl w:val="1"/>
          <w:numId w:val="1369"/>
        </w:numPr>
      </w:pPr>
      <w:r>
        <w:t xml:space="preserve">Дельта показателей интегрируется в процесс утверждения бюджетов</w:t>
      </w:r>
    </w:p>
    <w:bookmarkEnd w:id="363"/>
    <w:bookmarkStart w:id="364" w:name="взаимодействие-с-бизнес-процессами-2"/>
    <w:p>
      <w:pPr>
        <w:pStyle w:val="Heading5"/>
      </w:pPr>
      <w:r>
        <w:t xml:space="preserve">4.2. Взаимодействие с бизнес-процессами</w:t>
      </w:r>
    </w:p>
    <w:p>
      <w:pPr>
        <w:numPr>
          <w:ilvl w:val="0"/>
          <w:numId w:val="1370"/>
        </w:numPr>
      </w:pPr>
      <w:r>
        <w:t xml:space="preserve">Для бюджетирования и финансового планирования (КП04):</w:t>
      </w:r>
    </w:p>
    <w:p>
      <w:pPr>
        <w:numPr>
          <w:ilvl w:val="1"/>
          <w:numId w:val="1371"/>
        </w:numPr>
      </w:pPr>
      <w:r>
        <w:t xml:space="preserve">Результаты сценарного анализа служат основой для формирования бюджетов доходов и расходов (БДР) и бюджета движения денежных средств (БДДС)</w:t>
      </w:r>
    </w:p>
    <w:p>
      <w:pPr>
        <w:numPr>
          <w:ilvl w:val="1"/>
          <w:numId w:val="1371"/>
        </w:numPr>
      </w:pPr>
      <w:r>
        <w:t xml:space="preserve">Данные об изменении урожайности конвертируются в финансовые показатели</w:t>
      </w:r>
    </w:p>
    <w:p>
      <w:pPr>
        <w:numPr>
          <w:ilvl w:val="1"/>
          <w:numId w:val="1371"/>
        </w:numPr>
      </w:pPr>
      <w:r>
        <w:t xml:space="preserve">Интегрируется с функцией "Выполнить сценарный анализ" модуля планирования и бюджетирования</w:t>
      </w:r>
    </w:p>
    <w:p>
      <w:pPr>
        <w:numPr>
          <w:ilvl w:val="0"/>
          <w:numId w:val="1370"/>
        </w:numPr>
      </w:pPr>
      <w:r>
        <w:t xml:space="preserve">Для формирования годового производственного плана (КП03):</w:t>
      </w:r>
    </w:p>
    <w:p>
      <w:pPr>
        <w:numPr>
          <w:ilvl w:val="1"/>
          <w:numId w:val="1372"/>
        </w:numPr>
      </w:pPr>
      <w:r>
        <w:t xml:space="preserve">Результаты сценарного анализа используются для обоснования плановых показателей урожайности</w:t>
      </w:r>
    </w:p>
    <w:p>
      <w:pPr>
        <w:numPr>
          <w:ilvl w:val="1"/>
          <w:numId w:val="1372"/>
        </w:numPr>
      </w:pPr>
      <w:r>
        <w:t xml:space="preserve">Позволяют учесть различные сценарии развития событий при формировании плана</w:t>
      </w:r>
    </w:p>
    <w:p>
      <w:pPr>
        <w:numPr>
          <w:ilvl w:val="0"/>
          <w:numId w:val="1370"/>
        </w:numPr>
      </w:pPr>
      <w:r>
        <w:t xml:space="preserve">Для интерактивного планирования агротехнологий (КП10):</w:t>
      </w:r>
    </w:p>
    <w:p>
      <w:pPr>
        <w:numPr>
          <w:ilvl w:val="1"/>
          <w:numId w:val="1373"/>
        </w:numPr>
      </w:pPr>
      <w:r>
        <w:t xml:space="preserve">Результаты сценарного анализа служат основой для сравнения различных вариантов агротехнических решений</w:t>
      </w:r>
    </w:p>
    <w:p>
      <w:pPr>
        <w:numPr>
          <w:ilvl w:val="1"/>
          <w:numId w:val="1373"/>
        </w:numPr>
      </w:pPr>
      <w:r>
        <w:t xml:space="preserve">Позволяют оценить влияние конкретных мероприятий на конечную урожайность и экономические показатели</w:t>
      </w:r>
    </w:p>
    <w:bookmarkEnd w:id="364"/>
    <w:bookmarkEnd w:id="365"/>
    <w:bookmarkStart w:id="370" w:name="требования-к-реализации-5"/>
    <w:p>
      <w:pPr>
        <w:pStyle w:val="Heading4"/>
      </w:pPr>
      <w:r>
        <w:t xml:space="preserve">5. Требования к реализации</w:t>
      </w:r>
    </w:p>
    <w:bookmarkStart w:id="366" w:name="производительность-3"/>
    <w:p>
      <w:pPr>
        <w:pStyle w:val="Heading5"/>
      </w:pPr>
      <w:r>
        <w:t xml:space="preserve">5.1. Производительность</w:t>
      </w:r>
    </w:p>
    <w:p>
      <w:pPr>
        <w:numPr>
          <w:ilvl w:val="0"/>
          <w:numId w:val="1374"/>
        </w:numPr>
      </w:pPr>
      <w:r>
        <w:t xml:space="preserve">Время ответа на запрос статуса задачи не должно превышать 500 миллисекунд</w:t>
      </w:r>
    </w:p>
    <w:p>
      <w:pPr>
        <w:numPr>
          <w:ilvl w:val="0"/>
          <w:numId w:val="1374"/>
        </w:numPr>
      </w:pPr>
      <w:r>
        <w:t xml:space="preserve">Гарантия обработки не менее 95% запросов статуса в течение 1 секунды с момента поступления</w:t>
      </w:r>
    </w:p>
    <w:p>
      <w:pPr>
        <w:numPr>
          <w:ilvl w:val="0"/>
          <w:numId w:val="1374"/>
        </w:numPr>
      </w:pPr>
      <w:r>
        <w:t xml:space="preserve">Обеспечение параллельной обработки не менее 50 запросов статуса одновременно</w:t>
      </w:r>
    </w:p>
    <w:p>
      <w:pPr>
        <w:numPr>
          <w:ilvl w:val="0"/>
          <w:numId w:val="1374"/>
        </w:numPr>
      </w:pPr>
      <w:r>
        <w:t xml:space="preserve">Максимальное время генерации набора данных с результатами сравнительного моделирования не более 60 секунд (согласно ТЗ)</w:t>
      </w:r>
    </w:p>
    <w:bookmarkEnd w:id="366"/>
    <w:bookmarkStart w:id="367" w:name="надежность-3"/>
    <w:p>
      <w:pPr>
        <w:pStyle w:val="Heading5"/>
      </w:pPr>
      <w:r>
        <w:t xml:space="preserve">5.2. Надежность</w:t>
      </w:r>
    </w:p>
    <w:p>
      <w:pPr>
        <w:numPr>
          <w:ilvl w:val="0"/>
          <w:numId w:val="1375"/>
        </w:numPr>
      </w:pPr>
      <w:r>
        <w:t xml:space="preserve">Гарантия сохранности статусов задач при сбоях системы</w:t>
      </w:r>
    </w:p>
    <w:p>
      <w:pPr>
        <w:numPr>
          <w:ilvl w:val="0"/>
          <w:numId w:val="1375"/>
        </w:numPr>
      </w:pPr>
      <w:r>
        <w:t xml:space="preserve">Реализация механизма повторных попыток для временных ошибок соединения</w:t>
      </w:r>
    </w:p>
    <w:p>
      <w:pPr>
        <w:numPr>
          <w:ilvl w:val="0"/>
          <w:numId w:val="1375"/>
        </w:numPr>
      </w:pPr>
      <w:r>
        <w:t xml:space="preserve">Обеспечение целостности данных на всех этапах обработки</w:t>
      </w:r>
    </w:p>
    <w:p>
      <w:pPr>
        <w:numPr>
          <w:ilvl w:val="0"/>
          <w:numId w:val="1375"/>
        </w:numPr>
      </w:pPr>
      <w:r>
        <w:t xml:space="preserve">Невозможность потери результатов более чем для 0.1% задач при сбоях системы</w:t>
      </w:r>
    </w:p>
    <w:p>
      <w:pPr>
        <w:numPr>
          <w:ilvl w:val="0"/>
          <w:numId w:val="1375"/>
        </w:numPr>
      </w:pPr>
      <w:r>
        <w:t xml:space="preserve">Функция считается невыполненной, если невозможно получить результат для корректно заданного сценария в течение 24 часов (согласно ТЗ)</w:t>
      </w:r>
    </w:p>
    <w:bookmarkEnd w:id="367"/>
    <w:bookmarkStart w:id="368" w:name="мониторинг-и-журналирование-2"/>
    <w:p>
      <w:pPr>
        <w:pStyle w:val="Heading5"/>
      </w:pPr>
      <w:r>
        <w:t xml:space="preserve">5.3. Мониторинг и журналирование</w:t>
      </w:r>
    </w:p>
    <w:p>
      <w:pPr>
        <w:numPr>
          <w:ilvl w:val="0"/>
          <w:numId w:val="1376"/>
        </w:numPr>
      </w:pPr>
      <w:r>
        <w:t xml:space="preserve">Все операции опроса статуса должны вести структурированное журналирование</w:t>
      </w:r>
    </w:p>
    <w:p>
      <w:pPr>
        <w:numPr>
          <w:ilvl w:val="0"/>
          <w:numId w:val="1376"/>
        </w:numPr>
      </w:pPr>
      <w:r>
        <w:t xml:space="preserve">Предоставление метрик производительности в централизованную систему мониторинга ЦП АПК «Код Урожая»</w:t>
      </w:r>
    </w:p>
    <w:p>
      <w:pPr>
        <w:numPr>
          <w:ilvl w:val="0"/>
          <w:numId w:val="1376"/>
        </w:numPr>
      </w:pPr>
      <w:r>
        <w:t xml:space="preserve">Формирование отчетов об ошибках получения результатов</w:t>
      </w:r>
    </w:p>
    <w:p>
      <w:pPr>
        <w:numPr>
          <w:ilvl w:val="0"/>
          <w:numId w:val="1376"/>
        </w:numPr>
      </w:pPr>
      <w:r>
        <w:t xml:space="preserve">В журнале должны фиксироваться: время операции, идентификатор задачи, статус операции, возможные ошибки</w:t>
      </w:r>
    </w:p>
    <w:bookmarkEnd w:id="368"/>
    <w:bookmarkStart w:id="369" w:name="безопасность-2"/>
    <w:p>
      <w:pPr>
        <w:pStyle w:val="Heading5"/>
      </w:pPr>
      <w:r>
        <w:t xml:space="preserve">5.4. Безопасность</w:t>
      </w:r>
    </w:p>
    <w:p>
      <w:pPr>
        <w:numPr>
          <w:ilvl w:val="0"/>
          <w:numId w:val="1377"/>
        </w:numPr>
      </w:pPr>
      <w:r>
        <w:t xml:space="preserve">Доступ к опросу статуса и получению результатов должен контролироваться централизованным сервисом авторизации</w:t>
      </w:r>
    </w:p>
    <w:p>
      <w:pPr>
        <w:numPr>
          <w:ilvl w:val="0"/>
          <w:numId w:val="1377"/>
        </w:numPr>
      </w:pPr>
      <w:r>
        <w:t xml:space="preserve">Все операции должны выполняться с использованием технической учетной записи, определенной в подсистеме администрирования и информационной безопасности</w:t>
      </w:r>
    </w:p>
    <w:p>
      <w:pPr>
        <w:numPr>
          <w:ilvl w:val="0"/>
          <w:numId w:val="1377"/>
        </w:numPr>
      </w:pPr>
      <w:r>
        <w:t xml:space="preserve">Шифрование данных при передаче между компонентами системы</w:t>
      </w:r>
    </w:p>
    <w:p>
      <w:pPr>
        <w:numPr>
          <w:ilvl w:val="0"/>
          <w:numId w:val="1377"/>
        </w:numPr>
      </w:pPr>
      <w:r>
        <w:t xml:space="preserve">Аудит всех операций опроса статуса и получения результатов</w:t>
      </w:r>
    </w:p>
    <w:bookmarkEnd w:id="369"/>
    <w:bookmarkEnd w:id="370"/>
    <w:bookmarkStart w:id="371" w:name="критерии-успешного-выполнения-5"/>
    <w:p>
      <w:pPr>
        <w:pStyle w:val="Heading4"/>
      </w:pPr>
      <w:r>
        <w:t xml:space="preserve">6. Критерии успешного выполнения</w:t>
      </w:r>
    </w:p>
    <w:p>
      <w:pPr>
        <w:pStyle w:val="FirstParagraph"/>
      </w:pPr>
      <w:r>
        <w:t xml:space="preserve">Функция считается успешно реализованной, если:</w:t>
      </w:r>
    </w:p>
    <w:p>
      <w:pPr>
        <w:numPr>
          <w:ilvl w:val="0"/>
          <w:numId w:val="1378"/>
        </w:numPr>
      </w:pPr>
      <w:r>
        <w:t xml:space="preserve">Обеспечена возможность опроса статуса задачи сценарного анализа через интерфейс "Моделирование сценариев «Что, если…»" модуля планирования и бюджетирования</w:t>
      </w:r>
    </w:p>
    <w:p>
      <w:pPr>
        <w:numPr>
          <w:ilvl w:val="0"/>
          <w:numId w:val="1378"/>
        </w:numPr>
      </w:pPr>
      <w:r>
        <w:t xml:space="preserve">Реализовано возвращение корректного статуса задачи ("В очереди", "В обработке", "Успешно завершена", "Ошибка выполнения")</w:t>
      </w:r>
    </w:p>
    <w:p>
      <w:pPr>
        <w:numPr>
          <w:ilvl w:val="0"/>
          <w:numId w:val="1378"/>
        </w:numPr>
      </w:pPr>
      <w:r>
        <w:t xml:space="preserve">Гарантировано соблюдение требований к времени ответа (не более 500 миллисекунд)</w:t>
      </w:r>
    </w:p>
    <w:p>
      <w:pPr>
        <w:numPr>
          <w:ilvl w:val="0"/>
          <w:numId w:val="1378"/>
        </w:numPr>
      </w:pPr>
      <w:r>
        <w:t xml:space="preserve">Обеспечена поддержка не менее чем 5 параллельных пользовательских сессий от одного предприятия (согласно ТЗ)</w:t>
      </w:r>
    </w:p>
    <w:p>
      <w:pPr>
        <w:numPr>
          <w:ilvl w:val="0"/>
          <w:numId w:val="1378"/>
        </w:numPr>
      </w:pPr>
      <w:r>
        <w:t xml:space="preserve">Реализовано возвращение полного набора данных с результатами сравнительного моделирования в структурированном формате</w:t>
      </w:r>
    </w:p>
    <w:p>
      <w:pPr>
        <w:numPr>
          <w:ilvl w:val="0"/>
          <w:numId w:val="1378"/>
        </w:numPr>
      </w:pPr>
      <w:r>
        <w:t xml:space="preserve">Обеспечена интеграция результатов сценарного анализа с модулем планирования и бюджетирования через механизм событий и API</w:t>
      </w:r>
    </w:p>
    <w:p>
      <w:pPr>
        <w:numPr>
          <w:ilvl w:val="0"/>
          <w:numId w:val="1378"/>
        </w:numPr>
      </w:pPr>
      <w:r>
        <w:t xml:space="preserve">Реализована визуальная индикация статуса задачи и результатов анализа в соответствии с требованиями Спецификации модуля планирования и бюджетирования</w:t>
      </w:r>
    </w:p>
    <w:p>
      <w:pPr>
        <w:pStyle w:val="FirstParagraph"/>
      </w:pPr>
      <w:r>
        <w:t xml:space="preserve">‍</w:t>
      </w:r>
    </w:p>
    <w:p>
      <w:pPr>
        <w:pStyle w:val="BodyText"/>
      </w:pPr>
      <w:r>
        <w:t xml:space="preserve">‍</w:t>
      </w:r>
    </w:p>
    <w:p>
      <w:pPr>
        <w:pStyle w:val="BodyText"/>
      </w:pPr>
      <w:r>
        <w:t xml:space="preserve">‍</w:t>
      </w:r>
    </w:p>
    <w:bookmarkEnd w:id="371"/>
    <w:bookmarkEnd w:id="372"/>
    <w:bookmarkEnd w:id="373"/>
    <w:bookmarkEnd w:id="374"/>
    <w:bookmarkStart w:id="380" w:name="модуль-интеграций"/>
    <w:p>
      <w:pPr>
        <w:pStyle w:val="Heading1"/>
      </w:pPr>
      <w:r>
        <w:t xml:space="preserve">Модуль интеграций</w:t>
      </w:r>
    </w:p>
    <w:p>
      <w:pPr>
        <w:pStyle w:val="FirstParagraph"/>
      </w:pPr>
      <w:r>
        <w:t xml:space="preserve">Модуль обеспечивает взаимодействие платформы с внешними информационными системами. Реализация — серверные действия LSfusion (HTTP-запросы, файловый обмен) с очередью исходящих сообщений, повторными попытками с нарастающим интервалом и журналом обмена. Функции ФТ6.1–ФТ6.4 являются обязательными требованиями ТЗ, но выносятся на второй этап реализации: они требуют усиленной квалифицированной электронной подписи (УКЭП), сертифицированных СКЗИ и регистрации организации во внешних системах, что невозможно на целевой инфраструктуре (одна VM, закрытый контур).</w:t>
      </w:r>
    </w:p>
    <w:bookmarkStart w:id="375" w:name="X1d2b20e195127b3c565beb116b1a851143d0a6a"/>
    <w:p>
      <w:pPr>
        <w:pStyle w:val="Heading3"/>
      </w:pPr>
      <w:r>
        <w:t xml:space="preserve">ФТ6.1 Обмен с внешней учётной системой (второй этап)</w:t>
      </w:r>
    </w:p>
    <w:p>
      <w:pPr>
        <w:pStyle w:val="FirstParagraph"/>
      </w:pPr>
      <w:r>
        <w:t xml:space="preserve">Синхронизация НСИ (контрагенты, номенклатура, сотрудники, статьи затрат) и обмен документами (заявки на оплату, списание материалов, оприходование урожая) файловым обменом (XML/CSV) и по REST при наличии технической возможности на стороне учётной системы. Мастер-система по НСИ — платформа. Повторная обработка ошибочных сообщений; версионирование получаемых данных; транзакционная целостность операций обмена.</w:t>
      </w:r>
    </w:p>
    <w:bookmarkEnd w:id="375"/>
    <w:bookmarkStart w:id="376" w:name="Xd5d7f677fcf6bcb176c32d04ab7dfc8e6a02f43"/>
    <w:p>
      <w:pPr>
        <w:pStyle w:val="Heading3"/>
      </w:pPr>
      <w:r>
        <w:t xml:space="preserve">ФТ6.2 Взаимодействие с ФГИС «Зерно» (второй этап)</w:t>
      </w:r>
    </w:p>
    <w:p>
      <w:pPr>
        <w:pStyle w:val="FirstParagraph"/>
      </w:pPr>
      <w:r>
        <w:t xml:space="preserve">Регистрация и списание партий зерна и продуктов переработки; оформление, погашение и аннулирование СДИЗ; получение справочников ФГИС. Требования: подписание запросов УКЭП (средства СКЗИ), синхронизация времени (NTP), регистрация организации в ФГИС. Физическая отгрузка партии без зарегистрированного СДИЗ блокируется.</w:t>
      </w:r>
    </w:p>
    <w:bookmarkEnd w:id="376"/>
    <w:bookmarkStart w:id="377" w:name="Xd9df1c312e9770d7f22f5e6e69e5d5fd68cf192"/>
    <w:p>
      <w:pPr>
        <w:pStyle w:val="Heading3"/>
      </w:pPr>
      <w:r>
        <w:t xml:space="preserve">ФТ6.3 Взаимодействие с ФГИС «Сатурн» (второй этап)</w:t>
      </w:r>
    </w:p>
    <w:p>
      <w:pPr>
        <w:pStyle w:val="FirstParagraph"/>
      </w:pPr>
      <w:r>
        <w:t xml:space="preserve">Ведение поднадзорных объектов (склады, поля); регистрация закупки, перемещения и применения пестицидов и агрохимикатов (акты применения); синхронизация остатков и Госкаталога ПиА. Задание механизатору на применение ПиА не выдаётся без зарегистрированного «Акта применения».</w:t>
      </w:r>
    </w:p>
    <w:bookmarkEnd w:id="377"/>
    <w:bookmarkStart w:id="378" w:name="X0b3ba1468cb1a2a3751a8ecffec2058d26b7cae"/>
    <w:p>
      <w:pPr>
        <w:pStyle w:val="Heading3"/>
      </w:pPr>
      <w:r>
        <w:t xml:space="preserve">ФТ6.4 Взаимодействие с ФГИС «ВетИС» (второй этап)</w:t>
      </w:r>
    </w:p>
    <w:p>
      <w:pPr>
        <w:pStyle w:val="FirstParagraph"/>
      </w:pPr>
      <w:r>
        <w:t xml:space="preserve">Оформление, гашение и аннулирование производственных и транспортных эВСД в компоненте «Меркурий»; синхронизация «Журнала продукции» и справочников подконтрольной продукции. Отгрузка продукции животного происхождения блокируется без оформленного транспортного эВСД.</w:t>
      </w:r>
    </w:p>
    <w:bookmarkEnd w:id="378"/>
    <w:bookmarkStart w:id="379" w:name="X11805e963d24cf8a0686142267054adf80e0537"/>
    <w:p>
      <w:pPr>
        <w:pStyle w:val="Heading3"/>
      </w:pPr>
      <w:r>
        <w:t xml:space="preserve">ФТ6.5 Приём внешних данных (метео, ДЗЗ, датчики)</w:t>
      </w:r>
    </w:p>
    <w:p>
      <w:pPr>
        <w:pStyle w:val="FirstParagraph"/>
      </w:pPr>
      <w:r>
        <w:t xml:space="preserve">Регламентная загрузка метеоданных (факт и прогноз), спутниковых снимков и индексов вегетации (NDVI), данных полевых датчиков — по HTTP API поставщиков или импорту файлов. Валидация форматов и диапазонов, карантин ошибочных записей с ручным разбором, пространственная привязка к полям (Point-in-Polygon, PostGIS). Отдельный MQTT-брокер не разворачивается; телеметрия принимается через REST/импорт файлов.</w:t>
      </w:r>
    </w:p>
    <w:bookmarkEnd w:id="379"/>
    <w:bookmarkEnd w:id="380"/>
    <w:bookmarkStart w:id="384" w:name="подсистема-мониторинга-работоспособности"/>
    <w:p>
      <w:pPr>
        <w:pStyle w:val="Heading1"/>
      </w:pPr>
      <w:r>
        <w:t xml:space="preserve">Подсистема мониторинга работоспособности</w:t>
      </w:r>
    </w:p>
    <w:p>
      <w:pPr>
        <w:pStyle w:val="FirstParagraph"/>
      </w:pPr>
      <w:r>
        <w:t xml:space="preserve">Полноценный стек наблюдаемости (Grafana, VictoriaMetrics, OpenSearch, Jaeger) исключён из объёма реализации (см. раздел «Ограничения и рамки реализации»). Реализуется минимально необходимый функционал средствами LSfusion и PostgreSQL.</w:t>
      </w:r>
    </w:p>
    <w:bookmarkStart w:id="381" w:name="фт7.1-журналирование-операций-и-ошибок"/>
    <w:p>
      <w:pPr>
        <w:pStyle w:val="Heading3"/>
      </w:pPr>
      <w:r>
        <w:t xml:space="preserve">ФТ7.1 Журналирование операций и ошибок</w:t>
      </w:r>
    </w:p>
    <w:p>
      <w:pPr>
        <w:pStyle w:val="FirstParagraph"/>
      </w:pPr>
      <w:r>
        <w:t xml:space="preserve">Все операции модулей фиксируются в едином журнале платформы и журналах работы сервисов: время, пользователь, операция, результат, детализация ошибки. Появление записи — не позднее 30 секунд с момента события; хранение — не менее 90 дней; поиск по журналу — не более 15 секунд за последние 24 часа.</w:t>
      </w:r>
    </w:p>
    <w:bookmarkEnd w:id="381"/>
    <w:bookmarkStart w:id="382" w:name="фт7.2-реестр-регламентных-заданий"/>
    <w:p>
      <w:pPr>
        <w:pStyle w:val="Heading3"/>
      </w:pPr>
      <w:r>
        <w:t xml:space="preserve">ФТ7.2 Реестр регламентных заданий</w:t>
      </w:r>
    </w:p>
    <w:p>
      <w:pPr>
        <w:pStyle w:val="FirstParagraph"/>
      </w:pPr>
      <w:r>
        <w:t xml:space="preserve">Реестр всех фоновых заданий (ETL, пересчёт витрин, симуляция, контроль сроков договоров, резервное копирование): расписание, последний запуск, статус ("В очереди", "Выполняется", "Завершено", "Ошибка"), длительность, журнал выполнения. Автоматические повторные попытки с нарастающим интервалом; уведомление администратора при исчерпании попыток.</w:t>
      </w:r>
    </w:p>
    <w:bookmarkEnd w:id="382"/>
    <w:bookmarkStart w:id="383" w:name="X19e6a7a0a18ede62a46b0c950a194fccdc2e535"/>
    <w:p>
      <w:pPr>
        <w:pStyle w:val="Heading3"/>
      </w:pPr>
      <w:r>
        <w:t xml:space="preserve">ФТ7.3 Мониторинг состояния системы администратором</w:t>
      </w:r>
    </w:p>
    <w:p>
      <w:pPr>
        <w:pStyle w:val="FirstParagraph"/>
      </w:pPr>
      <w:r>
        <w:t xml:space="preserve">Экранная форма "Панель здоровья" (UI-601): статусы подсистем (сервер приложений, СУБД, расчётное ядро симуляции, регламентные задания, внешние подключения), ключевые метрики (состояние соединений с БД, длина очередей заданий, свободное дисковое пространство), переход к журналам (UI-602). Обновление — по запросу и автоматически не реже 1 раза в 60 секунд.</w:t>
      </w:r>
    </w:p>
    <w:bookmarkEnd w:id="383"/>
    <w:bookmarkEnd w:id="384"/>
    <w:bookmarkStart w:id="389" w:name="Xae87b403a3c33c1acce3a1ba7fd2d30254296a8"/>
    <w:p>
      <w:pPr>
        <w:pStyle w:val="Heading1"/>
      </w:pPr>
      <w:r>
        <w:t xml:space="preserve">Подсистема администрирования и информационной безопасности</w:t>
      </w:r>
    </w:p>
    <w:p>
      <w:pPr>
        <w:pStyle w:val="FirstParagraph"/>
      </w:pPr>
      <w:r>
        <w:t xml:space="preserve">Реализуется преимущественно штатными механизмами LSfusion; отдельное специфицирование аутентификации не требуется (см. раздел «Ограничения и рамки реализации»).</w:t>
      </w:r>
    </w:p>
    <w:bookmarkStart w:id="385" w:name="фт8.1-управление-пользователями-и-ролями"/>
    <w:p>
      <w:pPr>
        <w:pStyle w:val="Heading3"/>
      </w:pPr>
      <w:r>
        <w:t xml:space="preserve">ФТ8.1 Управление пользователями и ролями</w:t>
      </w:r>
    </w:p>
    <w:p>
      <w:pPr>
        <w:pStyle w:val="FirstParagraph"/>
      </w:pPr>
      <w:r>
        <w:t xml:space="preserve">Создание, блокировка, удаление учётных записей, сброс паролей, назначение ролей — штатными средствами LSfusion. Блокировка учётной записи — не позднее рабочего дня, следующего за поступлением информации о прекращении полномочий сотрудника. Поиск по реестру учётных записей — не более 15 секунд.</w:t>
      </w:r>
    </w:p>
    <w:bookmarkEnd w:id="385"/>
    <w:bookmarkStart w:id="386" w:name="фт8.2-разграничение-доступа"/>
    <w:p>
      <w:pPr>
        <w:pStyle w:val="Heading3"/>
      </w:pPr>
      <w:r>
        <w:t xml:space="preserve">ФТ8.2 Разграничение доступа</w:t>
      </w:r>
    </w:p>
    <w:p>
      <w:pPr>
        <w:pStyle w:val="FirstParagraph"/>
      </w:pPr>
      <w:r>
        <w:t xml:space="preserve">Ролевая модель — по разделу «Ролевая модель»; при необходимости — ограничение на уровне записей (организация/подразделение). В интерфейсе администрирования визуально отмечаются пользователи с индивидуальными исключениями прав. Изменение прав фиксируется в журнале аудита.</w:t>
      </w:r>
    </w:p>
    <w:bookmarkEnd w:id="386"/>
    <w:bookmarkStart w:id="387" w:name="фт8.3-аудит-критичных-операций"/>
    <w:p>
      <w:pPr>
        <w:pStyle w:val="Heading3"/>
      </w:pPr>
      <w:r>
        <w:t xml:space="preserve">ФТ8.3 Аудит критичных операций</w:t>
      </w:r>
    </w:p>
    <w:p>
      <w:pPr>
        <w:pStyle w:val="FirstParagraph"/>
      </w:pPr>
      <w:r>
        <w:t xml:space="preserve">Неизменяемый журнал аудита: входы/выходы, изменение прав, утверждение/аннулирование документов, изменение коэффициентов НСИ, операции с договорами и участками. Состав записи: время, пользователь, тип события, объект, прежнее и новое значение. Хранение — не менее 1 года; экспорт журнала администратором.</w:t>
      </w:r>
    </w:p>
    <w:bookmarkEnd w:id="387"/>
    <w:bookmarkStart w:id="388" w:name="X2569e3399b782fd4ec230f3d618d8d0b226350c"/>
    <w:p>
      <w:pPr>
        <w:pStyle w:val="Heading3"/>
      </w:pPr>
      <w:r>
        <w:t xml:space="preserve">ФТ8.4 Резервное копирование и восстановление</w:t>
      </w:r>
    </w:p>
    <w:p>
      <w:pPr>
        <w:pStyle w:val="FirstParagraph"/>
      </w:pPr>
      <w:r>
        <w:t xml:space="preserve">Полное резервное копирование БД (pg_dump) — раз в сутки; непрерывная архивация WAL — для точки восстановления не хуже 1 часа; копирование файлового хранилища — раз в сутки. Хранение копий — 14 дней (на VM и на внешнем носителе/сетевом ресурсе). Контрольная проверка восстановления — не реже 1 раза в месяц с фиксацией результата в журнале.</w:t>
      </w:r>
    </w:p>
    <w:bookmarkEnd w:id="388"/>
    <w:bookmarkEnd w:id="389"/>
    <w:bookmarkStart w:id="394" w:name="нефункциональные-требования"/>
    <w:p>
      <w:pPr>
        <w:pStyle w:val="Heading1"/>
      </w:pPr>
      <w:r>
        <w:t xml:space="preserve">Нефункциональные требования</w:t>
      </w:r>
    </w:p>
    <w:p>
      <w:pPr>
        <w:pStyle w:val="FirstParagraph"/>
      </w:pPr>
      <w:r>
        <w:t xml:space="preserve">Целевая инфраструктура — одна виртуальная машина; показатели назначены реалистично для этого контура и подлежат уточнению по результатам нагрузочного тестирования.</w:t>
      </w:r>
    </w:p>
    <w:bookmarkStart w:id="390" w:name="производительность-и-масштабируемость"/>
    <w:p>
      <w:pPr>
        <w:pStyle w:val="Heading2"/>
      </w:pPr>
      <w:r>
        <w:t xml:space="preserve">Производительность и масштабируемость</w:t>
      </w:r>
    </w:p>
    <w:p>
      <w:pPr>
        <w:numPr>
          <w:ilvl w:val="0"/>
          <w:numId w:val="1379"/>
        </w:numPr>
      </w:pPr>
      <w:r>
        <w:t xml:space="preserve">Одновременные пользователи: до 50.</w:t>
      </w:r>
    </w:p>
    <w:p>
      <w:pPr>
        <w:numPr>
          <w:ilvl w:val="0"/>
          <w:numId w:val="1379"/>
        </w:numPr>
      </w:pPr>
      <w:r>
        <w:t xml:space="preserve">Типовые операции интерфейса: отклик не более 3 секунд (без учёта сети).</w:t>
      </w:r>
    </w:p>
    <w:p>
      <w:pPr>
        <w:numPr>
          <w:ilvl w:val="0"/>
          <w:numId w:val="1379"/>
        </w:numPr>
      </w:pPr>
      <w:r>
        <w:t xml:space="preserve">Валидация ячейки матрицы севооборота: не более 2 секунд.</w:t>
      </w:r>
    </w:p>
    <w:p>
      <w:pPr>
        <w:numPr>
          <w:ilvl w:val="0"/>
          <w:numId w:val="1379"/>
        </w:numPr>
      </w:pPr>
      <w:r>
        <w:t xml:space="preserve">Полный расчёт бюджетов: не более 15 минут (отказ при превышении 20 минут).</w:t>
      </w:r>
    </w:p>
    <w:p>
      <w:pPr>
        <w:numPr>
          <w:ilvl w:val="0"/>
          <w:numId w:val="1379"/>
        </w:numPr>
      </w:pPr>
      <w:r>
        <w:t xml:space="preserve">Базовый прогноз по одному полю: цикл не более 60 минут; готовность к 09:00 для не менее чем 90 % полей.</w:t>
      </w:r>
    </w:p>
    <w:p>
      <w:pPr>
        <w:numPr>
          <w:ilvl w:val="0"/>
          <w:numId w:val="1379"/>
        </w:numPr>
      </w:pPr>
      <w:r>
        <w:t xml:space="preserve">Сценарный анализ "Что, если…": генерация набора данных не более 60 секунд; не менее 5 параллельных сессий от одного предприятия.</w:t>
      </w:r>
    </w:p>
    <w:p>
      <w:pPr>
        <w:numPr>
          <w:ilvl w:val="0"/>
          <w:numId w:val="1379"/>
        </w:numPr>
      </w:pPr>
      <w:r>
        <w:t xml:space="preserve">90 % типовых запросов к витринам: не более 30 секунд; обновление витрин — не более 2 часов.</w:t>
      </w:r>
    </w:p>
    <w:p>
      <w:pPr>
        <w:numPr>
          <w:ilvl w:val="0"/>
          <w:numId w:val="1379"/>
        </w:numPr>
      </w:pPr>
      <w:r>
        <w:t xml:space="preserve">Загрузка карты земельного банка (до 5000 участков): не более 20 секунд; отрисовка слоя — не более 15 секунд.</w:t>
      </w:r>
    </w:p>
    <w:p>
      <w:pPr>
        <w:numPr>
          <w:ilvl w:val="0"/>
          <w:numId w:val="1379"/>
        </w:numPr>
      </w:pPr>
      <w:r>
        <w:t xml:space="preserve">Хранение: операционные данные — не менее 365 дней; архив — не менее 3 лет.</w:t>
      </w:r>
    </w:p>
    <w:bookmarkEnd w:id="390"/>
    <w:bookmarkStart w:id="391" w:name="надёжность-и-доступность"/>
    <w:p>
      <w:pPr>
        <w:pStyle w:val="Heading2"/>
      </w:pPr>
      <w:r>
        <w:t xml:space="preserve">Надёжность и доступность</w:t>
      </w:r>
    </w:p>
    <w:p>
      <w:pPr>
        <w:numPr>
          <w:ilvl w:val="0"/>
          <w:numId w:val="1380"/>
        </w:numPr>
      </w:pPr>
      <w:r>
        <w:t xml:space="preserve">Режим работы: круглосуточно (24×7); плановые работы — в технологические окна с уведомлением не менее чем за 24 часа.</w:t>
      </w:r>
    </w:p>
    <w:p>
      <w:pPr>
        <w:numPr>
          <w:ilvl w:val="0"/>
          <w:numId w:val="1380"/>
        </w:numPr>
      </w:pPr>
      <w:r>
        <w:t xml:space="preserve">Доступность в рабочее время (07:00–21:00): не менее 99 %.</w:t>
      </w:r>
    </w:p>
    <w:p>
      <w:pPr>
        <w:numPr>
          <w:ilvl w:val="0"/>
          <w:numId w:val="1380"/>
        </w:numPr>
      </w:pPr>
      <w:r>
        <w:t xml:space="preserve">Время восстановления после сбоя (RTO): не более 8 часов.</w:t>
      </w:r>
    </w:p>
    <w:p>
      <w:pPr>
        <w:numPr>
          <w:ilvl w:val="0"/>
          <w:numId w:val="1380"/>
        </w:numPr>
      </w:pPr>
      <w:r>
        <w:t xml:space="preserve">Целевая точка восстановления (RPO): не более 1 часа (WAL-архив).</w:t>
      </w:r>
    </w:p>
    <w:p>
      <w:pPr>
        <w:numPr>
          <w:ilvl w:val="0"/>
          <w:numId w:val="1380"/>
        </w:numPr>
      </w:pPr>
      <w:r>
        <w:t xml:space="preserve">Обработка ошибок внешних систем: повторные попытки с нарастающим интервалом, работа по последним полученным данным с уведомлением пользователя об ограниченном режиме (паттерн "Автоматический выключатель").</w:t>
      </w:r>
    </w:p>
    <w:bookmarkEnd w:id="391"/>
    <w:bookmarkStart w:id="392" w:name="безопасность-3"/>
    <w:p>
      <w:pPr>
        <w:pStyle w:val="Heading2"/>
      </w:pPr>
      <w:r>
        <w:t xml:space="preserve">Безопасность</w:t>
      </w:r>
    </w:p>
    <w:p>
      <w:pPr>
        <w:numPr>
          <w:ilvl w:val="0"/>
          <w:numId w:val="1381"/>
        </w:numPr>
      </w:pPr>
      <w:r>
        <w:t xml:space="preserve">Аутентификация и авторизация — встроенные механизмы LSfusion.</w:t>
      </w:r>
    </w:p>
    <w:p>
      <w:pPr>
        <w:numPr>
          <w:ilvl w:val="0"/>
          <w:numId w:val="1381"/>
        </w:numPr>
      </w:pPr>
      <w:r>
        <w:t xml:space="preserve">Разграничение доступа — ролевое, с ограничением на уровне записей.</w:t>
      </w:r>
    </w:p>
    <w:p>
      <w:pPr>
        <w:numPr>
          <w:ilvl w:val="0"/>
          <w:numId w:val="1381"/>
        </w:numPr>
      </w:pPr>
      <w:r>
        <w:t xml:space="preserve">Журнал аудита критичных операций — хранение не менее 1 года (ФТ8.3).</w:t>
      </w:r>
    </w:p>
    <w:p>
      <w:pPr>
        <w:numPr>
          <w:ilvl w:val="0"/>
          <w:numId w:val="1381"/>
        </w:numPr>
      </w:pPr>
      <w:r>
        <w:t xml:space="preserve">Резервные копии и файловое хранилище защищены правами доступа ОС; передача данных внешним системам — по HTTPS.</w:t>
      </w:r>
    </w:p>
    <w:bookmarkEnd w:id="392"/>
    <w:bookmarkStart w:id="393" w:name="эргономика-и-лингвистическое-обеспечение"/>
    <w:p>
      <w:pPr>
        <w:pStyle w:val="Heading2"/>
      </w:pPr>
      <w:r>
        <w:t xml:space="preserve">Эргономика и лингвистическое обеспечение</w:t>
      </w:r>
    </w:p>
    <w:p>
      <w:pPr>
        <w:numPr>
          <w:ilvl w:val="0"/>
          <w:numId w:val="1382"/>
        </w:numPr>
      </w:pPr>
      <w:r>
        <w:t xml:space="preserve">Язык интерфейсов и документации — русский; терминология — по глоссарию проекта.</w:t>
      </w:r>
    </w:p>
    <w:p>
      <w:pPr>
        <w:numPr>
          <w:ilvl w:val="0"/>
          <w:numId w:val="1382"/>
        </w:numPr>
      </w:pPr>
      <w:r>
        <w:t xml:space="preserve">Единообразие экранных форм, сообщений об ошибках и подсказок; двухуровневая валидация (клиент/сервер).</w:t>
      </w:r>
    </w:p>
    <w:p>
      <w:pPr>
        <w:numPr>
          <w:ilvl w:val="0"/>
          <w:numId w:val="1382"/>
        </w:numPr>
      </w:pPr>
      <w:r>
        <w:t xml:space="preserve">Доступность (ГОСТ Р 52872-2019) обеспечивается в максимально возможном объёме: клавиатурная навигация, контрастность, текстовые альтернативы.</w:t>
      </w:r>
    </w:p>
    <w:bookmarkEnd w:id="393"/>
    <w:bookmarkEnd w:id="394"/>
    <w:bookmarkStart w:id="454" w:name="X55f778f21ff9b59f5c5a68169bde0243e43914a"/>
    <w:p>
      <w:pPr>
        <w:pStyle w:val="Heading1"/>
      </w:pPr>
      <w:r>
        <w:t xml:space="preserve">Схема экранных форм Цифровой платформы АПК «Код Урожая»</w:t>
      </w:r>
    </w:p>
    <w:bookmarkStart w:id="395" w:name="Xa6f43cb26b4bcbed76f2534482b4614d1f6de34"/>
    <w:p>
      <w:pPr>
        <w:pStyle w:val="Heading2"/>
      </w:pPr>
      <w:r>
        <w:t xml:space="preserve">Полный реестр пользовательских интерфейсов (UI Map)</w:t>
      </w:r>
    </w:p>
    <w:p>
      <w:r>
        <w:pict>
          <v:rect style="width:0;height:1.5pt" o:hralign="center" o:hrstd="t" o:hr="t"/>
        </w:pict>
      </w:r>
    </w:p>
    <w:p>
      <w:pPr>
        <w:pStyle w:val="BlockText"/>
      </w:pPr>
      <w:r>
        <w:t xml:space="preserve">Архитектурный преамбула. Настоящая схема покрывает все пользовательские интерфейсы Системы, сгруппированные по функциональным модулям. Для каждой экранной формы указаны: идентификатор, платформа реализации (веб-клиент LSfusion / встраиваемые HTML-компоненты), назначение, ключевые элементы интерфейса, поведенческие сценарии и ссылки на требования ТЗ/Спецификации. Все формы должны использовать компоненты единой библиотеки UI-Kit «Код Урожая» и терминологию утверждённого глоссария.</w:t>
      </w:r>
    </w:p>
    <w:p>
      <w:r>
        <w:pict>
          <v:rect style="width:0;height:1.5pt" o:hralign="center" o:hrstd="t" o:hr="t"/>
        </w:pict>
      </w:r>
    </w:p>
    <w:bookmarkEnd w:id="395"/>
    <w:bookmarkStart w:id="400" w:name="группа-0.-общесистемные-экранные-формы"/>
    <w:p>
      <w:pPr>
        <w:pStyle w:val="Heading2"/>
      </w:pPr>
      <w:r>
        <w:t xml:space="preserve">ГРУППА 0. ОБЩЕСИСТЕМНЫЕ ЭКРАННЫЕ ФОРМЫ</w:t>
      </w:r>
    </w:p>
    <w:bookmarkStart w:id="396" w:name="ui-001.-экран-аутентификации"/>
    <w:p>
      <w:pPr>
        <w:pStyle w:val="Heading3"/>
      </w:pPr>
      <w:r>
        <w:t xml:space="preserve">UI-001. Экран аутентификации</w:t>
      </w:r>
    </w:p>
    <w:tbl>
      <w:tblPr>
        <w:tblStyle w:val="Table"/>
        <w:tblW w:type="pct" w:w="4898"/>
        <w:tblLayout w:type="fixed"/>
        <w:tblLook w:firstRow="1" w:lastRow="0" w:firstColumn="0" w:lastColumn="0" w:noHBand="0" w:noVBand="0" w:val="0020"/>
      </w:tblPr>
      <w:tblGrid>
        <w:gridCol w:w="2747"/>
        <w:gridCol w:w="501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Общесистемный (IAM)</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Вход в Систему, идентификация и аутентификация пользователя</w:t>
            </w:r>
          </w:p>
        </w:tc>
      </w:tr>
    </w:tbl>
    <w:p>
      <w:pPr>
        <w:pStyle w:val="BodyText"/>
      </w:pPr>
      <w:r>
        <w:t xml:space="preserve">Ключевые элементы:</w:t>
      </w:r>
    </w:p>
    <w:p>
      <w:pPr>
        <w:numPr>
          <w:ilvl w:val="0"/>
          <w:numId w:val="1383"/>
        </w:numPr>
      </w:pPr>
      <w:r>
        <w:t xml:space="preserve">Поле ввода «Логин» (email / номер телефона)</w:t>
      </w:r>
    </w:p>
    <w:p>
      <w:pPr>
        <w:numPr>
          <w:ilvl w:val="0"/>
          <w:numId w:val="1383"/>
        </w:numPr>
      </w:pPr>
      <w:r>
        <w:t xml:space="preserve">Поле ввода «Пароль» (с toggle видимости)</w:t>
      </w:r>
    </w:p>
    <w:p>
      <w:pPr>
        <w:numPr>
          <w:ilvl w:val="0"/>
          <w:numId w:val="1383"/>
        </w:numPr>
      </w:pPr>
      <w:r>
        <w:t xml:space="preserve">Кнопка «Войти»</w:t>
      </w:r>
    </w:p>
    <w:p>
      <w:pPr>
        <w:numPr>
          <w:ilvl w:val="0"/>
          <w:numId w:val="1383"/>
        </w:numPr>
      </w:pPr>
      <w:r>
        <w:t xml:space="preserve">Ссылка «Восстановить пароль»</w:t>
      </w:r>
    </w:p>
    <w:p>
      <w:pPr>
        <w:numPr>
          <w:ilvl w:val="0"/>
          <w:numId w:val="1383"/>
        </w:numPr>
      </w:pPr>
      <w:r>
        <w:t xml:space="preserve">Индикатор выбранного контура (Продуктив / Тест / Разработка) — для администраторов</w:t>
      </w:r>
    </w:p>
    <w:p>
      <w:pPr>
        <w:numPr>
          <w:ilvl w:val="0"/>
          <w:numId w:val="1383"/>
        </w:numPr>
      </w:pPr>
      <w:r>
        <w:t xml:space="preserve">Блок правовой информации (согласие на обработку ПДн)</w:t>
      </w:r>
    </w:p>
    <w:p>
      <w:pPr>
        <w:pStyle w:val="FirstParagraph"/>
      </w:pPr>
      <w:r>
        <w:t xml:space="preserve">Поведение и UX:</w:t>
      </w:r>
    </w:p>
    <w:p>
      <w:pPr>
        <w:numPr>
          <w:ilvl w:val="0"/>
          <w:numId w:val="1384"/>
        </w:numPr>
      </w:pPr>
      <w:r>
        <w:t xml:space="preserve">Валидация полей на клиенте до отправки запроса</w:t>
      </w:r>
    </w:p>
    <w:p>
      <w:pPr>
        <w:numPr>
          <w:ilvl w:val="0"/>
          <w:numId w:val="1384"/>
        </w:numPr>
      </w:pPr>
      <w:r>
        <w:t xml:space="preserve">При ошибке аутентификации — сообщение «Неверный логин или пароль» (без уточнения, какое поле ошибочно — требование ИБ)</w:t>
      </w:r>
    </w:p>
    <w:p>
      <w:pPr>
        <w:numPr>
          <w:ilvl w:val="0"/>
          <w:numId w:val="1384"/>
        </w:numPr>
      </w:pPr>
      <w:r>
        <w:t xml:space="preserve">После 5 неудачных попыток — временная блокировка с обратным отсчётом</w:t>
      </w:r>
    </w:p>
    <w:p>
      <w:pPr>
        <w:numPr>
          <w:ilvl w:val="0"/>
          <w:numId w:val="1384"/>
        </w:numPr>
      </w:pPr>
      <w:r>
        <w:t xml:space="preserve">При успешном входе — перенаправление на UI-002 (Главный дашборд) или на URL, с которого пользователь был перенаправлен</w:t>
      </w:r>
    </w:p>
    <w:p>
      <w:pPr>
        <w:numPr>
          <w:ilvl w:val="0"/>
          <w:numId w:val="1384"/>
        </w:numPr>
      </w:pPr>
      <w:r>
        <w:t xml:space="preserve">Аутентификация средствами LSfusion (локальные учётные записи, единая точка входа веб-клиента)</w:t>
      </w:r>
    </w:p>
    <w:p>
      <w:r>
        <w:pict>
          <v:rect style="width:0;height:1.5pt" o:hralign="center" o:hrstd="t" o:hr="t"/>
        </w:pict>
      </w:r>
    </w:p>
    <w:bookmarkEnd w:id="396"/>
    <w:bookmarkStart w:id="397" w:name="ui-002.-главный-дашборд-portal-home"/>
    <w:p>
      <w:pPr>
        <w:pStyle w:val="Heading3"/>
      </w:pPr>
      <w:r>
        <w:t xml:space="preserve">UI-002. Главный дашборд (Portal Home)</w:t>
      </w:r>
    </w:p>
    <w:tbl>
      <w:tblPr>
        <w:tblStyle w:val="Table"/>
        <w:tblW w:type="pct" w:w="4910"/>
        <w:tblLayout w:type="fixed"/>
        <w:tblLook w:firstRow="1" w:lastRow="0" w:firstColumn="0" w:lastColumn="0" w:noHBand="0" w:noVBand="0" w:val="0020"/>
      </w:tblPr>
      <w:tblGrid>
        <w:gridCol w:w="2425"/>
        <w:gridCol w:w="5351"/>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Общесистемный (Portal)</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Единая точка входа с навигацией по модулям и персонализированным сводкам</w:t>
            </w:r>
          </w:p>
        </w:tc>
      </w:tr>
    </w:tbl>
    <w:p>
      <w:pPr>
        <w:pStyle w:val="BodyText"/>
      </w:pPr>
      <w:r>
        <w:t xml:space="preserve">Ключевые элементы:</w:t>
      </w:r>
    </w:p>
    <w:p>
      <w:pPr>
        <w:numPr>
          <w:ilvl w:val="0"/>
          <w:numId w:val="1385"/>
        </w:numPr>
      </w:pPr>
      <w:r>
        <w:t xml:space="preserve">Верхняя навигационная панель: логотип, глобальный поиск, переключатель «Предприятие / Холдинг», иконка уведомлений (UI-003), аватар пользователя с выпадающим меню (Профиль, Выход)</w:t>
      </w:r>
    </w:p>
    <w:p>
      <w:pPr>
        <w:numPr>
          <w:ilvl w:val="0"/>
          <w:numId w:val="1385"/>
        </w:numPr>
      </w:pPr>
      <w:r>
        <w:t xml:space="preserve">Левое боковое меню (сворачиваемое): разделы по модулям (Земельные ресурсы, Планирование, Программирование, Отчётность, Администрирование) с иконками и счётчиками (badge)</w:t>
      </w:r>
    </w:p>
    <w:p>
      <w:pPr>
        <w:numPr>
          <w:ilvl w:val="0"/>
          <w:numId w:val="1385"/>
        </w:numPr>
      </w:pPr>
      <w:r>
        <w:t xml:space="preserve">Центральная область: персонализированные виджеты-карточки в зависимости от роли:</w:t>
      </w:r>
    </w:p>
    <w:p>
      <w:pPr>
        <w:numPr>
          <w:ilvl w:val="1"/>
          <w:numId w:val="1386"/>
        </w:numPr>
      </w:pPr>
      <w:r>
        <w:t xml:space="preserve">Для агронома: «Поля с активными задачами», «Предупреждения о стрессах», «Погода на сегодня»</w:t>
      </w:r>
    </w:p>
    <w:p>
      <w:pPr>
        <w:numPr>
          <w:ilvl w:val="1"/>
          <w:numId w:val="1386"/>
        </w:numPr>
      </w:pPr>
      <w:r>
        <w:t xml:space="preserve">Для экономиста: «Бюджеты на утверждении», «Отклонение факт/план»</w:t>
      </w:r>
    </w:p>
    <w:p>
      <w:pPr>
        <w:numPr>
          <w:ilvl w:val="1"/>
          <w:numId w:val="1386"/>
        </w:numPr>
      </w:pPr>
      <w:r>
        <w:t xml:space="preserve">Для руководителя: «KPI-сводка по холдингу»</w:t>
      </w:r>
    </w:p>
    <w:p>
      <w:pPr>
        <w:numPr>
          <w:ilvl w:val="0"/>
          <w:numId w:val="1385"/>
        </w:numPr>
      </w:pPr>
      <w:r>
        <w:t xml:space="preserve">Хлебные крошки (breadcrumbs) для навигации внутри разделов</w:t>
      </w:r>
    </w:p>
    <w:p>
      <w:pPr>
        <w:pStyle w:val="FirstParagraph"/>
      </w:pPr>
      <w:r>
        <w:t xml:space="preserve">Поведение и UX:</w:t>
      </w:r>
    </w:p>
    <w:p>
      <w:pPr>
        <w:numPr>
          <w:ilvl w:val="0"/>
          <w:numId w:val="1387"/>
        </w:numPr>
      </w:pPr>
      <w:r>
        <w:t xml:space="preserve">Виджеты главного дашборда настраиваются пользователем (drag-and-drop, скрытие/показ)</w:t>
      </w:r>
    </w:p>
    <w:p>
      <w:pPr>
        <w:numPr>
          <w:ilvl w:val="0"/>
          <w:numId w:val="1387"/>
        </w:numPr>
      </w:pPr>
      <w:r>
        <w:t xml:space="preserve">Данные загружаются асинхронно, каждый виджет имеет свой спиннер</w:t>
      </w:r>
    </w:p>
    <w:p>
      <w:pPr>
        <w:numPr>
          <w:ilvl w:val="0"/>
          <w:numId w:val="1387"/>
        </w:numPr>
      </w:pPr>
      <w:r>
        <w:t xml:space="preserve">Адаптивная сетка (responsive grid)</w:t>
      </w:r>
    </w:p>
    <w:p>
      <w:r>
        <w:pict>
          <v:rect style="width:0;height:1.5pt" o:hralign="center" o:hrstd="t" o:hr="t"/>
        </w:pict>
      </w:r>
    </w:p>
    <w:bookmarkEnd w:id="397"/>
    <w:bookmarkStart w:id="398" w:name="ui-003.-панель-уведомлений"/>
    <w:p>
      <w:pPr>
        <w:pStyle w:val="Heading3"/>
      </w:pPr>
      <w:r>
        <w:t xml:space="preserve">UI-003. Панель уведомлений</w:t>
      </w:r>
    </w:p>
    <w:tbl>
      <w:tblPr>
        <w:tblStyle w:val="Table"/>
        <w:tblW w:type="pct" w:w="4900"/>
        <w:tblLayout w:type="fixed"/>
        <w:tblLook w:firstRow="1" w:lastRow="0" w:firstColumn="0" w:lastColumn="0" w:noHBand="0" w:noVBand="0" w:val="0020"/>
      </w:tblPr>
      <w:tblGrid>
        <w:gridCol w:w="2692"/>
        <w:gridCol w:w="5068"/>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Общесистемный</w:t>
            </w:r>
          </w:p>
        </w:tc>
      </w:tr>
      <w:tr>
        <w:tc>
          <w:tcPr/>
          <w:p>
            <w:pPr>
              <w:pStyle w:val="Compact"/>
              <w:jc w:val="left"/>
            </w:pPr>
            <w:r>
              <w:t xml:space="preserve">Платформа</w:t>
            </w:r>
          </w:p>
        </w:tc>
        <w:tc>
          <w:tcPr/>
          <w:p>
            <w:pPr>
              <w:pStyle w:val="Compact"/>
              <w:jc w:val="left"/>
            </w:pPr>
            <w:r>
              <w:t xml:space="preserve">Веб-клиент LSfusion (выдвижная панель)</w:t>
            </w:r>
          </w:p>
        </w:tc>
      </w:tr>
      <w:tr>
        <w:tc>
          <w:tcPr/>
          <w:p>
            <w:pPr>
              <w:pStyle w:val="Compact"/>
              <w:jc w:val="left"/>
            </w:pPr>
            <w:r>
              <w:t xml:space="preserve">Назначение</w:t>
            </w:r>
          </w:p>
        </w:tc>
        <w:tc>
          <w:tcPr/>
          <w:p>
            <w:pPr>
              <w:pStyle w:val="Compact"/>
              <w:jc w:val="left"/>
            </w:pPr>
            <w:r>
              <w:t xml:space="preserve">Отображение системных и бизнес-уведомлений в реальном времени</w:t>
            </w:r>
          </w:p>
        </w:tc>
      </w:tr>
    </w:tbl>
    <w:p>
      <w:pPr>
        <w:pStyle w:val="BodyText"/>
      </w:pPr>
      <w:r>
        <w:t xml:space="preserve">Ключевые элементы:</w:t>
      </w:r>
    </w:p>
    <w:p>
      <w:pPr>
        <w:numPr>
          <w:ilvl w:val="0"/>
          <w:numId w:val="1388"/>
        </w:numPr>
      </w:pPr>
      <w:r>
        <w:t xml:space="preserve">Выпадающий список последних уведомлений (макс. 20) с иконкой типа, текстом и временем</w:t>
      </w:r>
    </w:p>
    <w:p>
      <w:pPr>
        <w:numPr>
          <w:ilvl w:val="0"/>
          <w:numId w:val="1388"/>
        </w:numPr>
      </w:pPr>
      <w:r>
        <w:t xml:space="preserve">Фильтры: «Все», «Непрочитанные», «Ошибки», «Задачи»</w:t>
      </w:r>
    </w:p>
    <w:p>
      <w:pPr>
        <w:numPr>
          <w:ilvl w:val="0"/>
          <w:numId w:val="1388"/>
        </w:numPr>
      </w:pPr>
      <w:r>
        <w:t xml:space="preserve">Кнопка «Отметить все как прочитанные»</w:t>
      </w:r>
    </w:p>
    <w:p>
      <w:pPr>
        <w:numPr>
          <w:ilvl w:val="0"/>
          <w:numId w:val="1388"/>
        </w:numPr>
      </w:pPr>
      <w:r>
        <w:t xml:space="preserve">Ссылка «Все уведомления» → полноэкранный реестр</w:t>
      </w:r>
    </w:p>
    <w:p>
      <w:pPr>
        <w:pStyle w:val="FirstParagraph"/>
      </w:pPr>
      <w:r>
        <w:t xml:space="preserve">Поведение и UX:</w:t>
      </w:r>
    </w:p>
    <w:p>
      <w:pPr>
        <w:numPr>
          <w:ilvl w:val="0"/>
          <w:numId w:val="1389"/>
        </w:numPr>
      </w:pPr>
      <w:r>
        <w:t xml:space="preserve">Push-уведомления через WebSocket</w:t>
      </w:r>
    </w:p>
    <w:p>
      <w:pPr>
        <w:numPr>
          <w:ilvl w:val="0"/>
          <w:numId w:val="1389"/>
        </w:numPr>
      </w:pPr>
      <w:r>
        <w:t xml:space="preserve">Звуковое/визуальное оповещение для критических событий</w:t>
      </w:r>
    </w:p>
    <w:p>
      <w:pPr>
        <w:numPr>
          <w:ilvl w:val="0"/>
          <w:numId w:val="1389"/>
        </w:numPr>
      </w:pPr>
      <w:r>
        <w:t xml:space="preserve">Клик по уведомлению перенаправляет на связанную сущность (например, на поле на карте или на документ плана)</w:t>
      </w:r>
    </w:p>
    <w:p>
      <w:r>
        <w:pict>
          <v:rect style="width:0;height:1.5pt" o:hralign="center" o:hrstd="t" o:hr="t"/>
        </w:pict>
      </w:r>
    </w:p>
    <w:bookmarkEnd w:id="398"/>
    <w:bookmarkStart w:id="399" w:name="ui-004.-профиль-пользователя-и-настройки"/>
    <w:p>
      <w:pPr>
        <w:pStyle w:val="Heading3"/>
      </w:pPr>
      <w:r>
        <w:t xml:space="preserve">UI-004. Профиль пользователя и настройки</w:t>
      </w:r>
    </w:p>
    <w:tbl>
      <w:tblPr>
        <w:tblStyle w:val="Table"/>
        <w:tblW w:type="pct" w:w="4899"/>
        <w:tblLayout w:type="fixed"/>
        <w:tblLook w:firstRow="1" w:lastRow="0" w:firstColumn="0" w:lastColumn="0" w:noHBand="0" w:noVBand="0" w:val="0020"/>
      </w:tblPr>
      <w:tblGrid>
        <w:gridCol w:w="2720"/>
        <w:gridCol w:w="504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Общесистемный (IAM)</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Управление персональными данными, смена пароля, настройки UI</w:t>
            </w:r>
          </w:p>
        </w:tc>
      </w:tr>
    </w:tbl>
    <w:p>
      <w:pPr>
        <w:pStyle w:val="BodyText"/>
      </w:pPr>
      <w:r>
        <w:t xml:space="preserve">Ключевые элементы:</w:t>
      </w:r>
    </w:p>
    <w:p>
      <w:pPr>
        <w:numPr>
          <w:ilvl w:val="0"/>
          <w:numId w:val="1390"/>
        </w:numPr>
      </w:pPr>
      <w:r>
        <w:t xml:space="preserve">Вкладки: «Профиль», «Безопасность», «Уведомления», «Внешний вид»</w:t>
      </w:r>
    </w:p>
    <w:p>
      <w:pPr>
        <w:numPr>
          <w:ilvl w:val="0"/>
          <w:numId w:val="1390"/>
        </w:numPr>
      </w:pPr>
      <w:r>
        <w:t xml:space="preserve">Поля: ФИО, email, телефон, должность, организация</w:t>
      </w:r>
    </w:p>
    <w:p>
      <w:pPr>
        <w:numPr>
          <w:ilvl w:val="0"/>
          <w:numId w:val="1390"/>
        </w:numPr>
      </w:pPr>
      <w:r>
        <w:t xml:space="preserve">Переключатель темы (светлая / тёмная)</w:t>
      </w:r>
    </w:p>
    <w:p>
      <w:pPr>
        <w:numPr>
          <w:ilvl w:val="0"/>
          <w:numId w:val="1390"/>
        </w:numPr>
      </w:pPr>
      <w:r>
        <w:t xml:space="preserve">Настройка плотности интерфейса (компактный / стандартный)</w:t>
      </w:r>
    </w:p>
    <w:p>
      <w:pPr>
        <w:numPr>
          <w:ilvl w:val="0"/>
          <w:numId w:val="1390"/>
        </w:numPr>
      </w:pPr>
      <w:r>
        <w:t xml:space="preserve">Управление сессиями (завершить другие сессии)</w:t>
      </w:r>
    </w:p>
    <w:p>
      <w:r>
        <w:pict>
          <v:rect style="width:0;height:1.5pt" o:hralign="center" o:hrstd="t" o:hr="t"/>
        </w:pict>
      </w:r>
    </w:p>
    <w:bookmarkEnd w:id="399"/>
    <w:bookmarkEnd w:id="400"/>
    <w:bookmarkStart w:id="407" w:name="X070b9f1a90fe944c573614ea297b0398ffbc329"/>
    <w:p>
      <w:pPr>
        <w:pStyle w:val="Heading2"/>
      </w:pPr>
      <w:r>
        <w:t xml:space="preserve">ГРУППА 1. МОДУЛЬ «ЗЕМЕЛЬНЫЕ РЕСУРСЫ И РЕЕСТРЫ» (веб-клиент LSfusion)</w:t>
      </w:r>
    </w:p>
    <w:bookmarkStart w:id="401" w:name="ui-101.-реестр-земельных-участков-список"/>
    <w:p>
      <w:pPr>
        <w:pStyle w:val="Heading3"/>
      </w:pPr>
      <w:r>
        <w:t xml:space="preserve">UI-101. Реестр земельных участков (список)</w:t>
      </w:r>
    </w:p>
    <w:tbl>
      <w:tblPr>
        <w:tblStyle w:val="Table"/>
        <w:tblW w:type="pct" w:w="4903"/>
        <w:tblLayout w:type="fixed"/>
        <w:tblLook w:firstRow="1" w:lastRow="0" w:firstColumn="0" w:lastColumn="0" w:noHBand="0" w:noVBand="0" w:val="0020"/>
      </w:tblPr>
      <w:tblGrid>
        <w:gridCol w:w="2614"/>
        <w:gridCol w:w="5151"/>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Земельные ресурсы</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Требование</w:t>
            </w:r>
          </w:p>
        </w:tc>
        <w:tc>
          <w:tcPr/>
          <w:p>
            <w:pPr>
              <w:pStyle w:val="Compact"/>
              <w:jc w:val="left"/>
            </w:pPr>
            <w:r>
              <w:t xml:space="preserve">ФТ3.1–ФТ3.6</w:t>
            </w:r>
          </w:p>
        </w:tc>
      </w:tr>
      <w:tr>
        <w:tc>
          <w:tcPr/>
          <w:p>
            <w:pPr>
              <w:pStyle w:val="Compact"/>
              <w:jc w:val="left"/>
            </w:pPr>
            <w:r>
              <w:t xml:space="preserve">Назначение</w:t>
            </w:r>
          </w:p>
        </w:tc>
        <w:tc>
          <w:tcPr/>
          <w:p>
            <w:pPr>
              <w:pStyle w:val="Compact"/>
              <w:jc w:val="left"/>
            </w:pPr>
            <w:r>
              <w:t xml:space="preserve">Просмотр, поиск и фильтрация всех земельных участков предприятия</w:t>
            </w:r>
          </w:p>
        </w:tc>
      </w:tr>
    </w:tbl>
    <w:p>
      <w:pPr>
        <w:pStyle w:val="BodyText"/>
      </w:pPr>
      <w:r>
        <w:t xml:space="preserve">Ключевые элементы:</w:t>
      </w:r>
    </w:p>
    <w:p>
      <w:pPr>
        <w:numPr>
          <w:ilvl w:val="0"/>
          <w:numId w:val="1391"/>
        </w:numPr>
      </w:pPr>
      <w:r>
        <w:t xml:space="preserve">Табличная часть: №, Наименование, Кадастровый номер, Площадь (га), Тип договора, Срок действия, Статус, Сельхозугодье</w:t>
      </w:r>
    </w:p>
    <w:p>
      <w:pPr>
        <w:numPr>
          <w:ilvl w:val="0"/>
          <w:numId w:val="1391"/>
        </w:numPr>
      </w:pPr>
      <w:r>
        <w:t xml:space="preserve">Панель фильтров: по филиалу, статусу, типу угодья, сроку истечения договора</w:t>
      </w:r>
    </w:p>
    <w:p>
      <w:pPr>
        <w:numPr>
          <w:ilvl w:val="0"/>
          <w:numId w:val="1391"/>
        </w:numPr>
      </w:pPr>
      <w:r>
        <w:t xml:space="preserve">Строка быстрого поиска (по наименованию и кадастровому номеру)</w:t>
      </w:r>
    </w:p>
    <w:p>
      <w:pPr>
        <w:numPr>
          <w:ilvl w:val="0"/>
          <w:numId w:val="1391"/>
        </w:numPr>
      </w:pPr>
      <w:r>
        <w:t xml:space="preserve">Панель инструментов: «Создать», «Редактировать», «Просмотр на карте» (→ UI-105), «Выгрузить в Excel»</w:t>
      </w:r>
    </w:p>
    <w:p>
      <w:pPr>
        <w:numPr>
          <w:ilvl w:val="0"/>
          <w:numId w:val="1391"/>
        </w:numPr>
      </w:pPr>
      <w:r>
        <w:t xml:space="preserve">Пагинация или бесконечная прокрутка</w:t>
      </w:r>
    </w:p>
    <w:p>
      <w:pPr>
        <w:pStyle w:val="FirstParagraph"/>
      </w:pPr>
      <w:r>
        <w:t xml:space="preserve">Поведение и UX:</w:t>
      </w:r>
    </w:p>
    <w:p>
      <w:pPr>
        <w:numPr>
          <w:ilvl w:val="0"/>
          <w:numId w:val="1392"/>
        </w:numPr>
      </w:pPr>
      <w:r>
        <w:t xml:space="preserve">Двойной клик по строке → открытие карточки (UI-102)</w:t>
      </w:r>
    </w:p>
    <w:p>
      <w:pPr>
        <w:numPr>
          <w:ilvl w:val="0"/>
          <w:numId w:val="1392"/>
        </w:numPr>
      </w:pPr>
      <w:r>
        <w:t xml:space="preserve">Сортировка по всем колонкам</w:t>
      </w:r>
    </w:p>
    <w:p>
      <w:pPr>
        <w:numPr>
          <w:ilvl w:val="0"/>
          <w:numId w:val="1392"/>
        </w:numPr>
      </w:pPr>
      <w:r>
        <w:t xml:space="preserve">Условное форматирование: строки с истекающими договорами (&lt; 90 дней) выделяются жёлтым, просроченные — красным</w:t>
      </w:r>
    </w:p>
    <w:p>
      <w:pPr>
        <w:numPr>
          <w:ilvl w:val="0"/>
          <w:numId w:val="1392"/>
        </w:numPr>
      </w:pPr>
      <w:r>
        <w:t xml:space="preserve">Данные кэшируются на клиенте платформы</w:t>
      </w:r>
    </w:p>
    <w:p>
      <w:r>
        <w:pict>
          <v:rect style="width:0;height:1.5pt" o:hralign="center" o:hrstd="t" o:hr="t"/>
        </w:pict>
      </w:r>
    </w:p>
    <w:bookmarkEnd w:id="401"/>
    <w:bookmarkStart w:id="402" w:name="ui-102.-карточка-земельного-участка"/>
    <w:p>
      <w:pPr>
        <w:pStyle w:val="Heading3"/>
      </w:pPr>
      <w:r>
        <w:t xml:space="preserve">UI-102. Карточка земельного участка</w:t>
      </w:r>
    </w:p>
    <w:tbl>
      <w:tblPr>
        <w:tblStyle w:val="Table"/>
        <w:tblW w:type="pct" w:w="4902"/>
        <w:tblLayout w:type="fixed"/>
        <w:tblLook w:firstRow="1" w:lastRow="0" w:firstColumn="0" w:lastColumn="0" w:noHBand="0" w:noVBand="0" w:val="0020"/>
      </w:tblPr>
      <w:tblGrid>
        <w:gridCol w:w="2640"/>
        <w:gridCol w:w="5124"/>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Земельные ресурсы</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Требование</w:t>
            </w:r>
          </w:p>
        </w:tc>
        <w:tc>
          <w:tcPr/>
          <w:p>
            <w:pPr>
              <w:pStyle w:val="Compact"/>
              <w:jc w:val="left"/>
            </w:pPr>
            <w:r>
              <w:t xml:space="preserve">ФТ3.1, ФТ3.4</w:t>
            </w:r>
          </w:p>
        </w:tc>
      </w:tr>
      <w:tr>
        <w:tc>
          <w:tcPr/>
          <w:p>
            <w:pPr>
              <w:pStyle w:val="Compact"/>
              <w:jc w:val="left"/>
            </w:pPr>
            <w:r>
              <w:t xml:space="preserve">Назначение</w:t>
            </w:r>
          </w:p>
        </w:tc>
        <w:tc>
          <w:tcPr/>
          <w:p>
            <w:pPr>
              <w:pStyle w:val="Compact"/>
              <w:jc w:val="left"/>
            </w:pPr>
            <w:r>
              <w:t xml:space="preserve">Создание и редактирование полной информации о земельном участке</w:t>
            </w:r>
          </w:p>
        </w:tc>
      </w:tr>
    </w:tbl>
    <w:p>
      <w:pPr>
        <w:pStyle w:val="BodyText"/>
      </w:pPr>
      <w:r>
        <w:t xml:space="preserve">Ключевые элементы:</w:t>
      </w:r>
    </w:p>
    <w:p>
      <w:pPr>
        <w:numPr>
          <w:ilvl w:val="0"/>
          <w:numId w:val="1393"/>
        </w:numPr>
      </w:pPr>
      <w:r>
        <w:t xml:space="preserve">Шапка: Наименование, Кадастровый номер, Статус (активный/неактивный)</w:t>
      </w:r>
    </w:p>
    <w:p>
      <w:pPr>
        <w:numPr>
          <w:ilvl w:val="0"/>
          <w:numId w:val="1393"/>
        </w:numPr>
      </w:pPr>
      <w:r>
        <w:t xml:space="preserve">Вкладка «Основные»: Площадь, Категория земли, Тип сельхозугодья, Координаты/геометрия (полигон)</w:t>
      </w:r>
    </w:p>
    <w:p>
      <w:pPr>
        <w:numPr>
          <w:ilvl w:val="0"/>
          <w:numId w:val="1393"/>
        </w:numPr>
      </w:pPr>
      <w:r>
        <w:t xml:space="preserve">Вкладка «Договор»: Ссылка на договор аренды/собственности, контрагент, дата начала/окончания, стоимость аренды</w:t>
      </w:r>
    </w:p>
    <w:p>
      <w:pPr>
        <w:numPr>
          <w:ilvl w:val="0"/>
          <w:numId w:val="1393"/>
        </w:numPr>
      </w:pPr>
      <w:r>
        <w:t xml:space="preserve">Вкладка «Агрохимия»: Табличная часть с историей агрохиманализов (дата, pH, гумус, N, P, K, лаборатория)</w:t>
      </w:r>
    </w:p>
    <w:p>
      <w:pPr>
        <w:numPr>
          <w:ilvl w:val="0"/>
          <w:numId w:val="1393"/>
        </w:numPr>
      </w:pPr>
      <w:r>
        <w:t xml:space="preserve">Вкладка «История»: Севооборот за последние N лет (таблица: год → культура → урожайность)</w:t>
      </w:r>
    </w:p>
    <w:p>
      <w:pPr>
        <w:numPr>
          <w:ilvl w:val="0"/>
          <w:numId w:val="1393"/>
        </w:numPr>
      </w:pPr>
      <w:r>
        <w:t xml:space="preserve">Мини-карта: Встроенный виджет с отображением контура поля</w:t>
      </w:r>
    </w:p>
    <w:p>
      <w:pPr>
        <w:numPr>
          <w:ilvl w:val="0"/>
          <w:numId w:val="1393"/>
        </w:numPr>
      </w:pPr>
      <w:r>
        <w:t xml:space="preserve">Кнопки: «Сохранить», «Сохранить и закрыть», «История изменений»</w:t>
      </w:r>
    </w:p>
    <w:p>
      <w:pPr>
        <w:pStyle w:val="FirstParagraph"/>
      </w:pPr>
      <w:r>
        <w:t xml:space="preserve">Поведение и UX:</w:t>
      </w:r>
    </w:p>
    <w:p>
      <w:pPr>
        <w:numPr>
          <w:ilvl w:val="0"/>
          <w:numId w:val="1394"/>
        </w:numPr>
      </w:pPr>
      <w:r>
        <w:t xml:space="preserve">При открытии формы — запрос к кэшированным справочникам</w:t>
      </w:r>
    </w:p>
    <w:p>
      <w:pPr>
        <w:numPr>
          <w:ilvl w:val="0"/>
          <w:numId w:val="1394"/>
        </w:numPr>
      </w:pPr>
      <w:r>
        <w:t xml:space="preserve">Валидация обязательных полей при сохранении</w:t>
      </w:r>
    </w:p>
    <w:p>
      <w:pPr>
        <w:numPr>
          <w:ilvl w:val="0"/>
          <w:numId w:val="1394"/>
        </w:numPr>
      </w:pPr>
      <w:r>
        <w:t xml:space="preserve">Геометрия поля может быть загружена из файла (GeoJSON, KML) или нарисована на мини-карте</w:t>
      </w:r>
    </w:p>
    <w:p>
      <w:r>
        <w:pict>
          <v:rect style="width:0;height:1.5pt" o:hralign="center" o:hrstd="t" o:hr="t"/>
        </w:pict>
      </w:r>
    </w:p>
    <w:bookmarkEnd w:id="402"/>
    <w:bookmarkStart w:id="403" w:name="ui-103.-реестр-договоров-аренды-список"/>
    <w:p>
      <w:pPr>
        <w:pStyle w:val="Heading3"/>
      </w:pPr>
      <w:r>
        <w:t xml:space="preserve">UI-103. Реестр договоров аренды (список)</w:t>
      </w:r>
    </w:p>
    <w:tbl>
      <w:tblPr>
        <w:tblStyle w:val="Table"/>
        <w:tblW w:type="pct" w:w="4882"/>
        <w:tblLayout w:type="fixed"/>
        <w:tblLook w:firstRow="1" w:lastRow="0" w:firstColumn="0" w:lastColumn="0" w:noHBand="0" w:noVBand="0" w:val="0020"/>
      </w:tblPr>
      <w:tblGrid>
        <w:gridCol w:w="3168"/>
        <w:gridCol w:w="4565"/>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Земельные ресурсы</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Требование</w:t>
            </w:r>
          </w:p>
        </w:tc>
        <w:tc>
          <w:tcPr/>
          <w:p>
            <w:pPr>
              <w:pStyle w:val="Compact"/>
              <w:jc w:val="left"/>
            </w:pPr>
            <w:r>
              <w:t xml:space="preserve">ФТ3.3, ФТ3.5</w:t>
            </w:r>
          </w:p>
        </w:tc>
      </w:tr>
      <w:tr>
        <w:tc>
          <w:tcPr/>
          <w:p>
            <w:pPr>
              <w:pStyle w:val="Compact"/>
              <w:jc w:val="left"/>
            </w:pPr>
            <w:r>
              <w:t xml:space="preserve">Назначение</w:t>
            </w:r>
          </w:p>
        </w:tc>
        <w:tc>
          <w:tcPr/>
          <w:p>
            <w:pPr>
              <w:pStyle w:val="Compact"/>
              <w:jc w:val="left"/>
            </w:pPr>
            <w:r>
              <w:t xml:space="preserve">Ведение реестра договоров на земельные участки</w:t>
            </w:r>
          </w:p>
        </w:tc>
      </w:tr>
    </w:tbl>
    <w:p>
      <w:pPr>
        <w:pStyle w:val="BodyText"/>
      </w:pPr>
      <w:r>
        <w:t xml:space="preserve">Ключевые элементы:</w:t>
      </w:r>
    </w:p>
    <w:p>
      <w:pPr>
        <w:numPr>
          <w:ilvl w:val="0"/>
          <w:numId w:val="1395"/>
        </w:numPr>
      </w:pPr>
      <w:r>
        <w:t xml:space="preserve">Таблица: Номер договора, Контрагент, Кол-во участков, Общая площадь, Дата начала, Дата окончания, Статус, Задолженность</w:t>
      </w:r>
    </w:p>
    <w:p>
      <w:pPr>
        <w:numPr>
          <w:ilvl w:val="0"/>
          <w:numId w:val="1395"/>
        </w:numPr>
      </w:pPr>
      <w:r>
        <w:t xml:space="preserve">Фильтры по статусу, контрагенту, периоду</w:t>
      </w:r>
    </w:p>
    <w:p>
      <w:pPr>
        <w:numPr>
          <w:ilvl w:val="0"/>
          <w:numId w:val="1395"/>
        </w:numPr>
      </w:pPr>
      <w:r>
        <w:t xml:space="preserve">Кнопка «Создать договор»</w:t>
      </w:r>
    </w:p>
    <w:p>
      <w:pPr>
        <w:numPr>
          <w:ilvl w:val="0"/>
          <w:numId w:val="1395"/>
        </w:numPr>
      </w:pPr>
      <w:r>
        <w:t xml:space="preserve">Кнопка «Акт сверки» (→ UI-104)</w:t>
      </w:r>
    </w:p>
    <w:p>
      <w:pPr>
        <w:pStyle w:val="FirstParagraph"/>
      </w:pPr>
      <w:r>
        <w:t xml:space="preserve">Поведение и UX:</w:t>
      </w:r>
    </w:p>
    <w:p>
      <w:pPr>
        <w:numPr>
          <w:ilvl w:val="0"/>
          <w:numId w:val="1396"/>
        </w:numPr>
      </w:pPr>
      <w:r>
        <w:t xml:space="preserve">Визуальное кодирование статуса: «Действует» (зелёный), «Истекает» (жёлтый), «Просрочен» (красный), «Расторгнут» (серый)</w:t>
      </w:r>
    </w:p>
    <w:p>
      <w:pPr>
        <w:numPr>
          <w:ilvl w:val="0"/>
          <w:numId w:val="1396"/>
        </w:numPr>
      </w:pPr>
      <w:r>
        <w:t xml:space="preserve">Переход по клику в карточку договора с привязанными участками</w:t>
      </w:r>
    </w:p>
    <w:p>
      <w:r>
        <w:pict>
          <v:rect style="width:0;height:1.5pt" o:hralign="center" o:hrstd="t" o:hr="t"/>
        </w:pict>
      </w:r>
    </w:p>
    <w:bookmarkEnd w:id="403"/>
    <w:bookmarkStart w:id="404" w:name="Xa9738aad43e899a54bb4fa7e4729e62e7047746"/>
    <w:p>
      <w:pPr>
        <w:pStyle w:val="Heading3"/>
      </w:pPr>
      <w:r>
        <w:t xml:space="preserve">UI-104. Карточка договора и взаиморасчёты</w:t>
      </w:r>
    </w:p>
    <w:tbl>
      <w:tblPr>
        <w:tblStyle w:val="Table"/>
        <w:tblW w:type="pct" w:w="4904"/>
        <w:tblLayout w:type="fixed"/>
        <w:tblLook w:firstRow="1" w:lastRow="0" w:firstColumn="0" w:lastColumn="0" w:noHBand="0" w:noVBand="0" w:val="0020"/>
      </w:tblPr>
      <w:tblGrid>
        <w:gridCol w:w="2589"/>
        <w:gridCol w:w="5178"/>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Земельные ресурсы</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Требование</w:t>
            </w:r>
          </w:p>
        </w:tc>
        <w:tc>
          <w:tcPr/>
          <w:p>
            <w:pPr>
              <w:pStyle w:val="Compact"/>
              <w:jc w:val="left"/>
            </w:pPr>
            <w:r>
              <w:t xml:space="preserve">ФТ3.7</w:t>
            </w:r>
          </w:p>
        </w:tc>
      </w:tr>
      <w:tr>
        <w:tc>
          <w:tcPr/>
          <w:p>
            <w:pPr>
              <w:pStyle w:val="Compact"/>
              <w:jc w:val="left"/>
            </w:pPr>
            <w:r>
              <w:t xml:space="preserve">Назначение</w:t>
            </w:r>
          </w:p>
        </w:tc>
        <w:tc>
          <w:tcPr/>
          <w:p>
            <w:pPr>
              <w:pStyle w:val="Compact"/>
              <w:jc w:val="left"/>
            </w:pPr>
            <w:r>
              <w:t xml:space="preserve">Детальная информация о договоре, платёжные ведомости, акты сверки</w:t>
            </w:r>
          </w:p>
        </w:tc>
      </w:tr>
    </w:tbl>
    <w:p>
      <w:pPr>
        <w:pStyle w:val="BodyText"/>
      </w:pPr>
      <w:r>
        <w:t xml:space="preserve">Ключевые элементы:</w:t>
      </w:r>
    </w:p>
    <w:p>
      <w:pPr>
        <w:numPr>
          <w:ilvl w:val="0"/>
          <w:numId w:val="1397"/>
        </w:numPr>
      </w:pPr>
      <w:r>
        <w:t xml:space="preserve">Шапка: Номер, Дата, Контрагент, Сумма, Срок</w:t>
      </w:r>
    </w:p>
    <w:p>
      <w:pPr>
        <w:numPr>
          <w:ilvl w:val="0"/>
          <w:numId w:val="1397"/>
        </w:numPr>
      </w:pPr>
      <w:r>
        <w:t xml:space="preserve">Табличная часть «Участки по договору»: список привязанных земельных участков</w:t>
      </w:r>
    </w:p>
    <w:p>
      <w:pPr>
        <w:numPr>
          <w:ilvl w:val="0"/>
          <w:numId w:val="1397"/>
        </w:numPr>
      </w:pPr>
      <w:r>
        <w:t xml:space="preserve">Табличная часть «Платежи»: дата, сумма, тип (аренда/пай), статус оплаты</w:t>
      </w:r>
    </w:p>
    <w:p>
      <w:pPr>
        <w:numPr>
          <w:ilvl w:val="0"/>
          <w:numId w:val="1397"/>
        </w:numPr>
      </w:pPr>
      <w:r>
        <w:t xml:space="preserve">Кнопки: «Сформировать платёжную ведомость», «Сформировать акт сверки»</w:t>
      </w:r>
    </w:p>
    <w:p>
      <w:pPr>
        <w:numPr>
          <w:ilvl w:val="0"/>
          <w:numId w:val="1397"/>
        </w:numPr>
      </w:pPr>
      <w:r>
        <w:t xml:space="preserve">Блок «Задолженность»: суммарная задолженность с детализацией по периодам</w:t>
      </w:r>
    </w:p>
    <w:p>
      <w:r>
        <w:pict>
          <v:rect style="width:0;height:1.5pt" o:hralign="center" o:hrstd="t" o:hr="t"/>
        </w:pict>
      </w:r>
    </w:p>
    <w:bookmarkEnd w:id="404"/>
    <w:bookmarkStart w:id="405" w:name="X031bb9e04103d63ccbe22b01c5e384bfd2047cc"/>
    <w:p>
      <w:pPr>
        <w:pStyle w:val="Heading3"/>
      </w:pPr>
      <w:r>
        <w:t xml:space="preserve">UI-105. Картографический интерфейс земельных ресурсов</w:t>
      </w:r>
    </w:p>
    <w:tbl>
      <w:tblPr>
        <w:tblStyle w:val="Table"/>
        <w:tblW w:type="pct" w:w="4905"/>
        <w:tblLayout w:type="fixed"/>
        <w:tblLook w:firstRow="1" w:lastRow="0" w:firstColumn="0" w:lastColumn="0" w:noHBand="0" w:noVBand="0" w:val="0020"/>
      </w:tblPr>
      <w:tblGrid>
        <w:gridCol w:w="2564"/>
        <w:gridCol w:w="5204"/>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Земельные ресурсы / Геоаналитика</w:t>
            </w:r>
          </w:p>
        </w:tc>
      </w:tr>
      <w:tr>
        <w:tc>
          <w:tcPr/>
          <w:p>
            <w:pPr>
              <w:pStyle w:val="Compact"/>
              <w:jc w:val="left"/>
            </w:pPr>
            <w:r>
              <w:t xml:space="preserve">Платформа</w:t>
            </w:r>
          </w:p>
        </w:tc>
        <w:tc>
          <w:tcPr/>
          <w:p>
            <w:pPr>
              <w:pStyle w:val="Compact"/>
              <w:jc w:val="left"/>
            </w:pPr>
            <w:r>
              <w:t xml:space="preserve">Веб-клиент LSfusion со встроенной веб-картой</w:t>
            </w:r>
          </w:p>
        </w:tc>
      </w:tr>
      <w:tr>
        <w:tc>
          <w:tcPr/>
          <w:p>
            <w:pPr>
              <w:pStyle w:val="Compact"/>
              <w:jc w:val="left"/>
            </w:pPr>
            <w:r>
              <w:t xml:space="preserve">Требование</w:t>
            </w:r>
          </w:p>
        </w:tc>
        <w:tc>
          <w:tcPr/>
          <w:p>
            <w:pPr>
              <w:pStyle w:val="Compact"/>
              <w:jc w:val="left"/>
            </w:pPr>
            <w:r>
              <w:t xml:space="preserve">ФТ3.4</w:t>
            </w:r>
          </w:p>
        </w:tc>
      </w:tr>
      <w:tr>
        <w:tc>
          <w:tcPr/>
          <w:p>
            <w:pPr>
              <w:pStyle w:val="Compact"/>
              <w:jc w:val="left"/>
            </w:pPr>
            <w:r>
              <w:t xml:space="preserve">Назначение</w:t>
            </w:r>
          </w:p>
        </w:tc>
        <w:tc>
          <w:tcPr/>
          <w:p>
            <w:pPr>
              <w:pStyle w:val="Compact"/>
              <w:jc w:val="left"/>
            </w:pPr>
            <w:r>
              <w:t xml:space="preserve">Интерактивная визуализация земельных участков и договоров на карте</w:t>
            </w:r>
          </w:p>
        </w:tc>
      </w:tr>
    </w:tbl>
    <w:p>
      <w:pPr>
        <w:pStyle w:val="BodyText"/>
      </w:pPr>
      <w:r>
        <w:t xml:space="preserve">Ключевые элементы:</w:t>
      </w:r>
    </w:p>
    <w:p>
      <w:pPr>
        <w:numPr>
          <w:ilvl w:val="0"/>
          <w:numId w:val="1398"/>
        </w:numPr>
      </w:pPr>
      <w:r>
        <w:t xml:space="preserve">Полноэкранная интерактивная карта (базовые подложки: спутник, схема, гибрид)</w:t>
      </w:r>
    </w:p>
    <w:p>
      <w:pPr>
        <w:numPr>
          <w:ilvl w:val="0"/>
          <w:numId w:val="1398"/>
        </w:numPr>
      </w:pPr>
      <w:r>
        <w:t xml:space="preserve">Панель управления слоями (checkbox-переключатели): контуры полей, цветовое кодирование по культуре, по статусу договора, по типу угодья, по результатам агрохиманализа</w:t>
      </w:r>
    </w:p>
    <w:p>
      <w:pPr>
        <w:numPr>
          <w:ilvl w:val="0"/>
          <w:numId w:val="1398"/>
        </w:numPr>
      </w:pPr>
      <w:r>
        <w:t xml:space="preserve">Панель управления слоями NDVI, карты урожайности (исторические)</w:t>
      </w:r>
    </w:p>
    <w:p>
      <w:pPr>
        <w:numPr>
          <w:ilvl w:val="0"/>
          <w:numId w:val="1398"/>
        </w:numPr>
      </w:pPr>
      <w:r>
        <w:t xml:space="preserve">Инструменты: зум, измерение расстояний/площадей, рисование</w:t>
      </w:r>
    </w:p>
    <w:p>
      <w:pPr>
        <w:numPr>
          <w:ilvl w:val="0"/>
          <w:numId w:val="1398"/>
        </w:numPr>
      </w:pPr>
      <w:r>
        <w:t xml:space="preserve">При клике на полигон поля → popup с ключевыми данными (название, площадь, культура, договор) и ссылка на карточку (UI-102)</w:t>
      </w:r>
    </w:p>
    <w:p>
      <w:pPr>
        <w:numPr>
          <w:ilvl w:val="0"/>
          <w:numId w:val="1398"/>
        </w:numPr>
      </w:pPr>
      <w:r>
        <w:t xml:space="preserve">Легенда карты (условные обозначения)</w:t>
      </w:r>
    </w:p>
    <w:p>
      <w:pPr>
        <w:pStyle w:val="FirstParagraph"/>
      </w:pPr>
      <w:r>
        <w:t xml:space="preserve">Поведение и UX:</w:t>
      </w:r>
    </w:p>
    <w:p>
      <w:pPr>
        <w:numPr>
          <w:ilvl w:val="0"/>
          <w:numId w:val="1399"/>
        </w:numPr>
      </w:pPr>
      <w:r>
        <w:t xml:space="preserve">Плавная отрисовка (векторные тайлы или GeoJSON с кластеризацией при мелком масштабе)</w:t>
      </w:r>
    </w:p>
    <w:p>
      <w:pPr>
        <w:numPr>
          <w:ilvl w:val="0"/>
          <w:numId w:val="1399"/>
        </w:numPr>
      </w:pPr>
      <w:r>
        <w:t xml:space="preserve">Поддержка работы с несколькими тысячами полигонов без деградации производительности</w:t>
      </w:r>
    </w:p>
    <w:p>
      <w:pPr>
        <w:numPr>
          <w:ilvl w:val="0"/>
          <w:numId w:val="1399"/>
        </w:numPr>
      </w:pPr>
      <w:r>
        <w:t xml:space="preserve">Hover-эффект: подсветка полигона при наведении</w:t>
      </w:r>
    </w:p>
    <w:p>
      <w:r>
        <w:pict>
          <v:rect style="width:0;height:1.5pt" o:hralign="center" o:hrstd="t" o:hr="t"/>
        </w:pict>
      </w:r>
    </w:p>
    <w:bookmarkEnd w:id="405"/>
    <w:bookmarkStart w:id="406" w:name="Xfd2b57c0433d3999980539f98c3291639e67eaa"/>
    <w:p>
      <w:pPr>
        <w:pStyle w:val="Heading3"/>
      </w:pPr>
      <w:r>
        <w:t xml:space="preserve">UI-106. Реестр результатов агрохиманализа</w:t>
      </w:r>
    </w:p>
    <w:tbl>
      <w:tblPr>
        <w:tblStyle w:val="Table"/>
        <w:tblW w:type="pct" w:w="4897"/>
        <w:tblLayout w:type="fixed"/>
        <w:tblLook w:firstRow="1" w:lastRow="0" w:firstColumn="0" w:lastColumn="0" w:noHBand="0" w:noVBand="0" w:val="0020"/>
      </w:tblPr>
      <w:tblGrid>
        <w:gridCol w:w="2776"/>
        <w:gridCol w:w="498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Земельные ресурсы</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Требование</w:t>
            </w:r>
          </w:p>
        </w:tc>
        <w:tc>
          <w:tcPr/>
          <w:p>
            <w:pPr>
              <w:pStyle w:val="Compact"/>
              <w:jc w:val="left"/>
            </w:pPr>
            <w:r>
              <w:t xml:space="preserve">ФТ3.6</w:t>
            </w:r>
          </w:p>
        </w:tc>
      </w:tr>
      <w:tr>
        <w:tc>
          <w:tcPr/>
          <w:p>
            <w:pPr>
              <w:pStyle w:val="Compact"/>
              <w:jc w:val="left"/>
            </w:pPr>
            <w:r>
              <w:t xml:space="preserve">Назначение</w:t>
            </w:r>
          </w:p>
        </w:tc>
        <w:tc>
          <w:tcPr/>
          <w:p>
            <w:pPr>
              <w:pStyle w:val="Compact"/>
              <w:jc w:val="left"/>
            </w:pPr>
            <w:r>
              <w:t xml:space="preserve">Ведение и просмотр истории лабораторных исследований почвы</w:t>
            </w:r>
          </w:p>
        </w:tc>
      </w:tr>
    </w:tbl>
    <w:p>
      <w:pPr>
        <w:pStyle w:val="BodyText"/>
      </w:pPr>
      <w:r>
        <w:t xml:space="preserve">Ключевые элементы:</w:t>
      </w:r>
    </w:p>
    <w:p>
      <w:pPr>
        <w:numPr>
          <w:ilvl w:val="0"/>
          <w:numId w:val="1400"/>
        </w:numPr>
      </w:pPr>
      <w:r>
        <w:t xml:space="preserve">Таблица: Дата, Участок, Лаборатория, pH, Гумус (%), N (мг/кг), P (мг/кг), K (мг/кг), Заключение</w:t>
      </w:r>
    </w:p>
    <w:p>
      <w:pPr>
        <w:numPr>
          <w:ilvl w:val="0"/>
          <w:numId w:val="1400"/>
        </w:numPr>
      </w:pPr>
      <w:r>
        <w:t xml:space="preserve">Фильтр по участку, периоду, лаборатории</w:t>
      </w:r>
    </w:p>
    <w:p>
      <w:pPr>
        <w:numPr>
          <w:ilvl w:val="0"/>
          <w:numId w:val="1400"/>
        </w:numPr>
      </w:pPr>
      <w:r>
        <w:t xml:space="preserve">Кнопка «Импорт из файла» (CSV/XLSX)</w:t>
      </w:r>
    </w:p>
    <w:p>
      <w:pPr>
        <w:numPr>
          <w:ilvl w:val="0"/>
          <w:numId w:val="1400"/>
        </w:numPr>
      </w:pPr>
      <w:r>
        <w:t xml:space="preserve">Кнопка «Построить карту обеспеченности» (→ переход на UI-105 со слоем агрохимии)</w:t>
      </w:r>
    </w:p>
    <w:p>
      <w:r>
        <w:pict>
          <v:rect style="width:0;height:1.5pt" o:hralign="center" o:hrstd="t" o:hr="t"/>
        </w:pict>
      </w:r>
    </w:p>
    <w:bookmarkEnd w:id="406"/>
    <w:bookmarkEnd w:id="407"/>
    <w:bookmarkStart w:id="415" w:name="X47bb6357090b9d0c540904299b821a2ce2ae2f1"/>
    <w:p>
      <w:pPr>
        <w:pStyle w:val="Heading2"/>
      </w:pPr>
      <w:r>
        <w:t xml:space="preserve">ГРУППА 2. МОДУЛЬ «ПЛАНИРОВАНИЕ И БЮДЖЕТИРОВАНИЕ» (веб-клиент LSfusion)</w:t>
      </w:r>
    </w:p>
    <w:bookmarkStart w:id="408" w:name="ui-201.-реестр-сценариев-цен"/>
    <w:p>
      <w:pPr>
        <w:pStyle w:val="Heading3"/>
      </w:pPr>
      <w:r>
        <w:t xml:space="preserve">UI-201. Реестр сценариев цен</w:t>
      </w:r>
    </w:p>
    <w:tbl>
      <w:tblPr>
        <w:tblStyle w:val="Table"/>
        <w:tblW w:type="pct" w:w="4889"/>
        <w:tblLayout w:type="fixed"/>
        <w:tblLook w:firstRow="1" w:lastRow="0" w:firstColumn="0" w:lastColumn="0" w:noHBand="0" w:noVBand="0" w:val="0020"/>
      </w:tblPr>
      <w:tblGrid>
        <w:gridCol w:w="2992"/>
        <w:gridCol w:w="4752"/>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Планирование и бюджетирование</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Назначение</w:t>
            </w:r>
          </w:p>
        </w:tc>
        <w:tc>
          <w:tcPr/>
          <w:p>
            <w:pPr>
              <w:pStyle w:val="Compact"/>
              <w:jc w:val="left"/>
            </w:pPr>
            <w:r>
              <w:t xml:space="preserve">Управление ценовыми сценариями для расчёта бюджетов</w:t>
            </w:r>
          </w:p>
        </w:tc>
      </w:tr>
    </w:tbl>
    <w:p>
      <w:pPr>
        <w:pStyle w:val="BodyText"/>
      </w:pPr>
      <w:r>
        <w:t xml:space="preserve">Ключевые элементы:</w:t>
      </w:r>
    </w:p>
    <w:p>
      <w:pPr>
        <w:numPr>
          <w:ilvl w:val="0"/>
          <w:numId w:val="1401"/>
        </w:numPr>
      </w:pPr>
      <w:r>
        <w:t xml:space="preserve">Список сценариев: Наименование (например, «Базовый 2024», «Пессимистичный H2 2024»), Период действия, Статус (Черновик / Утверждён), Автор, Дата изменения</w:t>
      </w:r>
    </w:p>
    <w:p>
      <w:pPr>
        <w:numPr>
          <w:ilvl w:val="0"/>
          <w:numId w:val="1401"/>
        </w:numPr>
      </w:pPr>
      <w:r>
        <w:t xml:space="preserve">Кнопки: «Создать», «Создать на основании» (копирование с коэффициентом), «Редактировать», «Утвердить»</w:t>
      </w:r>
    </w:p>
    <w:p>
      <w:pPr>
        <w:numPr>
          <w:ilvl w:val="0"/>
          <w:numId w:val="1401"/>
        </w:numPr>
      </w:pPr>
      <w:r>
        <w:t xml:space="preserve">При выборе «Создать на основании» → диалог с выбором базового сценария и коэффициентом (например, 1.15)</w:t>
      </w:r>
    </w:p>
    <w:p>
      <w:r>
        <w:pict>
          <v:rect style="width:0;height:1.5pt" o:hralign="center" o:hrstd="t" o:hr="t"/>
        </w:pict>
      </w:r>
    </w:p>
    <w:bookmarkEnd w:id="408"/>
    <w:bookmarkStart w:id="409" w:name="X6adb51bf971fb4ef76537c0736f4414c46d5220"/>
    <w:p>
      <w:pPr>
        <w:pStyle w:val="Heading3"/>
      </w:pPr>
      <w:r>
        <w:t xml:space="preserve">UI-202. Форма редактирования сценария цен</w:t>
      </w:r>
    </w:p>
    <w:tbl>
      <w:tblPr>
        <w:tblStyle w:val="Table"/>
        <w:tblW w:type="pct" w:w="4900"/>
        <w:tblLayout w:type="fixed"/>
        <w:tblLook w:firstRow="1" w:lastRow="0" w:firstColumn="0" w:lastColumn="0" w:noHBand="0" w:noVBand="0" w:val="0020"/>
      </w:tblPr>
      <w:tblGrid>
        <w:gridCol w:w="2692"/>
        <w:gridCol w:w="5068"/>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Планирование и бюджетирование</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Назначение</w:t>
            </w:r>
          </w:p>
        </w:tc>
        <w:tc>
          <w:tcPr/>
          <w:p>
            <w:pPr>
              <w:pStyle w:val="Compact"/>
              <w:jc w:val="left"/>
            </w:pPr>
            <w:r>
              <w:t xml:space="preserve">Ввод и редактирование плановых цен на МТР и готовую продукцию</w:t>
            </w:r>
          </w:p>
        </w:tc>
      </w:tr>
    </w:tbl>
    <w:p>
      <w:pPr>
        <w:pStyle w:val="BodyText"/>
      </w:pPr>
      <w:r>
        <w:t xml:space="preserve">Ключевые элементы:</w:t>
      </w:r>
    </w:p>
    <w:p>
      <w:pPr>
        <w:numPr>
          <w:ilvl w:val="0"/>
          <w:numId w:val="1402"/>
        </w:numPr>
      </w:pPr>
      <w:r>
        <w:t xml:space="preserve">Шапка: Наименование сценария, Период</w:t>
      </w:r>
    </w:p>
    <w:p>
      <w:pPr>
        <w:numPr>
          <w:ilvl w:val="0"/>
          <w:numId w:val="1402"/>
        </w:numPr>
      </w:pPr>
      <w:r>
        <w:t xml:space="preserve">Табличная часть, сгруппированная по типам: «Семена», «Удобрения», «СЗР», «ГСМ», «Готовая продукция»</w:t>
      </w:r>
    </w:p>
    <w:p>
      <w:pPr>
        <w:numPr>
          <w:ilvl w:val="0"/>
          <w:numId w:val="1402"/>
        </w:numPr>
      </w:pPr>
      <w:r>
        <w:t xml:space="preserve">Колонки: Номенклатура (выбор из справочника НСИ), Ед. измерения, Плановая цена, Валюта, Примечание</w:t>
      </w:r>
    </w:p>
    <w:p>
      <w:pPr>
        <w:numPr>
          <w:ilvl w:val="0"/>
          <w:numId w:val="1402"/>
        </w:numPr>
      </w:pPr>
      <w:r>
        <w:t xml:space="preserve">Источник данных — кэшированный справочник «Номенклатура» из сервиса НСИ</w:t>
      </w:r>
    </w:p>
    <w:p>
      <w:pPr>
        <w:numPr>
          <w:ilvl w:val="0"/>
          <w:numId w:val="1402"/>
        </w:numPr>
      </w:pPr>
      <w:r>
        <w:t xml:space="preserve">Кнопки: «Сохранить», «Утвердить», «Импорт из Excel»</w:t>
      </w:r>
    </w:p>
    <w:p>
      <w:r>
        <w:pict>
          <v:rect style="width:0;height:1.5pt" o:hralign="center" o:hrstd="t" o:hr="t"/>
        </w:pict>
      </w:r>
    </w:p>
    <w:bookmarkEnd w:id="409"/>
    <w:bookmarkStart w:id="410" w:name="Xdefc80864bf3a20d8cee7871748feb90c2a3de3"/>
    <w:p>
      <w:pPr>
        <w:pStyle w:val="Heading3"/>
      </w:pPr>
      <w:r>
        <w:t xml:space="preserve">UI-203. Матрица севооборота (Долгосрочный план)</w:t>
      </w:r>
    </w:p>
    <w:tbl>
      <w:tblPr>
        <w:tblStyle w:val="Table"/>
        <w:tblW w:type="pct" w:w="4914"/>
        <w:tblLayout w:type="fixed"/>
        <w:tblLook w:firstRow="1" w:lastRow="0" w:firstColumn="0" w:lastColumn="0" w:noHBand="0" w:noVBand="0" w:val="0020"/>
      </w:tblPr>
      <w:tblGrid>
        <w:gridCol w:w="2321"/>
        <w:gridCol w:w="5462"/>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Планирование и бюджетирование</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Назначение</w:t>
            </w:r>
          </w:p>
        </w:tc>
        <w:tc>
          <w:tcPr/>
          <w:p>
            <w:pPr>
              <w:pStyle w:val="Compact"/>
              <w:jc w:val="left"/>
            </w:pPr>
            <w:r>
              <w:t xml:space="preserve">Интерактивное долгосрочное планирование культур по полям на горизонт до 5 лет</w:t>
            </w:r>
          </w:p>
        </w:tc>
      </w:tr>
    </w:tbl>
    <w:p>
      <w:pPr>
        <w:pStyle w:val="BodyText"/>
      </w:pPr>
      <w:r>
        <w:t xml:space="preserve">Ключевые элементы:</w:t>
      </w:r>
    </w:p>
    <w:p>
      <w:pPr>
        <w:numPr>
          <w:ilvl w:val="0"/>
          <w:numId w:val="1403"/>
        </w:numPr>
      </w:pPr>
      <w:r>
        <w:t xml:space="preserve">Интерактивная матрица (таблица): строки = поля предприятия, столбцы = годы планирования (2024–2028)</w:t>
      </w:r>
    </w:p>
    <w:p>
      <w:pPr>
        <w:numPr>
          <w:ilvl w:val="0"/>
          <w:numId w:val="1403"/>
        </w:numPr>
      </w:pPr>
      <w:r>
        <w:t xml:space="preserve">В ячейках — выпадающий список для выбора культуры из справочника «Культуры» (кэшированный из НСИ)</w:t>
      </w:r>
    </w:p>
    <w:p>
      <w:pPr>
        <w:numPr>
          <w:ilvl w:val="0"/>
          <w:numId w:val="1403"/>
        </w:numPr>
      </w:pPr>
      <w:r>
        <w:t xml:space="preserve">Цветовое кодирование нарушений севооборота:</w:t>
      </w:r>
    </w:p>
    <w:p>
      <w:pPr>
        <w:numPr>
          <w:ilvl w:val="1"/>
          <w:numId w:val="1404"/>
        </w:numPr>
      </w:pPr>
      <w:r>
        <w:t xml:space="preserve">Красный: недопустимый повтор культуры (монокультура)</w:t>
      </w:r>
    </w:p>
    <w:p>
      <w:pPr>
        <w:numPr>
          <w:ilvl w:val="1"/>
          <w:numId w:val="1404"/>
        </w:numPr>
      </w:pPr>
      <w:r>
        <w:t xml:space="preserve">Жёлтый: нежелательный предшественник</w:t>
      </w:r>
    </w:p>
    <w:p>
      <w:pPr>
        <w:numPr>
          <w:ilvl w:val="1"/>
          <w:numId w:val="1404"/>
        </w:numPr>
      </w:pPr>
      <w:r>
        <w:t xml:space="preserve">Зелёный: корректная ротация</w:t>
      </w:r>
    </w:p>
    <w:p>
      <w:pPr>
        <w:numPr>
          <w:ilvl w:val="0"/>
          <w:numId w:val="1403"/>
        </w:numPr>
      </w:pPr>
      <w:r>
        <w:t xml:space="preserve">При наведении на ячейку — тултип: «Предшественник: X, рекомендация: Y»</w:t>
      </w:r>
    </w:p>
    <w:p>
      <w:pPr>
        <w:numPr>
          <w:ilvl w:val="0"/>
          <w:numId w:val="1403"/>
        </w:numPr>
      </w:pPr>
      <w:r>
        <w:t xml:space="preserve">Кнопки: «Проверить севооборот» (запуск правила валидации), «Утвердить план», «Экспорт»</w:t>
      </w:r>
    </w:p>
    <w:p>
      <w:pPr>
        <w:numPr>
          <w:ilvl w:val="0"/>
          <w:numId w:val="1403"/>
        </w:numPr>
      </w:pPr>
      <w:r>
        <w:t xml:space="preserve">Сводная строка внизу: общая площадь по каждой культуре на каждый год</w:t>
      </w:r>
    </w:p>
    <w:p>
      <w:pPr>
        <w:pStyle w:val="FirstParagraph"/>
      </w:pPr>
      <w:r>
        <w:t xml:space="preserve">Поведение и UX:</w:t>
      </w:r>
    </w:p>
    <w:p>
      <w:pPr>
        <w:numPr>
          <w:ilvl w:val="0"/>
          <w:numId w:val="1405"/>
        </w:numPr>
      </w:pPr>
      <w:r>
        <w:t xml:space="preserve">При изменении значения в ячейке — немедленная перекраска затронутых ячеек (проверка правила предшественников)</w:t>
      </w:r>
    </w:p>
    <w:p>
      <w:pPr>
        <w:numPr>
          <w:ilvl w:val="0"/>
          <w:numId w:val="1405"/>
        </w:numPr>
      </w:pPr>
      <w:r>
        <w:t xml:space="preserve">При утверждения плана → блокировка от редактирования, требуется создание новой версии для изменений</w:t>
      </w:r>
    </w:p>
    <w:p>
      <w:r>
        <w:pict>
          <v:rect style="width:0;height:1.5pt" o:hralign="center" o:hrstd="t" o:hr="t"/>
        </w:pict>
      </w:r>
    </w:p>
    <w:bookmarkEnd w:id="410"/>
    <w:bookmarkStart w:id="411" w:name="ui-204.-реестр-технологических-карт"/>
    <w:p>
      <w:pPr>
        <w:pStyle w:val="Heading3"/>
      </w:pPr>
      <w:r>
        <w:t xml:space="preserve">UI-204. Реестр технологических карт</w:t>
      </w:r>
    </w:p>
    <w:tbl>
      <w:tblPr>
        <w:tblStyle w:val="Table"/>
        <w:tblW w:type="pct" w:w="4889"/>
        <w:tblLayout w:type="fixed"/>
        <w:tblLook w:firstRow="1" w:lastRow="0" w:firstColumn="0" w:lastColumn="0" w:noHBand="0" w:noVBand="0" w:val="0020"/>
      </w:tblPr>
      <w:tblGrid>
        <w:gridCol w:w="2992"/>
        <w:gridCol w:w="4752"/>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Планирование и бюджетирование</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Назначение</w:t>
            </w:r>
          </w:p>
        </w:tc>
        <w:tc>
          <w:tcPr/>
          <w:p>
            <w:pPr>
              <w:pStyle w:val="Compact"/>
              <w:jc w:val="left"/>
            </w:pPr>
            <w:r>
              <w:t xml:space="preserve">Управление библиотекой типовых технологических карт</w:t>
            </w:r>
          </w:p>
        </w:tc>
      </w:tr>
    </w:tbl>
    <w:p>
      <w:pPr>
        <w:pStyle w:val="BodyText"/>
      </w:pPr>
      <w:r>
        <w:t xml:space="preserve">Ключевые элементы:</w:t>
      </w:r>
    </w:p>
    <w:p>
      <w:pPr>
        <w:numPr>
          <w:ilvl w:val="0"/>
          <w:numId w:val="1406"/>
        </w:numPr>
      </w:pPr>
      <w:r>
        <w:t xml:space="preserve">Список: Наименование, Культура, Вариант (интенсивный/стандартный/эконом), Статус, Версия, Дата утверждения</w:t>
      </w:r>
    </w:p>
    <w:p>
      <w:pPr>
        <w:numPr>
          <w:ilvl w:val="0"/>
          <w:numId w:val="1406"/>
        </w:numPr>
      </w:pPr>
      <w:r>
        <w:t xml:space="preserve">Фильтры по культуре, статусу</w:t>
      </w:r>
    </w:p>
    <w:p>
      <w:pPr>
        <w:numPr>
          <w:ilvl w:val="0"/>
          <w:numId w:val="1406"/>
        </w:numPr>
      </w:pPr>
      <w:r>
        <w:t xml:space="preserve">Кнопки: «Создать», «Создать на основании» (копирование), «Создать новую версию», «Утвердить»</w:t>
      </w:r>
    </w:p>
    <w:p>
      <w:r>
        <w:pict>
          <v:rect style="width:0;height:1.5pt" o:hralign="center" o:hrstd="t" o:hr="t"/>
        </w:pict>
      </w:r>
    </w:p>
    <w:bookmarkEnd w:id="411"/>
    <w:bookmarkStart w:id="412" w:name="X88fc618e6dc391e0a6aefb52beb1034eb339747"/>
    <w:p>
      <w:pPr>
        <w:pStyle w:val="Heading3"/>
      </w:pPr>
      <w:r>
        <w:t xml:space="preserve">UI-205. Форма редактирования технологической карты</w:t>
      </w:r>
    </w:p>
    <w:tbl>
      <w:tblPr>
        <w:tblStyle w:val="Table"/>
        <w:tblW w:type="pct" w:w="4911"/>
        <w:tblLayout w:type="fixed"/>
        <w:tblLook w:firstRow="1" w:lastRow="0" w:firstColumn="0" w:lastColumn="0" w:noHBand="0" w:noVBand="0" w:val="0020"/>
      </w:tblPr>
      <w:tblGrid>
        <w:gridCol w:w="2404"/>
        <w:gridCol w:w="5374"/>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Планирование и бюджетирование</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Назначение</w:t>
            </w:r>
          </w:p>
        </w:tc>
        <w:tc>
          <w:tcPr/>
          <w:p>
            <w:pPr>
              <w:pStyle w:val="Compact"/>
              <w:jc w:val="left"/>
            </w:pPr>
            <w:r>
              <w:t xml:space="preserve">Детальное описание всех операций, МТР и ресурсов для выращивания культуры</w:t>
            </w:r>
          </w:p>
        </w:tc>
      </w:tr>
    </w:tbl>
    <w:p>
      <w:pPr>
        <w:pStyle w:val="BodyText"/>
      </w:pPr>
      <w:r>
        <w:t xml:space="preserve">Ключевые элементы:</w:t>
      </w:r>
    </w:p>
    <w:p>
      <w:pPr>
        <w:numPr>
          <w:ilvl w:val="0"/>
          <w:numId w:val="1407"/>
        </w:numPr>
      </w:pPr>
      <w:r>
        <w:t xml:space="preserve">Шапка: Наименование, Культура (из НСИ), Целевая урожайность (т/га), Вариант</w:t>
      </w:r>
    </w:p>
    <w:p>
      <w:pPr>
        <w:numPr>
          <w:ilvl w:val="0"/>
          <w:numId w:val="1407"/>
        </w:numPr>
      </w:pPr>
      <w:r>
        <w:t xml:space="preserve">Табличная часть «Операции»:</w:t>
      </w:r>
    </w:p>
    <w:p>
      <w:pPr>
        <w:pStyle w:val="Compact"/>
        <w:numPr>
          <w:ilvl w:val="1"/>
          <w:numId w:val="1408"/>
        </w:numPr>
      </w:pPr>
      <w:r>
        <w:t xml:space="preserve">№ п/п, Фаза (из BBCH), Вид работы (из справочника «Виды работ»), Норма выработки, Техника (из справочника), Норма ГСМ, МТР (из справочника «Номенклатура»), Норма внесения, Ед. изм., Стоимость (рассчитывается автоматически)</w:t>
      </w:r>
    </w:p>
    <w:p>
      <w:pPr>
        <w:numPr>
          <w:ilvl w:val="0"/>
          <w:numId w:val="1407"/>
        </w:numPr>
      </w:pPr>
      <w:r>
        <w:t xml:space="preserve">Каждая строка: выбор значений из кэшированных справочников НСИ (выпадающие списки с поиском)</w:t>
      </w:r>
    </w:p>
    <w:p>
      <w:pPr>
        <w:numPr>
          <w:ilvl w:val="0"/>
          <w:numId w:val="1407"/>
        </w:numPr>
      </w:pPr>
      <w:r>
        <w:t xml:space="preserve">Итоговая строка: совокупная стоимость на 1 га</w:t>
      </w:r>
    </w:p>
    <w:p>
      <w:pPr>
        <w:numPr>
          <w:ilvl w:val="0"/>
          <w:numId w:val="1407"/>
        </w:numPr>
      </w:pPr>
      <w:r>
        <w:t xml:space="preserve">Кнопки: «Сохранить», «Копировать строку», «Рассчитать себестоимость»</w:t>
      </w:r>
    </w:p>
    <w:p>
      <w:pPr>
        <w:pStyle w:val="FirstParagraph"/>
      </w:pPr>
      <w:r>
        <w:t xml:space="preserve">Поведение и UX:</w:t>
      </w:r>
    </w:p>
    <w:p>
      <w:pPr>
        <w:numPr>
          <w:ilvl w:val="0"/>
          <w:numId w:val="1409"/>
        </w:numPr>
      </w:pPr>
      <w:r>
        <w:t xml:space="preserve">При выборе «Вид работы» → автоподстановка типовых МТР (можно изменить)</w:t>
      </w:r>
    </w:p>
    <w:p>
      <w:pPr>
        <w:numPr>
          <w:ilvl w:val="0"/>
          <w:numId w:val="1409"/>
        </w:numPr>
      </w:pPr>
      <w:r>
        <w:t xml:space="preserve">Стоимость рассчитывается на лету на основании утверждённого сценария цен (UI-202)</w:t>
      </w:r>
    </w:p>
    <w:p>
      <w:pPr>
        <w:numPr>
          <w:ilvl w:val="0"/>
          <w:numId w:val="1409"/>
        </w:numPr>
      </w:pPr>
      <w:r>
        <w:t xml:space="preserve">Функция «Создать на основании» и «Создать новую версию»</w:t>
      </w:r>
    </w:p>
    <w:p>
      <w:r>
        <w:pict>
          <v:rect style="width:0;height:1.5pt" o:hralign="center" o:hrstd="t" o:hr="t"/>
        </w:pict>
      </w:r>
    </w:p>
    <w:bookmarkEnd w:id="412"/>
    <w:bookmarkStart w:id="413" w:name="ui-206.-годовой-производственный-план"/>
    <w:p>
      <w:pPr>
        <w:pStyle w:val="Heading3"/>
      </w:pPr>
      <w:r>
        <w:t xml:space="preserve">UI-206. Годовой производственный план</w:t>
      </w:r>
    </w:p>
    <w:tbl>
      <w:tblPr>
        <w:tblStyle w:val="Table"/>
        <w:tblW w:type="pct" w:w="4932"/>
        <w:tblLayout w:type="fixed"/>
        <w:tblLook w:firstRow="1" w:lastRow="0" w:firstColumn="0" w:lastColumn="0" w:noHBand="0" w:noVBand="0" w:val="0020"/>
      </w:tblPr>
      <w:tblGrid>
        <w:gridCol w:w="1844"/>
        <w:gridCol w:w="5967"/>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Планирование и бюджетирование</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Назначение</w:t>
            </w:r>
          </w:p>
        </w:tc>
        <w:tc>
          <w:tcPr/>
          <w:p>
            <w:pPr>
              <w:pStyle w:val="Compact"/>
              <w:jc w:val="left"/>
            </w:pPr>
            <w:r>
              <w:t xml:space="preserve">Формирование детального производственного плана на год на основе долгосрочного плана и технологических карт</w:t>
            </w:r>
          </w:p>
        </w:tc>
      </w:tr>
    </w:tbl>
    <w:p>
      <w:pPr>
        <w:pStyle w:val="BodyText"/>
      </w:pPr>
      <w:r>
        <w:t xml:space="preserve">Ключевые элементы:</w:t>
      </w:r>
    </w:p>
    <w:p>
      <w:pPr>
        <w:numPr>
          <w:ilvl w:val="0"/>
          <w:numId w:val="1410"/>
        </w:numPr>
      </w:pPr>
      <w:r>
        <w:t xml:space="preserve">Шапка документа: Год, Статус (Черновик / На согласовании / Утверждён), Версия</w:t>
      </w:r>
    </w:p>
    <w:p>
      <w:pPr>
        <w:numPr>
          <w:ilvl w:val="0"/>
          <w:numId w:val="1410"/>
        </w:numPr>
      </w:pPr>
      <w:r>
        <w:t xml:space="preserve">Табличная часть (автозаполнение из утверждённого долгосрочного плана UI-203):</w:t>
      </w:r>
    </w:p>
    <w:p>
      <w:pPr>
        <w:pStyle w:val="Compact"/>
        <w:numPr>
          <w:ilvl w:val="1"/>
          <w:numId w:val="1411"/>
        </w:numPr>
      </w:pPr>
      <w:r>
        <w:t xml:space="preserve">Поле, Культура (подставлена автоматически), Площадь, Технологическая карта (выпадающий список — только утверждённые карты, соответствующие культуре)</w:t>
      </w:r>
    </w:p>
    <w:p>
      <w:pPr>
        <w:numPr>
          <w:ilvl w:val="0"/>
          <w:numId w:val="1410"/>
        </w:numPr>
      </w:pPr>
      <w:r>
        <w:t xml:space="preserve">При выборе тех. карты → авторасчёт потребности в МТР, технике, трудозатратах на данное поле</w:t>
      </w:r>
    </w:p>
    <w:p>
      <w:pPr>
        <w:numPr>
          <w:ilvl w:val="0"/>
          <w:numId w:val="1410"/>
        </w:numPr>
      </w:pPr>
      <w:r>
        <w:t xml:space="preserve">Итоговые показатели: общая потребность в семенах, удобрениях, СЗР, ГСМ, общая плановая себестоимость</w:t>
      </w:r>
    </w:p>
    <w:p>
      <w:pPr>
        <w:pStyle w:val="FirstParagraph"/>
      </w:pPr>
      <w:r>
        <w:t xml:space="preserve">Поведение и UX:</w:t>
      </w:r>
    </w:p>
    <w:p>
      <w:pPr>
        <w:numPr>
          <w:ilvl w:val="0"/>
          <w:numId w:val="1412"/>
        </w:numPr>
      </w:pPr>
      <w:r>
        <w:t xml:space="preserve">Кнопка «Автозаполнение» → запрос к утверждённому плану и подстановка тех. карт по умолчанию</w:t>
      </w:r>
    </w:p>
    <w:p>
      <w:pPr>
        <w:numPr>
          <w:ilvl w:val="0"/>
          <w:numId w:val="1412"/>
        </w:numPr>
      </w:pPr>
      <w:r>
        <w:t xml:space="preserve">Ручная замена тех. карты возможна с предупреждением об изменении бюджета</w:t>
      </w:r>
    </w:p>
    <w:p>
      <w:r>
        <w:pict>
          <v:rect style="width:0;height:1.5pt" o:hralign="center" o:hrstd="t" o:hr="t"/>
        </w:pict>
      </w:r>
    </w:p>
    <w:bookmarkEnd w:id="413"/>
    <w:bookmarkStart w:id="414" w:name="X8a2a12a10b4aa683aaf3a72c320fe4afc4374f9"/>
    <w:p>
      <w:pPr>
        <w:pStyle w:val="Heading3"/>
      </w:pPr>
      <w:r>
        <w:t xml:space="preserve">UI-207. Бюджетные отчёты (Потребность в МТР / Доходы и расходы / ДДС)</w:t>
      </w:r>
    </w:p>
    <w:tbl>
      <w:tblPr>
        <w:tblStyle w:val="Table"/>
        <w:tblW w:type="pct" w:w="4881"/>
        <w:tblLayout w:type="fixed"/>
        <w:tblLook w:firstRow="1" w:lastRow="0" w:firstColumn="0" w:lastColumn="0" w:noHBand="0" w:noVBand="0" w:val="0020"/>
      </w:tblPr>
      <w:tblGrid>
        <w:gridCol w:w="3205"/>
        <w:gridCol w:w="4525"/>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Планирование и бюджетирование</w:t>
            </w:r>
          </w:p>
        </w:tc>
      </w:tr>
      <w:tr>
        <w:tc>
          <w:tcPr/>
          <w:p>
            <w:pPr>
              <w:pStyle w:val="Compact"/>
              <w:jc w:val="left"/>
            </w:pPr>
            <w:r>
              <w:t xml:space="preserve">Платформа</w:t>
            </w:r>
          </w:p>
        </w:tc>
        <w:tc>
          <w:tcPr/>
          <w:p>
            <w:pPr>
              <w:pStyle w:val="Compact"/>
              <w:jc w:val="left"/>
            </w:pPr>
            <w:r>
              <w:t xml:space="preserve">LSfusion (веб-клиент)</w:t>
            </w:r>
          </w:p>
        </w:tc>
      </w:tr>
      <w:tr>
        <w:tc>
          <w:tcPr/>
          <w:p>
            <w:pPr>
              <w:pStyle w:val="Compact"/>
              <w:jc w:val="left"/>
            </w:pPr>
            <w:r>
              <w:t xml:space="preserve">Назначение</w:t>
            </w:r>
          </w:p>
        </w:tc>
        <w:tc>
          <w:tcPr/>
          <w:p>
            <w:pPr>
              <w:pStyle w:val="Compact"/>
              <w:jc w:val="left"/>
            </w:pPr>
            <w:r>
              <w:t xml:space="preserve">Просмотр сгенерированных бюджетных документов</w:t>
            </w:r>
          </w:p>
        </w:tc>
      </w:tr>
    </w:tbl>
    <w:p>
      <w:pPr>
        <w:pStyle w:val="BodyText"/>
      </w:pPr>
      <w:r>
        <w:t xml:space="preserve">Ключевые элементы:</w:t>
      </w:r>
    </w:p>
    <w:p>
      <w:pPr>
        <w:numPr>
          <w:ilvl w:val="0"/>
          <w:numId w:val="1413"/>
        </w:numPr>
      </w:pPr>
      <w:r>
        <w:t xml:space="preserve">Выбор входных параметров: утверждённая версия «Годового производственного плана» (UI-206) + утверждённая версия «Сценария цен» (UI-201)</w:t>
      </w:r>
    </w:p>
    <w:p>
      <w:pPr>
        <w:numPr>
          <w:ilvl w:val="0"/>
          <w:numId w:val="1413"/>
        </w:numPr>
      </w:pPr>
      <w:r>
        <w:t xml:space="preserve">Кнопка «Рассчитать» (запуск фонового расчёта с индикацией прогресса)</w:t>
      </w:r>
    </w:p>
    <w:p>
      <w:pPr>
        <w:numPr>
          <w:ilvl w:val="0"/>
          <w:numId w:val="1413"/>
        </w:numPr>
      </w:pPr>
      <w:r>
        <w:t xml:space="preserve">После расчёта — вкладки:</w:t>
      </w:r>
    </w:p>
    <w:p>
      <w:pPr>
        <w:numPr>
          <w:ilvl w:val="1"/>
          <w:numId w:val="1414"/>
        </w:numPr>
      </w:pPr>
      <w:r>
        <w:t xml:space="preserve">«Потребность в МТР»: сводная таблица (МТР → Количество → Стоимость) с детализацией по полям</w:t>
      </w:r>
    </w:p>
    <w:p>
      <w:pPr>
        <w:numPr>
          <w:ilvl w:val="1"/>
          <w:numId w:val="1414"/>
        </w:numPr>
      </w:pPr>
      <w:r>
        <w:t xml:space="preserve">«Доходы и расходы»: плановая выручка (урожайность × цена), плановые расходы (по статьям), маржа, рентабельность</w:t>
      </w:r>
    </w:p>
    <w:p>
      <w:pPr>
        <w:numPr>
          <w:ilvl w:val="1"/>
          <w:numId w:val="1414"/>
        </w:numPr>
      </w:pPr>
      <w:r>
        <w:t xml:space="preserve">«Движение денежных средств»: помесячная разбивка поступлений и выплат</w:t>
      </w:r>
    </w:p>
    <w:p>
      <w:pPr>
        <w:numPr>
          <w:ilvl w:val="0"/>
          <w:numId w:val="1413"/>
        </w:numPr>
      </w:pPr>
      <w:r>
        <w:t xml:space="preserve">Кнопки: «Выгрузить в Excel», «Печать», «Сравнить сценарии» (выбор двух сценариев для side-by-side)</w:t>
      </w:r>
    </w:p>
    <w:p>
      <w:r>
        <w:pict>
          <v:rect style="width:0;height:1.5pt" o:hralign="center" o:hrstd="t" o:hr="t"/>
        </w:pict>
      </w:r>
    </w:p>
    <w:bookmarkEnd w:id="414"/>
    <w:bookmarkEnd w:id="415"/>
    <w:bookmarkStart w:id="419" w:name="X874e06fd24f3c771966e7ce4688bf47cf9a0124"/>
    <w:p>
      <w:pPr>
        <w:pStyle w:val="Heading2"/>
      </w:pPr>
      <w:r>
        <w:t xml:space="preserve">ГРУППА 3. МОДУЛЬ «ПРОГРАММИРОВАНИЕ УРОЖАЯ» (SPA)</w:t>
      </w:r>
    </w:p>
    <w:bookmarkStart w:id="416" w:name="ui-301.-экран-программирования-урожая"/>
    <w:p>
      <w:pPr>
        <w:pStyle w:val="Heading3"/>
      </w:pPr>
      <w:r>
        <w:t xml:space="preserve">UI-301. Экран программирования урожая</w:t>
      </w:r>
    </w:p>
    <w:tbl>
      <w:tblPr>
        <w:tblStyle w:val="Table"/>
        <w:tblW w:type="pct" w:w="4910"/>
        <w:tblLayout w:type="fixed"/>
        <w:tblLook w:firstRow="1" w:lastRow="0" w:firstColumn="0" w:lastColumn="0" w:noHBand="0" w:noVBand="0" w:val="0020"/>
      </w:tblPr>
      <w:tblGrid>
        <w:gridCol w:w="2425"/>
        <w:gridCol w:w="5351"/>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Программирование урожая</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Требование</w:t>
            </w:r>
          </w:p>
        </w:tc>
        <w:tc>
          <w:tcPr/>
          <w:p>
            <w:pPr>
              <w:pStyle w:val="Compact"/>
              <w:jc w:val="left"/>
            </w:pPr>
            <w:r>
              <w:t xml:space="preserve">ЧТЗ «Программирование»</w:t>
            </w:r>
          </w:p>
        </w:tc>
      </w:tr>
      <w:tr>
        <w:tc>
          <w:tcPr/>
          <w:p>
            <w:pPr>
              <w:pStyle w:val="Compact"/>
              <w:jc w:val="left"/>
            </w:pPr>
            <w:r>
              <w:t xml:space="preserve">Назначение</w:t>
            </w:r>
          </w:p>
        </w:tc>
        <w:tc>
          <w:tcPr/>
          <w:p>
            <w:pPr>
              <w:pStyle w:val="Compact"/>
              <w:jc w:val="left"/>
            </w:pPr>
            <w:r>
              <w:t xml:space="preserve">Интерактивный расчёт плана питания и рентабельности для конкретного поля</w:t>
            </w:r>
          </w:p>
        </w:tc>
      </w:tr>
    </w:tbl>
    <w:p>
      <w:pPr>
        <w:pStyle w:val="BodyText"/>
      </w:pPr>
      <w:r>
        <w:t xml:space="preserve">Ключевые элементы:</w:t>
      </w:r>
    </w:p>
    <w:p>
      <w:pPr>
        <w:pStyle w:val="BodyText"/>
      </w:pPr>
      <w:r>
        <w:t xml:space="preserve">Блок «Выбор контекста»:</w:t>
      </w:r>
    </w:p>
    <w:p>
      <w:pPr>
        <w:numPr>
          <w:ilvl w:val="0"/>
          <w:numId w:val="1415"/>
        </w:numPr>
      </w:pPr>
      <w:r>
        <w:t xml:space="preserve">Элемент выбора поля: комбинированный (выпадающий список с поиском по наименованию / кадастровому номеру + мини-карта с подсветкой выбранного контура)</w:t>
      </w:r>
    </w:p>
    <w:p>
      <w:pPr>
        <w:numPr>
          <w:ilvl w:val="0"/>
          <w:numId w:val="1415"/>
        </w:numPr>
      </w:pPr>
      <w:r>
        <w:t xml:space="preserve">Выпадающий список с поиском «Культура»</w:t>
      </w:r>
    </w:p>
    <w:p>
      <w:pPr>
        <w:numPr>
          <w:ilvl w:val="0"/>
          <w:numId w:val="1415"/>
        </w:numPr>
      </w:pPr>
      <w:r>
        <w:t xml:space="preserve">Выпадающий список с поиском «Сорт / Гибрид»</w:t>
      </w:r>
    </w:p>
    <w:p>
      <w:pPr>
        <w:pStyle w:val="FirstParagraph"/>
      </w:pPr>
      <w:r>
        <w:t xml:space="preserve">Блок «Исходные данные» (только чтение, подтягивается автоматически):</w:t>
      </w:r>
    </w:p>
    <w:p>
      <w:pPr>
        <w:numPr>
          <w:ilvl w:val="0"/>
          <w:numId w:val="1416"/>
        </w:numPr>
      </w:pPr>
      <w:r>
        <w:t xml:space="preserve">Поле для чтения «Площадь, га»</w:t>
      </w:r>
    </w:p>
    <w:p>
      <w:pPr>
        <w:numPr>
          <w:ilvl w:val="0"/>
          <w:numId w:val="1416"/>
        </w:numPr>
      </w:pPr>
      <w:r>
        <w:t xml:space="preserve">Поле для чтения «Предшественник»</w:t>
      </w:r>
    </w:p>
    <w:p>
      <w:pPr>
        <w:numPr>
          <w:ilvl w:val="0"/>
          <w:numId w:val="1416"/>
        </w:numPr>
      </w:pPr>
      <w:r>
        <w:t xml:space="preserve">Поле для чтения «Содержание N / P / K в почве» (из последнего агрохиманализа)</w:t>
      </w:r>
    </w:p>
    <w:p>
      <w:pPr>
        <w:numPr>
          <w:ilvl w:val="0"/>
          <w:numId w:val="1416"/>
        </w:numPr>
      </w:pPr>
      <w:r>
        <w:t xml:space="preserve">Поле для чтения «Климатическая зона»</w:t>
      </w:r>
    </w:p>
    <w:p>
      <w:pPr>
        <w:pStyle w:val="FirstParagraph"/>
      </w:pPr>
      <w:r>
        <w:t xml:space="preserve">Блок «Планирование»:</w:t>
      </w:r>
    </w:p>
    <w:p>
      <w:pPr>
        <w:numPr>
          <w:ilvl w:val="0"/>
          <w:numId w:val="1417"/>
        </w:numPr>
      </w:pPr>
      <w:r>
        <w:t xml:space="preserve">Поле ввода «Плановая урожайность, т/га» (валидация: положительное числовое значение)</w:t>
      </w:r>
    </w:p>
    <w:p>
      <w:pPr>
        <w:numPr>
          <w:ilvl w:val="0"/>
          <w:numId w:val="1417"/>
        </w:numPr>
      </w:pPr>
      <w:r>
        <w:t xml:space="preserve">Опционально: выбор целевого класса качества (для пшеницы: 1–5 класс)</w:t>
      </w:r>
    </w:p>
    <w:p>
      <w:pPr>
        <w:pStyle w:val="FirstParagraph"/>
      </w:pPr>
      <w:r>
        <w:t xml:space="preserve">Блок «Результаты расчёта» (заполняется после нажатия «Рассчитать»):</w:t>
      </w:r>
    </w:p>
    <w:p>
      <w:pPr>
        <w:numPr>
          <w:ilvl w:val="0"/>
          <w:numId w:val="1418"/>
        </w:numPr>
      </w:pPr>
      <w:r>
        <w:t xml:space="preserve">Поля для чтения: «Потребность N, кг д.в./га», «Потребность P, кг д.в./га», «Потребность K, кг д.в./га»</w:t>
      </w:r>
    </w:p>
    <w:p>
      <w:pPr>
        <w:numPr>
          <w:ilvl w:val="0"/>
          <w:numId w:val="1418"/>
        </w:numPr>
      </w:pPr>
      <w:r>
        <w:t xml:space="preserve">Поле «Плановая рентабельность, %»</w:t>
      </w:r>
    </w:p>
    <w:p>
      <w:pPr>
        <w:numPr>
          <w:ilvl w:val="0"/>
          <w:numId w:val="1418"/>
        </w:numPr>
      </w:pPr>
      <w:r>
        <w:t xml:space="preserve">Область текстовых предупреждений (например, «Плановая урожайность превышает биоклиматический потенциал на 15%»)</w:t>
      </w:r>
    </w:p>
    <w:p>
      <w:pPr>
        <w:pStyle w:val="FirstParagraph"/>
      </w:pPr>
      <w:r>
        <w:t xml:space="preserve">Панель управления:</w:t>
      </w:r>
    </w:p>
    <w:p>
      <w:pPr>
        <w:numPr>
          <w:ilvl w:val="0"/>
          <w:numId w:val="1419"/>
        </w:numPr>
      </w:pPr>
      <w:r>
        <w:t xml:space="preserve">Кнопка «Рассчитать»</w:t>
      </w:r>
    </w:p>
    <w:p>
      <w:pPr>
        <w:numPr>
          <w:ilvl w:val="0"/>
          <w:numId w:val="1419"/>
        </w:numPr>
      </w:pPr>
      <w:r>
        <w:t xml:space="preserve">Кнопка «Сохранить план»</w:t>
      </w:r>
    </w:p>
    <w:p>
      <w:pPr>
        <w:numPr>
          <w:ilvl w:val="0"/>
          <w:numId w:val="1419"/>
        </w:numPr>
      </w:pPr>
      <w:r>
        <w:t xml:space="preserve">Кнопка «Сформировать технологическую карту» (→ создаёт записи в UI-205)</w:t>
      </w:r>
    </w:p>
    <w:p>
      <w:pPr>
        <w:numPr>
          <w:ilvl w:val="0"/>
          <w:numId w:val="1419"/>
        </w:numPr>
      </w:pPr>
      <w:r>
        <w:t xml:space="preserve">Кнопка «Сгенерировать задание для техники» (→ UI-303)</w:t>
      </w:r>
    </w:p>
    <w:p>
      <w:pPr>
        <w:pStyle w:val="FirstParagraph"/>
      </w:pPr>
      <w:r>
        <w:t xml:space="preserve">Поведение и UX:</w:t>
      </w:r>
    </w:p>
    <w:p>
      <w:pPr>
        <w:numPr>
          <w:ilvl w:val="0"/>
          <w:numId w:val="1420"/>
        </w:numPr>
      </w:pPr>
      <w:r>
        <w:t xml:space="preserve">При изменении поля/культуры → асинхронная подгрузка исходных данных (индикатор загрузки)</w:t>
      </w:r>
    </w:p>
    <w:p>
      <w:pPr>
        <w:numPr>
          <w:ilvl w:val="0"/>
          <w:numId w:val="1420"/>
        </w:numPr>
      </w:pPr>
      <w:r>
        <w:t xml:space="preserve">Расчёт выполняется на бэкенде, результат отображается после ответа с анимацией</w:t>
      </w:r>
    </w:p>
    <w:p>
      <w:pPr>
        <w:numPr>
          <w:ilvl w:val="0"/>
          <w:numId w:val="1420"/>
        </w:numPr>
      </w:pPr>
      <w:r>
        <w:t xml:space="preserve">Все элементы из UI-Kit «Код Урожая»</w:t>
      </w:r>
    </w:p>
    <w:p>
      <w:pPr>
        <w:numPr>
          <w:ilvl w:val="0"/>
          <w:numId w:val="1420"/>
        </w:numPr>
      </w:pPr>
      <w:r>
        <w:t xml:space="preserve">Терминология строго по глоссарию</w:t>
      </w:r>
    </w:p>
    <w:p>
      <w:r>
        <w:pict>
          <v:rect style="width:0;height:1.5pt" o:hralign="center" o:hrstd="t" o:hr="t"/>
        </w:pict>
      </w:r>
    </w:p>
    <w:bookmarkEnd w:id="416"/>
    <w:bookmarkStart w:id="417" w:name="ui-302.-график-обеспечения-мтр"/>
    <w:p>
      <w:pPr>
        <w:pStyle w:val="Heading3"/>
      </w:pPr>
      <w:r>
        <w:t xml:space="preserve">UI-302. График обеспечения МТР</w:t>
      </w:r>
    </w:p>
    <w:tbl>
      <w:tblPr>
        <w:tblStyle w:val="Table"/>
        <w:tblW w:type="pct" w:w="4910"/>
        <w:tblLayout w:type="fixed"/>
        <w:tblLook w:firstRow="1" w:lastRow="0" w:firstColumn="0" w:lastColumn="0" w:noHBand="0" w:noVBand="0" w:val="0020"/>
      </w:tblPr>
      <w:tblGrid>
        <w:gridCol w:w="2425"/>
        <w:gridCol w:w="5351"/>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Программирование урожая</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Требование</w:t>
            </w:r>
          </w:p>
        </w:tc>
        <w:tc>
          <w:tcPr/>
          <w:p>
            <w:pPr>
              <w:pStyle w:val="Compact"/>
              <w:jc w:val="left"/>
            </w:pPr>
            <w:r>
              <w:t xml:space="preserve">ЧТЗ «Программирование»</w:t>
            </w:r>
          </w:p>
        </w:tc>
      </w:tr>
      <w:tr>
        <w:tc>
          <w:tcPr/>
          <w:p>
            <w:pPr>
              <w:pStyle w:val="Compact"/>
              <w:jc w:val="left"/>
            </w:pPr>
            <w:r>
              <w:t xml:space="preserve">Назначение</w:t>
            </w:r>
          </w:p>
        </w:tc>
        <w:tc>
          <w:tcPr/>
          <w:p>
            <w:pPr>
              <w:pStyle w:val="Compact"/>
              <w:jc w:val="left"/>
            </w:pPr>
            <w:r>
              <w:t xml:space="preserve">Мониторинг логистики и наличия МТР для выполнения технологического плана</w:t>
            </w:r>
          </w:p>
        </w:tc>
      </w:tr>
    </w:tbl>
    <w:p>
      <w:pPr>
        <w:pStyle w:val="BodyText"/>
      </w:pPr>
      <w:r>
        <w:t xml:space="preserve">Ключевые элементы:</w:t>
      </w:r>
    </w:p>
    <w:p>
      <w:pPr>
        <w:numPr>
          <w:ilvl w:val="0"/>
          <w:numId w:val="1421"/>
        </w:numPr>
      </w:pPr>
      <w:r>
        <w:t xml:space="preserve">Таблица с возможностью сортировки и фильтрации:</w:t>
      </w:r>
    </w:p>
    <w:p>
      <w:pPr>
        <w:pStyle w:val="Compact"/>
        <w:numPr>
          <w:ilvl w:val="1"/>
          <w:numId w:val="1422"/>
        </w:numPr>
      </w:pPr>
      <w:r>
        <w:t xml:space="preserve">Колонки: МТР, Плановая потребность, На складе, В пути, Дефицит, Поставщик, Ожидаемая дата, Статус</w:t>
      </w:r>
    </w:p>
    <w:p>
      <w:pPr>
        <w:numPr>
          <w:ilvl w:val="0"/>
          <w:numId w:val="1421"/>
        </w:numPr>
      </w:pPr>
      <w:r>
        <w:t xml:space="preserve">Условное форматирование строк в зависимости от статуса:</w:t>
      </w:r>
    </w:p>
    <w:p>
      <w:pPr>
        <w:numPr>
          <w:ilvl w:val="1"/>
          <w:numId w:val="1423"/>
        </w:numPr>
      </w:pPr>
      <w:r>
        <w:t xml:space="preserve">«Запланировано» — серый/синий фон</w:t>
      </w:r>
    </w:p>
    <w:p>
      <w:pPr>
        <w:numPr>
          <w:ilvl w:val="1"/>
          <w:numId w:val="1423"/>
        </w:numPr>
      </w:pPr>
      <w:r>
        <w:t xml:space="preserve">«Проблема» — красный фон</w:t>
      </w:r>
    </w:p>
    <w:p>
      <w:pPr>
        <w:numPr>
          <w:ilvl w:val="1"/>
          <w:numId w:val="1423"/>
        </w:numPr>
      </w:pPr>
      <w:r>
        <w:t xml:space="preserve">«Отложено» — жёлтый/оранжевый фон</w:t>
      </w:r>
    </w:p>
    <w:p>
      <w:pPr>
        <w:numPr>
          <w:ilvl w:val="0"/>
          <w:numId w:val="1421"/>
        </w:numPr>
      </w:pPr>
      <w:r>
        <w:t xml:space="preserve">При наведении на строку со статусом «Проблема» или «Отложено» → всплывающая подсказка (tooltip) с детальным описанием причины (например, «Поставщик сообщил о задержке на 14 дней, причина: логистический сбой»)</w:t>
      </w:r>
    </w:p>
    <w:p>
      <w:pPr>
        <w:numPr>
          <w:ilvl w:val="0"/>
          <w:numId w:val="1421"/>
        </w:numPr>
      </w:pPr>
      <w:r>
        <w:t xml:space="preserve">Кнопки: «Экспорт», «Создать заявку на закупку»</w:t>
      </w:r>
    </w:p>
    <w:p>
      <w:pPr>
        <w:pStyle w:val="FirstParagraph"/>
      </w:pPr>
      <w:r>
        <w:t xml:space="preserve">Поведение и UX:</w:t>
      </w:r>
    </w:p>
    <w:p>
      <w:pPr>
        <w:numPr>
          <w:ilvl w:val="0"/>
          <w:numId w:val="1424"/>
        </w:numPr>
      </w:pPr>
      <w:r>
        <w:t xml:space="preserve">Данные обновляются по событиям из шины данных (интеграция с ERP/складом)</w:t>
      </w:r>
    </w:p>
    <w:p>
      <w:pPr>
        <w:numPr>
          <w:ilvl w:val="0"/>
          <w:numId w:val="1424"/>
        </w:numPr>
      </w:pPr>
      <w:r>
        <w:t xml:space="preserve">Автоматическое пересчёта статуса при изменении данных</w:t>
      </w:r>
    </w:p>
    <w:p>
      <w:r>
        <w:pict>
          <v:rect style="width:0;height:1.5pt" o:hralign="center" o:hrstd="t" o:hr="t"/>
        </w:pict>
      </w:r>
    </w:p>
    <w:bookmarkEnd w:id="417"/>
    <w:bookmarkStart w:id="418" w:name="ui-303.-задания-для-техники"/>
    <w:p>
      <w:pPr>
        <w:pStyle w:val="Heading3"/>
      </w:pPr>
      <w:r>
        <w:t xml:space="preserve">UI-303. Задания для техники</w:t>
      </w:r>
    </w:p>
    <w:tbl>
      <w:tblPr>
        <w:tblStyle w:val="Table"/>
        <w:tblW w:type="pct" w:w="4912"/>
        <w:tblLayout w:type="fixed"/>
        <w:tblLook w:firstRow="1" w:lastRow="0" w:firstColumn="0" w:lastColumn="0" w:noHBand="0" w:noVBand="0" w:val="0020"/>
      </w:tblPr>
      <w:tblGrid>
        <w:gridCol w:w="2383"/>
        <w:gridCol w:w="5396"/>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Программирование урожая</w:t>
            </w:r>
          </w:p>
        </w:tc>
      </w:tr>
      <w:tr>
        <w:tc>
          <w:tcPr/>
          <w:p>
            <w:pPr>
              <w:pStyle w:val="Compact"/>
              <w:jc w:val="left"/>
            </w:pPr>
            <w:r>
              <w:t xml:space="preserve">Платформа</w:t>
            </w:r>
          </w:p>
        </w:tc>
        <w:tc>
          <w:tcPr/>
          <w:p>
            <w:pPr>
              <w:pStyle w:val="Compact"/>
              <w:jc w:val="left"/>
            </w:pPr>
            <w:r>
              <w:t xml:space="preserve">Веб-клиент LSfusion (адаптивный, включая планшет и смартфон)</w:t>
            </w:r>
          </w:p>
        </w:tc>
      </w:tr>
      <w:tr>
        <w:tc>
          <w:tcPr/>
          <w:p>
            <w:pPr>
              <w:pStyle w:val="Compact"/>
              <w:jc w:val="left"/>
            </w:pPr>
            <w:r>
              <w:t xml:space="preserve">Назначение</w:t>
            </w:r>
          </w:p>
        </w:tc>
        <w:tc>
          <w:tcPr/>
          <w:p>
            <w:pPr>
              <w:pStyle w:val="Compact"/>
              <w:jc w:val="left"/>
            </w:pPr>
            <w:r>
              <w:t xml:space="preserve">Формирование и отслеживание заданий на выполнение технологических операций</w:t>
            </w:r>
          </w:p>
        </w:tc>
      </w:tr>
    </w:tbl>
    <w:p>
      <w:pPr>
        <w:pStyle w:val="BodyText"/>
      </w:pPr>
      <w:r>
        <w:t xml:space="preserve">Ключевые элементы:</w:t>
      </w:r>
    </w:p>
    <w:p>
      <w:pPr>
        <w:numPr>
          <w:ilvl w:val="0"/>
          <w:numId w:val="1425"/>
        </w:numPr>
      </w:pPr>
      <w:r>
        <w:t xml:space="preserve">Список заданий: Поле, Операция, Техника, Оператор, Плановая дата, Фактическая дата, Статус, Прогресс (%)</w:t>
      </w:r>
    </w:p>
    <w:p>
      <w:pPr>
        <w:numPr>
          <w:ilvl w:val="0"/>
          <w:numId w:val="1425"/>
        </w:numPr>
      </w:pPr>
      <w:r>
        <w:t xml:space="preserve">Детальная карточка задания: карта поля с маршрутом, параметры внесения (норма, препарат, скорость), чек-лист</w:t>
      </w:r>
    </w:p>
    <w:p>
      <w:pPr>
        <w:numPr>
          <w:ilvl w:val="0"/>
          <w:numId w:val="1425"/>
        </w:numPr>
      </w:pPr>
      <w:r>
        <w:t xml:space="preserve">Кнопки: «Создать задание», «Назначить технику», «Закрыть задание»</w:t>
      </w:r>
    </w:p>
    <w:p>
      <w:pPr>
        <w:numPr>
          <w:ilvl w:val="0"/>
          <w:numId w:val="1425"/>
        </w:numPr>
      </w:pPr>
      <w:r>
        <w:t xml:space="preserve">Для мобильного приложения: упрощённый вид с кнопками «Начать» / «Завершить», фотофиксация</w:t>
      </w:r>
    </w:p>
    <w:p>
      <w:pPr>
        <w:pStyle w:val="FirstParagraph"/>
      </w:pPr>
      <w:r>
        <w:t xml:space="preserve">Поведение и UX:</w:t>
      </w:r>
    </w:p>
    <w:p>
      <w:pPr>
        <w:numPr>
          <w:ilvl w:val="0"/>
          <w:numId w:val="1426"/>
        </w:numPr>
      </w:pPr>
      <w:r>
        <w:t xml:space="preserve">Push-уведомления оператору о новом задании</w:t>
      </w:r>
    </w:p>
    <w:p>
      <w:pPr>
        <w:numPr>
          <w:ilvl w:val="0"/>
          <w:numId w:val="1426"/>
        </w:numPr>
      </w:pPr>
      <w:r>
        <w:t xml:space="preserve">Планшет/смартфон: задание открывается в адаптивном веб-клиенте</w:t>
      </w:r>
    </w:p>
    <w:p>
      <w:r>
        <w:pict>
          <v:rect style="width:0;height:1.5pt" o:hralign="center" o:hrstd="t" o:hr="t"/>
        </w:pict>
      </w:r>
    </w:p>
    <w:bookmarkEnd w:id="418"/>
    <w:bookmarkEnd w:id="419"/>
    <w:bookmarkStart w:id="423" w:name="X66f1a551331631a5d30d503d039ef2839156fe5"/>
    <w:p>
      <w:pPr>
        <w:pStyle w:val="Heading2"/>
      </w:pPr>
      <w:r>
        <w:t xml:space="preserve">ГРУППА 4. МОДУЛЬ «СИМУЛЯЦИЯ» (Headless + Admin UI)</w:t>
      </w:r>
    </w:p>
    <w:p>
      <w:pPr>
        <w:pStyle w:val="BlockText"/>
      </w:pPr>
      <w:r>
        <w:t xml:space="preserve">Архитектурное примечание: Модуль «Симуляция» не имеет пользовательского интерфейса для конечных пользователей (Headless-архитектура). Однако для администраторов и data scientists необходимы интерфейсы управления моделями и мониторинга расчётов.</w:t>
      </w:r>
    </w:p>
    <w:bookmarkStart w:id="420" w:name="ui-401.-панель-управления-моделями"/>
    <w:p>
      <w:pPr>
        <w:pStyle w:val="Heading3"/>
      </w:pPr>
      <w:r>
        <w:t xml:space="preserve">UI-401. Панель управления моделями</w:t>
      </w:r>
    </w:p>
    <w:tbl>
      <w:tblPr>
        <w:tblStyle w:val="Table"/>
        <w:tblW w:type="pct" w:w="4906"/>
        <w:tblLayout w:type="fixed"/>
        <w:tblLook w:firstRow="1" w:lastRow="0" w:firstColumn="0" w:lastColumn="0" w:noHBand="0" w:noVBand="0" w:val="0020"/>
      </w:tblPr>
      <w:tblGrid>
        <w:gridCol w:w="2540"/>
        <w:gridCol w:w="523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Симуляция</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Управление версиями моделей (DSSAT, APSIM, ML-модели), калибровками</w:t>
            </w:r>
          </w:p>
        </w:tc>
      </w:tr>
    </w:tbl>
    <w:p>
      <w:pPr>
        <w:pStyle w:val="BodyText"/>
      </w:pPr>
      <w:r>
        <w:t xml:space="preserve">Ключевые элементы:</w:t>
      </w:r>
    </w:p>
    <w:p>
      <w:pPr>
        <w:numPr>
          <w:ilvl w:val="0"/>
          <w:numId w:val="1427"/>
        </w:numPr>
      </w:pPr>
      <w:r>
        <w:t xml:space="preserve">Таблица моделей: Название, Тип (процессная / ML / гибридная), Версия, Дата калибровки, Точность (R², RMSE), Статус (Активна / Архив / Тестирование)</w:t>
      </w:r>
    </w:p>
    <w:p>
      <w:pPr>
        <w:numPr>
          <w:ilvl w:val="0"/>
          <w:numId w:val="1427"/>
        </w:numPr>
      </w:pPr>
      <w:r>
        <w:t xml:space="preserve">Кнопки: «Загрузить модель», «Калибровать» (задача на калибровку), «Активировать», «Сравнить версии»</w:t>
      </w:r>
    </w:p>
    <w:p>
      <w:pPr>
        <w:numPr>
          <w:ilvl w:val="0"/>
          <w:numId w:val="1427"/>
        </w:numPr>
      </w:pPr>
      <w:r>
        <w:t xml:space="preserve">Для каждой модели — история калибровок с метриками</w:t>
      </w:r>
    </w:p>
    <w:p>
      <w:r>
        <w:pict>
          <v:rect style="width:0;height:1.5pt" o:hralign="center" o:hrstd="t" o:hr="t"/>
        </w:pict>
      </w:r>
    </w:p>
    <w:bookmarkEnd w:id="420"/>
    <w:bookmarkStart w:id="421" w:name="X0cd2e34f6f6e256d4ecb3cea90276d5e2087f07"/>
    <w:p>
      <w:pPr>
        <w:pStyle w:val="Heading3"/>
      </w:pPr>
      <w:r>
        <w:t xml:space="preserve">UI-402. Мониторинг расчётов (Очередь задач)</w:t>
      </w:r>
    </w:p>
    <w:tbl>
      <w:tblPr>
        <w:tblStyle w:val="Table"/>
        <w:tblW w:type="pct" w:w="4891"/>
        <w:tblLayout w:type="fixed"/>
        <w:tblLook w:firstRow="1" w:lastRow="0" w:firstColumn="0" w:lastColumn="0" w:noHBand="0" w:noVBand="0" w:val="0020"/>
      </w:tblPr>
      <w:tblGrid>
        <w:gridCol w:w="2926"/>
        <w:gridCol w:w="482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Симуляция</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Отслеживание состояния фоновых симуляционных расчётов</w:t>
            </w:r>
          </w:p>
        </w:tc>
      </w:tr>
    </w:tbl>
    <w:p>
      <w:pPr>
        <w:pStyle w:val="BodyText"/>
      </w:pPr>
      <w:r>
        <w:t xml:space="preserve">Ключевые элементы:</w:t>
      </w:r>
    </w:p>
    <w:p>
      <w:pPr>
        <w:numPr>
          <w:ilvl w:val="0"/>
          <w:numId w:val="1428"/>
        </w:numPr>
      </w:pPr>
      <w:r>
        <w:t xml:space="preserve">Таблица задач: ID, Тип расчёта, Поле/Регион, Модель, Дата запуска, Статус (В очереди / Выполняется / Завершено / Ошибка), Прогресс, Длительность</w:t>
      </w:r>
    </w:p>
    <w:p>
      <w:pPr>
        <w:numPr>
          <w:ilvl w:val="0"/>
          <w:numId w:val="1428"/>
        </w:numPr>
      </w:pPr>
      <w:r>
        <w:t xml:space="preserve">Фильтры по статусу, модели, периоду</w:t>
      </w:r>
    </w:p>
    <w:p>
      <w:pPr>
        <w:numPr>
          <w:ilvl w:val="0"/>
          <w:numId w:val="1428"/>
        </w:numPr>
      </w:pPr>
      <w:r>
        <w:t xml:space="preserve">При клике на задачу с ошибкой → лог ошибки</w:t>
      </w:r>
    </w:p>
    <w:p>
      <w:pPr>
        <w:numPr>
          <w:ilvl w:val="0"/>
          <w:numId w:val="1428"/>
        </w:numPr>
      </w:pPr>
      <w:r>
        <w:t xml:space="preserve">Кнопки: «Отменить задачу», «Перезапустить»</w:t>
      </w:r>
    </w:p>
    <w:p>
      <w:pPr>
        <w:numPr>
          <w:ilvl w:val="0"/>
          <w:numId w:val="1428"/>
        </w:numPr>
      </w:pPr>
      <w:r>
        <w:t xml:space="preserve">Автообновление каждые 10 секунд</w:t>
      </w:r>
    </w:p>
    <w:p>
      <w:r>
        <w:pict>
          <v:rect style="width:0;height:1.5pt" o:hralign="center" o:hrstd="t" o:hr="t"/>
        </w:pict>
      </w:r>
    </w:p>
    <w:bookmarkEnd w:id="421"/>
    <w:bookmarkStart w:id="422" w:name="ui-403.-просмотр-результатов-симуляции"/>
    <w:p>
      <w:pPr>
        <w:pStyle w:val="Heading3"/>
      </w:pPr>
      <w:r>
        <w:t xml:space="preserve">UI-403. Просмотр результатов симуляции</w:t>
      </w:r>
    </w:p>
    <w:tbl>
      <w:tblPr>
        <w:tblStyle w:val="Table"/>
        <w:tblW w:type="pct" w:w="4877"/>
        <w:tblLayout w:type="fixed"/>
        <w:tblLook w:firstRow="1" w:lastRow="0" w:firstColumn="0" w:lastColumn="0" w:noHBand="0" w:noVBand="0" w:val="0020"/>
      </w:tblPr>
      <w:tblGrid>
        <w:gridCol w:w="3324"/>
        <w:gridCol w:w="440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Симуляция</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Визуализация выходных данных моделирования</w:t>
            </w:r>
          </w:p>
        </w:tc>
      </w:tr>
    </w:tbl>
    <w:p>
      <w:pPr>
        <w:pStyle w:val="BodyText"/>
      </w:pPr>
      <w:r>
        <w:t xml:space="preserve">Ключевые элементы:</w:t>
      </w:r>
    </w:p>
    <w:p>
      <w:pPr>
        <w:numPr>
          <w:ilvl w:val="0"/>
          <w:numId w:val="1429"/>
        </w:numPr>
      </w:pPr>
      <w:r>
        <w:t xml:space="preserve">Выбор: Модель, Поле, Период симуляции</w:t>
      </w:r>
    </w:p>
    <w:p>
      <w:pPr>
        <w:numPr>
          <w:ilvl w:val="0"/>
          <w:numId w:val="1429"/>
        </w:numPr>
      </w:pPr>
      <w:r>
        <w:t xml:space="preserve">Графики: динамика биомассы, Leaf Area Index, влажность почвы по слоям, фенологические фазы (BBCH)</w:t>
      </w:r>
    </w:p>
    <w:p>
      <w:pPr>
        <w:numPr>
          <w:ilvl w:val="0"/>
          <w:numId w:val="1429"/>
        </w:numPr>
      </w:pPr>
      <w:r>
        <w:t xml:space="preserve">Таблица с ежедневными/еженедельными данными</w:t>
      </w:r>
    </w:p>
    <w:p>
      <w:pPr>
        <w:numPr>
          <w:ilvl w:val="0"/>
          <w:numId w:val="1429"/>
        </w:numPr>
      </w:pPr>
      <w:r>
        <w:t xml:space="preserve">Сравнение: «Симуляция vs Факт» (наложение кривых)</w:t>
      </w:r>
    </w:p>
    <w:p>
      <w:pPr>
        <w:numPr>
          <w:ilvl w:val="0"/>
          <w:numId w:val="1429"/>
        </w:numPr>
      </w:pPr>
      <w:r>
        <w:t xml:space="preserve">Кнопка «Экспорт данных (CSV/NetCDF)»</w:t>
      </w:r>
    </w:p>
    <w:p>
      <w:r>
        <w:pict>
          <v:rect style="width:0;height:1.5pt" o:hralign="center" o:hrstd="t" o:hr="t"/>
        </w:pict>
      </w:r>
    </w:p>
    <w:bookmarkEnd w:id="422"/>
    <w:bookmarkEnd w:id="423"/>
    <w:bookmarkStart w:id="428" w:name="Xe2b42531d9ae51d9b64eccb5f89724774b554fe"/>
    <w:p>
      <w:pPr>
        <w:pStyle w:val="Heading2"/>
      </w:pPr>
      <w:r>
        <w:t xml:space="preserve">ГРУППА 5. МОДУЛЬ «ОТЧЁТНОСТЬ И АНАЛИТИКА» (веб-клиент LSfusion)</w:t>
      </w:r>
    </w:p>
    <w:bookmarkStart w:id="424" w:name="ui-501.-конструктор-отчётов"/>
    <w:p>
      <w:pPr>
        <w:pStyle w:val="Heading3"/>
      </w:pPr>
      <w:r>
        <w:t xml:space="preserve">UI-501. Конструктор отчётов</w:t>
      </w:r>
    </w:p>
    <w:tbl>
      <w:tblPr>
        <w:tblStyle w:val="Table"/>
        <w:tblW w:type="pct" w:w="4898"/>
        <w:tblLayout w:type="fixed"/>
        <w:tblLook w:firstRow="1" w:lastRow="0" w:firstColumn="0" w:lastColumn="0" w:noHBand="0" w:noVBand="0" w:val="0020"/>
      </w:tblPr>
      <w:tblGrid>
        <w:gridCol w:w="2747"/>
        <w:gridCol w:w="501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Отчётность и аналитика</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Требование</w:t>
            </w:r>
          </w:p>
        </w:tc>
        <w:tc>
          <w:tcPr/>
          <w:p>
            <w:pPr>
              <w:pStyle w:val="Compact"/>
              <w:jc w:val="left"/>
            </w:pPr>
            <w:r>
              <w:t xml:space="preserve">ФТ.REP.1, ЧТЗ «Отчётность и аналитика»</w:t>
            </w:r>
          </w:p>
        </w:tc>
      </w:tr>
      <w:tr>
        <w:tc>
          <w:tcPr/>
          <w:p>
            <w:pPr>
              <w:pStyle w:val="Compact"/>
              <w:jc w:val="left"/>
            </w:pPr>
            <w:r>
              <w:t xml:space="preserve">Назначение</w:t>
            </w:r>
          </w:p>
        </w:tc>
        <w:tc>
          <w:tcPr/>
          <w:p>
            <w:pPr>
              <w:pStyle w:val="Compact"/>
              <w:jc w:val="left"/>
            </w:pPr>
            <w:r>
              <w:t xml:space="preserve">Визуальное создание произвольных отчётов без написания кода</w:t>
            </w:r>
          </w:p>
        </w:tc>
      </w:tr>
    </w:tbl>
    <w:p>
      <w:pPr>
        <w:pStyle w:val="BodyText"/>
      </w:pPr>
      <w:r>
        <w:t xml:space="preserve">Ключевые элементы:</w:t>
      </w:r>
    </w:p>
    <w:p>
      <w:pPr>
        <w:pStyle w:val="BodyText"/>
      </w:pPr>
      <w:r>
        <w:t xml:space="preserve">Панель источников данных (левая панель):</w:t>
      </w:r>
    </w:p>
    <w:p>
      <w:pPr>
        <w:numPr>
          <w:ilvl w:val="0"/>
          <w:numId w:val="1430"/>
        </w:numPr>
      </w:pPr>
      <w:r>
        <w:t xml:space="preserve">Древовидная структура: тематические папки («Экономика», «Агрономия», «Логистика», «Земельные ресурсы»)</w:t>
      </w:r>
    </w:p>
    <w:p>
      <w:pPr>
        <w:numPr>
          <w:ilvl w:val="0"/>
          <w:numId w:val="1430"/>
        </w:numPr>
      </w:pPr>
      <w:r>
        <w:t xml:space="preserve">Внутри папок → аналитические витрины и OLAP-кубы</w:t>
      </w:r>
    </w:p>
    <w:p>
      <w:pPr>
        <w:numPr>
          <w:ilvl w:val="0"/>
          <w:numId w:val="1430"/>
        </w:numPr>
      </w:pPr>
      <w:r>
        <w:t xml:space="preserve">Раскрытие узла → список измерений (измерение времени, поле, культура, статья затрат) и показателей (выручка, урожайность, себестоимость, рентабельность)</w:t>
      </w:r>
    </w:p>
    <w:p>
      <w:pPr>
        <w:numPr>
          <w:ilvl w:val="0"/>
          <w:numId w:val="1430"/>
        </w:numPr>
      </w:pPr>
      <w:r>
        <w:t xml:space="preserve">Drag-and-drop: перетаскивание элемента на холст</w:t>
      </w:r>
    </w:p>
    <w:p>
      <w:pPr>
        <w:pStyle w:val="FirstParagraph"/>
      </w:pPr>
      <w:r>
        <w:t xml:space="preserve">Рабочая область (Холст) (центральная область):</w:t>
      </w:r>
    </w:p>
    <w:p>
      <w:pPr>
        <w:numPr>
          <w:ilvl w:val="0"/>
          <w:numId w:val="1431"/>
        </w:numPr>
      </w:pPr>
      <w:r>
        <w:t xml:space="preserve">Интерфейс drag-and-drop для формирования структуры отчёта</w:t>
      </w:r>
    </w:p>
    <w:p>
      <w:pPr>
        <w:numPr>
          <w:ilvl w:val="0"/>
          <w:numId w:val="1431"/>
        </w:numPr>
      </w:pPr>
      <w:r>
        <w:t xml:space="preserve">Зоны: «Строки», «Столбцы», «Значения», «Фильтры»</w:t>
      </w:r>
    </w:p>
    <w:p>
      <w:pPr>
        <w:numPr>
          <w:ilvl w:val="0"/>
          <w:numId w:val="1431"/>
        </w:numPr>
      </w:pPr>
      <w:r>
        <w:t xml:space="preserve">Визуальное превью формируемого отчёта обновляется в реальном времени</w:t>
      </w:r>
    </w:p>
    <w:p>
      <w:pPr>
        <w:pStyle w:val="FirstParagraph"/>
      </w:pPr>
      <w:r>
        <w:t xml:space="preserve">Панель компонентов (верхняя/боковая панель):</w:t>
      </w:r>
    </w:p>
    <w:p>
      <w:pPr>
        <w:numPr>
          <w:ilvl w:val="0"/>
          <w:numId w:val="1432"/>
        </w:numPr>
      </w:pPr>
      <w:r>
        <w:t xml:space="preserve">Набор визуальных элементов: простая таблица, сводная таблица, линейная диаграмма, столбчатая диаграмма, круговая диаграмма, карта, KPI-карточка</w:t>
      </w:r>
    </w:p>
    <w:p>
      <w:pPr>
        <w:numPr>
          <w:ilvl w:val="0"/>
          <w:numId w:val="1432"/>
        </w:numPr>
      </w:pPr>
      <w:r>
        <w:t xml:space="preserve">Перетаскивание компонента на холст</w:t>
      </w:r>
    </w:p>
    <w:p>
      <w:pPr>
        <w:pStyle w:val="FirstParagraph"/>
      </w:pPr>
      <w:r>
        <w:t xml:space="preserve">Панель свойств (правая панель):</w:t>
      </w:r>
    </w:p>
    <w:p>
      <w:pPr>
        <w:numPr>
          <w:ilvl w:val="0"/>
          <w:numId w:val="1433"/>
        </w:numPr>
      </w:pPr>
      <w:r>
        <w:t xml:space="preserve">Контекстная панель для настройки выбранного компонента:</w:t>
      </w:r>
    </w:p>
    <w:p>
      <w:pPr>
        <w:numPr>
          <w:ilvl w:val="1"/>
          <w:numId w:val="1434"/>
        </w:numPr>
      </w:pPr>
      <w:r>
        <w:t xml:space="preserve">Выбор полей для строк, колонок и значений</w:t>
      </w:r>
    </w:p>
    <w:p>
      <w:pPr>
        <w:numPr>
          <w:ilvl w:val="1"/>
          <w:numId w:val="1434"/>
        </w:numPr>
      </w:pPr>
      <w:r>
        <w:t xml:space="preserve">Настройка агрегации (сумма, среднее, количество, мин, макс)</w:t>
      </w:r>
    </w:p>
    <w:p>
      <w:pPr>
        <w:numPr>
          <w:ilvl w:val="1"/>
          <w:numId w:val="1434"/>
        </w:numPr>
      </w:pPr>
      <w:r>
        <w:t xml:space="preserve">Настройка сортировки</w:t>
      </w:r>
    </w:p>
    <w:p>
      <w:pPr>
        <w:numPr>
          <w:ilvl w:val="1"/>
          <w:numId w:val="1434"/>
        </w:numPr>
      </w:pPr>
      <w:r>
        <w:t xml:space="preserve">Добавление фильтров</w:t>
      </w:r>
    </w:p>
    <w:p>
      <w:pPr>
        <w:numPr>
          <w:ilvl w:val="1"/>
          <w:numId w:val="1434"/>
        </w:numPr>
      </w:pPr>
      <w:r>
        <w:t xml:space="preserve">Условное форматирование (например, «подсветить красным значения ниже X»)</w:t>
      </w:r>
    </w:p>
    <w:p>
      <w:pPr>
        <w:numPr>
          <w:ilvl w:val="1"/>
          <w:numId w:val="1434"/>
        </w:numPr>
      </w:pPr>
      <w:r>
        <w:t xml:space="preserve">Изменение цветовой схемы</w:t>
      </w:r>
    </w:p>
    <w:p>
      <w:pPr>
        <w:numPr>
          <w:ilvl w:val="1"/>
          <w:numId w:val="1434"/>
        </w:numPr>
      </w:pPr>
      <w:r>
        <w:t xml:space="preserve">Настройка подписей осей, заголовка, легенды</w:t>
      </w:r>
    </w:p>
    <w:p>
      <w:pPr>
        <w:pStyle w:val="FirstParagraph"/>
      </w:pPr>
      <w:r>
        <w:t xml:space="preserve">Поведение и UX:</w:t>
      </w:r>
    </w:p>
    <w:p>
      <w:pPr>
        <w:numPr>
          <w:ilvl w:val="0"/>
          <w:numId w:val="1435"/>
        </w:numPr>
      </w:pPr>
      <w:r>
        <w:t xml:space="preserve">Сервис оперирует только метаданными (структурой витрин) и шаблонами визуализации</w:t>
      </w:r>
    </w:p>
    <w:p>
      <w:pPr>
        <w:numPr>
          <w:ilvl w:val="0"/>
          <w:numId w:val="1435"/>
        </w:numPr>
      </w:pPr>
      <w:r>
        <w:t xml:space="preserve">Все «тяжёлые» вычисления делегируются на сторону СУБД PostgreSQL</w:t>
      </w:r>
    </w:p>
    <w:p>
      <w:pPr>
        <w:numPr>
          <w:ilvl w:val="0"/>
          <w:numId w:val="1435"/>
        </w:numPr>
      </w:pPr>
      <w:r>
        <w:t xml:space="preserve">При перетаскивании показателя → API-запрос к DWH для получения метаданных (field_name, display_name, data_type, is_aggregate)</w:t>
      </w:r>
    </w:p>
    <w:p>
      <w:pPr>
        <w:numPr>
          <w:ilvl w:val="0"/>
          <w:numId w:val="1435"/>
        </w:numPr>
      </w:pPr>
      <w:r>
        <w:t xml:space="preserve">Кнопки: «Выполнить запрос», «Сохранить отчёт», «Экспорт (PDF/XLSX)», «Поделиться»</w:t>
      </w:r>
    </w:p>
    <w:p>
      <w:r>
        <w:pict>
          <v:rect style="width:0;height:1.5pt" o:hralign="center" o:hrstd="t" o:hr="t"/>
        </w:pict>
      </w:r>
    </w:p>
    <w:bookmarkEnd w:id="424"/>
    <w:bookmarkStart w:id="425" w:name="ui-502.-библиотека-сохранённых-отчётов"/>
    <w:p>
      <w:pPr>
        <w:pStyle w:val="Heading3"/>
      </w:pPr>
      <w:r>
        <w:t xml:space="preserve">UI-502. Библиотека сохранённых отчётов</w:t>
      </w:r>
    </w:p>
    <w:tbl>
      <w:tblPr>
        <w:tblStyle w:val="Table"/>
        <w:tblW w:type="pct" w:w="4870"/>
        <w:tblLayout w:type="fixed"/>
        <w:tblLook w:firstRow="1" w:lastRow="0" w:firstColumn="0" w:lastColumn="0" w:noHBand="0" w:noVBand="0" w:val="0020"/>
      </w:tblPr>
      <w:tblGrid>
        <w:gridCol w:w="3497"/>
        <w:gridCol w:w="4217"/>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Отчётность и аналитика</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Каталог сохранённых отчётов и шаблонов</w:t>
            </w:r>
          </w:p>
        </w:tc>
      </w:tr>
    </w:tbl>
    <w:p>
      <w:pPr>
        <w:pStyle w:val="BodyText"/>
      </w:pPr>
      <w:r>
        <w:t xml:space="preserve">Ключевые элементы:</w:t>
      </w:r>
    </w:p>
    <w:p>
      <w:pPr>
        <w:numPr>
          <w:ilvl w:val="0"/>
          <w:numId w:val="1436"/>
        </w:numPr>
      </w:pPr>
      <w:r>
        <w:t xml:space="preserve">Карточки/список отчётов: Название, Автор, Дата создания, Дата изменения, Теги, Доступ (личный/общий)</w:t>
      </w:r>
    </w:p>
    <w:p>
      <w:pPr>
        <w:numPr>
          <w:ilvl w:val="0"/>
          <w:numId w:val="1436"/>
        </w:numPr>
      </w:pPr>
      <w:r>
        <w:t xml:space="preserve">Поиск по названию и тегам</w:t>
      </w:r>
    </w:p>
    <w:p>
      <w:pPr>
        <w:numPr>
          <w:ilvl w:val="0"/>
          <w:numId w:val="1436"/>
        </w:numPr>
      </w:pPr>
      <w:r>
        <w:t xml:space="preserve">Фильтры: «Мои», «Общие», «Избранные»</w:t>
      </w:r>
    </w:p>
    <w:p>
      <w:pPr>
        <w:numPr>
          <w:ilvl w:val="0"/>
          <w:numId w:val="1436"/>
        </w:numPr>
      </w:pPr>
      <w:r>
        <w:t xml:space="preserve">Действия: «Открыть», «Редактировать» (→ UI-501), «Скопировать», «Удалить», «Экспорт», «Настроить расписание»</w:t>
      </w:r>
    </w:p>
    <w:p>
      <w:pPr>
        <w:numPr>
          <w:ilvl w:val="0"/>
          <w:numId w:val="1436"/>
        </w:numPr>
      </w:pPr>
      <w:r>
        <w:t xml:space="preserve">Настройка расписания: автогенерация отчёта (ежедневно/еженедельно/ежемесячно) с отправкой на email</w:t>
      </w:r>
    </w:p>
    <w:p>
      <w:r>
        <w:pict>
          <v:rect style="width:0;height:1.5pt" o:hralign="center" o:hrstd="t" o:hr="t"/>
        </w:pict>
      </w:r>
    </w:p>
    <w:bookmarkEnd w:id="425"/>
    <w:bookmarkStart w:id="426" w:name="ui-503.-рабочее-пространство-дашбордов"/>
    <w:p>
      <w:pPr>
        <w:pStyle w:val="Heading3"/>
      </w:pPr>
      <w:r>
        <w:t xml:space="preserve">UI-503. Рабочее пространство дашбордов</w:t>
      </w:r>
    </w:p>
    <w:tbl>
      <w:tblPr>
        <w:tblStyle w:val="Table"/>
        <w:tblW w:type="pct" w:w="4894"/>
        <w:tblLayout w:type="fixed"/>
        <w:tblLook w:firstRow="1" w:lastRow="0" w:firstColumn="0" w:lastColumn="0" w:noHBand="0" w:noVBand="0" w:val="0020"/>
      </w:tblPr>
      <w:tblGrid>
        <w:gridCol w:w="2864"/>
        <w:gridCol w:w="4886"/>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Отчётность и аналитика</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Требование</w:t>
            </w:r>
          </w:p>
        </w:tc>
        <w:tc>
          <w:tcPr/>
          <w:p>
            <w:pPr>
              <w:pStyle w:val="Compact"/>
              <w:jc w:val="left"/>
            </w:pPr>
            <w:r>
              <w:t xml:space="preserve">ЧТЗ «Отчётность и аналитика»</w:t>
            </w:r>
          </w:p>
        </w:tc>
      </w:tr>
      <w:tr>
        <w:tc>
          <w:tcPr/>
          <w:p>
            <w:pPr>
              <w:pStyle w:val="Compact"/>
              <w:jc w:val="left"/>
            </w:pPr>
            <w:r>
              <w:t xml:space="preserve">Назначение</w:t>
            </w:r>
          </w:p>
        </w:tc>
        <w:tc>
          <w:tcPr/>
          <w:p>
            <w:pPr>
              <w:pStyle w:val="Compact"/>
              <w:jc w:val="left"/>
            </w:pPr>
            <w:r>
              <w:t xml:space="preserve">Оперативный мониторинг KPI через настраиваемые дашборды</w:t>
            </w:r>
          </w:p>
        </w:tc>
      </w:tr>
    </w:tbl>
    <w:p>
      <w:pPr>
        <w:pStyle w:val="BodyText"/>
      </w:pPr>
      <w:r>
        <w:t xml:space="preserve">Ключевые элементы:</w:t>
      </w:r>
    </w:p>
    <w:p>
      <w:pPr>
        <w:numPr>
          <w:ilvl w:val="0"/>
          <w:numId w:val="1437"/>
        </w:numPr>
      </w:pPr>
      <w:r>
        <w:t xml:space="preserve">Настраиваемая сеточная компоновка (grid layout): drag-and-drop для размещения, изменения размера и перемещения виджетов</w:t>
      </w:r>
    </w:p>
    <w:p>
      <w:pPr>
        <w:numPr>
          <w:ilvl w:val="0"/>
          <w:numId w:val="1437"/>
        </w:numPr>
      </w:pPr>
      <w:r>
        <w:t xml:space="preserve">Глобальные фильтры (верхняя панель): период (календарь), предприятие, филиал, культура — применяются ко всем виджетам дашборда</w:t>
      </w:r>
    </w:p>
    <w:p>
      <w:pPr>
        <w:numPr>
          <w:ilvl w:val="0"/>
          <w:numId w:val="1437"/>
        </w:numPr>
      </w:pPr>
      <w:r>
        <w:t xml:space="preserve">Библиотека готовых виджетов:</w:t>
      </w:r>
    </w:p>
    <w:p>
      <w:pPr>
        <w:numPr>
          <w:ilvl w:val="1"/>
          <w:numId w:val="1438"/>
        </w:numPr>
      </w:pPr>
      <w:r>
        <w:t xml:space="preserve">KPI-виджет: один показатель (например, «Выручка»), план/факт, цветовая индикация (красный/зелёный/жёлтый) выполнения, стрелка тренда</w:t>
      </w:r>
    </w:p>
    <w:p>
      <w:pPr>
        <w:numPr>
          <w:ilvl w:val="1"/>
          <w:numId w:val="1438"/>
        </w:numPr>
      </w:pPr>
      <w:r>
        <w:t xml:space="preserve">Линейный график: динамика во времени</w:t>
      </w:r>
    </w:p>
    <w:p>
      <w:pPr>
        <w:numPr>
          <w:ilvl w:val="1"/>
          <w:numId w:val="1438"/>
        </w:numPr>
      </w:pPr>
      <w:r>
        <w:t xml:space="preserve">Столбчатая диаграмма: сравнение категорий</w:t>
      </w:r>
    </w:p>
    <w:p>
      <w:pPr>
        <w:numPr>
          <w:ilvl w:val="1"/>
          <w:numId w:val="1438"/>
        </w:numPr>
      </w:pPr>
      <w:r>
        <w:t xml:space="preserve">Круговая диаграмма: структура (доли)</w:t>
      </w:r>
    </w:p>
    <w:p>
      <w:pPr>
        <w:numPr>
          <w:ilvl w:val="1"/>
          <w:numId w:val="1438"/>
        </w:numPr>
      </w:pPr>
      <w:r>
        <w:t xml:space="preserve">Карта: географическое распределение</w:t>
      </w:r>
    </w:p>
    <w:p>
      <w:pPr>
        <w:numPr>
          <w:ilvl w:val="1"/>
          <w:numId w:val="1438"/>
        </w:numPr>
      </w:pPr>
      <w:r>
        <w:t xml:space="preserve">Таблица: детальные данные с сортировкой</w:t>
      </w:r>
    </w:p>
    <w:p>
      <w:pPr>
        <w:numPr>
          <w:ilvl w:val="0"/>
          <w:numId w:val="1437"/>
        </w:numPr>
      </w:pPr>
      <w:r>
        <w:t xml:space="preserve">Режим «Конструктор» / «Просмотр» (toggle)</w:t>
      </w:r>
    </w:p>
    <w:p>
      <w:pPr>
        <w:numPr>
          <w:ilvl w:val="0"/>
          <w:numId w:val="1437"/>
        </w:numPr>
      </w:pPr>
      <w:r>
        <w:t xml:space="preserve">Кнопки: «Добавить виджет», «Сохранить макет», «Назначить как домашнюю страницу», «Поделиться ссылкой»</w:t>
      </w:r>
    </w:p>
    <w:p>
      <w:pPr>
        <w:pStyle w:val="FirstParagraph"/>
      </w:pPr>
      <w:r>
        <w:t xml:space="preserve">Поведение и UX:</w:t>
      </w:r>
    </w:p>
    <w:p>
      <w:pPr>
        <w:numPr>
          <w:ilvl w:val="0"/>
          <w:numId w:val="1439"/>
        </w:numPr>
      </w:pPr>
      <w:r>
        <w:t xml:space="preserve">Виджеты загружают данные параллельно, каждый имеет собственный спиннер</w:t>
      </w:r>
    </w:p>
    <w:p>
      <w:pPr>
        <w:numPr>
          <w:ilvl w:val="0"/>
          <w:numId w:val="1439"/>
        </w:numPr>
      </w:pPr>
      <w:r>
        <w:t xml:space="preserve">Клик по элементу виджета → drill-down (проваливание в детализацию)</w:t>
      </w:r>
    </w:p>
    <w:p>
      <w:pPr>
        <w:numPr>
          <w:ilvl w:val="0"/>
          <w:numId w:val="1439"/>
        </w:numPr>
      </w:pPr>
      <w:r>
        <w:t xml:space="preserve">Адаптивность: на мобильных устройствах виджеты перестраиваются в одну колонку</w:t>
      </w:r>
    </w:p>
    <w:p>
      <w:r>
        <w:pict>
          <v:rect style="width:0;height:1.5pt" o:hralign="center" o:hrstd="t" o:hr="t"/>
        </w:pict>
      </w:r>
    </w:p>
    <w:bookmarkEnd w:id="426"/>
    <w:bookmarkStart w:id="427" w:name="X29e5e2123588c809ca4474da9c80051973f49e0"/>
    <w:p>
      <w:pPr>
        <w:pStyle w:val="Heading3"/>
      </w:pPr>
      <w:r>
        <w:t xml:space="preserve">UI-504. Предопределённые отраслевые дашборды</w:t>
      </w:r>
    </w:p>
    <w:tbl>
      <w:tblPr>
        <w:tblStyle w:val="Table"/>
        <w:tblW w:type="pct" w:w="4882"/>
        <w:tblLayout w:type="fixed"/>
        <w:tblLook w:firstRow="1" w:lastRow="0" w:firstColumn="0" w:lastColumn="0" w:noHBand="0" w:noVBand="0" w:val="0020"/>
      </w:tblPr>
      <w:tblGrid>
        <w:gridCol w:w="3168"/>
        <w:gridCol w:w="4565"/>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Отчётность и аналитика</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Готовые аналитические панели для типовых ролей</w:t>
            </w:r>
          </w:p>
        </w:tc>
      </w:tr>
    </w:tbl>
    <w:p>
      <w:pPr>
        <w:pStyle w:val="BodyText"/>
      </w:pPr>
      <w:r>
        <w:t xml:space="preserve">Примеры:</w:t>
      </w:r>
    </w:p>
    <w:p>
      <w:pPr>
        <w:numPr>
          <w:ilvl w:val="0"/>
          <w:numId w:val="1440"/>
        </w:numPr>
      </w:pPr>
      <w:r>
        <w:t xml:space="preserve">Дашборд «Руководитель»: выручка, EBITDA, рентабельность по филиалам, выполнение плана посевной/уборочной, топ-10 полей по урожайности</w:t>
      </w:r>
    </w:p>
    <w:p>
      <w:pPr>
        <w:numPr>
          <w:ilvl w:val="0"/>
          <w:numId w:val="1440"/>
        </w:numPr>
      </w:pPr>
      <w:r>
        <w:t xml:space="preserve">Дашборд «Главный агроном»: ход посевной/уборочной (% выполнения), карта NDVI, предупреждения о стрессах, прогноз урожайности</w:t>
      </w:r>
    </w:p>
    <w:p>
      <w:pPr>
        <w:numPr>
          <w:ilvl w:val="0"/>
          <w:numId w:val="1440"/>
        </w:numPr>
      </w:pPr>
      <w:r>
        <w:t xml:space="preserve">Дашборд «Экономист»: план-факт по бюджету, структура себестоимости, движение денежных средств, задолженность по аренде</w:t>
      </w:r>
    </w:p>
    <w:p>
      <w:pPr>
        <w:numPr>
          <w:ilvl w:val="0"/>
          <w:numId w:val="1440"/>
        </w:numPr>
      </w:pPr>
      <w:r>
        <w:t xml:space="preserve">Дашборд «Логист»: обеспечение МТР, загрузка склада, график поставок</w:t>
      </w:r>
    </w:p>
    <w:p>
      <w:r>
        <w:pict>
          <v:rect style="width:0;height:1.5pt" o:hralign="center" o:hrstd="t" o:hr="t"/>
        </w:pict>
      </w:r>
    </w:p>
    <w:bookmarkEnd w:id="427"/>
    <w:bookmarkEnd w:id="428"/>
    <w:bookmarkStart w:id="434" w:name="X0c76899c98bced1db0592984e225a0c0569605a"/>
    <w:p>
      <w:pPr>
        <w:pStyle w:val="Heading2"/>
      </w:pPr>
      <w:r>
        <w:t xml:space="preserve">ГРУППА 6. МОДУЛЬ «МОНИТОРИНГ И АДМИНИСТРИРОВАНИЕ» (веб-клиент LSfusion)</w:t>
      </w:r>
    </w:p>
    <w:bookmarkStart w:id="429" w:name="ui-601.-панель-мониторинга-системы"/>
    <w:p>
      <w:pPr>
        <w:pStyle w:val="Heading3"/>
      </w:pPr>
      <w:r>
        <w:t xml:space="preserve">UI-601. Панель мониторинга системы</w:t>
      </w:r>
    </w:p>
    <w:tbl>
      <w:tblPr>
        <w:tblStyle w:val="Table"/>
        <w:tblW w:type="pct" w:w="4901"/>
        <w:tblLayout w:type="fixed"/>
        <w:tblLook w:firstRow="1" w:lastRow="0" w:firstColumn="0" w:lastColumn="0" w:noHBand="0" w:noVBand="0" w:val="0020"/>
      </w:tblPr>
      <w:tblGrid>
        <w:gridCol w:w="2666"/>
        <w:gridCol w:w="5097"/>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Администрирование</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Требование</w:t>
            </w:r>
          </w:p>
        </w:tc>
        <w:tc>
          <w:tcPr/>
          <w:p>
            <w:pPr>
              <w:pStyle w:val="Compact"/>
              <w:jc w:val="left"/>
            </w:pPr>
            <w:r>
              <w:t xml:space="preserve">ТЗ: «интерактивные панели мониторинга с графиками и виджетами»</w:t>
            </w:r>
          </w:p>
        </w:tc>
      </w:tr>
      <w:tr>
        <w:tc>
          <w:tcPr/>
          <w:p>
            <w:pPr>
              <w:pStyle w:val="Compact"/>
              <w:jc w:val="left"/>
            </w:pPr>
            <w:r>
              <w:t xml:space="preserve">Назначение</w:t>
            </w:r>
          </w:p>
        </w:tc>
        <w:tc>
          <w:tcPr/>
          <w:p>
            <w:pPr>
              <w:pStyle w:val="Compact"/>
              <w:jc w:val="left"/>
            </w:pPr>
            <w:r>
              <w:t xml:space="preserve">Оперативный контроль здоровья Системы</w:t>
            </w:r>
          </w:p>
        </w:tc>
      </w:tr>
    </w:tbl>
    <w:p>
      <w:pPr>
        <w:pStyle w:val="BodyText"/>
      </w:pPr>
      <w:r>
        <w:t xml:space="preserve">Ключевые элементы:</w:t>
      </w:r>
    </w:p>
    <w:p>
      <w:pPr>
        <w:numPr>
          <w:ilvl w:val="0"/>
          <w:numId w:val="1441"/>
        </w:numPr>
      </w:pPr>
      <w:r>
        <w:t xml:space="preserve">Верхняя панель статуса: индикаторы состояния ключевых сервисов (сервер приложений LSfusion, СУБД PostgreSQL, шина событий, расчётное ядро симуляции) — зелёный/жёлтый/красный</w:t>
      </w:r>
    </w:p>
    <w:p>
      <w:pPr>
        <w:numPr>
          <w:ilvl w:val="0"/>
          <w:numId w:val="1441"/>
        </w:numPr>
      </w:pPr>
      <w:r>
        <w:t xml:space="preserve">Виджеты метрик (Grafana-подобные):</w:t>
      </w:r>
    </w:p>
    <w:p>
      <w:pPr>
        <w:numPr>
          <w:ilvl w:val="1"/>
          <w:numId w:val="1442"/>
        </w:numPr>
      </w:pPr>
      <w:r>
        <w:t xml:space="preserve">CPU / Memory / Disk по серверам</w:t>
      </w:r>
    </w:p>
    <w:p>
      <w:pPr>
        <w:numPr>
          <w:ilvl w:val="1"/>
          <w:numId w:val="1442"/>
        </w:numPr>
      </w:pPr>
      <w:r>
        <w:t xml:space="preserve">Количество запросов в секунду (RPS)</w:t>
      </w:r>
    </w:p>
    <w:p>
      <w:pPr>
        <w:numPr>
          <w:ilvl w:val="1"/>
          <w:numId w:val="1442"/>
        </w:numPr>
      </w:pPr>
      <w:r>
        <w:t xml:space="preserve">Среднее время отклика (p50, p95, p99)</w:t>
      </w:r>
    </w:p>
    <w:p>
      <w:pPr>
        <w:numPr>
          <w:ilvl w:val="1"/>
          <w:numId w:val="1442"/>
        </w:numPr>
      </w:pPr>
      <w:r>
        <w:t xml:space="preserve">Количество ошибок (4xx, 5xx)</w:t>
      </w:r>
    </w:p>
    <w:p>
      <w:pPr>
        <w:numPr>
          <w:ilvl w:val="1"/>
          <w:numId w:val="1442"/>
        </w:numPr>
      </w:pPr>
      <w:r>
        <w:t xml:space="preserve">Длина очереди сообщений в шине данных</w:t>
      </w:r>
    </w:p>
    <w:p>
      <w:pPr>
        <w:numPr>
          <w:ilvl w:val="1"/>
          <w:numId w:val="1442"/>
        </w:numPr>
      </w:pPr>
      <w:r>
        <w:t xml:space="preserve">Количество активных сессий</w:t>
      </w:r>
    </w:p>
    <w:p>
      <w:pPr>
        <w:numPr>
          <w:ilvl w:val="0"/>
          <w:numId w:val="1441"/>
        </w:numPr>
      </w:pPr>
      <w:r>
        <w:t xml:space="preserve">Графики: временные ряды с возможностью зума и выбора периода</w:t>
      </w:r>
    </w:p>
    <w:p>
      <w:pPr>
        <w:numPr>
          <w:ilvl w:val="0"/>
          <w:numId w:val="1441"/>
        </w:numPr>
      </w:pPr>
      <w:r>
        <w:t xml:space="preserve">Автообновление (каждые 5–30 сек)</w:t>
      </w:r>
    </w:p>
    <w:p>
      <w:r>
        <w:pict>
          <v:rect style="width:0;height:1.5pt" o:hralign="center" o:hrstd="t" o:hr="t"/>
        </w:pict>
      </w:r>
    </w:p>
    <w:bookmarkEnd w:id="429"/>
    <w:bookmarkStart w:id="430" w:name="ui-602.-журнал-системных-событий"/>
    <w:p>
      <w:pPr>
        <w:pStyle w:val="Heading3"/>
      </w:pPr>
      <w:r>
        <w:t xml:space="preserve">UI-602. Журнал системных событий</w:t>
      </w:r>
    </w:p>
    <w:tbl>
      <w:tblPr>
        <w:tblStyle w:val="Table"/>
        <w:tblW w:type="pct" w:w="4911"/>
        <w:tblLayout w:type="fixed"/>
        <w:tblLook w:firstRow="1" w:lastRow="0" w:firstColumn="0" w:lastColumn="0" w:noHBand="0" w:noVBand="0" w:val="0020"/>
      </w:tblPr>
      <w:tblGrid>
        <w:gridCol w:w="2404"/>
        <w:gridCol w:w="5374"/>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Администрирование</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Требование</w:t>
            </w:r>
          </w:p>
        </w:tc>
        <w:tc>
          <w:tcPr/>
          <w:p>
            <w:pPr>
              <w:pStyle w:val="Compact"/>
              <w:jc w:val="left"/>
            </w:pPr>
            <w:r>
              <w:t xml:space="preserve">ТЗ: «интерфейс для полнотекстового поиска и фильтрации системных событий»</w:t>
            </w:r>
          </w:p>
        </w:tc>
      </w:tr>
      <w:tr>
        <w:tc>
          <w:tcPr/>
          <w:p>
            <w:pPr>
              <w:pStyle w:val="Compact"/>
              <w:jc w:val="left"/>
            </w:pPr>
            <w:r>
              <w:t xml:space="preserve">Назначение</w:t>
            </w:r>
          </w:p>
        </w:tc>
        <w:tc>
          <w:tcPr/>
          <w:p>
            <w:pPr>
              <w:pStyle w:val="Compact"/>
              <w:jc w:val="left"/>
            </w:pPr>
            <w:r>
              <w:t xml:space="preserve">Расследование инцидентов, аудит действий пользователей</w:t>
            </w:r>
          </w:p>
        </w:tc>
      </w:tr>
    </w:tbl>
    <w:p>
      <w:pPr>
        <w:pStyle w:val="BodyText"/>
      </w:pPr>
      <w:r>
        <w:t xml:space="preserve">Ключевые элементы:</w:t>
      </w:r>
    </w:p>
    <w:p>
      <w:pPr>
        <w:numPr>
          <w:ilvl w:val="0"/>
          <w:numId w:val="1443"/>
        </w:numPr>
      </w:pPr>
      <w:r>
        <w:t xml:space="preserve">Строка полнотекстового поиска по содержимому логов (Elasticsearch/Loki-подобный синтаксис)</w:t>
      </w:r>
    </w:p>
    <w:p>
      <w:pPr>
        <w:numPr>
          <w:ilvl w:val="0"/>
          <w:numId w:val="1443"/>
        </w:numPr>
      </w:pPr>
      <w:r>
        <w:t xml:space="preserve">Панель фильтров: уровень (DEBUG/INFO/WARN/ERROR/FATAL), сервис, период времени, user_id, trace_id</w:t>
      </w:r>
    </w:p>
    <w:p>
      <w:pPr>
        <w:numPr>
          <w:ilvl w:val="0"/>
          <w:numId w:val="1443"/>
        </w:numPr>
      </w:pPr>
      <w:r>
        <w:t xml:space="preserve">Таблица результатов: Timestamp, Уровень (цветовое кодирование), Сервис, Trace ID (кликабельный → UI-603), Сообщение</w:t>
      </w:r>
    </w:p>
    <w:p>
      <w:pPr>
        <w:numPr>
          <w:ilvl w:val="0"/>
          <w:numId w:val="1443"/>
        </w:numPr>
      </w:pPr>
      <w:r>
        <w:t xml:space="preserve">Пагинация или бесконечная прокрутка</w:t>
      </w:r>
    </w:p>
    <w:p>
      <w:pPr>
        <w:numPr>
          <w:ilvl w:val="0"/>
          <w:numId w:val="1443"/>
        </w:numPr>
      </w:pPr>
      <w:r>
        <w:t xml:space="preserve">Кнопка «Экспорт логов» (CSV/JSON)</w:t>
      </w:r>
    </w:p>
    <w:p>
      <w:pPr>
        <w:numPr>
          <w:ilvl w:val="0"/>
          <w:numId w:val="1443"/>
        </w:numPr>
      </w:pPr>
      <w:r>
        <w:t xml:space="preserve">Кнопка «Создать алерт» на основе текущего фильтра</w:t>
      </w:r>
    </w:p>
    <w:p>
      <w:r>
        <w:pict>
          <v:rect style="width:0;height:1.5pt" o:hralign="center" o:hrstd="t" o:hr="t"/>
        </w:pict>
      </w:r>
    </w:p>
    <w:bookmarkEnd w:id="430"/>
    <w:bookmarkStart w:id="431" w:name="X9de9920aa397ed4e9e049b054a644f3cc84c93b"/>
    <w:p>
      <w:pPr>
        <w:pStyle w:val="Heading3"/>
      </w:pPr>
      <w:r>
        <w:t xml:space="preserve">UI-603. Трассировка запросов (Distributed Tracing)</w:t>
      </w:r>
    </w:p>
    <w:tbl>
      <w:tblPr>
        <w:tblStyle w:val="Table"/>
        <w:tblW w:type="pct" w:w="4921"/>
        <w:tblLayout w:type="fixed"/>
        <w:tblLook w:firstRow="1" w:lastRow="0" w:firstColumn="0" w:lastColumn="0" w:noHBand="0" w:noVBand="0" w:val="0020"/>
      </w:tblPr>
      <w:tblGrid>
        <w:gridCol w:w="2120"/>
        <w:gridCol w:w="5674"/>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Администрирование</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Требование</w:t>
            </w:r>
          </w:p>
        </w:tc>
        <w:tc>
          <w:tcPr/>
          <w:p>
            <w:pPr>
              <w:pStyle w:val="Compact"/>
              <w:jc w:val="left"/>
            </w:pPr>
            <w:r>
              <w:t xml:space="preserve">ТЗ: «визуализировать в виде временной диаграммы… вложенность и параллельность вызовов»</w:t>
            </w:r>
          </w:p>
        </w:tc>
      </w:tr>
      <w:tr>
        <w:tc>
          <w:tcPr/>
          <w:p>
            <w:pPr>
              <w:pStyle w:val="Compact"/>
              <w:jc w:val="left"/>
            </w:pPr>
            <w:r>
              <w:t xml:space="preserve">Назначение</w:t>
            </w:r>
          </w:p>
        </w:tc>
        <w:tc>
          <w:tcPr/>
          <w:p>
            <w:pPr>
              <w:pStyle w:val="Compact"/>
              <w:jc w:val="left"/>
            </w:pPr>
            <w:r>
              <w:t xml:space="preserve">Визуальный анализ производительности и выявление узких мест</w:t>
            </w:r>
          </w:p>
        </w:tc>
      </w:tr>
    </w:tbl>
    <w:p>
      <w:pPr>
        <w:pStyle w:val="BodyText"/>
      </w:pPr>
      <w:r>
        <w:t xml:space="preserve">Ключевые элементы:</w:t>
      </w:r>
    </w:p>
    <w:p>
      <w:pPr>
        <w:numPr>
          <w:ilvl w:val="0"/>
          <w:numId w:val="1444"/>
        </w:numPr>
      </w:pPr>
      <w:r>
        <w:t xml:space="preserve">Поле ввода Trace ID (или переход из UI-602 по клику)</w:t>
      </w:r>
    </w:p>
    <w:p>
      <w:pPr>
        <w:numPr>
          <w:ilvl w:val="0"/>
          <w:numId w:val="1444"/>
        </w:numPr>
      </w:pPr>
      <w:r>
        <w:t xml:space="preserve">Временная диаграмма (Gantt-подобная):</w:t>
      </w:r>
    </w:p>
    <w:p>
      <w:pPr>
        <w:numPr>
          <w:ilvl w:val="1"/>
          <w:numId w:val="1445"/>
        </w:numPr>
      </w:pPr>
      <w:r>
        <w:t xml:space="preserve">Горизонтальные полосы: каждый сервис/операция</w:t>
      </w:r>
    </w:p>
    <w:p>
      <w:pPr>
        <w:numPr>
          <w:ilvl w:val="1"/>
          <w:numId w:val="1445"/>
        </w:numPr>
      </w:pPr>
      <w:r>
        <w:t xml:space="preserve">Цветовое кодирование: зелёный (OK), красный (ошибка), жёлтый (медленный)</w:t>
      </w:r>
    </w:p>
    <w:p>
      <w:pPr>
        <w:numPr>
          <w:ilvl w:val="1"/>
          <w:numId w:val="1445"/>
        </w:numPr>
      </w:pPr>
      <w:r>
        <w:t xml:space="preserve">Вложенность: отступы для дочерних спанов</w:t>
      </w:r>
    </w:p>
    <w:p>
      <w:pPr>
        <w:numPr>
          <w:ilvl w:val="1"/>
          <w:numId w:val="1445"/>
        </w:numPr>
      </w:pPr>
      <w:r>
        <w:t xml:space="preserve">Параллельность: перекрывающиеся полосы</w:t>
      </w:r>
    </w:p>
    <w:p>
      <w:pPr>
        <w:numPr>
          <w:ilvl w:val="1"/>
          <w:numId w:val="1445"/>
        </w:numPr>
      </w:pPr>
      <w:r>
        <w:t xml:space="preserve">При наведении: длительность, имя операции, теги (HTTP-статус, размер ответа)</w:t>
      </w:r>
    </w:p>
    <w:p>
      <w:pPr>
        <w:numPr>
          <w:ilvl w:val="0"/>
          <w:numId w:val="1444"/>
        </w:numPr>
      </w:pPr>
      <w:r>
        <w:t xml:space="preserve">Сводка: общая длительность, количество спанов, сервис с наибольшей задержкой</w:t>
      </w:r>
    </w:p>
    <w:p>
      <w:r>
        <w:pict>
          <v:rect style="width:0;height:1.5pt" o:hralign="center" o:hrstd="t" o:hr="t"/>
        </w:pict>
      </w:r>
    </w:p>
    <w:bookmarkEnd w:id="431"/>
    <w:bookmarkStart w:id="432" w:name="X2e10c079d4e19feeb9f91a7d3d198cb7804a8c0"/>
    <w:p>
      <w:pPr>
        <w:pStyle w:val="Heading3"/>
      </w:pPr>
      <w:r>
        <w:t xml:space="preserve">UI-604. Управление пользователями и ролями (RBAC)</w:t>
      </w:r>
    </w:p>
    <w:tbl>
      <w:tblPr>
        <w:tblStyle w:val="Table"/>
        <w:tblW w:type="pct" w:w="4894"/>
        <w:tblLayout w:type="fixed"/>
        <w:tblLook w:firstRow="1" w:lastRow="0" w:firstColumn="0" w:lastColumn="0" w:noHBand="0" w:noVBand="0" w:val="0020"/>
      </w:tblPr>
      <w:tblGrid>
        <w:gridCol w:w="2864"/>
        <w:gridCol w:w="4886"/>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Администрирование</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Администрирование учётных записей, ролей и прав доступа</w:t>
            </w:r>
          </w:p>
        </w:tc>
      </w:tr>
    </w:tbl>
    <w:p>
      <w:pPr>
        <w:pStyle w:val="BodyText"/>
      </w:pPr>
      <w:r>
        <w:t xml:space="preserve">Ключевые элементы:</w:t>
      </w:r>
    </w:p>
    <w:p>
      <w:pPr>
        <w:numPr>
          <w:ilvl w:val="0"/>
          <w:numId w:val="1446"/>
        </w:numPr>
      </w:pPr>
      <w:r>
        <w:t xml:space="preserve">Вкладка «Пользователи»: таблица (ФИО, Email, Роль, Организация, Статус), кнопки «Создать», «Редактировать», «Деактивировать»</w:t>
      </w:r>
    </w:p>
    <w:p>
      <w:pPr>
        <w:numPr>
          <w:ilvl w:val="0"/>
          <w:numId w:val="1446"/>
        </w:numPr>
      </w:pPr>
      <w:r>
        <w:t xml:space="preserve">Вкладка «Роли»: список ролей (Администратор, Агроном, Экономист, Руководитель, Аналитик), привязанные разрешения (дерево: модуль → функция → действие)</w:t>
      </w:r>
    </w:p>
    <w:p>
      <w:pPr>
        <w:numPr>
          <w:ilvl w:val="0"/>
          <w:numId w:val="1446"/>
        </w:numPr>
      </w:pPr>
      <w:r>
        <w:t xml:space="preserve">Вкладка «Организации»: иерархия холдинга (головная компания → филиалы → подразделения)</w:t>
      </w:r>
    </w:p>
    <w:p>
      <w:pPr>
        <w:numPr>
          <w:ilvl w:val="0"/>
          <w:numId w:val="1446"/>
        </w:numPr>
      </w:pPr>
      <w:r>
        <w:t xml:space="preserve">Вкладка «Аудит доступа»: журнал изменения прав и входов пользователей</w:t>
      </w:r>
    </w:p>
    <w:p>
      <w:r>
        <w:pict>
          <v:rect style="width:0;height:1.5pt" o:hralign="center" o:hrstd="t" o:hr="t"/>
        </w:pict>
      </w:r>
    </w:p>
    <w:bookmarkEnd w:id="432"/>
    <w:bookmarkStart w:id="433" w:name="X6209028ce2d8386bc8c0d9d40ef681de94a655f"/>
    <w:p>
      <w:pPr>
        <w:pStyle w:val="Heading3"/>
      </w:pPr>
      <w:r>
        <w:t xml:space="preserve">UI-605. Управление интеграциями (Шина данных)</w:t>
      </w:r>
    </w:p>
    <w:tbl>
      <w:tblPr>
        <w:tblStyle w:val="Table"/>
        <w:tblW w:type="pct" w:w="4885"/>
        <w:tblLayout w:type="fixed"/>
        <w:tblLook w:firstRow="1" w:lastRow="0" w:firstColumn="0" w:lastColumn="0" w:noHBand="0" w:noVBand="0" w:val="0020"/>
      </w:tblPr>
      <w:tblGrid>
        <w:gridCol w:w="3095"/>
        <w:gridCol w:w="4642"/>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Администрирование / Интеграции</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Мониторинг и управление интеграционными потоками</w:t>
            </w:r>
          </w:p>
        </w:tc>
      </w:tr>
    </w:tbl>
    <w:p>
      <w:pPr>
        <w:pStyle w:val="BodyText"/>
      </w:pPr>
      <w:r>
        <w:t xml:space="preserve">Ключевые элементы:</w:t>
      </w:r>
    </w:p>
    <w:p>
      <w:pPr>
        <w:numPr>
          <w:ilvl w:val="0"/>
          <w:numId w:val="1447"/>
        </w:numPr>
      </w:pPr>
      <w:r>
        <w:t xml:space="preserve">Список подключений: Внешняя система (метеосервис, спутниковый провайдер; ФГИС «Зерно»/«Сатурн»/«ВетИС» и учётная система — второй этап, см. модуль «Интеграции»), Статус (Подключено / Ошибка / Отключено), Последняя синхронизация, Объём данных</w:t>
      </w:r>
    </w:p>
    <w:p>
      <w:pPr>
        <w:numPr>
          <w:ilvl w:val="0"/>
          <w:numId w:val="1447"/>
        </w:numPr>
      </w:pPr>
      <w:r>
        <w:t xml:space="preserve">Детальная карточка подключения: конфигурация, маппинг полей, расписание</w:t>
      </w:r>
    </w:p>
    <w:p>
      <w:pPr>
        <w:numPr>
          <w:ilvl w:val="0"/>
          <w:numId w:val="1447"/>
        </w:numPr>
      </w:pPr>
      <w:r>
        <w:t xml:space="preserve">Журнал интеграционных операций: timestamp, направление, тип данных, статус, объём, ошибки</w:t>
      </w:r>
    </w:p>
    <w:p>
      <w:pPr>
        <w:numPr>
          <w:ilvl w:val="0"/>
          <w:numId w:val="1447"/>
        </w:numPr>
      </w:pPr>
      <w:r>
        <w:t xml:space="preserve">Кнопки: «Запустить синхронизацию вручную», «Повторить ошибку», «Отключить»</w:t>
      </w:r>
    </w:p>
    <w:p>
      <w:r>
        <w:pict>
          <v:rect style="width:0;height:1.5pt" o:hralign="center" o:hrstd="t" o:hr="t"/>
        </w:pict>
      </w:r>
    </w:p>
    <w:bookmarkEnd w:id="433"/>
    <w:bookmarkEnd w:id="434"/>
    <w:bookmarkStart w:id="437" w:name="Xde00100babd6f032eff55c9fd06d7f0e7e28869"/>
    <w:p>
      <w:pPr>
        <w:pStyle w:val="Heading2"/>
      </w:pPr>
      <w:r>
        <w:t xml:space="preserve">ГРУППА 7. УПРАВЛЕНИЕ НСИ (НОРМАТИВНО-СПРАВОЧНОЙ ИНФОРМАЦИЕЙ)</w:t>
      </w:r>
    </w:p>
    <w:bookmarkStart w:id="435" w:name="Xed719a0f1956b79f6e8397026a1bbdbb4ab8366"/>
    <w:p>
      <w:pPr>
        <w:pStyle w:val="Heading3"/>
      </w:pPr>
      <w:r>
        <w:t xml:space="preserve">UI-701. Единый интерфейс ведения справочников</w:t>
      </w:r>
    </w:p>
    <w:tbl>
      <w:tblPr>
        <w:tblStyle w:val="Table"/>
        <w:tblW w:type="pct" w:w="4877"/>
        <w:tblLayout w:type="fixed"/>
        <w:tblLook w:firstRow="1" w:lastRow="0" w:firstColumn="0" w:lastColumn="0" w:noHBand="0" w:noVBand="0" w:val="0020"/>
      </w:tblPr>
      <w:tblGrid>
        <w:gridCol w:w="3324"/>
        <w:gridCol w:w="440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НСИ</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Централизованное управление мастер-данными</w:t>
            </w:r>
          </w:p>
        </w:tc>
      </w:tr>
    </w:tbl>
    <w:p>
      <w:pPr>
        <w:pStyle w:val="BodyText"/>
      </w:pPr>
      <w:r>
        <w:t xml:space="preserve">Ключевые элементы:</w:t>
      </w:r>
    </w:p>
    <w:p>
      <w:pPr>
        <w:numPr>
          <w:ilvl w:val="0"/>
          <w:numId w:val="1448"/>
        </w:numPr>
      </w:pPr>
      <w:r>
        <w:t xml:space="preserve">Боковое меню: список справочников (Культуры, Сорта/Гибриды, Номенклатура МТР, Виды работ, Типы стрессов, Фазы BBCH, Методы внесения, Лаборатории, Техника)</w:t>
      </w:r>
    </w:p>
    <w:p>
      <w:pPr>
        <w:numPr>
          <w:ilvl w:val="0"/>
          <w:numId w:val="1448"/>
        </w:numPr>
      </w:pPr>
      <w:r>
        <w:t xml:space="preserve">При выборе справочника: табличное представление записей с CRUD-операциями</w:t>
      </w:r>
    </w:p>
    <w:p>
      <w:pPr>
        <w:numPr>
          <w:ilvl w:val="0"/>
          <w:numId w:val="1448"/>
        </w:numPr>
      </w:pPr>
      <w:r>
        <w:t xml:space="preserve">Форма редактирования записи: поля зависят от типа справочника</w:t>
      </w:r>
    </w:p>
    <w:p>
      <w:pPr>
        <w:numPr>
          <w:ilvl w:val="0"/>
          <w:numId w:val="1448"/>
        </w:numPr>
      </w:pPr>
      <w:r>
        <w:t xml:space="preserve">Кнопки: «Импорт», «Экспорт», «История изменений» (версионирование записей)</w:t>
      </w:r>
    </w:p>
    <w:p>
      <w:pPr>
        <w:numPr>
          <w:ilvl w:val="0"/>
          <w:numId w:val="1448"/>
        </w:numPr>
      </w:pPr>
      <w:r>
        <w:t xml:space="preserve">Поиск и фильтрация внутри каждого справочника</w:t>
      </w:r>
    </w:p>
    <w:p>
      <w:pPr>
        <w:pStyle w:val="FirstParagraph"/>
      </w:pPr>
      <w:r>
        <w:t xml:space="preserve">Поведение и UX:</w:t>
      </w:r>
    </w:p>
    <w:p>
      <w:pPr>
        <w:numPr>
          <w:ilvl w:val="0"/>
          <w:numId w:val="1449"/>
        </w:numPr>
      </w:pPr>
      <w:r>
        <w:t xml:space="preserve">Изменения в НСИ автоматически реплицируются через шину данных во все модули</w:t>
      </w:r>
    </w:p>
    <w:p>
      <w:pPr>
        <w:numPr>
          <w:ilvl w:val="0"/>
          <w:numId w:val="1449"/>
        </w:numPr>
      </w:pPr>
      <w:r>
        <w:t xml:space="preserve">Кэширование на стороне потребителей с инвалидацией по событию</w:t>
      </w:r>
    </w:p>
    <w:p>
      <w:r>
        <w:pict>
          <v:rect style="width:0;height:1.5pt" o:hralign="center" o:hrstd="t" o:hr="t"/>
        </w:pict>
      </w:r>
    </w:p>
    <w:bookmarkEnd w:id="435"/>
    <w:bookmarkStart w:id="436" w:name="ui-702.-глоссарий-терминов"/>
    <w:p>
      <w:pPr>
        <w:pStyle w:val="Heading3"/>
      </w:pPr>
      <w:r>
        <w:t xml:space="preserve">UI-702. Глоссарий терминов</w:t>
      </w:r>
    </w:p>
    <w:tbl>
      <w:tblPr>
        <w:tblStyle w:val="Table"/>
        <w:tblW w:type="pct" w:w="4899"/>
        <w:tblLayout w:type="fixed"/>
        <w:tblLook w:firstRow="1" w:lastRow="0" w:firstColumn="0" w:lastColumn="0" w:noHBand="0" w:noVBand="0" w:val="0020"/>
      </w:tblPr>
      <w:tblGrid>
        <w:gridCol w:w="2720"/>
        <w:gridCol w:w="5040"/>
      </w:tblGrid>
      <w:tr>
        <w:trPr>
          <w:tblHeader w:val="on"/>
        </w:trPr>
        <w:tc>
          <w:tcPr/>
          <w:p>
            <w:pPr>
              <w:pStyle w:val="Compact"/>
              <w:jc w:val="left"/>
            </w:pPr>
            <w:r>
              <w:t xml:space="preserve">Атрибут</w:t>
            </w:r>
          </w:p>
        </w:tc>
        <w:tc>
          <w:tcPr/>
          <w:p>
            <w:pPr>
              <w:pStyle w:val="Compact"/>
              <w:jc w:val="left"/>
            </w:pPr>
            <w:r>
              <w:t xml:space="preserve">Описание</w:t>
            </w:r>
          </w:p>
        </w:tc>
      </w:tr>
      <w:tr>
        <w:tc>
          <w:tcPr/>
          <w:p>
            <w:pPr>
              <w:pStyle w:val="Compact"/>
              <w:jc w:val="left"/>
            </w:pPr>
            <w:r>
              <w:t xml:space="preserve">Модуль</w:t>
            </w:r>
          </w:p>
        </w:tc>
        <w:tc>
          <w:tcPr/>
          <w:p>
            <w:pPr>
              <w:pStyle w:val="Compact"/>
              <w:jc w:val="left"/>
            </w:pPr>
            <w:r>
              <w:t xml:space="preserve">НСИ</w:t>
            </w:r>
          </w:p>
        </w:tc>
      </w:tr>
      <w:tr>
        <w:tc>
          <w:tcPr/>
          <w:p>
            <w:pPr>
              <w:pStyle w:val="Compact"/>
              <w:jc w:val="left"/>
            </w:pPr>
            <w:r>
              <w:t xml:space="preserve">Платформа</w:t>
            </w:r>
          </w:p>
        </w:tc>
        <w:tc>
          <w:tcPr/>
          <w:p>
            <w:pPr>
              <w:pStyle w:val="Compact"/>
              <w:jc w:val="left"/>
            </w:pPr>
            <w:r>
              <w:t xml:space="preserve">Веб-клиент LSfusion</w:t>
            </w:r>
          </w:p>
        </w:tc>
      </w:tr>
      <w:tr>
        <w:tc>
          <w:tcPr/>
          <w:p>
            <w:pPr>
              <w:pStyle w:val="Compact"/>
              <w:jc w:val="left"/>
            </w:pPr>
            <w:r>
              <w:t xml:space="preserve">Назначение</w:t>
            </w:r>
          </w:p>
        </w:tc>
        <w:tc>
          <w:tcPr/>
          <w:p>
            <w:pPr>
              <w:pStyle w:val="Compact"/>
              <w:jc w:val="left"/>
            </w:pPr>
            <w:r>
              <w:t xml:space="preserve">Справочный интерфейс для просмотра утверждённой терминологии</w:t>
            </w:r>
          </w:p>
        </w:tc>
      </w:tr>
    </w:tbl>
    <w:p>
      <w:pPr>
        <w:pStyle w:val="BodyText"/>
      </w:pPr>
      <w:r>
        <w:t xml:space="preserve">Ключевые элементы:</w:t>
      </w:r>
    </w:p>
    <w:p>
      <w:pPr>
        <w:numPr>
          <w:ilvl w:val="0"/>
          <w:numId w:val="1450"/>
        </w:numPr>
      </w:pPr>
      <w:r>
        <w:t xml:space="preserve">Алфавитный указатель</w:t>
      </w:r>
    </w:p>
    <w:p>
      <w:pPr>
        <w:numPr>
          <w:ilvl w:val="0"/>
          <w:numId w:val="1450"/>
        </w:numPr>
      </w:pPr>
      <w:r>
        <w:t xml:space="preserve">Поиск по термину / определению</w:t>
      </w:r>
    </w:p>
    <w:p>
      <w:pPr>
        <w:numPr>
          <w:ilvl w:val="0"/>
          <w:numId w:val="1450"/>
        </w:numPr>
      </w:pPr>
      <w:r>
        <w:t xml:space="preserve">Для каждого термина: Наименование, Определение, Английский эквивалент, Аббревиатура, Пример использования, Связанные термины</w:t>
      </w:r>
    </w:p>
    <w:p>
      <w:pPr>
        <w:numPr>
          <w:ilvl w:val="0"/>
          <w:numId w:val="1450"/>
        </w:numPr>
      </w:pPr>
      <w:r>
        <w:t xml:space="preserve">Только чтение для обычных пользователей, редактирование для администраторов НСИ</w:t>
      </w:r>
    </w:p>
    <w:p>
      <w:r>
        <w:pict>
          <v:rect style="width:0;height:1.5pt" o:hralign="center" o:hrstd="t" o:hr="t"/>
        </w:pict>
      </w:r>
    </w:p>
    <w:bookmarkEnd w:id="436"/>
    <w:bookmarkEnd w:id="437"/>
    <w:bookmarkStart w:id="438" w:name="X9d7d0824fdef243752ece2b40431202c41a69a1"/>
    <w:p>
      <w:pPr>
        <w:pStyle w:val="Heading2"/>
      </w:pPr>
      <w:r>
        <w:t xml:space="preserve">ГРУППА 8. ПОЛЕВЫЕ СЦЕНАРИИ (АДАПТИВНЫЙ ВЕБ-КЛИЕНТ)</w:t>
      </w:r>
    </w:p>
    <w:p>
      <w:pPr>
        <w:pStyle w:val="FirstParagraph"/>
      </w:pPr>
      <w:r>
        <w:t xml:space="preserve">Отдельные мобильные приложения (Android/iOS) исключены из объёма реализации (см. раздел «Ограничения и рамки реализации»). Полевые сценарии реализуются в адаптивном веб-клиенте LSfusion на планшете или смартфоне:</w:t>
      </w:r>
    </w:p>
    <w:p>
      <w:pPr>
        <w:pStyle w:val="Compact"/>
        <w:numPr>
          <w:ilvl w:val="0"/>
          <w:numId w:val="1451"/>
        </w:numPr>
      </w:pPr>
      <w:r>
        <w:rPr>
          <w:b/>
          <w:bCs/>
        </w:rPr>
        <w:t xml:space="preserve">Полевой скаутинг.</w:t>
      </w:r>
      <w:r>
        <w:t xml:space="preserve"> </w:t>
      </w:r>
      <w:r>
        <w:t xml:space="preserve">Регистрация наблюдений (стресс, вредители, болезни, фаза развития), фотофиксация и отметки на карте — через UI-105 (карта) и формы модуля «Программирование»; поле определяется автоматически по GPS/выбору из списка.</w:t>
      </w:r>
    </w:p>
    <w:p>
      <w:pPr>
        <w:pStyle w:val="Compact"/>
        <w:numPr>
          <w:ilvl w:val="0"/>
          <w:numId w:val="1451"/>
        </w:numPr>
      </w:pPr>
      <w:r>
        <w:rPr>
          <w:b/>
          <w:bCs/>
        </w:rPr>
        <w:t xml:space="preserve">Мониторинг техники.</w:t>
      </w:r>
      <w:r>
        <w:t xml:space="preserve"> </w:t>
      </w:r>
      <w:r>
        <w:t xml:space="preserve">Карточки заданий (UI-303) отображают положение и состояние техники; оператору доступны кнопки "Начать"/"Завершить" и фотофиксация выполнения.</w:t>
      </w:r>
    </w:p>
    <w:bookmarkEnd w:id="438"/>
    <w:bookmarkStart w:id="439" w:name="Xe88d5cc0300ba4c06f941732b9f4a2d35c24068"/>
    <w:p>
      <w:pPr>
        <w:pStyle w:val="Heading2"/>
      </w:pPr>
      <w:r>
        <w:t xml:space="preserve">СВОДНАЯ МАТРИЦА ЭКРАННЫХ ФОРМ ПО МОДУЛЯМ И ПЛАТФОРМАМ</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Модуль</w:t>
            </w:r>
          </w:p>
        </w:tc>
        <w:tc>
          <w:tcPr/>
          <w:p>
            <w:pPr>
              <w:pStyle w:val="Compact"/>
            </w:pPr>
            <w:r>
              <w:t xml:space="preserve">Платформа</w:t>
            </w:r>
          </w:p>
        </w:tc>
        <w:tc>
          <w:tcPr/>
          <w:p>
            <w:pPr>
              <w:pStyle w:val="Compact"/>
            </w:pPr>
            <w:r>
              <w:t xml:space="preserve">Кол-во форм</w:t>
            </w:r>
          </w:p>
        </w:tc>
        <w:tc>
          <w:tcPr/>
          <w:p>
            <w:pPr>
              <w:pStyle w:val="Compact"/>
            </w:pPr>
            <w:r>
              <w:t xml:space="preserve">ID форм</w:t>
            </w:r>
          </w:p>
        </w:tc>
      </w:tr>
      <w:tr>
        <w:tc>
          <w:tcPr/>
          <w:p>
            <w:pPr>
              <w:pStyle w:val="Compact"/>
            </w:pPr>
            <w:r>
              <w:t xml:space="preserve">0</w:t>
            </w:r>
          </w:p>
        </w:tc>
        <w:tc>
          <w:tcPr/>
          <w:p>
            <w:pPr>
              <w:pStyle w:val="Compact"/>
            </w:pPr>
            <w:r>
              <w:t xml:space="preserve">Общесистемные</w:t>
            </w:r>
          </w:p>
        </w:tc>
        <w:tc>
          <w:tcPr/>
          <w:p>
            <w:pPr>
              <w:pStyle w:val="Compact"/>
            </w:pPr>
            <w:r>
              <w:t xml:space="preserve">Веб-клиент LSfusion</w:t>
            </w:r>
          </w:p>
        </w:tc>
        <w:tc>
          <w:tcPr/>
          <w:p>
            <w:pPr>
              <w:pStyle w:val="Compact"/>
            </w:pPr>
            <w:r>
              <w:t xml:space="preserve">4</w:t>
            </w:r>
          </w:p>
        </w:tc>
        <w:tc>
          <w:tcPr/>
          <w:p>
            <w:pPr>
              <w:pStyle w:val="Compact"/>
            </w:pPr>
            <w:r>
              <w:t xml:space="preserve">UI-001…UI-004</w:t>
            </w:r>
          </w:p>
        </w:tc>
      </w:tr>
      <w:tr>
        <w:tc>
          <w:tcPr/>
          <w:p>
            <w:pPr>
              <w:pStyle w:val="Compact"/>
            </w:pPr>
            <w:r>
              <w:t xml:space="preserve">1</w:t>
            </w:r>
          </w:p>
        </w:tc>
        <w:tc>
          <w:tcPr/>
          <w:p>
            <w:pPr>
              <w:pStyle w:val="Compact"/>
            </w:pPr>
            <w:r>
              <w:t xml:space="preserve">Земельные ресурсы</w:t>
            </w:r>
          </w:p>
        </w:tc>
        <w:tc>
          <w:tcPr/>
          <w:p>
            <w:pPr>
              <w:pStyle w:val="Compact"/>
            </w:pPr>
            <w:r>
              <w:t xml:space="preserve">LSfusion + веб-карта</w:t>
            </w:r>
          </w:p>
        </w:tc>
        <w:tc>
          <w:tcPr/>
          <w:p>
            <w:pPr>
              <w:pStyle w:val="Compact"/>
            </w:pPr>
            <w:r>
              <w:t xml:space="preserve">6</w:t>
            </w:r>
          </w:p>
        </w:tc>
        <w:tc>
          <w:tcPr/>
          <w:p>
            <w:pPr>
              <w:pStyle w:val="Compact"/>
            </w:pPr>
            <w:r>
              <w:t xml:space="preserve">UI-101…UI-106</w:t>
            </w:r>
          </w:p>
        </w:tc>
      </w:tr>
      <w:tr>
        <w:tc>
          <w:tcPr/>
          <w:p>
            <w:pPr>
              <w:pStyle w:val="Compact"/>
            </w:pPr>
            <w:r>
              <w:t xml:space="preserve">2</w:t>
            </w:r>
          </w:p>
        </w:tc>
        <w:tc>
          <w:tcPr/>
          <w:p>
            <w:pPr>
              <w:pStyle w:val="Compact"/>
            </w:pPr>
            <w:r>
              <w:t xml:space="preserve">Планирование и бюджетирование</w:t>
            </w:r>
          </w:p>
        </w:tc>
        <w:tc>
          <w:tcPr/>
          <w:p>
            <w:pPr>
              <w:pStyle w:val="Compact"/>
            </w:pPr>
            <w:r>
              <w:t xml:space="preserve">LSfusion (веб-клиент)</w:t>
            </w:r>
          </w:p>
        </w:tc>
        <w:tc>
          <w:tcPr/>
          <w:p>
            <w:pPr>
              <w:pStyle w:val="Compact"/>
            </w:pPr>
            <w:r>
              <w:t xml:space="preserve">7</w:t>
            </w:r>
          </w:p>
        </w:tc>
        <w:tc>
          <w:tcPr/>
          <w:p>
            <w:pPr>
              <w:pStyle w:val="Compact"/>
            </w:pPr>
            <w:r>
              <w:t xml:space="preserve">UI-201…UI-207</w:t>
            </w:r>
          </w:p>
        </w:tc>
      </w:tr>
      <w:tr>
        <w:tc>
          <w:tcPr/>
          <w:p>
            <w:pPr>
              <w:pStyle w:val="Compact"/>
            </w:pPr>
            <w:r>
              <w:t xml:space="preserve">3</w:t>
            </w:r>
          </w:p>
        </w:tc>
        <w:tc>
          <w:tcPr/>
          <w:p>
            <w:pPr>
              <w:pStyle w:val="Compact"/>
            </w:pPr>
            <w:r>
              <w:t xml:space="preserve">Программирование урожая</w:t>
            </w:r>
          </w:p>
        </w:tc>
        <w:tc>
          <w:tcPr/>
          <w:p>
            <w:pPr>
              <w:pStyle w:val="Compact"/>
            </w:pPr>
            <w:r>
              <w:t xml:space="preserve">LSfusion (веб-клиент)</w:t>
            </w:r>
          </w:p>
        </w:tc>
        <w:tc>
          <w:tcPr/>
          <w:p>
            <w:pPr>
              <w:pStyle w:val="Compact"/>
            </w:pPr>
            <w:r>
              <w:t xml:space="preserve">3</w:t>
            </w:r>
          </w:p>
        </w:tc>
        <w:tc>
          <w:tcPr/>
          <w:p>
            <w:pPr>
              <w:pStyle w:val="Compact"/>
            </w:pPr>
            <w:r>
              <w:t xml:space="preserve">UI-301…UI-303</w:t>
            </w:r>
          </w:p>
        </w:tc>
      </w:tr>
      <w:tr>
        <w:tc>
          <w:tcPr/>
          <w:p>
            <w:pPr>
              <w:pStyle w:val="Compact"/>
            </w:pPr>
            <w:r>
              <w:t xml:space="preserve">4</w:t>
            </w:r>
          </w:p>
        </w:tc>
        <w:tc>
          <w:tcPr/>
          <w:p>
            <w:pPr>
              <w:pStyle w:val="Compact"/>
            </w:pPr>
            <w:r>
              <w:t xml:space="preserve">Симуляция</w:t>
            </w:r>
          </w:p>
        </w:tc>
        <w:tc>
          <w:tcPr/>
          <w:p>
            <w:pPr>
              <w:pStyle w:val="Compact"/>
            </w:pPr>
            <w:r>
              <w:t xml:space="preserve">LSfusion (Admin)</w:t>
            </w:r>
          </w:p>
        </w:tc>
        <w:tc>
          <w:tcPr/>
          <w:p>
            <w:pPr>
              <w:pStyle w:val="Compact"/>
            </w:pPr>
            <w:r>
              <w:t xml:space="preserve">3</w:t>
            </w:r>
          </w:p>
        </w:tc>
        <w:tc>
          <w:tcPr/>
          <w:p>
            <w:pPr>
              <w:pStyle w:val="Compact"/>
            </w:pPr>
            <w:r>
              <w:t xml:space="preserve">UI-401…UI-403</w:t>
            </w:r>
          </w:p>
        </w:tc>
      </w:tr>
      <w:tr>
        <w:tc>
          <w:tcPr/>
          <w:p>
            <w:pPr>
              <w:pStyle w:val="Compact"/>
            </w:pPr>
            <w:r>
              <w:t xml:space="preserve">5</w:t>
            </w:r>
          </w:p>
        </w:tc>
        <w:tc>
          <w:tcPr/>
          <w:p>
            <w:pPr>
              <w:pStyle w:val="Compact"/>
            </w:pPr>
            <w:r>
              <w:t xml:space="preserve">Отчётность и аналитика</w:t>
            </w:r>
          </w:p>
        </w:tc>
        <w:tc>
          <w:tcPr/>
          <w:p>
            <w:pPr>
              <w:pStyle w:val="Compact"/>
            </w:pPr>
            <w:r>
              <w:t xml:space="preserve">LSfusion (веб-клиент)</w:t>
            </w:r>
          </w:p>
        </w:tc>
        <w:tc>
          <w:tcPr/>
          <w:p>
            <w:pPr>
              <w:pStyle w:val="Compact"/>
            </w:pPr>
            <w:r>
              <w:t xml:space="preserve">4</w:t>
            </w:r>
          </w:p>
        </w:tc>
        <w:tc>
          <w:tcPr/>
          <w:p>
            <w:pPr>
              <w:pStyle w:val="Compact"/>
            </w:pPr>
            <w:r>
              <w:t xml:space="preserve">UI-501…UI-504</w:t>
            </w:r>
          </w:p>
        </w:tc>
      </w:tr>
      <w:tr>
        <w:tc>
          <w:tcPr/>
          <w:p>
            <w:pPr>
              <w:pStyle w:val="Compact"/>
            </w:pPr>
            <w:r>
              <w:t xml:space="preserve">6</w:t>
            </w:r>
          </w:p>
        </w:tc>
        <w:tc>
          <w:tcPr/>
          <w:p>
            <w:pPr>
              <w:pStyle w:val="Compact"/>
            </w:pPr>
            <w:r>
              <w:t xml:space="preserve">Мониторинг и администрирование</w:t>
            </w:r>
          </w:p>
        </w:tc>
        <w:tc>
          <w:tcPr/>
          <w:p>
            <w:pPr>
              <w:pStyle w:val="Compact"/>
            </w:pPr>
            <w:r>
              <w:t xml:space="preserve">LSfusion (веб-клиент)</w:t>
            </w:r>
          </w:p>
        </w:tc>
        <w:tc>
          <w:tcPr/>
          <w:p>
            <w:pPr>
              <w:pStyle w:val="Compact"/>
            </w:pPr>
            <w:r>
              <w:t xml:space="preserve">5</w:t>
            </w:r>
          </w:p>
        </w:tc>
        <w:tc>
          <w:tcPr/>
          <w:p>
            <w:pPr>
              <w:pStyle w:val="Compact"/>
            </w:pPr>
            <w:r>
              <w:t xml:space="preserve">UI-601…UI-605</w:t>
            </w:r>
          </w:p>
        </w:tc>
      </w:tr>
      <w:tr>
        <w:tc>
          <w:tcPr/>
          <w:p>
            <w:pPr>
              <w:pStyle w:val="Compact"/>
            </w:pPr>
            <w:r>
              <w:t xml:space="preserve">7</w:t>
            </w:r>
          </w:p>
        </w:tc>
        <w:tc>
          <w:tcPr/>
          <w:p>
            <w:pPr>
              <w:pStyle w:val="Compact"/>
            </w:pPr>
            <w:r>
              <w:t xml:space="preserve">НСИ</w:t>
            </w:r>
          </w:p>
        </w:tc>
        <w:tc>
          <w:tcPr/>
          <w:p>
            <w:pPr>
              <w:pStyle w:val="Compact"/>
            </w:pPr>
            <w:r>
              <w:t xml:space="preserve">LSfusion (веб-клиент)</w:t>
            </w:r>
          </w:p>
        </w:tc>
        <w:tc>
          <w:tcPr/>
          <w:p>
            <w:pPr>
              <w:pStyle w:val="Compact"/>
            </w:pPr>
            <w:r>
              <w:t xml:space="preserve">2</w:t>
            </w:r>
          </w:p>
        </w:tc>
        <w:tc>
          <w:tcPr/>
          <w:p>
            <w:pPr>
              <w:pStyle w:val="Compact"/>
            </w:pPr>
            <w:r>
              <w:t xml:space="preserve">UI-701…UI-702</w:t>
            </w:r>
          </w:p>
        </w:tc>
      </w:tr>
      <w:tr>
        <w:tc>
          <w:tcPr/>
          <w:p>
            <w:pPr>
              <w:pStyle w:val="Compact"/>
            </w:pPr>
            <w:r>
              <w:t xml:space="preserve">8</w:t>
            </w:r>
          </w:p>
        </w:tc>
        <w:tc>
          <w:tcPr/>
          <w:p>
            <w:pPr>
              <w:pStyle w:val="Compact"/>
            </w:pPr>
            <w:r>
              <w:t xml:space="preserve">Полевые сценарии</w:t>
            </w:r>
          </w:p>
        </w:tc>
        <w:tc>
          <w:tcPr/>
          <w:p>
            <w:pPr>
              <w:pStyle w:val="Compact"/>
            </w:pPr>
            <w:r>
              <w:t xml:space="preserve">Адаптивный веб-клиент</w:t>
            </w:r>
          </w:p>
        </w:tc>
        <w:tc>
          <w:tcPr/>
          <w:p>
            <w:pPr>
              <w:pStyle w:val="Compact"/>
            </w:pPr>
            <w:r>
              <w:t xml:space="preserve">—</w:t>
            </w:r>
          </w:p>
        </w:tc>
        <w:tc>
          <w:tcPr/>
          <w:p>
            <w:pPr>
              <w:pStyle w:val="Compact"/>
            </w:pPr>
            <w:r>
              <w:t xml:space="preserve">в составе UI-303, UI-105</w:t>
            </w:r>
          </w:p>
        </w:tc>
      </w:tr>
      <w:tr>
        <w:tc>
          <w:tcPr/>
          <w:p>
            <w:pPr>
              <w:pStyle w:val="Compact"/>
            </w:pPr>
          </w:p>
        </w:tc>
        <w:tc>
          <w:tcPr/>
          <w:p>
            <w:pPr>
              <w:pStyle w:val="Compact"/>
            </w:pPr>
            <w:r>
              <w:t xml:space="preserve">ИТОГО</w:t>
            </w:r>
          </w:p>
        </w:tc>
        <w:tc>
          <w:tcPr/>
          <w:p>
            <w:pPr>
              <w:pStyle w:val="Compact"/>
            </w:pPr>
          </w:p>
        </w:tc>
        <w:tc>
          <w:tcPr/>
          <w:p>
            <w:pPr>
              <w:pStyle w:val="Compact"/>
            </w:pPr>
            <w:r>
              <w:t xml:space="preserve">34</w:t>
            </w:r>
          </w:p>
        </w:tc>
        <w:tc>
          <w:tcPr/>
          <w:p>
            <w:pPr>
              <w:pStyle w:val="Compact"/>
            </w:pPr>
          </w:p>
        </w:tc>
      </w:tr>
    </w:tbl>
    <w:p>
      <w:r>
        <w:pict>
          <v:rect style="width:0;height:1.5pt" o:hralign="center" o:hrstd="t" o:hr="t"/>
        </w:pict>
      </w:r>
    </w:p>
    <w:bookmarkEnd w:id="439"/>
    <w:bookmarkStart w:id="440" w:name="X9af695df7e5958f1b7ae0a4e13beedc970c0744"/>
    <w:p>
      <w:pPr>
        <w:pStyle w:val="Heading2"/>
      </w:pPr>
      <w:r>
        <w:t xml:space="preserve">ПРИНЦИПЫ ПРОЕКТИРОВАНИЯ, ПРИМЕНИМЫЕ КО ВСЕМ ФОРМАМ</w:t>
      </w:r>
    </w:p>
    <w:p>
      <w:pPr>
        <w:numPr>
          <w:ilvl w:val="0"/>
          <w:numId w:val="1452"/>
        </w:numPr>
      </w:pPr>
      <w:r>
        <w:t xml:space="preserve">Единая дизайн-система (UI-Kit «Код Урожая»): все компоненты (кнопки, поля ввода, таблицы, модальные окна, тултипы, навигация) — из централизованной библиотеки. Визуальное и поведенческое единообразие.</w:t>
      </w:r>
    </w:p>
    <w:p>
      <w:pPr>
        <w:numPr>
          <w:ilvl w:val="0"/>
          <w:numId w:val="1452"/>
        </w:numPr>
      </w:pPr>
      <w:r>
        <w:t xml:space="preserve">Строгая терминология: все подписи полей, кнопки, подсказки — строго по утверждённому глоссарию.</w:t>
      </w:r>
    </w:p>
    <w:p>
      <w:pPr>
        <w:numPr>
          <w:ilvl w:val="0"/>
          <w:numId w:val="1452"/>
        </w:numPr>
      </w:pPr>
      <w:r>
        <w:t xml:space="preserve">Доступность (a11y): соответствие ГОСТ Р 52872–2019 — клавиатурная навигация, ARIA-атрибуты, контрастность ≥ 4.5:1, текстовые альтернативы для иконок, масштабирование текста без потери функциональности.</w:t>
      </w:r>
    </w:p>
    <w:p>
      <w:pPr>
        <w:numPr>
          <w:ilvl w:val="0"/>
          <w:numId w:val="1452"/>
        </w:numPr>
      </w:pPr>
      <w:r>
        <w:t xml:space="preserve">Обратная связь: индикация загрузки, toast-уведомления об успешном сохранении, понятные сообщения об ошибках (без технического жаргона), подтверждение критических действий.</w:t>
      </w:r>
    </w:p>
    <w:p>
      <w:pPr>
        <w:numPr>
          <w:ilvl w:val="0"/>
          <w:numId w:val="1452"/>
        </w:numPr>
      </w:pPr>
      <w:r>
        <w:t xml:space="preserve">Двухуровневая валидация: клиентская (мгновенная) + серверная (окончательная).</w:t>
      </w:r>
    </w:p>
    <w:p>
      <w:pPr>
        <w:numPr>
          <w:ilvl w:val="0"/>
          <w:numId w:val="1452"/>
        </w:numPr>
      </w:pPr>
      <w:r>
        <w:t xml:space="preserve">Кэширование справочников: справочники НСИ кэшируются на клиенте, инвалидация — по событиям из шины данных.</w:t>
      </w:r>
    </w:p>
    <w:p>
      <w:pPr>
        <w:numPr>
          <w:ilvl w:val="0"/>
          <w:numId w:val="1452"/>
        </w:numPr>
      </w:pPr>
      <w:r>
        <w:t xml:space="preserve">Адаптивность: веб-интерфейсы — responsive design (десктоп, планшет). Мобильные задачи — нативные/гибридные приложения.</w:t>
      </w:r>
    </w:p>
    <w:p>
      <w:pPr>
        <w:numPr>
          <w:ilvl w:val="0"/>
          <w:numId w:val="1452"/>
        </w:numPr>
      </w:pPr>
      <w:r>
        <w:t xml:space="preserve">Полевые сценарии выполняются в адаптивном веб-клиенте (планшет, смартфон); автономный офлайн-режим в объём реализации не входит.</w:t>
      </w:r>
    </w:p>
    <w:p>
      <w:pPr>
        <w:numPr>
          <w:ilvl w:val="0"/>
          <w:numId w:val="1452"/>
        </w:numPr>
      </w:pPr>
      <w:r>
        <w:t xml:space="preserve">Прослеживаемость (Audit Trail): все изменения данных фиксируются с указанием пользователя, timestamp и предыдущего значения. Доступно через «Историю изменений» в карточках.</w:t>
      </w:r>
    </w:p>
    <w:p>
      <w:r>
        <w:pict>
          <v:rect style="width:0;height:1.5pt" o:hralign="center" o:hrstd="t" o:hr="t"/>
        </w:pict>
      </w:r>
    </w:p>
    <w:p>
      <w:pPr>
        <w:pStyle w:val="BlockText"/>
      </w:pPr>
      <w:r>
        <w:t xml:space="preserve">Резюме. Предложенная схема из 36 экранных форм обеспечивает полное покрытие функциональных требований ЦП АПК «Код Урожая» на уровне пользовательских интерфейсов. Каждая форма имеет чёткое назначение, привязку к платформе реализации, описание ключевых элементов и поведенческих сценариев. Схема готова к использованию как основа для раздела «Описание пользовательских интерфейсов» Технического проекта (п. 1.do.vi ТЗ), а также для разработки UI-Kit и детальным wireframe/mockup.</w:t>
      </w:r>
    </w:p>
    <w:p>
      <w:pPr>
        <w:pStyle w:val="FirstParagraph"/>
      </w:pPr>
      <w:r>
        <w:t xml:space="preserve">‍</w:t>
      </w:r>
    </w:p>
    <w:bookmarkEnd w:id="440"/>
    <w:bookmarkStart w:id="441" w:name="архитектурная-парадигма-навигации"/>
    <w:p>
      <w:pPr>
        <w:pStyle w:val="Heading2"/>
      </w:pPr>
      <w:r>
        <w:t xml:space="preserve">1. Архитектурная парадигма навигации</w:t>
      </w:r>
    </w:p>
    <w:p>
      <w:pPr>
        <w:pStyle w:val="FirstParagraph"/>
      </w:pPr>
      <w:r>
        <w:t xml:space="preserve">Для обеспечения бесшовного UX в гетерогенной среде применяется концепция Единого Портала (Unified Portal Shell) и Брокера Контекста (Context Broker).</w:t>
      </w:r>
    </w:p>
    <w:p>
      <w:pPr>
        <w:numPr>
          <w:ilvl w:val="0"/>
          <w:numId w:val="1453"/>
        </w:numPr>
      </w:pPr>
      <w:r>
        <w:t xml:space="preserve">Единая точка входа (UI-001 → UI-002): все пользователи входят через единый веб-клиент LSfusion, выступающий оболочкой (порталом) всех модулей.</w:t>
      </w:r>
    </w:p>
    <w:p>
      <w:pPr>
        <w:numPr>
          <w:ilvl w:val="0"/>
          <w:numId w:val="1453"/>
        </w:numPr>
      </w:pPr>
      <w:r>
        <w:t xml:space="preserve">Единая технологическая среда: все формы реализуются в веб-клиенте LSfusion; внешние HTML-компоненты (интерактивная карта Leaflet, диаграммы) встраиваются в формы платформы как настраиваемые компоненты и обмениваются данными через REST API платформы.</w:t>
      </w:r>
    </w:p>
    <w:p>
      <w:pPr>
        <w:numPr>
          <w:ilvl w:val="0"/>
          <w:numId w:val="1453"/>
        </w:numPr>
      </w:pPr>
      <w:r>
        <w:t xml:space="preserve">Сквозной идентификатор контекста (Context Payload): При любом переходе между модулями передается объект контекста:</w:t>
      </w:r>
      <w:r>
        <w:t xml:space="preserve"> </w:t>
      </w:r>
      <w:r>
        <w:rPr>
          <w:rStyle w:val="VerbatimChar"/>
        </w:rPr>
        <w:t xml:space="preserve">{ field_id, season_id, culture_id, user_role }</w:t>
      </w:r>
      <w:r>
        <w:t xml:space="preserve">. Это позволяет форме-приемнику не запрашивать данные заново, а сразу отобразить релевантную информацию.</w:t>
      </w:r>
    </w:p>
    <w:p>
      <w:pPr>
        <w:numPr>
          <w:ilvl w:val="0"/>
          <w:numId w:val="1453"/>
        </w:numPr>
      </w:pPr>
      <w:r>
        <w:t xml:space="preserve">Событийная навигация (Event-Driven Navigation): Переходы могут инициироваться не только кликом пользователя, но и событиями из Шины данных (например, UI-003 срабатывает при получении события</w:t>
      </w:r>
      <w:r>
        <w:t xml:space="preserve"> </w:t>
      </w:r>
      <w:r>
        <w:rPr>
          <w:rStyle w:val="VerbatimChar"/>
        </w:rPr>
        <w:t xml:space="preserve">Stress_Detected</w:t>
      </w:r>
      <w:r>
        <w:t xml:space="preserve"> </w:t>
      </w:r>
      <w:r>
        <w:t xml:space="preserve">от Headless-модуля Симуляции).</w:t>
      </w:r>
    </w:p>
    <w:p>
      <w:r>
        <w:pict>
          <v:rect style="width:0;height:1.5pt" o:hralign="center" o:hrstd="t" o:hr="t"/>
        </w:pict>
      </w:r>
    </w:p>
    <w:bookmarkEnd w:id="441"/>
    <w:bookmarkStart w:id="446" w:name="X6210c7f6c61f0d2d53f3aeff8722fe6b940a512"/>
    <w:p>
      <w:pPr>
        <w:pStyle w:val="Heading2"/>
      </w:pPr>
      <w:r>
        <w:t xml:space="preserve">2. Сценарные маршруты переходов (User Journeys)</w:t>
      </w:r>
    </w:p>
    <w:p>
      <w:pPr>
        <w:pStyle w:val="FirstParagraph"/>
      </w:pPr>
      <w:r>
        <w:t xml:space="preserve">Рассмотрим основные бизнес-маршруты, связывающие экранные формы (с указанием их ID из предыдущей схемы).</w:t>
      </w:r>
    </w:p>
    <w:bookmarkStart w:id="442" w:name="X2998eafe1f4b515bc90263dbdb693f2e7f5a5bd"/>
    <w:p>
      <w:pPr>
        <w:pStyle w:val="Heading4"/>
      </w:pPr>
      <w:r>
        <w:t xml:space="preserve">Маршрут А: «Стратегическое планирование и Бюджетирование» (Роль: Экономист / Главный агроном)</w:t>
      </w:r>
    </w:p>
    <w:p>
      <w:pPr>
        <w:pStyle w:val="FirstParagraph"/>
      </w:pPr>
      <w:r>
        <w:t xml:space="preserve">Платформа: Веб-клиент LSfusion</w:t>
      </w:r>
    </w:p>
    <w:p>
      <w:pPr>
        <w:numPr>
          <w:ilvl w:val="0"/>
          <w:numId w:val="1454"/>
        </w:numPr>
      </w:pPr>
      <w:r>
        <w:t xml:space="preserve">[UI-002] Главный дашборд → Клик по виджету «Земельный банк» → [UI-105] Картографический интерфейс.</w:t>
      </w:r>
    </w:p>
    <w:p>
      <w:pPr>
        <w:numPr>
          <w:ilvl w:val="0"/>
          <w:numId w:val="1454"/>
        </w:numPr>
      </w:pPr>
      <w:r>
        <w:t xml:space="preserve">[UI-105] Карта → Клик по полигону поля → Всплывающее окно → Ссылка «Открыть карточку» → [UI-102] Карточка земельного участка.</w:t>
      </w:r>
    </w:p>
    <w:p>
      <w:pPr>
        <w:numPr>
          <w:ilvl w:val="0"/>
          <w:numId w:val="1454"/>
        </w:numPr>
      </w:pPr>
      <w:r>
        <w:t xml:space="preserve">[UI-102] Карточка участка → Кнопка «Перейти к планированию» (передача</w:t>
      </w:r>
      <w:r>
        <w:t xml:space="preserve"> </w:t>
      </w:r>
      <w:r>
        <w:rPr>
          <w:rStyle w:val="VerbatimChar"/>
        </w:rPr>
        <w:t xml:space="preserve">field_id</w:t>
      </w:r>
      <w:r>
        <w:t xml:space="preserve">) → [UI-203] Матрица севооборота.</w:t>
      </w:r>
    </w:p>
    <w:p>
      <w:pPr>
        <w:numPr>
          <w:ilvl w:val="0"/>
          <w:numId w:val="1454"/>
        </w:numPr>
      </w:pPr>
      <w:r>
        <w:t xml:space="preserve">[UI-203] Матрица севооборота → Утверждение плана → Кнопка «Сформировать годовой план» → [UI-206] Годовой производственный план.</w:t>
      </w:r>
    </w:p>
    <w:p>
      <w:pPr>
        <w:numPr>
          <w:ilvl w:val="0"/>
          <w:numId w:val="1454"/>
        </w:numPr>
      </w:pPr>
      <w:r>
        <w:t xml:space="preserve">[UI-206] Годовой план → Кнопка «Рассчитать бюджет» (передача</w:t>
      </w:r>
      <w:r>
        <w:t xml:space="preserve"> </w:t>
      </w:r>
      <w:r>
        <w:rPr>
          <w:rStyle w:val="VerbatimChar"/>
        </w:rPr>
        <w:t xml:space="preserve">plan_id</w:t>
      </w:r>
      <w:r>
        <w:t xml:space="preserve">) → [UI-207] Бюджетные отчёты.</w:t>
      </w:r>
    </w:p>
    <w:p>
      <w:pPr>
        <w:numPr>
          <w:ilvl w:val="0"/>
          <w:numId w:val="1454"/>
        </w:numPr>
      </w:pPr>
      <w:r>
        <w:t xml:space="preserve">[UI-207] Отчёты → Клик по статье затрат «МТР» → Дрилл-даун (переход с фильтром) → [UI-302] График обеспечения МТР (SPA).</w:t>
      </w:r>
    </w:p>
    <w:bookmarkEnd w:id="442"/>
    <w:bookmarkStart w:id="443" w:name="X0bc1c14f03ca23944cdf01768472dbf7d3e65e2"/>
    <w:p>
      <w:pPr>
        <w:pStyle w:val="Heading4"/>
      </w:pPr>
      <w:r>
        <w:t xml:space="preserve">Маршрут Б: «Программирование урожая и Точное земледелие» (Роль: Агроном)</w:t>
      </w:r>
    </w:p>
    <w:p>
      <w:pPr>
        <w:pStyle w:val="FirstParagraph"/>
      </w:pPr>
      <w:r>
        <w:t xml:space="preserve">Платформа: Переход из SPA (Аналитика) в SPA (Программирование) и далее в Mobile</w:t>
      </w:r>
    </w:p>
    <w:p>
      <w:pPr>
        <w:numPr>
          <w:ilvl w:val="0"/>
          <w:numId w:val="1455"/>
        </w:numPr>
      </w:pPr>
      <w:r>
        <w:t xml:space="preserve">[UI-503] Дашборд руководителя → Клик на красный KPI «Отклонение NDVI» → [UI-501] Конструктор отчётов (с предзаполненным фильтром по проблемным зонам).</w:t>
      </w:r>
    </w:p>
    <w:p>
      <w:pPr>
        <w:numPr>
          <w:ilvl w:val="0"/>
          <w:numId w:val="1455"/>
        </w:numPr>
      </w:pPr>
      <w:r>
        <w:t xml:space="preserve">[UI-501] Отчёт → Клик по точке на карте → Переход в режим Геоаналитики → [UI-105] Карта (с активным слоем стресса).</w:t>
      </w:r>
    </w:p>
    <w:p>
      <w:pPr>
        <w:numPr>
          <w:ilvl w:val="0"/>
          <w:numId w:val="1455"/>
        </w:numPr>
      </w:pPr>
      <w:r>
        <w:t xml:space="preserve">[UI-105] Карта → Клик по зоне стресса → Кнопка «Рассчитать корректировку» (передача</w:t>
      </w:r>
      <w:r>
        <w:t xml:space="preserve"> </w:t>
      </w:r>
      <w:r>
        <w:rPr>
          <w:rStyle w:val="VerbatimChar"/>
        </w:rPr>
        <w:t xml:space="preserve">field_id</w:t>
      </w:r>
      <w:r>
        <w:t xml:space="preserve">,</w:t>
      </w:r>
      <w:r>
        <w:t xml:space="preserve"> </w:t>
      </w:r>
      <w:r>
        <w:rPr>
          <w:rStyle w:val="VerbatimChar"/>
        </w:rPr>
        <w:t xml:space="preserve">stress_type</w:t>
      </w:r>
      <w:r>
        <w:t xml:space="preserve">) → [UI-301] Экран программирования урожая (SPA).</w:t>
      </w:r>
    </w:p>
    <w:p>
      <w:pPr>
        <w:numPr>
          <w:ilvl w:val="0"/>
          <w:numId w:val="1455"/>
        </w:numPr>
      </w:pPr>
      <w:r>
        <w:t xml:space="preserve">[UI-301] Программирование → Агроном корректирует дозу → Кнопка «Сгенерировать задание» → [UI-303] Задания для техники (SPA).</w:t>
      </w:r>
    </w:p>
    <w:p>
      <w:pPr>
        <w:numPr>
          <w:ilvl w:val="0"/>
          <w:numId w:val="1455"/>
        </w:numPr>
      </w:pPr>
      <w:r>
        <w:t xml:space="preserve">[UI-303] Задания → система публикует событие «Задание создано» → задание становится доступно механизатору в адаптивном веб-клиенте (UI-303, планшет/смартфон).</w:t>
      </w:r>
    </w:p>
    <w:bookmarkEnd w:id="443"/>
    <w:bookmarkStart w:id="444" w:name="Xe8cf9c50d7b17c7cf699f5f4decd26898165e12"/>
    <w:p>
      <w:pPr>
        <w:pStyle w:val="Heading4"/>
      </w:pPr>
      <w:r>
        <w:t xml:space="preserve">Маршрут В: «Интеллектуальная реакция на стресс» (AI-Driven)</w:t>
      </w:r>
    </w:p>
    <w:p>
      <w:pPr>
        <w:pStyle w:val="FirstParagraph"/>
      </w:pPr>
      <w:r>
        <w:t xml:space="preserve">Платформа: Headless (Симуляция) → SPA (Уведомления) → SPA (Программирование)</w:t>
      </w:r>
    </w:p>
    <w:p>
      <w:pPr>
        <w:numPr>
          <w:ilvl w:val="0"/>
          <w:numId w:val="1456"/>
        </w:numPr>
      </w:pPr>
      <w:r>
        <w:t xml:space="preserve">Фоновый процесс: Модуль «Симуляция» (Headless) выявляет дефицит азота → Публикует событие в Шину данных.</w:t>
      </w:r>
    </w:p>
    <w:p>
      <w:pPr>
        <w:numPr>
          <w:ilvl w:val="0"/>
          <w:numId w:val="1456"/>
        </w:numPr>
      </w:pPr>
      <w:r>
        <w:t xml:space="preserve">Шина данных → Триггерит Push-уведомление → [UI-003] Панель уведомлений (SPA, глобальный хедер).</w:t>
      </w:r>
    </w:p>
    <w:p>
      <w:pPr>
        <w:numPr>
          <w:ilvl w:val="0"/>
          <w:numId w:val="1456"/>
        </w:numPr>
      </w:pPr>
      <w:r>
        <w:t xml:space="preserve">[UI-003] Уведомления → Клик по событию «Дефицит N на Поле №5» → Deep-link с токеном → [UI-301] Экран программирования (SPA, блок «Результаты расчёта» уже заполнен рекомендацией ИИ).</w:t>
      </w:r>
    </w:p>
    <w:p>
      <w:pPr>
        <w:numPr>
          <w:ilvl w:val="0"/>
          <w:numId w:val="1456"/>
        </w:numPr>
      </w:pPr>
      <w:r>
        <w:t xml:space="preserve">[UI-301] Программирование → Агроном нажимает «Утвердить рекомендацию» → Система генерирует файл-предписание → [UI-303] Задания → Синхронизация с бортовым компьютером техники.</w:t>
      </w:r>
    </w:p>
    <w:bookmarkEnd w:id="444"/>
    <w:bookmarkStart w:id="445" w:name="Xe85d707274afa790f4c0e77a918b9b6d115d702"/>
    <w:p>
      <w:pPr>
        <w:pStyle w:val="Heading4"/>
      </w:pPr>
      <w:r>
        <w:t xml:space="preserve">Маршрут Г: «Администрирование и Расследование инцидентов» (Роль: Системный администратор)</w:t>
      </w:r>
    </w:p>
    <w:p>
      <w:pPr>
        <w:pStyle w:val="FirstParagraph"/>
      </w:pPr>
      <w:r>
        <w:t xml:space="preserve">Платформа: SPA</w:t>
      </w:r>
    </w:p>
    <w:p>
      <w:pPr>
        <w:numPr>
          <w:ilvl w:val="0"/>
          <w:numId w:val="1457"/>
        </w:numPr>
      </w:pPr>
      <w:r>
        <w:t xml:space="preserve">[UI-002] Главный дашборд → Переход в меню «Администрирование» → [UI-601] Панель мониторинга системы.</w:t>
      </w:r>
    </w:p>
    <w:p>
      <w:pPr>
        <w:numPr>
          <w:ilvl w:val="0"/>
          <w:numId w:val="1457"/>
        </w:numPr>
      </w:pPr>
      <w:r>
        <w:t xml:space="preserve">[UI-601] Мониторинг → Виджет показывает ошибку 500 в сервисе</w:t>
      </w:r>
      <w:r>
        <w:t xml:space="preserve"> </w:t>
      </w:r>
      <w:r>
        <w:rPr>
          <w:rStyle w:val="VerbatimChar"/>
        </w:rPr>
        <w:t xml:space="preserve">simulation-api</w:t>
      </w:r>
      <w:r>
        <w:t xml:space="preserve"> </w:t>
      </w:r>
      <w:r>
        <w:t xml:space="preserve">→ Клик по</w:t>
      </w:r>
      <w:r>
        <w:t xml:space="preserve"> </w:t>
      </w:r>
      <w:r>
        <w:rPr>
          <w:rStyle w:val="VerbatimChar"/>
        </w:rPr>
        <w:t xml:space="preserve">Trace_ID</w:t>
      </w:r>
      <w:r>
        <w:t xml:space="preserve"> </w:t>
      </w:r>
      <w:r>
        <w:t xml:space="preserve">→ [UI-603] Трассировка запросов (SPA).</w:t>
      </w:r>
    </w:p>
    <w:p>
      <w:pPr>
        <w:numPr>
          <w:ilvl w:val="0"/>
          <w:numId w:val="1457"/>
        </w:numPr>
      </w:pPr>
      <w:r>
        <w:t xml:space="preserve">[UI-603] Трассировка → Анализ временной диаграммы → Клик по проблемному спану → Переход в [UI-602] Журнал системных событий (с фильтром по</w:t>
      </w:r>
      <w:r>
        <w:t xml:space="preserve"> </w:t>
      </w:r>
      <w:r>
        <w:rPr>
          <w:rStyle w:val="VerbatimChar"/>
        </w:rPr>
        <w:t xml:space="preserve">Trace_ID</w:t>
      </w:r>
      <w:r>
        <w:t xml:space="preserve">).</w:t>
      </w:r>
    </w:p>
    <w:p>
      <w:r>
        <w:pict>
          <v:rect style="width:0;height:1.5pt" o:hralign="center" o:hrstd="t" o:hr="t"/>
        </w:pict>
      </w:r>
    </w:p>
    <w:bookmarkEnd w:id="445"/>
    <w:bookmarkEnd w:id="446"/>
    <w:bookmarkStart w:id="452" w:name="X2041acfb67fe5cabc492550908757378d28731d"/>
    <w:p>
      <w:pPr>
        <w:pStyle w:val="Heading2"/>
      </w:pPr>
      <w:r>
        <w:t xml:space="preserve">3. Техническая реализация переходов (Routing &amp; State Management)</w:t>
      </w:r>
    </w:p>
    <w:p>
      <w:pPr>
        <w:pStyle w:val="FirstParagraph"/>
      </w:pPr>
      <w:r>
        <w:t xml:space="preserve">Чтобы эта схема работала на практике, в Техническом проекте (раздел "Описание программного обеспечения") должны быть зафиксированы следующие механизмы:</w:t>
      </w:r>
    </w:p>
    <w:bookmarkStart w:id="447" w:name="навигация-единого-клиента"/>
    <w:p>
      <w:pPr>
        <w:pStyle w:val="Heading4"/>
      </w:pPr>
      <w:r>
        <w:t xml:space="preserve">3.1. Навигация единого клиента</w:t>
      </w:r>
    </w:p>
    <w:p>
      <w:pPr>
        <w:pStyle w:val="FirstParagraph"/>
      </w:pPr>
      <w:r>
        <w:t xml:space="preserve">Навигация реализуется штатными средствами LSfusion: дерево модулей (подсистем) бокового меню, формы списков и карточек, действия с параметрами. Реестр навигации формируется составом подсистем конфигурации; отдельный SPA-маршрутизатор не требуется. Соответствие маршрутов формам:</w:t>
      </w:r>
    </w:p>
    <w:p>
      <w:pPr>
        <w:pStyle w:val="SourceCode"/>
      </w:pPr>
      <w:r>
        <w:rPr>
          <w:rStyle w:val="VerbatimChar"/>
        </w:rPr>
        <w:t xml:space="preserve">// Пример конфигурации маршрутов</w:t>
      </w:r>
      <w:r>
        <w:br/>
      </w:r>
      <w:r>
        <w:rPr>
          <w:rStyle w:val="VerbatimChar"/>
        </w:rPr>
        <w:t xml:space="preserve">const routes = [</w:t>
      </w:r>
      <w:r>
        <w:br/>
      </w:r>
      <w:r>
        <w:rPr>
          <w:rStyle w:val="VerbatimChar"/>
        </w:rPr>
        <w:t xml:space="preserve">  { форма: 'UI-102 Карточка участка', подсистема: 'Земельные ресурсы' },</w:t>
      </w:r>
      <w:r>
        <w:br/>
      </w:r>
      <w:r>
        <w:rPr>
          <w:rStyle w:val="VerbatimChar"/>
        </w:rPr>
        <w:t xml:space="preserve">  { форма: 'UI-203 Матрица севооборота', подсистема: 'Планирование' },</w:t>
      </w:r>
      <w:r>
        <w:br/>
      </w:r>
      <w:r>
        <w:rPr>
          <w:rStyle w:val="VerbatimChar"/>
        </w:rPr>
        <w:t xml:space="preserve">  { форма: 'UI-301 Программирование урожая', подсистема: 'Программирование' },</w:t>
      </w:r>
      <w:r>
        <w:br/>
      </w:r>
      <w:r>
        <w:rPr>
          <w:rStyle w:val="VerbatimChar"/>
        </w:rPr>
        <w:t xml:space="preserve">  { форма: 'UI-503 Дашборды', подсистема: 'Отчётность и аналитика' },</w:t>
      </w:r>
      <w:r>
        <w:br/>
      </w:r>
      <w:r>
        <w:rPr>
          <w:rStyle w:val="VerbatimChar"/>
        </w:rPr>
        <w:t xml:space="preserve">  { форма: 'UI-303 Задания для техники', подсистема: 'Программирование (полевой контур)' }</w:t>
      </w:r>
      <w:r>
        <w:br/>
      </w:r>
      <w:r>
        <w:rPr>
          <w:rStyle w:val="VerbatimChar"/>
        </w:rPr>
        <w:t xml:space="preserve">];</w:t>
      </w:r>
    </w:p>
    <w:bookmarkEnd w:id="447"/>
    <w:bookmarkStart w:id="448" w:name="механизм-передачи-контекста"/>
    <w:p>
      <w:pPr>
        <w:pStyle w:val="Heading4"/>
      </w:pPr>
      <w:r>
        <w:t xml:space="preserve">3.2. Механизм передачи контекста</w:t>
      </w:r>
    </w:p>
    <w:p>
      <w:pPr>
        <w:pStyle w:val="FirstParagraph"/>
      </w:pPr>
      <w:r>
        <w:t xml:space="preserve">Переход между формами выполняется действием LSfusion с параметрами: форма-источник вызывает форму-приёмник, передавая объекты контекста (например,</w:t>
      </w:r>
      <w:r>
        <w:t xml:space="preserve"> </w:t>
      </w:r>
      <w:r>
        <w:rPr>
          <w:rStyle w:val="VerbatimChar"/>
        </w:rPr>
        <w:t xml:space="preserve">field_id</w:t>
      </w:r>
      <w:r>
        <w:t xml:space="preserve">,</w:t>
      </w:r>
      <w:r>
        <w:t xml:space="preserve"> </w:t>
      </w:r>
      <w:r>
        <w:rPr>
          <w:rStyle w:val="VerbatimChar"/>
        </w:rPr>
        <w:t xml:space="preserve">culture_id</w:t>
      </w:r>
      <w:r>
        <w:t xml:space="preserve">, режим открытия). Структура контекста:</w:t>
      </w:r>
    </w:p>
    <w:p>
      <w:pPr>
        <w:pStyle w:val="SourceCode"/>
      </w:pPr>
      <w:r>
        <w:rPr>
          <w:rStyle w:val="VerbatimChar"/>
        </w:rPr>
        <w:t xml:space="preserve">{</w:t>
      </w:r>
      <w:r>
        <w:br/>
      </w:r>
      <w:r>
        <w:rPr>
          <w:rStyle w:val="VerbatimChar"/>
        </w:rPr>
        <w:t xml:space="preserve">  "target_form": "UI_205_TechCard",</w:t>
      </w:r>
      <w:r>
        <w:br/>
      </w:r>
      <w:r>
        <w:rPr>
          <w:rStyle w:val="VerbatimChar"/>
        </w:rPr>
        <w:t xml:space="preserve">  "context": {</w:t>
      </w:r>
      <w:r>
        <w:br/>
      </w:r>
      <w:r>
        <w:rPr>
          <w:rStyle w:val="VerbatimChar"/>
        </w:rPr>
        <w:t xml:space="preserve">    "field_id": "uuid-1234",</w:t>
      </w:r>
      <w:r>
        <w:br/>
      </w:r>
      <w:r>
        <w:rPr>
          <w:rStyle w:val="VerbatimChar"/>
        </w:rPr>
        <w:t xml:space="preserve">    "culture_id": "uuid-5678",</w:t>
      </w:r>
      <w:r>
        <w:br/>
      </w:r>
      <w:r>
        <w:rPr>
          <w:rStyle w:val="VerbatimChar"/>
        </w:rPr>
        <w:t xml:space="preserve">    "action": "create_based_on"</w:t>
      </w:r>
      <w:r>
        <w:br/>
      </w:r>
      <w:r>
        <w:rPr>
          <w:rStyle w:val="VerbatimChar"/>
        </w:rPr>
        <w:t xml:space="preserve">  },</w:t>
      </w:r>
      <w:r>
        <w:br/>
      </w:r>
      <w:r>
        <w:rPr>
          <w:rStyle w:val="VerbatimChar"/>
        </w:rPr>
        <w:t xml:space="preserve">  "auth_token": "JWT..."</w:t>
      </w:r>
      <w:r>
        <w:br/>
      </w:r>
      <w:r>
        <w:rPr>
          <w:rStyle w:val="VerbatimChar"/>
        </w:rPr>
        <w:t xml:space="preserve">}</w:t>
      </w:r>
    </w:p>
    <w:p>
      <w:pPr>
        <w:pStyle w:val="FirstParagraph"/>
      </w:pPr>
      <w:r>
        <w:t xml:space="preserve">Форма-приёмник открывается с предзаполненными полями контекста; поля контекста блокируются от изменения; повторный запрос данных не требуется.</w:t>
      </w:r>
    </w:p>
    <w:bookmarkEnd w:id="448"/>
    <w:bookmarkStart w:id="449" w:name="Xb2c60f826cd3c6ada380fdcf671df746d3b44b5"/>
    <w:p>
      <w:pPr>
        <w:pStyle w:val="Heading4"/>
      </w:pPr>
      <w:r>
        <w:t xml:space="preserve">3.3. Полевые сценарии без мобильного приложения</w:t>
      </w:r>
    </w:p>
    <w:p>
      <w:pPr>
        <w:pStyle w:val="FirstParagraph"/>
      </w:pPr>
      <w:r>
        <w:t xml:space="preserve">Отдельные мобильные приложения исключены из объёма реализации (см. «Ограничения и рамки реализации»). Полевые пользователи (механизаторы, скауты) работают в адаптивном веб-клиенте LSfusion на планшете или смартфоне: список заданий (UI-303) и полевые наблюдения обновляются при открытии формы по данным сервера; фиксация наблюдений выполняется через формы ввода с фотофиксацией.</w:t>
      </w:r>
    </w:p>
    <w:bookmarkEnd w:id="449"/>
    <w:bookmarkStart w:id="450" w:name="X2625e32f41e90f68abc21a5ec46c5fa79515400"/>
    <w:p>
      <w:pPr>
        <w:pStyle w:val="Heading4"/>
      </w:pPr>
      <w:r>
        <w:t xml:space="preserve">3.4. Навигация "Назад" и Хлебные крошки (Breadcrumbs)</w:t>
      </w:r>
    </w:p>
    <w:p>
      <w:pPr>
        <w:pStyle w:val="FirstParagraph"/>
      </w:pPr>
      <w:r>
        <w:t xml:space="preserve">Кнопка «Назад» браузера работает штатным образом.</w:t>
      </w:r>
      <w:r>
        <w:br/>
      </w:r>
      <w:r>
        <w:t xml:space="preserve">Решение: В UI-Kit реализован компонент</w:t>
      </w:r>
      <w:r>
        <w:t xml:space="preserve"> </w:t>
      </w:r>
      <w:r>
        <w:rPr>
          <w:rStyle w:val="VerbatimChar"/>
        </w:rPr>
        <w:t xml:space="preserve">&lt;Breadcrumbs&gt;</w:t>
      </w:r>
      <w:r>
        <w:t xml:space="preserve">, который строит путь не по истории браузера (</w:t>
      </w:r>
      <w:r>
        <w:rPr>
          <w:rStyle w:val="VerbatimChar"/>
        </w:rPr>
        <w:t xml:space="preserve">window.history</w:t>
      </w:r>
      <w:r>
        <w:t xml:space="preserve">), а по дереву бизнес-контекста.</w:t>
      </w:r>
      <w:r>
        <w:br/>
      </w:r>
      <w:r>
        <w:t xml:space="preserve">Пример:</w:t>
      </w:r>
      <w:r>
        <w:t xml:space="preserve"> </w:t>
      </w:r>
      <w:r>
        <w:rPr>
          <w:rStyle w:val="VerbatimChar"/>
        </w:rPr>
        <w:t xml:space="preserve">Главная -&gt; Земельный банк -&gt; Поле "Северное-1" -&gt; Технологическая карта</w:t>
      </w:r>
      <w:r>
        <w:t xml:space="preserve">. Клик по крошке «Поле» всегда ведет на UI-102, независимо от того, из какого модуля пользователь пришел.</w:t>
      </w:r>
    </w:p>
    <w:p>
      <w:r>
        <w:pict>
          <v:rect style="width:0;height:1.5pt" o:hralign="center" o:hrstd="t" o:hr="t"/>
        </w:pict>
      </w:r>
    </w:p>
    <w:bookmarkEnd w:id="450"/>
    <w:bookmarkStart w:id="451" w:name="Xed9c884fef3ee4515669f0cc50f6e285b62f452"/>
    <w:p>
      <w:pPr>
        <w:pStyle w:val="Heading3"/>
      </w:pPr>
      <w:r>
        <w:t xml:space="preserve">4. Матрица ограничений и защитных механизмов (UX Guardrails)</w:t>
      </w:r>
    </w:p>
    <w:p>
      <w:pPr>
        <w:pStyle w:val="FirstParagraph"/>
      </w:pPr>
      <w:r>
        <w:t xml:space="preserve">Как эксперт, я обязан предусмотреть защиту от тупиковых сценариев (Dead-ends) и потери данных:</w:t>
      </w:r>
    </w:p>
    <w:p>
      <w:pPr>
        <w:numPr>
          <w:ilvl w:val="0"/>
          <w:numId w:val="1458"/>
        </w:numPr>
      </w:pPr>
      <w:r>
        <w:t xml:space="preserve">Защита от потери данных при смене платформы: Если пользователь заполняет форму в SPA (UI-301) и случайно кликает на переход в другой модуль, срабатывает глобальный</w:t>
      </w:r>
      <w:r>
        <w:t xml:space="preserve"> </w:t>
      </w:r>
      <w:r>
        <w:rPr>
          <w:rStyle w:val="VerbatimChar"/>
        </w:rPr>
        <w:t xml:space="preserve">beforeunload</w:t>
      </w:r>
      <w:r>
        <w:t xml:space="preserve"> </w:t>
      </w:r>
      <w:r>
        <w:t xml:space="preserve">хук или модальное окно UI-Kit: "Вы уверены? Несохраненные данные плана будут потеряны".</w:t>
      </w:r>
    </w:p>
    <w:p>
      <w:pPr>
        <w:numPr>
          <w:ilvl w:val="0"/>
          <w:numId w:val="1458"/>
        </w:numPr>
      </w:pPr>
      <w:r>
        <w:t xml:space="preserve">Ролевая маршрутизация (RBAC Routing): Если пользователь с ролью «Механизатор» попытается открыть Deep-link на UI-203 (Матрица севооборота), SPA-Router перехватит запрос и перенаправит его на UI-002 (Дашборд) с тостом (уведомлением): "У вас нет прав для просмотра данного раздела".</w:t>
      </w:r>
    </w:p>
    <w:p>
      <w:pPr>
        <w:numPr>
          <w:ilvl w:val="0"/>
          <w:numId w:val="1458"/>
        </w:numPr>
      </w:pPr>
      <w:r>
        <w:t xml:space="preserve">Обработка разрывов связи (Offline Fallback): Если при переходе из UI-105 (Карта) в UI-102 (карточку участка) пропадает сеть, Портал показывает кэшированную "легкую" версию карточки из IndexedDB, а в углу отображается иконка синхронизации.</w:t>
      </w:r>
    </w:p>
    <w:p>
      <w:r>
        <w:pict>
          <v:rect style="width:0;height:1.5pt" o:hralign="center" o:hrstd="t" o:hr="t"/>
        </w:pict>
      </w:r>
    </w:p>
    <w:bookmarkEnd w:id="451"/>
    <w:bookmarkEnd w:id="452"/>
    <w:bookmarkStart w:id="453" w:name="резюме"/>
    <w:p>
      <w:pPr>
        <w:pStyle w:val="Heading2"/>
      </w:pPr>
      <w:r>
        <w:t xml:space="preserve">Резюме</w:t>
      </w:r>
    </w:p>
    <w:p>
      <w:pPr>
        <w:pStyle w:val="FirstParagraph"/>
      </w:pPr>
      <w:r>
        <w:t xml:space="preserve">Предложенная схема переходов превращает набор из 34 экранных форм в целостный интерфейс единого веб-клиента LSfusion. Пользователь движется по бизнес-логике: от Пространства (Карта) к Плану (Матрица), от Плана (Бюджет) к Действию (Программирование) и далее к Физическому миру (полевые задания на планшете).</w:t>
      </w:r>
      <w:r>
        <w:t xml:space="preserve"> </w:t>
      </w:r>
      <w:r>
        <w:t xml:space="preserve"># Приложение А. Соответствие исходным документам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Требование исходных документов</w:t>
            </w:r>
          </w:p>
        </w:tc>
        <w:tc>
          <w:tcPr/>
          <w:p>
            <w:pPr>
              <w:pStyle w:val="Compact"/>
            </w:pPr>
            <w:r>
              <w:t xml:space="preserve">Статус в спецификации v2.0</w:t>
            </w:r>
          </w:p>
        </w:tc>
        <w:tc>
          <w:tcPr/>
          <w:p>
            <w:pPr>
              <w:pStyle w:val="Compact"/>
            </w:pPr>
            <w:r>
              <w:t xml:space="preserve">Примечание</w:t>
            </w:r>
          </w:p>
        </w:tc>
      </w:tr>
      <w:tr>
        <w:tc>
          <w:tcPr/>
          <w:p>
            <w:pPr>
              <w:pStyle w:val="Compact"/>
            </w:pPr>
            <w:r>
              <w:t xml:space="preserve">ТЗ п. 4.2.1 — планирование и бюджетирование (6 функций)</w:t>
            </w:r>
          </w:p>
        </w:tc>
        <w:tc>
          <w:tcPr/>
          <w:p>
            <w:pPr>
              <w:pStyle w:val="Compact"/>
            </w:pPr>
            <w:r>
              <w:t xml:space="preserve">Реализовано (ФТ1.1–ФТ1.6)</w:t>
            </w:r>
          </w:p>
        </w:tc>
        <w:tc>
          <w:tcPr/>
          <w:p>
            <w:pPr>
              <w:pStyle w:val="Compact"/>
            </w:pPr>
            <w:r>
              <w:t xml:space="preserve">Полностью</w:t>
            </w:r>
          </w:p>
        </w:tc>
      </w:tr>
      <w:tr>
        <w:tc>
          <w:tcPr/>
          <w:p>
            <w:pPr>
              <w:pStyle w:val="Compact"/>
            </w:pPr>
            <w:r>
              <w:t xml:space="preserve">ТЗ п. 4.2.2 — симуляции (3 функции)</w:t>
            </w:r>
          </w:p>
        </w:tc>
        <w:tc>
          <w:tcPr/>
          <w:p>
            <w:pPr>
              <w:pStyle w:val="Compact"/>
            </w:pPr>
            <w:r>
              <w:t xml:space="preserve">Реализовано (ФТ2.1–ФТ2.6)</w:t>
            </w:r>
          </w:p>
        </w:tc>
        <w:tc>
          <w:tcPr/>
          <w:p>
            <w:pPr>
              <w:pStyle w:val="Compact"/>
            </w:pPr>
            <w:r>
              <w:t xml:space="preserve">ФТ2.6 "Выявление отклонений" добавлен в v2.0</w:t>
            </w:r>
          </w:p>
        </w:tc>
      </w:tr>
      <w:tr>
        <w:tc>
          <w:tcPr/>
          <w:p>
            <w:pPr>
              <w:pStyle w:val="Compact"/>
            </w:pPr>
            <w:r>
              <w:t xml:space="preserve">ТЗ п. 4.2.3 — земельный банк (4 функции)</w:t>
            </w:r>
          </w:p>
        </w:tc>
        <w:tc>
          <w:tcPr/>
          <w:p>
            <w:pPr>
              <w:pStyle w:val="Compact"/>
            </w:pPr>
            <w:r>
              <w:t xml:space="preserve">Реализовано (ФТ3.1–ФТ3.7)</w:t>
            </w:r>
          </w:p>
        </w:tc>
        <w:tc>
          <w:tcPr/>
          <w:p>
            <w:pPr>
              <w:pStyle w:val="Compact"/>
            </w:pPr>
            <w:r>
              <w:t xml:space="preserve">Интеграция ЕГРН/СМЭВ исключена (ручной ввод)</w:t>
            </w:r>
          </w:p>
        </w:tc>
      </w:tr>
      <w:tr>
        <w:tc>
          <w:tcPr/>
          <w:p>
            <w:pPr>
              <w:pStyle w:val="Compact"/>
            </w:pPr>
            <w:r>
              <w:t xml:space="preserve">ТЗ п. 4.2.4.1–4.2.4.11 — отчётность (сервисы)</w:t>
            </w:r>
          </w:p>
        </w:tc>
        <w:tc>
          <w:tcPr/>
          <w:p>
            <w:pPr>
              <w:pStyle w:val="Compact"/>
            </w:pPr>
            <w:r>
              <w:t xml:space="preserve">Реализовано (ФТ5.1–ФТ5.5)</w:t>
            </w:r>
          </w:p>
        </w:tc>
        <w:tc>
          <w:tcPr/>
          <w:p>
            <w:pPr>
              <w:pStyle w:val="Compact"/>
            </w:pPr>
            <w:r>
              <w:t xml:space="preserve">Технологический стек заменён (см. «Ограничения и рамки реализации»)</w:t>
            </w:r>
          </w:p>
        </w:tc>
      </w:tr>
      <w:tr>
        <w:tc>
          <w:tcPr/>
          <w:p>
            <w:pPr>
              <w:pStyle w:val="Compact"/>
            </w:pPr>
            <w:r>
              <w:t xml:space="preserve">ТЗ п. 4.2.4.12–4.2.4.22 — аналитические отчёты</w:t>
            </w:r>
          </w:p>
        </w:tc>
        <w:tc>
          <w:tcPr/>
          <w:p>
            <w:pPr>
              <w:pStyle w:val="Compact"/>
            </w:pPr>
            <w:r>
              <w:t xml:space="preserve">Частично (ФТ5.6)</w:t>
            </w:r>
          </w:p>
        </w:tc>
        <w:tc>
          <w:tcPr/>
          <w:p>
            <w:pPr>
              <w:pStyle w:val="Compact"/>
            </w:pPr>
            <w:r>
              <w:t xml:space="preserve">Растениеводческие отчёты консолидированы; животноводческие (4.2.4.16–4.2.4.18) исключены</w:t>
            </w:r>
          </w:p>
        </w:tc>
      </w:tr>
      <w:tr>
        <w:tc>
          <w:tcPr/>
          <w:p>
            <w:pPr>
              <w:pStyle w:val="Compact"/>
            </w:pPr>
            <w:r>
              <w:t xml:space="preserve">ТЗ п. 4.2.5 — программирование урожая</w:t>
            </w:r>
          </w:p>
        </w:tc>
        <w:tc>
          <w:tcPr/>
          <w:p>
            <w:pPr>
              <w:pStyle w:val="Compact"/>
            </w:pPr>
            <w:r>
              <w:t xml:space="preserve">Реализовано (ФТ4.1–ФТ4.4)</w:t>
            </w:r>
          </w:p>
        </w:tc>
        <w:tc>
          <w:tcPr/>
          <w:p>
            <w:pPr>
              <w:pStyle w:val="Compact"/>
            </w:pPr>
            <w:r>
              <w:t xml:space="preserve">LLM — внешний API</w:t>
            </w:r>
          </w:p>
        </w:tc>
      </w:tr>
      <w:tr>
        <w:tc>
          <w:tcPr/>
          <w:p>
            <w:pPr>
              <w:pStyle w:val="Compact"/>
            </w:pPr>
            <w:r>
              <w:t xml:space="preserve">ТЗ п. 4.2.6 — модуль интеграций</w:t>
            </w:r>
          </w:p>
        </w:tc>
        <w:tc>
          <w:tcPr/>
          <w:p>
            <w:pPr>
              <w:pStyle w:val="Compact"/>
            </w:pPr>
            <w:r>
              <w:t xml:space="preserve">Специфицировано, второй этап (ФТ6.1–ФТ6.4)</w:t>
            </w:r>
          </w:p>
        </w:tc>
        <w:tc>
          <w:tcPr/>
          <w:p>
            <w:pPr>
              <w:pStyle w:val="Compact"/>
            </w:pPr>
            <w:r>
              <w:t xml:space="preserve">Требуют УКЭП/СКЗИ, регистрацию во внешних системах; приём данных — ФТ6.5</w:t>
            </w:r>
          </w:p>
        </w:tc>
      </w:tr>
      <w:tr>
        <w:tc>
          <w:tcPr/>
          <w:p>
            <w:pPr>
              <w:pStyle w:val="Compact"/>
            </w:pPr>
            <w:r>
              <w:t xml:space="preserve">ТЗ п. 4.2.7 — мониторинг работоспособности</w:t>
            </w:r>
          </w:p>
        </w:tc>
        <w:tc>
          <w:tcPr/>
          <w:p>
            <w:pPr>
              <w:pStyle w:val="Compact"/>
            </w:pPr>
            <w:r>
              <w:t xml:space="preserve">Минимальный объём (ФТ7.1–ФТ7.3)</w:t>
            </w:r>
          </w:p>
        </w:tc>
        <w:tc>
          <w:tcPr/>
          <w:p>
            <w:pPr>
              <w:pStyle w:val="Compact"/>
            </w:pPr>
            <w:r>
              <w:t xml:space="preserve">Стек Grafana/VictoriaMetrics/OpenSearch исключён</w:t>
            </w:r>
          </w:p>
        </w:tc>
      </w:tr>
      <w:tr>
        <w:tc>
          <w:tcPr/>
          <w:p>
            <w:pPr>
              <w:pStyle w:val="Compact"/>
            </w:pPr>
            <w:r>
              <w:t xml:space="preserve">ТЗ п. 4.2.8 — администрирование и ИБ</w:t>
            </w:r>
          </w:p>
        </w:tc>
        <w:tc>
          <w:tcPr/>
          <w:p>
            <w:pPr>
              <w:pStyle w:val="Compact"/>
            </w:pPr>
            <w:r>
              <w:t xml:space="preserve">Средствами LSfusion (ФТ8.1–ФТ8.4)</w:t>
            </w:r>
          </w:p>
        </w:tc>
        <w:tc>
          <w:tcPr/>
          <w:p>
            <w:pPr>
              <w:pStyle w:val="Compact"/>
            </w:pPr>
            <w:r>
              <w:t xml:space="preserve">ЕСИА, MFA-инфраструктура, SIEM/ГосСОПКА исключены</w:t>
            </w:r>
          </w:p>
        </w:tc>
      </w:tr>
      <w:tr>
        <w:tc>
          <w:tcPr/>
          <w:p>
            <w:pPr>
              <w:pStyle w:val="Compact"/>
            </w:pPr>
            <w:r>
              <w:t xml:space="preserve">ТЗ п. 4.1.3 — показатели назначения</w:t>
            </w:r>
          </w:p>
        </w:tc>
        <w:tc>
          <w:tcPr/>
          <w:p>
            <w:pPr>
              <w:pStyle w:val="Compact"/>
            </w:pPr>
            <w:r>
              <w:t xml:space="preserve">Пересмотрены для одной VM</w:t>
            </w:r>
          </w:p>
        </w:tc>
        <w:tc>
          <w:tcPr/>
          <w:p>
            <w:pPr>
              <w:pStyle w:val="Compact"/>
            </w:pPr>
            <w:r>
              <w:t xml:space="preserve">150 000/5 000 пользователей недостижимы; см. «Нефункциональные требования»</w:t>
            </w:r>
          </w:p>
        </w:tc>
      </w:tr>
      <w:tr>
        <w:tc>
          <w:tcPr/>
          <w:p>
            <w:pPr>
              <w:pStyle w:val="Compact"/>
            </w:pPr>
            <w:r>
              <w:t xml:space="preserve">ЧТЗ пяти модулей</w:t>
            </w:r>
          </w:p>
        </w:tc>
        <w:tc>
          <w:tcPr/>
          <w:p>
            <w:pPr>
              <w:pStyle w:val="Compact"/>
            </w:pPr>
            <w:r>
              <w:t xml:space="preserve">Реализовано в соответствующих разделах</w:t>
            </w:r>
          </w:p>
        </w:tc>
        <w:tc>
          <w:tcPr/>
          <w:p>
            <w:pPr>
              <w:pStyle w:val="Compact"/>
            </w:pPr>
            <w:r>
              <w:t xml:space="preserve">Платформа 1С заменена на LSfusion</w:t>
            </w:r>
          </w:p>
        </w:tc>
      </w:tr>
      <w:tr>
        <w:tc>
          <w:tcPr/>
          <w:p>
            <w:pPr>
              <w:pStyle w:val="Compact"/>
            </w:pPr>
            <w:r>
              <w:t xml:space="preserve">КНП «Информационное обеспечение»</w:t>
            </w:r>
          </w:p>
        </w:tc>
        <w:tc>
          <w:tcPr/>
          <w:p>
            <w:pPr>
              <w:pStyle w:val="Compact"/>
            </w:pPr>
            <w:r>
              <w:t xml:space="preserve">Использовано частично (перечни НСИ и справочников)</w:t>
            </w:r>
          </w:p>
        </w:tc>
        <w:tc>
          <w:tcPr/>
          <w:p>
            <w:pPr>
              <w:pStyle w:val="Compact"/>
            </w:pPr>
            <w:r>
              <w:t xml:space="preserve">Атрибутный состав справочников доработан проектно</w:t>
            </w:r>
          </w:p>
        </w:tc>
      </w:tr>
      <w:tr>
        <w:tc>
          <w:tcPr/>
          <w:p>
            <w:pPr>
              <w:pStyle w:val="Compact"/>
            </w:pPr>
            <w:r>
              <w:t xml:space="preserve">9ПМИ</w:t>
            </w:r>
          </w:p>
        </w:tc>
        <w:tc>
          <w:tcPr/>
          <w:p>
            <w:pPr>
              <w:pStyle w:val="Compact"/>
            </w:pPr>
            <w:r>
              <w:t xml:space="preserve">Применимо после обновления привязки тестов к нумерации ФТ v2.0</w:t>
            </w:r>
          </w:p>
        </w:tc>
        <w:tc>
          <w:tcPr/>
          <w:p>
            <w:pPr>
              <w:pStyle w:val="Compact"/>
            </w:pPr>
          </w:p>
        </w:tc>
      </w:tr>
    </w:tbl>
    <w:bookmarkEnd w:id="453"/>
    <w:bookmarkEnd w:id="454"/>
    <w:bookmarkStart w:id="455" w:name="X7c8ea579577ab56112a1b31e8f8249974f8c93b"/>
    <w:p>
      <w:pPr>
        <w:pStyle w:val="Heading1"/>
      </w:pPr>
      <w:r>
        <w:t xml:space="preserve">Приложение Б. Перечень изменений версии 2.0</w:t>
      </w:r>
    </w:p>
    <w:p>
      <w:pPr>
        <w:numPr>
          <w:ilvl w:val="0"/>
          <w:numId w:val="1459"/>
        </w:numPr>
      </w:pPr>
      <w:r>
        <w:t xml:space="preserve">Целевая платформа переведена с 1С:Предприятие 8 / 1С:ERP АПК на LSfusion + PostgreSQL; добавлен раздел «Ограничения и рамки реализации» с перечнем исключений и замен.</w:t>
      </w:r>
    </w:p>
    <w:p>
      <w:pPr>
        <w:numPr>
          <w:ilvl w:val="0"/>
          <w:numId w:val="1459"/>
        </w:numPr>
      </w:pPr>
      <w:r>
        <w:t xml:space="preserve">Аутентификация, авторизация, пользователи/роли — на встроенных механизмах LSfusion; отдельные требования к ЕСИА/MFA/Keycloak исключены.</w:t>
      </w:r>
    </w:p>
    <w:p>
      <w:pPr>
        <w:numPr>
          <w:ilvl w:val="0"/>
          <w:numId w:val="1459"/>
        </w:numPr>
      </w:pPr>
      <w:r>
        <w:t xml:space="preserve">Технологические замены: Kafka → события LSfusion; Arenadata → PostgreSQL; Airflow → регламентные задания; GeoServer/Mapbox → Leaflet; S3 → файловое хранилище; микросервисы/K8s → монолит; мобильные приложения → адаптивный веб-клиент.</w:t>
      </w:r>
    </w:p>
    <w:p>
      <w:pPr>
        <w:numPr>
          <w:ilvl w:val="0"/>
          <w:numId w:val="1459"/>
        </w:numPr>
      </w:pPr>
      <w:r>
        <w:t xml:space="preserve">Заполнены разделы «Сквозной процесс» и «Ролевая модель» (12 ролей с привязкой к модулям).</w:t>
      </w:r>
    </w:p>
    <w:p>
      <w:pPr>
        <w:numPr>
          <w:ilvl w:val="0"/>
          <w:numId w:val="1459"/>
        </w:numPr>
      </w:pPr>
      <w:r>
        <w:t xml:space="preserve">Сводная таблица функциональных требований заполнена полностью: добавлены Симуляция (ФТ2.x), Программирование (ФТ4.x), Отчётность (ФТ5.x), Интеграции (ФТ6.x), Мониторинг (ФТ7.x), ИБ (ФТ8.x).</w:t>
      </w:r>
    </w:p>
    <w:p>
      <w:pPr>
        <w:numPr>
          <w:ilvl w:val="0"/>
          <w:numId w:val="1459"/>
        </w:numPr>
      </w:pPr>
      <w:r>
        <w:t xml:space="preserve">Добавлены: функция ФТ2.6 "Выявление отклонений и идентификация стрессов"; сервисы ФТ5.5 (панели) и ФТ5.6 (регламентированные отчёты); модуль интеграций; подсистемы мониторинга и ИБ; нефункциональные требования.</w:t>
      </w:r>
    </w:p>
    <w:p>
      <w:pPr>
        <w:numPr>
          <w:ilvl w:val="0"/>
          <w:numId w:val="1459"/>
        </w:numPr>
      </w:pPr>
      <w:r>
        <w:t xml:space="preserve">Исправлена нумерация: учёт урожая переведён из дубля ФТ1.5.1–ФТ1.5.4 в ФТ1.6.1–ФТ1.6.4; исправлен заголовок раздела (ранее ошибочно "Управления Сценариями Цен").</w:t>
      </w:r>
    </w:p>
    <w:p>
      <w:pPr>
        <w:numPr>
          <w:ilvl w:val="0"/>
          <w:numId w:val="1459"/>
        </w:numPr>
      </w:pPr>
      <w:r>
        <w:t xml:space="preserve">Устранены противоречия с ЧТЗ: статусы договора (Черновик, На согласовании, Действует, Архивный); горизонт планирования — до 5 лет; таймаут расчёта бюджетов — 15/20 минут по ТЗ.</w:t>
      </w:r>
    </w:p>
    <w:p>
      <w:pPr>
        <w:numPr>
          <w:ilvl w:val="0"/>
          <w:numId w:val="1459"/>
        </w:numPr>
      </w:pPr>
      <w:r>
        <w:t xml:space="preserve">Примечание о ЕГРН переписано: ручной ввод со скан-копиями; СМЭВ — за рамками контура.</w:t>
      </w:r>
    </w:p>
    <w:p>
      <w:pPr>
        <w:numPr>
          <w:ilvl w:val="0"/>
          <w:numId w:val="1459"/>
        </w:numPr>
      </w:pPr>
      <w:r>
        <w:t xml:space="preserve">Удалены редакционные артефакты генерации (дисклеймеры "взгляд нейросети", обращения "Коллеги, жду указаний" и т.п.).</w:t>
      </w:r>
    </w:p>
    <w:p>
      <w:pPr>
        <w:numPr>
          <w:ilvl w:val="0"/>
          <w:numId w:val="1459"/>
        </w:numPr>
      </w:pPr>
      <w:r>
        <w:t xml:space="preserve">Схема экранных форм: платформы форм приведены к LSfusion; группы мобильных приложений заменены полевыми сценариями адаптивного веб-клиента; итоговое число форм — 34.</w:t>
      </w:r>
    </w:p>
    <w:p>
      <w:pPr>
        <w:numPr>
          <w:ilvl w:val="0"/>
          <w:numId w:val="1459"/>
        </w:numPr>
      </w:pPr>
      <w:r>
        <w:t xml:space="preserve">Объекты 1С в ФТ3.7 заменены объектами LSfusion (регистр остатков, реестр "Заявка на расходование ДС" и т.д.).</w:t>
      </w:r>
    </w:p>
    <w:bookmarkEnd w:id="4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5" Target="https://dineka.ru/services/doc_realty/egrn/DINEKA_Example_EGRN_basic_inf%20(land).pdf" TargetMode="External" /><Relationship Type="http://schemas.openxmlformats.org/officeDocument/2006/relationships/hyperlink" Id="rId294" Target="https://dssat.net/" TargetMode="External" /><Relationship Type="http://schemas.openxmlformats.org/officeDocument/2006/relationships/hyperlink" Id="rId38" Target="https://gossortrf.ru/registry/" TargetMode="External" /><Relationship Type="http://schemas.openxmlformats.org/officeDocument/2006/relationships/hyperlink" Id="rId112" Target="https://rosreestr.gov.ru/activity/okazanie-gosudarstvennykh-uslug/vedenie-egrn/xml-skhemy/" TargetMode="External" /><Relationship Type="http://schemas.openxmlformats.org/officeDocument/2006/relationships/hyperlink" Id="rId295" Target="https://www.apsim.info/" TargetMode="External" /></Relationships>
</file>

<file path=word/_rels/footnotes.xml.rels><?xml version="1.0" encoding="UTF-8"?><Relationships xmlns="http://schemas.openxmlformats.org/package/2006/relationships"><Relationship Type="http://schemas.openxmlformats.org/officeDocument/2006/relationships/hyperlink" Id="rId115" Target="https://dineka.ru/services/doc_realty/egrn/DINEKA_Example_EGRN_basic_inf%20(land).pdf" TargetMode="External" /><Relationship Type="http://schemas.openxmlformats.org/officeDocument/2006/relationships/hyperlink" Id="rId294" Target="https://dssat.net/" TargetMode="External" /><Relationship Type="http://schemas.openxmlformats.org/officeDocument/2006/relationships/hyperlink" Id="rId38" Target="https://gossortrf.ru/registry/" TargetMode="External" /><Relationship Type="http://schemas.openxmlformats.org/officeDocument/2006/relationships/hyperlink" Id="rId112" Target="https://rosreestr.gov.ru/activity/okazanie-gosudarstvennykh-uslug/vedenie-egrn/xml-skhemy/" TargetMode="External" /><Relationship Type="http://schemas.openxmlformats.org/officeDocument/2006/relationships/hyperlink" Id="rId295" Target="https://www.apsim.inf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Спецификация требований к Цифровой платформе в сфере АПК «Код Урожая»</dc:title>
  <dc:creator/>
  <cp:keywords/>
  <dcterms:created xsi:type="dcterms:W3CDTF">2026-09-27T15:09:00Z</dcterms:created>
  <dcterms:modified xsi:type="dcterms:W3CDTF">2026-09-27T15:09:00Z</dcterms:modified>
</cp:coreProperties>
</file>

<file path=docProps/custom.xml><?xml version="1.0" encoding="utf-8"?>
<Properties xmlns="http://schemas.openxmlformats.org/officeDocument/2006/custom-properties" xmlns:vt="http://schemas.openxmlformats.org/officeDocument/2006/docPropsVTypes"/>
</file>