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genro-mail-proxy</w:t>
      </w:r>
    </w:p>
    <w:p>
      <w:pPr>
        <w:pStyle w:val="Subtitle"/>
        <w:jc w:val="center"/>
      </w:pPr>
      <w:r>
        <w:t xml:space="preserve">The Smart Email Delivery Gateway for Enterprise</w:t>
      </w:r>
    </w:p>
    <w:p>
      <w:pPr>
        <w:spacing w:before="240" w:after="360"/>
      </w:pPr>
      <w:r>
        <w:rPr>
          <w:b w:val="false"/>
          <w:bCs w:val="false"/>
        </w:rPr>
        <w:t xml:space="preserve">genro-mail-proxy solves a critical problem in transactional email systems: </w:t>
      </w:r>
      <w:r>
        <w:rPr>
          <w:b/>
          <w:bCs/>
        </w:rPr>
        <w:t xml:space="preserve">database-SMTP misalignment</w:t>
      </w:r>
      <w:r>
        <w:rPr>
          <w:b w:val="false"/>
          <w:bCs w:val="false"/>
        </w:rPr>
        <w:t xml:space="preserve">. Traditional approaches write “email sent” to the database before calling SMTP — if SMTP fails, your database lies. genro-mail-proxy uses a queue-based pattern where the application writes “email TO BE SENT” to the database, the proxy handles delivery, and updates status only after actual success or failure.</w:t>
      </w:r>
    </w:p>
    <w:p>
      <w:pPr>
        <w:pStyle w:val="Heading2"/>
      </w:pPr>
      <w:r>
        <w:t xml:space="preserve">🎯 Four Unique Capabilities No Competitor Offers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1. Transactional Consistency</w:t>
      </w:r>
    </w:p>
    <w:p>
      <w:pPr>
        <w:pStyle w:val="ListParagraph"/>
        <w:numPr>
          <w:ilvl w:val="0"/>
          <w:numId w:val="2"/>
        </w:numPr>
      </w:pPr>
      <w:r>
        <w:t xml:space="preserve">✅ Queue-based proxy prevents database-SMTP misalignment</w:t>
      </w:r>
    </w:p>
    <w:p>
      <w:pPr>
        <w:pStyle w:val="ListParagraph"/>
        <w:numPr>
          <w:ilvl w:val="0"/>
          <w:numId w:val="2"/>
        </w:numPr>
      </w:pPr>
      <w:r>
        <w:t xml:space="preserve">❌ SendGrid/Mailgun: Direct API calls with no database integration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2. Active Bounce Detection</w:t>
      </w:r>
    </w:p>
    <w:p>
      <w:pPr>
        <w:pStyle w:val="ListParagraph"/>
        <w:numPr>
          <w:ilvl w:val="0"/>
          <w:numId w:val="2"/>
        </w:numPr>
      </w:pPr>
      <w:r>
        <w:t xml:space="preserve">✅ IMAP polling with DSN parsing (RFC 3464/6522) for hard/soft bounce classification</w:t>
      </w:r>
    </w:p>
    <w:p>
      <w:pPr>
        <w:pStyle w:val="ListParagraph"/>
        <w:numPr>
          <w:ilvl w:val="0"/>
          <w:numId w:val="2"/>
        </w:numPr>
      </w:pPr>
      <w:r>
        <w:t xml:space="preserve">❌ Competitors: Webhook-only approach requiring public endpoint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3. PEC Certified Email Support (Italy)</w:t>
      </w:r>
    </w:p>
    <w:p>
      <w:pPr>
        <w:pStyle w:val="ListParagraph"/>
        <w:numPr>
          <w:ilvl w:val="0"/>
          <w:numId w:val="2"/>
        </w:numPr>
      </w:pPr>
      <w:r>
        <w:t xml:space="preserve">✅ Native receipt tracking per RFC 6109 for legal compliance (mandatory for Italian businesses)</w:t>
      </w:r>
    </w:p>
    <w:p>
      <w:pPr>
        <w:pStyle w:val="ListParagraph"/>
        <w:numPr>
          <w:ilvl w:val="0"/>
          <w:numId w:val="2"/>
        </w:numPr>
      </w:pPr>
      <w:r>
        <w:t xml:space="preserve">❌ No international provider supports PEC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4. Transparent Large File Handling</w:t>
      </w:r>
    </w:p>
    <w:p>
      <w:pPr>
        <w:pStyle w:val="ListParagraph"/>
        <w:numPr>
          <w:ilvl w:val="0"/>
          <w:numId w:val="2"/>
        </w:numPr>
      </w:pPr>
      <w:r>
        <w:t xml:space="preserve">✅ Auto-upload to S3/GCS/Azure with automatic HTML body rewrite (presigned URLs)</w:t>
      </w:r>
    </w:p>
    <w:p>
      <w:pPr>
        <w:pStyle w:val="ListParagraph"/>
        <w:numPr>
          <w:ilvl w:val="0"/>
          <w:numId w:val="2"/>
        </w:numPr>
      </w:pPr>
      <w:r>
        <w:t xml:space="preserve">❌ Manual implementation required with all competitors</w:t>
      </w:r>
    </w:p>
    <w:p>
      <w:pPr>
        <w:pStyle w:val="Heading2"/>
        <w:spacing w:before="480"/>
      </w:pPr>
      <w:r>
        <w:t xml:space="preserve">Comparison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genro-mail-proxy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SendGrid/Mailgun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RabbitMQ+Custom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Postal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Self-hosted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✅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❌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✅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Solves DB misalignment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✅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❌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DIY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IMAP bounce polling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✅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❌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DIY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PEC support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✅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❌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❌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Auto large file upload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✅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❌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DIY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Auto body rewrite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✅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❌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DIY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Rate limiting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✅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✅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DIY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Connection pooling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✅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✅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DIY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Cost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Free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$$$$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Infra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Setup complexity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Low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Very Low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High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Medium</w:t>
            </w:r>
          </w:p>
        </w:tc>
      </w:tr>
    </w:tbl>
    <w:p>
      <w:pPr>
        <w:pStyle w:val="Heading2"/>
        <w:spacing w:before="480"/>
      </w:pPr>
      <w:r>
        <w:t xml:space="preserve">Real-World Scenario</w:t>
      </w:r>
    </w:p>
    <w:p>
      <w:pPr>
        <w:spacing w:before="240" w:after="120"/>
      </w:pPr>
      <w:r>
        <w:rPr>
          <w:b/>
          <w:bCs/>
        </w:rPr>
        <w:t xml:space="preserve">Italian Enterprise Company:</w:t>
      </w:r>
    </w:p>
    <w:p>
      <w:pPr>
        <w:pStyle w:val="ListParagraph"/>
        <w:numPr>
          <w:ilvl w:val="0"/>
          <w:numId w:val="2"/>
        </w:numPr>
      </w:pPr>
      <w:r>
        <w:t xml:space="preserve">50,000 transactional emails/day</w:t>
      </w:r>
    </w:p>
    <w:p>
      <w:pPr>
        <w:pStyle w:val="ListParagraph"/>
        <w:numPr>
          <w:ilvl w:val="0"/>
          <w:numId w:val="2"/>
        </w:numPr>
      </w:pPr>
      <w:r>
        <w:t xml:space="preserve">PEC mandatory for legal communications</w:t>
      </w:r>
    </w:p>
    <w:p>
      <w:pPr>
        <w:pStyle w:val="ListParagraph"/>
        <w:numPr>
          <w:ilvl w:val="0"/>
          <w:numId w:val="2"/>
        </w:numPr>
      </w:pPr>
      <w:r>
        <w:t xml:space="preserve">Large PDF contracts (&gt;10MB)</w:t>
      </w:r>
    </w:p>
    <w:p>
      <w:pPr>
        <w:pStyle w:val="ListParagraph"/>
        <w:numPr>
          <w:ilvl w:val="0"/>
          <w:numId w:val="2"/>
        </w:numPr>
      </w:pPr>
      <w:r>
        <w:t xml:space="preserve">Limited budget</w:t>
      </w:r>
    </w:p>
    <w:p>
      <w:pPr>
        <w:spacing w:before="240"/>
      </w:pPr>
      <w:r>
        <w:rPr>
          <w:b/>
          <w:bCs/>
        </w:rPr>
        <w:t xml:space="preserve">With genro-mail-proxy: </w:t>
      </w:r>
      <w:r>
        <w:rPr>
          <w:b/>
          <w:bCs/>
          <w:color w:val="2D8E3F"/>
        </w:rPr>
        <w:t xml:space="preserve">€0/month</w:t>
      </w:r>
      <w:r>
        <w:t xml:space="preserve"> (self-hosted)</w:t>
      </w:r>
    </w:p>
    <w:p>
      <w:r>
        <w:rPr>
          <w:b/>
          <w:bCs/>
        </w:rPr>
        <w:t xml:space="preserve">Alternative stack: </w:t>
      </w:r>
      <w:r>
        <w:rPr>
          <w:b/>
          <w:bCs/>
          <w:color w:val="C53030"/>
        </w:rPr>
        <w:t xml:space="preserve">€800-1200/month</w:t>
      </w:r>
      <w:r>
        <w:t xml:space="preserve"> + custom development</w:t>
      </w:r>
    </w:p>
    <w:p>
      <w:pPr>
        <w:pStyle w:val="Heading2"/>
        <w:spacing w:before="480"/>
      </w:pPr>
      <w:r>
        <w:t xml:space="preserve">Performance Benefits</w:t>
      </w:r>
    </w:p>
    <w:p>
      <w:pPr>
        <w:pStyle w:val="ListParagraph"/>
        <w:numPr>
          <w:ilvl w:val="0"/>
          <w:numId w:val="2"/>
        </w:numPr>
        <w:spacing w:before="240"/>
      </w:pPr>
      <w:r>
        <w:rPr>
          <w:b/>
          <w:bCs/>
        </w:rPr>
        <w:t xml:space="preserve">Request latency: ~30ms</w:t>
      </w:r>
      <w:r>
        <w:t xml:space="preserve"> (vs ~600ms direct SMTP) — 20x faster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Connection pooling: 10-50x faster</w:t>
      </w:r>
      <w:r>
        <w:t xml:space="preserve"> for batch operations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Automatic retry with exponential backoff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 always consistent</w:t>
      </w:r>
      <w:r>
        <w:t xml:space="preserve"> with email delivery reality</w:t>
      </w:r>
    </w:p>
    <w:p>
      <w:pPr>
        <w:pStyle w:val="Heading2"/>
        <w:spacing w:before="480"/>
      </w:pPr>
      <w:r>
        <w:t xml:space="preserve">Get Started</w:t>
      </w:r>
    </w:p>
    <w:p>
      <w:pPr>
        <w:spacing w:before="240"/>
      </w:pPr>
      <w:r>
        <w:rPr>
          <w:b/>
          <w:bCs/>
        </w:rPr>
        <w:t xml:space="preserve">🐳 Docker: </w:t>
      </w:r>
      <w:r>
        <w:rPr>
          <w:rFonts w:ascii="Courier New" w:cs="Courier New" w:eastAsia="Courier New" w:hAnsi="Courier New"/>
        </w:rPr>
        <w:t xml:space="preserve">docker run -p 8000:8000 genro-mail-proxy</w:t>
      </w:r>
    </w:p>
    <w:p>
      <w:r>
        <w:rPr>
          <w:b/>
          <w:bCs/>
        </w:rPr>
        <w:t xml:space="preserve">📚 Documentation: </w:t>
      </w:r>
      <w:r>
        <w:t xml:space="preserve">github.com/genropy/genro-mail-proxy</w:t>
      </w:r>
    </w:p>
    <w:p>
      <w:r>
        <w:rPr>
          <w:b/>
          <w:bCs/>
        </w:rPr>
        <w:t xml:space="preserve">🔓 License: </w:t>
      </w:r>
      <w:r>
        <w:t xml:space="preserve">Apache 2.0 (core features) / BSL 1.1 (advanced features)</w:t>
      </w:r>
    </w:p>
    <w:p>
      <w:pPr>
        <w:spacing w:before="480"/>
      </w:pPr>
      <w:r>
        <w:rPr>
          <w:i/>
          <w:iCs/>
          <w:color w:val="666666"/>
          <w:sz w:val="20"/>
          <w:szCs w:val="20"/>
        </w:rPr>
        <w:t xml:space="preserve">genro-mail-proxy is the only open-source email proxy that combines queue-based delivery, IMAP bounce polling, PEC support, and transparent large file handling in a single solution.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78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Subtitle">
    <w:name w:val="Subtitle"/>
    <w:basedOn w:val="Normal"/>
    <w:next w:val="Normal"/>
    <w:qFormat/>
    <w:pPr>
      <w:spacing w:after="480"/>
    </w:pPr>
    <w:rPr>
      <w:rFonts w:ascii="Arial" w:cs="Arial" w:eastAsia="Arial" w:hAnsi="Arial"/>
      <w:i/>
      <w:i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2026-01-28T17:20:06.429Z</dcterms:created>
  <dcterms:modified xsi:type="dcterms:W3CDTF">2026-01-28T17:20:06.430Z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