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First Document</w:t>
      </w:r>
    </w:p>
    <w:p>
      <w:pPr>
        <w:pStyle w:val="Heading1"/>
      </w:pPr>
      <w:r>
        <w:t>Introduction</w:t>
      </w:r>
    </w:p>
    <w:p>
      <w:r>
        <w:t>This is a simple Word document created with genro-office.</w:t>
      </w:r>
    </w:p>
    <w:p>
      <w:r>
        <w:t>It demonstrates the basic features of the WordBuilder.</w:t>
      </w:r>
    </w:p>
    <w:p>
      <w:pPr>
        <w:pStyle w:val="Heading2"/>
      </w:pPr>
      <w:r>
        <w:t>Features</w:t>
      </w:r>
    </w:p>
    <w:p>
      <w:r>
        <w:t>You can create headings at different levels.</w:t>
      </w:r>
    </w:p>
    <w:p>
      <w:r>
        <w:t>You can add paragraphs with text content.</w:t>
      </w:r>
    </w:p>
    <w:p>
      <w:pPr>
        <w:pStyle w:val="Heading2"/>
      </w:pPr>
      <w:r>
        <w:t>Sample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 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Item 2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