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 w:line="240" w:lineRule="auto"/>
      </w:pPr>
      <w:r>
        <w:t xml:space="preserve">control after 200 line 240</w:t>
      </w:r>
    </w:p>
    <w:p>
      <w:pPr>
        <w:spacing w:before="60.4" w:after="199.9" w:line="275.5" w:lineRule="auto"/>
      </w:pPr>
      <w:r>
        <w:t xml:space="preserve">fractional after 199.9 before 60.4 line 275.5</w:t>
      </w:r>
    </w:p>
    <w:p>
      <w:pPr>
        <w:spacing w:after="0" w:line="300.7" w:lineRule="atLeast"/>
      </w:pPr>
      <w:r>
        <w:t xml:space="preserve">fractional atLeast 300.7</w:t>
      </w:r>
    </w:p>
    <w:p>
      <w:pPr>
        <w:spacing w:after="0" w:line="275.9" w:lineRule="exact"/>
      </w:pPr>
      <w:r>
        <w:t xml:space="preserve">fractional exact 275.9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