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section one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r>
        <w:t xml:space="preserve">section two restarts at 1</w:t>
      </w:r>
    </w:p>
    <w:sectPr>
      <w:pgSz w:w="12240" w:h="15840"/>
      <w:pgMar w:top="1440" w:right="1440" w:bottom="1440" w:left="1440" w:header="720" w:footer="720" w:gutter="0"/>
      <w:pgNumType w:start="1"/>
      <w:type w:val="nextPage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