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lead</w:t>
      </w:r>
    </w:p>
    <w:p>
      <w:r>
        <mc:AlternateContent xmlns:mc="http://schemas.openxmlformats.org/markup-compatibility/2006" xmlns:wp="http://schemas.openxmlformats.org/drawingml/2006/wordprocessingDrawing" xmlns:a="http://schemas.openxmlformats.org/drawingml/2006/main" xmlns:wps="http://schemas.microsoft.com/office/word/2010/wordprocessingShape">
          <mc:Choice Requires="wps">
            <w:drawing>
              <wp:inline distT="0" distB="0" distL="0" distR="0">
                <wp:extent cx="2743200" cy="548640"/>
                <wp:docPr id="1" name="Text Box 1"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3200" cy="54864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 xml:space="preserve">Calibri eleven line</w:t>
                            </w:r>
                            <w:r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br/>
                            </w:r>
                            <w:r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 xml:space="preserve">second line</w:t>
                            </w:r>
                          </w:p>
                        </w:txbxContent>
                      </wps:txbx>
                      <wps:bodyPr wrap="square" lIns="91440" tIns="45720" rIns="91440" bIns="45720" anchor="t">
                        <a:noAutofit/>
                      </wps:bodyPr>
                    </wps:wsp>
                  </a:graphicData>
                </a:graphic>
              </wp:inline>
            </w:drawing>
          </mc:Choice>
        </mc:AlternateContent>
      </w:r>
    </w:p>
    <w:p>
      <w:r>
        <w:t xml:space="preserve">mid</w:t>
      </w:r>
    </w:p>
    <w:p>
      <w:r>
        <mc:AlternateContent xmlns:mc="http://schemas.openxmlformats.org/markup-compatibility/2006" xmlns:wp="http://schemas.openxmlformats.org/drawingml/2006/wordprocessingDrawing" xmlns:a="http://schemas.openxmlformats.org/drawingml/2006/main" xmlns:wps="http://schemas.microsoft.com/office/word/2010/wordprocessingShape">
          <mc:Choice Requires="wps">
            <w:drawing>
              <wp:inline distT="0" distB="0" distL="0" distR="0">
                <wp:extent cx="2743200" cy="548640"/>
                <wp:docPr id="2" name="Text Box 2"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3200" cy="54864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SimSun" w:hAnsi="SimSun" w:cs="SimSun" w:eastAsia="SimSu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SimSun" w:hAnsi="SimSun" w:cs="SimSun" w:eastAsia="SimSun"/>
                                <w:sz w:val="24"/>
                                <w:szCs w:val="24"/>
                              </w:rPr>
                              <w:t xml:space="preserve">中文段落文本</w:t>
                            </w:r>
                            <w:r>
                              <w:rPr>
                                <w:rFonts w:ascii="SimSun" w:hAnsi="SimSun" w:cs="SimSun" w:eastAsia="SimSun"/>
                                <w:sz w:val="24"/>
                                <w:szCs w:val="24"/>
                              </w:rPr>
                              <w:br/>
                            </w:r>
                            <w:r>
                              <w:rPr>
                                <w:rFonts w:ascii="SimSun" w:hAnsi="SimSun" w:cs="SimSun" w:eastAsia="SimSun"/>
                                <w:sz w:val="24"/>
                                <w:szCs w:val="24"/>
                              </w:rPr>
                              <w:t xml:space="preserve">中文段落文本</w:t>
                            </w:r>
                          </w:p>
                        </w:txbxContent>
                      </wps:txbx>
                      <wps:bodyPr wrap="square" lIns="91440" tIns="45720" rIns="91440" bIns="45720" anchor="t">
                        <a:noAutofit/>
                      </wps:bodyPr>
                    </wps:wsp>
                  </a:graphicData>
                </a:graphic>
              </wp:inline>
            </w:drawing>
          </mc:Choice>
        </mc:AlternateContent>
      </w:r>
    </w:p>
    <w:p>
      <w:r>
        <w:t xml:space="preserve">tail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