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hint="eastAsia"/>
        </w:rPr>
      </w:pPr>
    </w:p>
    <w:p>
      <w:pPr>
        <w:spacing w:after="0" w:line="240" w:lineRule="auto"/>
        <w:rPr>
          <w:lang w:eastAsia="ko-KR"/>
        </w:rPr>
      </w:pPr>
    </w:p>
    <w:p>
      <w:pPr>
        <w:spacing w:after="0" w:line="240" w:lineRule="auto"/>
        <w:rPr>
          <w:rFonts w:eastAsia="Batang"/>
        </w:rPr>
      </w:pPr>
    </w:p>
    <w:p>
      <w:pPr>
        <w:spacing w:after="0" w:line="240" w:lineRule="auto"/>
        <w:rPr>
          <w:rFonts w:eastAsia="Batang" w:hint="eastAsia"/>
        </w:rPr>
      </w:pPr>
    </w:p>
    <w:p>
      <w:pPr>
        <w:spacing w:after="0" w:line="240" w:lineRule="auto"/>
        <w:rPr>
          <w:rFonts w:ascii="Batang" w:hAnsi="Batang"/>
        </w:rPr>
      </w:pPr>
    </w:p>
    <w:p>
      <w:pPr>
        <w:rPr>
          <w:rFonts w:ascii="Noto Sans CJK SC" w:hAnsi="Noto Sans CJK SC" w:cs="Noto Sans CJK SC" w:eastAsia="Noto Sans CJK SC"/>
          <w:sz w:val="22"/>
          <w:szCs w:val="22"/>
        </w:rPr>
      </w:pPr>
      <w:r>
        <w:rPr>
          <w:rFonts w:ascii="Noto Sans CJK SC" w:hAnsi="Noto Sans CJK SC" w:cs="Noto Sans CJK SC" w:eastAsia="Noto Sans CJK SC"/>
          <w:sz w:val="22"/>
          <w:szCs w:val="22"/>
        </w:rPr>
        <w:t xml:space="preserve">한글 text in Noto Sans CJK SC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