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039C" w14:textId="77777777" w:rsidR="007E4E94" w:rsidRPr="007E4E94" w:rsidRDefault="007E4E94" w:rsidP="007E4E94">
      <w:pPr>
        <w:jc w:val="center"/>
        <w:rPr>
          <w:rFonts w:cstheme="minorHAnsi"/>
          <w:b/>
          <w:bCs/>
          <w:sz w:val="34"/>
          <w:szCs w:val="34"/>
        </w:rPr>
      </w:pPr>
      <w:r w:rsidRPr="007E4E94">
        <w:rPr>
          <w:rFonts w:cstheme="minorHAnsi"/>
          <w:b/>
          <w:bCs/>
          <w:sz w:val="34"/>
          <w:szCs w:val="34"/>
        </w:rPr>
        <w:t>Project Business Case</w:t>
      </w:r>
    </w:p>
    <w:tbl>
      <w:tblPr>
        <w:tblStyle w:val="TableGrid"/>
        <w:tblW w:w="11114" w:type="dxa"/>
        <w:jc w:val="center"/>
        <w:tblLook w:val="04A0" w:firstRow="1" w:lastRow="0" w:firstColumn="1" w:lastColumn="0" w:noHBand="0" w:noVBand="1"/>
      </w:tblPr>
      <w:tblGrid>
        <w:gridCol w:w="3447"/>
        <w:gridCol w:w="2322"/>
        <w:gridCol w:w="2406"/>
        <w:gridCol w:w="2939"/>
      </w:tblGrid>
      <w:tr w:rsidR="007E4E94" w:rsidRPr="00F115CF" w14:paraId="5C765FB8" w14:textId="77777777" w:rsidTr="007E4E94">
        <w:trPr>
          <w:trHeight w:val="574"/>
          <w:jc w:val="center"/>
        </w:trPr>
        <w:tc>
          <w:tcPr>
            <w:tcW w:w="3447" w:type="dxa"/>
            <w:vAlign w:val="center"/>
          </w:tcPr>
          <w:p w14:paraId="06593E55" w14:textId="77777777" w:rsidR="007E4E94" w:rsidRPr="00F115CF" w:rsidRDefault="007E4E94" w:rsidP="00CE344C">
            <w:pPr>
              <w:jc w:val="center"/>
              <w:rPr>
                <w:rFonts w:cstheme="minorHAnsi"/>
              </w:rPr>
            </w:pPr>
            <w:r w:rsidRPr="00F115CF">
              <w:rPr>
                <w:rFonts w:cstheme="minorHAnsi"/>
                <w:color w:val="0070C0"/>
              </w:rPr>
              <w:t>Project Name</w:t>
            </w:r>
          </w:p>
        </w:tc>
        <w:tc>
          <w:tcPr>
            <w:tcW w:w="7667" w:type="dxa"/>
            <w:gridSpan w:val="3"/>
            <w:vAlign w:val="center"/>
          </w:tcPr>
          <w:p w14:paraId="28B9015F" w14:textId="77777777" w:rsidR="007E4E94" w:rsidRPr="00A33A0D" w:rsidRDefault="007E4E94" w:rsidP="00CE344C">
            <w:pPr>
              <w:rPr>
                <w:rFonts w:cstheme="minorHAnsi"/>
                <w:b/>
                <w:bCs/>
              </w:rPr>
            </w:pPr>
            <w:r w:rsidRPr="00A33A0D">
              <w:rPr>
                <w:rFonts w:cstheme="minorHAnsi"/>
                <w:b/>
                <w:bCs/>
              </w:rPr>
              <w:t>Apex Legends Mobile</w:t>
            </w:r>
          </w:p>
        </w:tc>
      </w:tr>
      <w:tr w:rsidR="007E4E94" w:rsidRPr="00F115CF" w14:paraId="6D99F124" w14:textId="77777777" w:rsidTr="007E4E94">
        <w:trPr>
          <w:trHeight w:val="1474"/>
          <w:jc w:val="center"/>
        </w:trPr>
        <w:tc>
          <w:tcPr>
            <w:tcW w:w="3447" w:type="dxa"/>
            <w:vAlign w:val="center"/>
          </w:tcPr>
          <w:p w14:paraId="4442F740" w14:textId="77777777" w:rsidR="007E4E94" w:rsidRPr="00F115CF" w:rsidRDefault="007E4E94" w:rsidP="00CE344C">
            <w:pPr>
              <w:jc w:val="center"/>
              <w:rPr>
                <w:rFonts w:cstheme="minorHAnsi"/>
              </w:rPr>
            </w:pPr>
            <w:r w:rsidRPr="00F115CF">
              <w:rPr>
                <w:rFonts w:cstheme="minorHAnsi"/>
                <w:color w:val="0070C0"/>
              </w:rPr>
              <w:t>Project Sponsor</w:t>
            </w:r>
          </w:p>
        </w:tc>
        <w:tc>
          <w:tcPr>
            <w:tcW w:w="2322" w:type="dxa"/>
            <w:vAlign w:val="center"/>
          </w:tcPr>
          <w:p w14:paraId="5814312F" w14:textId="77777777" w:rsidR="007E4E94" w:rsidRPr="00A33A0D" w:rsidRDefault="007E4E94" w:rsidP="00CE344C">
            <w:pPr>
              <w:rPr>
                <w:rFonts w:cstheme="minorHAnsi"/>
                <w:b/>
                <w:bCs/>
              </w:rPr>
            </w:pPr>
            <w:hyperlink r:id="rId5" w:history="1">
              <w:r w:rsidRPr="00A33A0D">
                <w:rPr>
                  <w:rFonts w:cstheme="minorHAnsi"/>
                  <w:b/>
                  <w:bCs/>
                </w:rPr>
                <w:t>Electronic Arts</w:t>
              </w:r>
            </w:hyperlink>
            <w:r>
              <w:rPr>
                <w:rFonts w:cstheme="minorHAnsi"/>
                <w:b/>
                <w:bCs/>
              </w:rPr>
              <w:t>,</w:t>
            </w:r>
          </w:p>
          <w:p w14:paraId="19AFB73C" w14:textId="77777777" w:rsidR="007E4E94" w:rsidRPr="00A33A0D" w:rsidRDefault="007E4E94" w:rsidP="00CE344C">
            <w:pPr>
              <w:rPr>
                <w:rFonts w:cstheme="minorHAnsi"/>
                <w:b/>
                <w:bCs/>
                <w:color w:val="0070C0"/>
              </w:rPr>
            </w:pPr>
            <w:hyperlink r:id="rId6" w:history="1">
              <w:r w:rsidRPr="00A33A0D">
                <w:rPr>
                  <w:rFonts w:cstheme="minorHAnsi"/>
                  <w:b/>
                  <w:bCs/>
                </w:rPr>
                <w:t>Respawn Entertainment</w:t>
              </w:r>
            </w:hyperlink>
          </w:p>
        </w:tc>
        <w:tc>
          <w:tcPr>
            <w:tcW w:w="2406" w:type="dxa"/>
            <w:vAlign w:val="center"/>
          </w:tcPr>
          <w:p w14:paraId="05154680" w14:textId="77777777" w:rsidR="007E4E94" w:rsidRPr="00A33A0D" w:rsidRDefault="007E4E94" w:rsidP="00CE344C">
            <w:pPr>
              <w:jc w:val="center"/>
              <w:rPr>
                <w:rFonts w:cstheme="minorHAnsi"/>
                <w:color w:val="0070C0"/>
              </w:rPr>
            </w:pPr>
            <w:r w:rsidRPr="00F115CF">
              <w:rPr>
                <w:rFonts w:cstheme="minorHAnsi"/>
                <w:color w:val="0070C0"/>
              </w:rPr>
              <w:t>Project Manager</w:t>
            </w:r>
          </w:p>
        </w:tc>
        <w:tc>
          <w:tcPr>
            <w:tcW w:w="2938" w:type="dxa"/>
            <w:vAlign w:val="center"/>
          </w:tcPr>
          <w:p w14:paraId="1C3E5DD7" w14:textId="77777777" w:rsidR="007E4E94" w:rsidRPr="00A33A0D" w:rsidRDefault="007E4E94" w:rsidP="00CE344C">
            <w:pPr>
              <w:rPr>
                <w:rFonts w:cstheme="minorHAnsi"/>
                <w:b/>
                <w:bCs/>
              </w:rPr>
            </w:pPr>
            <w:r w:rsidRPr="00A33A0D">
              <w:rPr>
                <w:rFonts w:cstheme="minorHAnsi"/>
                <w:b/>
                <w:bCs/>
              </w:rPr>
              <w:t>Smit Rana</w:t>
            </w:r>
          </w:p>
          <w:p w14:paraId="1FA2C392" w14:textId="77777777" w:rsidR="007E4E94" w:rsidRPr="00A33A0D" w:rsidRDefault="007E4E94" w:rsidP="00CE344C">
            <w:pPr>
              <w:rPr>
                <w:rFonts w:cstheme="minorHAnsi"/>
                <w:b/>
                <w:bCs/>
              </w:rPr>
            </w:pPr>
            <w:r w:rsidRPr="00A33A0D">
              <w:rPr>
                <w:rFonts w:cstheme="minorHAnsi"/>
                <w:b/>
                <w:bCs/>
              </w:rPr>
              <w:t>Sachin Chaudhary</w:t>
            </w:r>
          </w:p>
          <w:p w14:paraId="42356FF0" w14:textId="77777777" w:rsidR="007E4E94" w:rsidRPr="00A33A0D" w:rsidRDefault="007E4E94" w:rsidP="00CE344C">
            <w:pPr>
              <w:rPr>
                <w:rFonts w:cstheme="minorHAnsi"/>
                <w:b/>
                <w:bCs/>
              </w:rPr>
            </w:pPr>
            <w:r w:rsidRPr="00A33A0D">
              <w:rPr>
                <w:rFonts w:cstheme="minorHAnsi"/>
                <w:b/>
                <w:bCs/>
              </w:rPr>
              <w:t>Harsh Patel</w:t>
            </w:r>
          </w:p>
          <w:p w14:paraId="171410FF" w14:textId="77777777" w:rsidR="007E4E94" w:rsidRPr="00A33A0D" w:rsidRDefault="007E4E94" w:rsidP="00CE344C">
            <w:pPr>
              <w:rPr>
                <w:rFonts w:cstheme="minorHAnsi"/>
                <w:b/>
                <w:bCs/>
              </w:rPr>
            </w:pPr>
            <w:r w:rsidRPr="00A33A0D">
              <w:rPr>
                <w:rFonts w:cstheme="minorHAnsi"/>
                <w:b/>
                <w:bCs/>
              </w:rPr>
              <w:t>Niren Patel</w:t>
            </w:r>
          </w:p>
          <w:p w14:paraId="77DCD30F" w14:textId="77777777" w:rsidR="007E4E94" w:rsidRPr="00A33A0D" w:rsidRDefault="007E4E94" w:rsidP="00CE344C">
            <w:pPr>
              <w:rPr>
                <w:rFonts w:cstheme="minorHAnsi"/>
                <w:b/>
                <w:bCs/>
                <w:color w:val="0070C0"/>
              </w:rPr>
            </w:pPr>
            <w:r w:rsidRPr="00A33A0D">
              <w:rPr>
                <w:rFonts w:cstheme="minorHAnsi"/>
                <w:b/>
                <w:bCs/>
              </w:rPr>
              <w:t>Ruchit Patel</w:t>
            </w:r>
          </w:p>
        </w:tc>
      </w:tr>
      <w:tr w:rsidR="007E4E94" w:rsidRPr="00F115CF" w14:paraId="2894E016" w14:textId="77777777" w:rsidTr="007E4E94">
        <w:trPr>
          <w:trHeight w:val="574"/>
          <w:jc w:val="center"/>
        </w:trPr>
        <w:tc>
          <w:tcPr>
            <w:tcW w:w="3447" w:type="dxa"/>
            <w:vAlign w:val="center"/>
          </w:tcPr>
          <w:p w14:paraId="45C4D44F" w14:textId="77777777" w:rsidR="007E4E94" w:rsidRPr="00F115CF" w:rsidRDefault="007E4E94" w:rsidP="00CE344C">
            <w:pPr>
              <w:jc w:val="center"/>
              <w:rPr>
                <w:rFonts w:cstheme="minorHAnsi"/>
              </w:rPr>
            </w:pPr>
            <w:r w:rsidRPr="00A33A0D">
              <w:rPr>
                <w:rFonts w:cstheme="minorHAnsi"/>
                <w:color w:val="0070C0"/>
              </w:rPr>
              <w:t>Date of Project Approval</w:t>
            </w:r>
          </w:p>
        </w:tc>
        <w:tc>
          <w:tcPr>
            <w:tcW w:w="2322" w:type="dxa"/>
            <w:vAlign w:val="center"/>
          </w:tcPr>
          <w:p w14:paraId="2B11B9A3" w14:textId="77777777" w:rsidR="007E4E94" w:rsidRPr="00F115CF" w:rsidRDefault="007E4E94" w:rsidP="00CE344C">
            <w:pPr>
              <w:rPr>
                <w:rFonts w:cstheme="minorHAnsi"/>
              </w:rPr>
            </w:pPr>
          </w:p>
        </w:tc>
        <w:tc>
          <w:tcPr>
            <w:tcW w:w="2406" w:type="dxa"/>
            <w:vAlign w:val="center"/>
          </w:tcPr>
          <w:p w14:paraId="620B5B02" w14:textId="77777777" w:rsidR="007E4E94" w:rsidRPr="00F115CF" w:rsidRDefault="007E4E94" w:rsidP="00CE344C">
            <w:pPr>
              <w:jc w:val="center"/>
              <w:rPr>
                <w:rFonts w:cstheme="minorHAnsi"/>
              </w:rPr>
            </w:pPr>
            <w:r w:rsidRPr="00A33A0D">
              <w:rPr>
                <w:rFonts w:cstheme="minorHAnsi"/>
                <w:color w:val="0070C0"/>
              </w:rPr>
              <w:t>Last Revision Date</w:t>
            </w:r>
          </w:p>
        </w:tc>
        <w:tc>
          <w:tcPr>
            <w:tcW w:w="2938" w:type="dxa"/>
            <w:vAlign w:val="center"/>
          </w:tcPr>
          <w:p w14:paraId="68AF4FCA" w14:textId="77777777" w:rsidR="007E4E94" w:rsidRPr="00F115CF" w:rsidRDefault="007E4E94" w:rsidP="00CE344C">
            <w:pPr>
              <w:rPr>
                <w:rFonts w:cstheme="minorHAnsi"/>
              </w:rPr>
            </w:pPr>
          </w:p>
        </w:tc>
      </w:tr>
      <w:tr w:rsidR="007E4E94" w:rsidRPr="00F115CF" w14:paraId="3872D460" w14:textId="77777777" w:rsidTr="007E4E94">
        <w:trPr>
          <w:trHeight w:val="2081"/>
          <w:jc w:val="center"/>
        </w:trPr>
        <w:tc>
          <w:tcPr>
            <w:tcW w:w="3447" w:type="dxa"/>
            <w:vAlign w:val="center"/>
          </w:tcPr>
          <w:p w14:paraId="72656E73" w14:textId="77777777" w:rsidR="007E4E94" w:rsidRPr="00646978" w:rsidRDefault="007E4E94" w:rsidP="00CE344C">
            <w:pPr>
              <w:jc w:val="center"/>
              <w:rPr>
                <w:rFonts w:cstheme="minorHAnsi"/>
                <w:color w:val="0070C0"/>
              </w:rPr>
            </w:pPr>
            <w:r w:rsidRPr="00646978">
              <w:rPr>
                <w:rFonts w:cstheme="minorHAnsi"/>
                <w:color w:val="0070C0"/>
              </w:rPr>
              <w:t>Contribution to Business Strategy</w:t>
            </w:r>
          </w:p>
        </w:tc>
        <w:tc>
          <w:tcPr>
            <w:tcW w:w="7667" w:type="dxa"/>
            <w:gridSpan w:val="3"/>
            <w:vAlign w:val="center"/>
          </w:tcPr>
          <w:p w14:paraId="384B3667" w14:textId="77777777" w:rsidR="007E4E94" w:rsidRPr="00A33A0D" w:rsidRDefault="007E4E94" w:rsidP="00CE344C">
            <w:pPr>
              <w:jc w:val="both"/>
              <w:rPr>
                <w:rFonts w:cstheme="minorHAnsi"/>
                <w:b/>
                <w:bCs/>
              </w:rPr>
            </w:pPr>
            <w:r w:rsidRPr="00C16778">
              <w:rPr>
                <w:rFonts w:cstheme="minorHAnsi"/>
                <w:b/>
                <w:bCs/>
              </w:rPr>
              <w:t>Our approach involves redesigning a game (which is playable on a PC) with simplified controls and careful tablet and mobile optimizations. This will result in a distinct player base for shooting battle royale games on mobile platform. In-game microtransactions can alter better gameplay and provide cosmetic improvements. Consequently, the business can make money. Due to these two factors, the project fits with the business strategy.</w:t>
            </w:r>
          </w:p>
        </w:tc>
      </w:tr>
      <w:tr w:rsidR="007E4E94" w:rsidRPr="00F115CF" w14:paraId="2DC2A8AF" w14:textId="77777777" w:rsidTr="007E4E94">
        <w:trPr>
          <w:trHeight w:val="1244"/>
          <w:jc w:val="center"/>
        </w:trPr>
        <w:tc>
          <w:tcPr>
            <w:tcW w:w="3447" w:type="dxa"/>
            <w:vAlign w:val="center"/>
          </w:tcPr>
          <w:p w14:paraId="284A413E" w14:textId="77777777" w:rsidR="007E4E94" w:rsidRPr="00646978" w:rsidRDefault="007E4E94" w:rsidP="00CE344C">
            <w:pPr>
              <w:jc w:val="center"/>
              <w:rPr>
                <w:rFonts w:cstheme="minorHAnsi"/>
                <w:color w:val="0070C0"/>
              </w:rPr>
            </w:pPr>
            <w:r w:rsidRPr="00646978">
              <w:rPr>
                <w:rFonts w:cstheme="minorHAnsi"/>
                <w:color w:val="0070C0"/>
              </w:rPr>
              <w:t>Options Considered</w:t>
            </w:r>
          </w:p>
        </w:tc>
        <w:tc>
          <w:tcPr>
            <w:tcW w:w="7667" w:type="dxa"/>
            <w:gridSpan w:val="3"/>
            <w:vAlign w:val="center"/>
          </w:tcPr>
          <w:p w14:paraId="43B59D3F" w14:textId="77777777" w:rsidR="007E4E94" w:rsidRPr="00313100" w:rsidRDefault="007E4E94" w:rsidP="00CE344C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/>
                <w:bCs/>
              </w:rPr>
            </w:pPr>
            <w:r w:rsidRPr="00313100">
              <w:rPr>
                <w:rFonts w:cstheme="minorHAnsi"/>
                <w:b/>
                <w:bCs/>
              </w:rPr>
              <w:t>Replicate the PC game version for mobile.</w:t>
            </w:r>
          </w:p>
          <w:p w14:paraId="295E5CCB" w14:textId="77777777" w:rsidR="007E4E94" w:rsidRPr="00313100" w:rsidRDefault="007E4E94" w:rsidP="00CE344C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/>
                <w:bCs/>
              </w:rPr>
            </w:pPr>
            <w:r w:rsidRPr="00313100">
              <w:rPr>
                <w:rFonts w:cstheme="minorHAnsi"/>
                <w:b/>
                <w:bCs/>
              </w:rPr>
              <w:t>Adding new video game characters, which are designed just for mobile devices.</w:t>
            </w:r>
          </w:p>
          <w:p w14:paraId="241AA899" w14:textId="77777777" w:rsidR="007E4E94" w:rsidRPr="00313100" w:rsidRDefault="007E4E94" w:rsidP="00CE344C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/>
                <w:bCs/>
              </w:rPr>
            </w:pPr>
            <w:r w:rsidRPr="00313100">
              <w:rPr>
                <w:rFonts w:cstheme="minorHAnsi"/>
                <w:b/>
                <w:bCs/>
              </w:rPr>
              <w:t>Cross-platform gaming is not included.</w:t>
            </w:r>
          </w:p>
        </w:tc>
      </w:tr>
      <w:tr w:rsidR="007E4E94" w:rsidRPr="00F115CF" w14:paraId="7BEC2D5B" w14:textId="77777777" w:rsidTr="007E4E94">
        <w:trPr>
          <w:trHeight w:val="473"/>
          <w:jc w:val="center"/>
        </w:trPr>
        <w:tc>
          <w:tcPr>
            <w:tcW w:w="3447" w:type="dxa"/>
            <w:vAlign w:val="center"/>
          </w:tcPr>
          <w:p w14:paraId="1FCE16C5" w14:textId="77777777" w:rsidR="007E4E94" w:rsidRPr="00646978" w:rsidRDefault="007E4E94" w:rsidP="00CE344C">
            <w:pPr>
              <w:jc w:val="center"/>
              <w:rPr>
                <w:rFonts w:cstheme="minorHAnsi"/>
                <w:color w:val="0070C0"/>
              </w:rPr>
            </w:pPr>
            <w:r w:rsidRPr="00646978">
              <w:rPr>
                <w:rFonts w:cstheme="minorHAnsi"/>
                <w:color w:val="0070C0"/>
              </w:rPr>
              <w:t>Benefits</w:t>
            </w:r>
          </w:p>
        </w:tc>
        <w:tc>
          <w:tcPr>
            <w:tcW w:w="7667" w:type="dxa"/>
            <w:gridSpan w:val="3"/>
            <w:vAlign w:val="center"/>
          </w:tcPr>
          <w:p w14:paraId="404C4B33" w14:textId="77777777" w:rsidR="007E4E94" w:rsidRPr="00CF7EBA" w:rsidRDefault="007E4E94" w:rsidP="00CE344C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/>
                <w:bCs/>
              </w:rPr>
            </w:pPr>
            <w:r w:rsidRPr="00CF7EBA">
              <w:rPr>
                <w:rFonts w:cstheme="minorHAnsi"/>
                <w:b/>
                <w:bCs/>
              </w:rPr>
              <w:t xml:space="preserve">New Player Base - </w:t>
            </w:r>
            <w:r w:rsidRPr="00CF7EBA">
              <w:rPr>
                <w:rFonts w:cstheme="minorHAnsi"/>
              </w:rPr>
              <w:t>Because mobile gamers are getting tired of the same old gaming, we predict that there will be an increase in new consumer groups.</w:t>
            </w:r>
          </w:p>
          <w:p w14:paraId="49EDAFE1" w14:textId="77777777" w:rsidR="007E4E94" w:rsidRPr="00CF7EBA" w:rsidRDefault="007E4E94" w:rsidP="00CE344C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/>
                <w:bCs/>
              </w:rPr>
            </w:pPr>
            <w:r w:rsidRPr="00CF7EBA">
              <w:rPr>
                <w:rFonts w:cstheme="minorHAnsi"/>
                <w:b/>
                <w:bCs/>
              </w:rPr>
              <w:t xml:space="preserve">Higher revenue - </w:t>
            </w:r>
            <w:r w:rsidRPr="00CF7EBA">
              <w:rPr>
                <w:rFonts w:cstheme="minorHAnsi"/>
              </w:rPr>
              <w:t>PC gamers are more inclined to make in-game purchases to improve their gaming experience. Likewise, mobile gamers may inherit this trend too.</w:t>
            </w:r>
          </w:p>
          <w:p w14:paraId="3E812819" w14:textId="77777777" w:rsidR="007E4E94" w:rsidRPr="00CF7EBA" w:rsidRDefault="007E4E94" w:rsidP="00CE344C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CF7EBA">
              <w:rPr>
                <w:rFonts w:cstheme="minorHAnsi"/>
                <w:b/>
                <w:bCs/>
              </w:rPr>
              <w:t xml:space="preserve">Promotional collaboration events - </w:t>
            </w:r>
            <w:r w:rsidRPr="00CF7EBA">
              <w:rPr>
                <w:rFonts w:cstheme="minorHAnsi"/>
              </w:rPr>
              <w:t>this is a beneficial strategy for attracting fresh entrants and re-engage existing ones</w:t>
            </w:r>
          </w:p>
        </w:tc>
      </w:tr>
      <w:tr w:rsidR="007E4E94" w:rsidRPr="00F115CF" w14:paraId="4D25CA9F" w14:textId="77777777" w:rsidTr="007E4E94">
        <w:trPr>
          <w:trHeight w:val="750"/>
          <w:jc w:val="center"/>
        </w:trPr>
        <w:tc>
          <w:tcPr>
            <w:tcW w:w="3447" w:type="dxa"/>
            <w:vAlign w:val="center"/>
          </w:tcPr>
          <w:p w14:paraId="2E94F9F1" w14:textId="77777777" w:rsidR="007E4E94" w:rsidRPr="00646978" w:rsidRDefault="007E4E94" w:rsidP="00CE344C">
            <w:pPr>
              <w:jc w:val="center"/>
              <w:rPr>
                <w:rFonts w:cstheme="minorHAnsi"/>
                <w:color w:val="0070C0"/>
              </w:rPr>
            </w:pPr>
            <w:r w:rsidRPr="00646978">
              <w:rPr>
                <w:rFonts w:cstheme="minorHAnsi"/>
                <w:color w:val="0070C0"/>
              </w:rPr>
              <w:t>Timescales</w:t>
            </w:r>
          </w:p>
        </w:tc>
        <w:tc>
          <w:tcPr>
            <w:tcW w:w="7667" w:type="dxa"/>
            <w:gridSpan w:val="3"/>
            <w:vAlign w:val="center"/>
          </w:tcPr>
          <w:p w14:paraId="24454C06" w14:textId="77777777" w:rsidR="007E4E94" w:rsidRDefault="007E4E94" w:rsidP="00CE344C">
            <w:pPr>
              <w:rPr>
                <w:rFonts w:cstheme="minorHAnsi"/>
              </w:rPr>
            </w:pPr>
            <w:r w:rsidRPr="00EF7BE2">
              <w:rPr>
                <w:rFonts w:cstheme="minorHAnsi"/>
                <w:b/>
                <w:bCs/>
              </w:rPr>
              <w:t>Implementation Time:</w:t>
            </w:r>
            <w:r>
              <w:rPr>
                <w:rFonts w:cstheme="minorHAnsi"/>
              </w:rPr>
              <w:t xml:space="preserve"> 12 months</w:t>
            </w:r>
          </w:p>
          <w:p w14:paraId="118241DF" w14:textId="77777777" w:rsidR="007E4E94" w:rsidRPr="00F115CF" w:rsidRDefault="007E4E94" w:rsidP="00CE344C">
            <w:pPr>
              <w:rPr>
                <w:rFonts w:cstheme="minorHAnsi"/>
              </w:rPr>
            </w:pPr>
            <w:r w:rsidRPr="00EF7BE2">
              <w:rPr>
                <w:rFonts w:cstheme="minorHAnsi"/>
                <w:b/>
                <w:bCs/>
              </w:rPr>
              <w:t>Alpha and Beta Testing:</w:t>
            </w:r>
            <w:r>
              <w:rPr>
                <w:rFonts w:cstheme="minorHAnsi"/>
              </w:rPr>
              <w:t xml:space="preserve"> 6 months</w:t>
            </w:r>
          </w:p>
        </w:tc>
      </w:tr>
      <w:tr w:rsidR="007E4E94" w:rsidRPr="00F115CF" w14:paraId="50C29420" w14:textId="77777777" w:rsidTr="007E4E94">
        <w:trPr>
          <w:trHeight w:val="1253"/>
          <w:jc w:val="center"/>
        </w:trPr>
        <w:tc>
          <w:tcPr>
            <w:tcW w:w="3447" w:type="dxa"/>
            <w:vAlign w:val="center"/>
          </w:tcPr>
          <w:p w14:paraId="3DDB21F5" w14:textId="77777777" w:rsidR="007E4E94" w:rsidRPr="00646978" w:rsidRDefault="007E4E94" w:rsidP="00CE344C">
            <w:pPr>
              <w:jc w:val="center"/>
              <w:rPr>
                <w:rFonts w:cstheme="minorHAnsi"/>
                <w:color w:val="0070C0"/>
              </w:rPr>
            </w:pPr>
            <w:r w:rsidRPr="00646978">
              <w:rPr>
                <w:rFonts w:cstheme="minorHAnsi"/>
                <w:color w:val="0070C0"/>
              </w:rPr>
              <w:t>Costs</w:t>
            </w:r>
          </w:p>
        </w:tc>
        <w:tc>
          <w:tcPr>
            <w:tcW w:w="7667" w:type="dxa"/>
            <w:gridSpan w:val="3"/>
            <w:vAlign w:val="center"/>
          </w:tcPr>
          <w:p w14:paraId="1AB298EF" w14:textId="77777777" w:rsidR="007E4E94" w:rsidRDefault="007E4E94" w:rsidP="00CE344C">
            <w:pPr>
              <w:rPr>
                <w:rFonts w:cstheme="minorHAnsi"/>
              </w:rPr>
            </w:pPr>
            <w:r>
              <w:rPr>
                <w:rFonts w:cstheme="minorHAnsi"/>
              </w:rPr>
              <w:t>Unreal Game Engine = Free</w:t>
            </w:r>
          </w:p>
          <w:p w14:paraId="50A1D600" w14:textId="77777777" w:rsidR="007E4E94" w:rsidRDefault="007E4E94" w:rsidP="00CE344C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Management = $750000</w:t>
            </w:r>
          </w:p>
          <w:p w14:paraId="6B9B9B49" w14:textId="77777777" w:rsidR="007E4E94" w:rsidRDefault="007E4E94" w:rsidP="00CE344C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Team of 10 for 12 months = $1200000</w:t>
            </w:r>
          </w:p>
          <w:p w14:paraId="4BA11ED4" w14:textId="77777777" w:rsidR="007E4E94" w:rsidRDefault="007E4E94" w:rsidP="00CE344C">
            <w:pPr>
              <w:rPr>
                <w:rFonts w:cstheme="minorHAnsi"/>
              </w:rPr>
            </w:pPr>
          </w:p>
          <w:p w14:paraId="7F2886A6" w14:textId="77777777" w:rsidR="007E4E94" w:rsidRPr="00F115CF" w:rsidRDefault="007E4E94" w:rsidP="00CE344C">
            <w:pPr>
              <w:rPr>
                <w:rFonts w:cstheme="minorHAnsi"/>
              </w:rPr>
            </w:pPr>
            <w:r>
              <w:rPr>
                <w:rFonts w:cstheme="minorHAnsi"/>
              </w:rPr>
              <w:t>Total Estimated Cost = $1.95 Million</w:t>
            </w:r>
          </w:p>
        </w:tc>
      </w:tr>
      <w:tr w:rsidR="007E4E94" w:rsidRPr="00F115CF" w14:paraId="23B4A414" w14:textId="77777777" w:rsidTr="007E4E94">
        <w:trPr>
          <w:trHeight w:val="978"/>
          <w:jc w:val="center"/>
        </w:trPr>
        <w:tc>
          <w:tcPr>
            <w:tcW w:w="3447" w:type="dxa"/>
            <w:vAlign w:val="center"/>
          </w:tcPr>
          <w:p w14:paraId="53B97959" w14:textId="77777777" w:rsidR="007E4E94" w:rsidRPr="00646978" w:rsidRDefault="007E4E94" w:rsidP="00CE344C">
            <w:pPr>
              <w:jc w:val="center"/>
              <w:rPr>
                <w:rFonts w:cstheme="minorHAnsi"/>
                <w:color w:val="0070C0"/>
              </w:rPr>
            </w:pPr>
            <w:r w:rsidRPr="00646978">
              <w:rPr>
                <w:rFonts w:cstheme="minorHAnsi"/>
                <w:color w:val="0070C0"/>
              </w:rPr>
              <w:t>Expected Return on Investment</w:t>
            </w:r>
          </w:p>
        </w:tc>
        <w:tc>
          <w:tcPr>
            <w:tcW w:w="7667" w:type="dxa"/>
            <w:gridSpan w:val="3"/>
            <w:vAlign w:val="center"/>
          </w:tcPr>
          <w:p w14:paraId="0D71307D" w14:textId="25ACCE3F" w:rsidR="007E4E94" w:rsidRDefault="007E4E94" w:rsidP="00CE344C">
            <w:pPr>
              <w:rPr>
                <w:rFonts w:cstheme="minorHAnsi"/>
              </w:rPr>
            </w:pPr>
            <w:r>
              <w:rPr>
                <w:rFonts w:cstheme="minorHAnsi"/>
              </w:rPr>
              <w:t>Year 1 = $</w:t>
            </w:r>
            <w:r w:rsidR="00C03821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Million</w:t>
            </w:r>
          </w:p>
          <w:p w14:paraId="4A5DE721" w14:textId="77777777" w:rsidR="007E4E94" w:rsidRDefault="007E4E94" w:rsidP="00CE344C">
            <w:pPr>
              <w:rPr>
                <w:rFonts w:cstheme="minorHAnsi"/>
              </w:rPr>
            </w:pPr>
            <w:r>
              <w:rPr>
                <w:rFonts w:cstheme="minorHAnsi"/>
              </w:rPr>
              <w:t>Year 2 = $5 Million</w:t>
            </w:r>
          </w:p>
          <w:p w14:paraId="0F78ADEA" w14:textId="77777777" w:rsidR="007E4E94" w:rsidRPr="00F115CF" w:rsidRDefault="007E4E94" w:rsidP="00CE344C">
            <w:pPr>
              <w:rPr>
                <w:rFonts w:cstheme="minorHAnsi"/>
              </w:rPr>
            </w:pPr>
            <w:r>
              <w:rPr>
                <w:rFonts w:cstheme="minorHAnsi"/>
              </w:rPr>
              <w:t>Year 3 = $10 Million as Esports tournament Begins</w:t>
            </w:r>
          </w:p>
        </w:tc>
      </w:tr>
      <w:tr w:rsidR="007E4E94" w:rsidRPr="00F115CF" w14:paraId="58F936F2" w14:textId="77777777" w:rsidTr="007E4E94">
        <w:trPr>
          <w:trHeight w:val="2579"/>
          <w:jc w:val="center"/>
        </w:trPr>
        <w:tc>
          <w:tcPr>
            <w:tcW w:w="3447" w:type="dxa"/>
            <w:vAlign w:val="center"/>
          </w:tcPr>
          <w:p w14:paraId="64076456" w14:textId="77777777" w:rsidR="007E4E94" w:rsidRPr="00646978" w:rsidRDefault="007E4E94" w:rsidP="00CE344C">
            <w:pPr>
              <w:jc w:val="center"/>
              <w:rPr>
                <w:rFonts w:cstheme="minorHAnsi"/>
                <w:color w:val="0070C0"/>
              </w:rPr>
            </w:pPr>
            <w:r w:rsidRPr="00646978">
              <w:rPr>
                <w:rFonts w:cstheme="minorHAnsi"/>
                <w:color w:val="0070C0"/>
              </w:rPr>
              <w:t>Risks</w:t>
            </w:r>
          </w:p>
        </w:tc>
        <w:tc>
          <w:tcPr>
            <w:tcW w:w="7667" w:type="dxa"/>
            <w:gridSpan w:val="3"/>
            <w:vAlign w:val="center"/>
          </w:tcPr>
          <w:p w14:paraId="0AA1259D" w14:textId="77777777" w:rsidR="007E4E94" w:rsidRDefault="007E4E94" w:rsidP="00CE344C">
            <w:pPr>
              <w:rPr>
                <w:rFonts w:cstheme="minorHAnsi"/>
              </w:rPr>
            </w:pPr>
            <w:r>
              <w:rPr>
                <w:rFonts w:cstheme="minorHAnsi"/>
              </w:rPr>
              <w:t>There are three risk factors for game failure.</w:t>
            </w:r>
          </w:p>
          <w:p w14:paraId="632CC0DD" w14:textId="77777777" w:rsidR="007E4E94" w:rsidRPr="007E4E94" w:rsidRDefault="007E4E94" w:rsidP="00CE344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7E4E94">
              <w:rPr>
                <w:rFonts w:cstheme="minorHAnsi"/>
              </w:rPr>
              <w:t>Having cross-platform capabilities can give PC players an advantage over mobile ones as they have a mouse and keyboard. Therefore, they will have far better game movement than players using mobile devices. Player interest and game selection will decline because of this distinction environment.</w:t>
            </w:r>
          </w:p>
          <w:p w14:paraId="46EFCD67" w14:textId="77777777" w:rsidR="007E4E94" w:rsidRPr="007E4E94" w:rsidRDefault="007E4E94" w:rsidP="00CE344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7E4E94">
              <w:rPr>
                <w:rFonts w:cstheme="minorHAnsi"/>
              </w:rPr>
              <w:t>When compared to PC, mobile has weaker CPU and GPU. As a result, game images and visuals won't be same between versions.</w:t>
            </w:r>
          </w:p>
          <w:p w14:paraId="78A7D091" w14:textId="77777777" w:rsidR="007E4E94" w:rsidRPr="00F115CF" w:rsidRDefault="007E4E94" w:rsidP="00CE344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7E4E94">
              <w:rPr>
                <w:rFonts w:cstheme="minorHAnsi"/>
              </w:rPr>
              <w:t>Controls should be simple and fluid because playing games requires a lot of touching the screen.</w:t>
            </w:r>
          </w:p>
        </w:tc>
      </w:tr>
    </w:tbl>
    <w:p w14:paraId="4469C75B" w14:textId="15C77F84" w:rsidR="007E4E94" w:rsidRPr="00F115CF" w:rsidRDefault="007E4E94" w:rsidP="007E4E94">
      <w:pPr>
        <w:rPr>
          <w:rFonts w:cstheme="minorHAnsi"/>
        </w:rPr>
      </w:pPr>
    </w:p>
    <w:sectPr w:rsidR="007E4E94" w:rsidRPr="00F115CF" w:rsidSect="007E4E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41D4"/>
    <w:multiLevelType w:val="hybridMultilevel"/>
    <w:tmpl w:val="67EE8C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3FE7"/>
    <w:multiLevelType w:val="hybridMultilevel"/>
    <w:tmpl w:val="881C21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BA1951"/>
    <w:multiLevelType w:val="hybridMultilevel"/>
    <w:tmpl w:val="C6EA856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CE55EF"/>
    <w:multiLevelType w:val="hybridMultilevel"/>
    <w:tmpl w:val="4566DF24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B95FC4"/>
    <w:multiLevelType w:val="hybridMultilevel"/>
    <w:tmpl w:val="497EFB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4931E8"/>
    <w:multiLevelType w:val="hybridMultilevel"/>
    <w:tmpl w:val="95FA14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757F49"/>
    <w:multiLevelType w:val="hybridMultilevel"/>
    <w:tmpl w:val="D8C0EC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4564732">
    <w:abstractNumId w:val="1"/>
  </w:num>
  <w:num w:numId="2" w16cid:durableId="514152854">
    <w:abstractNumId w:val="0"/>
  </w:num>
  <w:num w:numId="3" w16cid:durableId="507059908">
    <w:abstractNumId w:val="5"/>
  </w:num>
  <w:num w:numId="4" w16cid:durableId="1982953147">
    <w:abstractNumId w:val="3"/>
  </w:num>
  <w:num w:numId="5" w16cid:durableId="2025476157">
    <w:abstractNumId w:val="4"/>
  </w:num>
  <w:num w:numId="6" w16cid:durableId="1290088390">
    <w:abstractNumId w:val="6"/>
  </w:num>
  <w:num w:numId="7" w16cid:durableId="1230267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CF"/>
    <w:rsid w:val="00313100"/>
    <w:rsid w:val="00646978"/>
    <w:rsid w:val="007E4E94"/>
    <w:rsid w:val="007E64A2"/>
    <w:rsid w:val="009805D7"/>
    <w:rsid w:val="00A33A0D"/>
    <w:rsid w:val="00AA2003"/>
    <w:rsid w:val="00C03821"/>
    <w:rsid w:val="00C16778"/>
    <w:rsid w:val="00CF7EBA"/>
    <w:rsid w:val="00D405DF"/>
    <w:rsid w:val="00D46DB4"/>
    <w:rsid w:val="00EF7BE2"/>
    <w:rsid w:val="00F115CF"/>
    <w:rsid w:val="00F5107E"/>
    <w:rsid w:val="00F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6808"/>
  <w15:chartTrackingRefBased/>
  <w15:docId w15:val="{1FA38BF5-6D05-4025-9EC6-059D2205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3A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6978"/>
    <w:pPr>
      <w:ind w:left="720"/>
      <w:contextualSpacing/>
    </w:pPr>
  </w:style>
  <w:style w:type="character" w:customStyle="1" w:styleId="mf-jss812">
    <w:name w:val="mf-jss812"/>
    <w:basedOn w:val="DefaultParagraphFont"/>
    <w:rsid w:val="00FD7E02"/>
  </w:style>
  <w:style w:type="character" w:customStyle="1" w:styleId="mf-jss449">
    <w:name w:val="mf-jss449"/>
    <w:basedOn w:val="DefaultParagraphFont"/>
    <w:rsid w:val="00313100"/>
  </w:style>
  <w:style w:type="character" w:customStyle="1" w:styleId="mf-jss460">
    <w:name w:val="mf-jss460"/>
    <w:basedOn w:val="DefaultParagraphFont"/>
    <w:rsid w:val="00313100"/>
  </w:style>
  <w:style w:type="character" w:customStyle="1" w:styleId="mf-jss558">
    <w:name w:val="mf-jss558"/>
    <w:basedOn w:val="DefaultParagraphFont"/>
    <w:rsid w:val="0031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rlz=1C1CHBF_enCA972CA972&amp;sxsrf=ALiCzsb2tHcr4fdxwv4Bsbvl47lijhCKPg:1667572961815&amp;q=Respawn+Entertainment&amp;stick=H4sIAAAAAAAAAOPgE-LVT9c3NCyyLEypMs7KUuLSz9U3SMrNTilJ1lLJTrbSTy5L10_Ozy0oLUktii_LTEnNT0_MTbVKSS1LzckvSC1axCoalFpckFiep-CaB1RTkpiZl5uaV7KDlXEXOxMHAwDJ7fOwYwAAAA&amp;sa=X&amp;ved=2ahUKEwicmpqw4ZT7AhWqATQIHQBNCb4QmxMoAXoECFUQAw" TargetMode="External"/><Relationship Id="rId5" Type="http://schemas.openxmlformats.org/officeDocument/2006/relationships/hyperlink" Target="https://www.google.com/search?rlz=1C1CHBF_enCA972CA972&amp;sxsrf=ALiCzsb2tHcr4fdxwv4Bsbvl47lijhCKPg:1667572961815&amp;q=Electronic+Arts&amp;stick=H4sIAAAAAAAAAOPgE-LVT9c3NCyyLEypMs7KUuLUz9U3MMwzMDfWUslOttJPLkvXT87PLSgtSS2KL8tMSc1PT8xNtSooTcrJLM5ILVrEyu-ak5pcUpSfl5ms4FhUUryDlXEXOxMHAwAb2EBBXAAAAA&amp;sa=X&amp;ved=2ahUKEwicmpqw4ZT7AhWqATQIHQBNCb4QmxMoAXoECFIQ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Hareshkumar Rana</dc:creator>
  <cp:keywords/>
  <dc:description/>
  <cp:lastModifiedBy>Smit Hareshkumar Rana</cp:lastModifiedBy>
  <cp:revision>10</cp:revision>
  <dcterms:created xsi:type="dcterms:W3CDTF">2022-11-04T14:32:00Z</dcterms:created>
  <dcterms:modified xsi:type="dcterms:W3CDTF">2022-11-04T16:18:00Z</dcterms:modified>
</cp:coreProperties>
</file>