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 시간 : 9시 10분 ~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참석자 : 전원. 오전 면담(10시) - 우창님, 오후 면담(13시) - 형림님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작성자 : 윤보람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회의 : 1시 20분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빅콘테스트 지역활성화 - 군산 신사업 기획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전략 상품 서비스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f2cc" w:val="clear"/>
          <w:rtl w:val="0"/>
        </w:rPr>
        <w:t xml:space="preserve">분석용 데이터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소비 데이터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유통 데이터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 상품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36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f2cc" w:val="clear"/>
          <w:rtl w:val="0"/>
        </w:rPr>
        <w:t xml:space="preserve">빌드업 데이터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근거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군산시 현황 : 생산 품목 분석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소비, 헬스케어 지출 증가 - 뉴스 데이터</w:t>
        <w:br w:type="textWrapping"/>
        <w:t xml:space="preserve">(고객 유형 특정. ex. 50대 남성)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 상품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shd w:fill="f4cccc" w:val="clear"/>
          <w:rtl w:val="0"/>
        </w:rPr>
        <w:t xml:space="preserve">로컬 온라인 스토어 - 수산물 헬스케어 상품 개발 및 유통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(온누리 에이치앤씨)</w:t>
        <w:br w:type="textWrapping"/>
        <w:t xml:space="preserve">외부(전국)의 수요 -&gt; 온라인 유통 채널</w:t>
        <w:br w:type="textWrapping"/>
        <w:t xml:space="preserve">수산물 가공 식품 선정하고 백데이터 분석</w:t>
        <w:br w:type="textWrapping"/>
        <w:br w:type="textWrapping"/>
        <w:t xml:space="preserve">&lt;파급 효과&gt;</w:t>
        <w:br w:type="textWrapping"/>
        <w:t xml:space="preserve">매출 예측 -&gt; 상권, 유동인구 증가 예상</w:t>
        <w:br w:type="textWrapping"/>
        <w:t xml:space="preserve">금융 예측 -&gt; 대부업</w:t>
        <w:br w:type="textWrapping"/>
        <w:t xml:space="preserve">(온라인 &amp; 오프라인 유동인구 파급효과 선후 관계?)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배경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조선업 쇠퇴. 증가? 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GM 공장 폐쇄</w:t>
        <w:br w:type="textWrapping"/>
      </w:r>
      <w:r w:rsidDel="00000000" w:rsidR="00000000" w:rsidRPr="00000000">
        <w:rPr/>
        <w:drawing>
          <wp:inline distB="114300" distT="114300" distL="114300" distR="114300">
            <wp:extent cx="3858925" cy="228843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925" cy="228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667438" cy="25014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438" cy="250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군산시 문화관광</w:t>
        <w:br w:type="textWrapping"/>
        <w:t xml:space="preserve">- 유통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군산시, 수산물 유통분야 사업 확충으로 수산업(UP) 활력 도모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전북 군산에 2023년까지 수산물 산지거점유통센터 조성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관광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군산문화관광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[기획]포스트 코로나19 군산관광의 새로운 도약을 준비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전개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186238" cy="254854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548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709988" cy="23901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9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수산업 발전 차별화에 포커스</w:t>
        <w:br w:type="textWrapping"/>
        <w:t xml:space="preserve">_공공데이터 포털</w:t>
        <w:br w:type="textWrapping"/>
      </w:r>
      <w:r w:rsidDel="00000000" w:rsidR="00000000" w:rsidRPr="00000000">
        <w:rPr/>
        <w:drawing>
          <wp:inline distB="114300" distT="114300" distL="114300" distR="114300">
            <wp:extent cx="3776401" cy="213597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401" cy="2135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관광산업 육성 코로나19 -&gt; 비대면 여행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_한국은행 지역경제 보고서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_군산시주요경제지표(2020.12월)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제조업 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전기차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관련 산업 +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친환경 소비</w:t>
      </w:r>
      <w:r w:rsidDel="00000000" w:rsidR="00000000" w:rsidRPr="00000000">
        <w:rPr>
          <w:rtl w:val="0"/>
        </w:rPr>
        <w:br w:type="textWrapping"/>
        <w:br w:type="textWrapping"/>
        <w:t xml:space="preserve">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명신” : </w:t>
      </w:r>
      <w:r w:rsidDel="00000000" w:rsidR="00000000" w:rsidRPr="00000000">
        <w:rPr>
          <w:i w:val="1"/>
          <w:rtl w:val="0"/>
        </w:rPr>
        <w:br w:type="textWrapping"/>
      </w:r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전북 군산 전기차 메카로 떠오른다</w:t>
        </w:r>
      </w:hyperlink>
      <w:r w:rsidDel="00000000" w:rsidR="00000000" w:rsidRPr="00000000">
        <w:rPr>
          <w:rtl w:val="0"/>
        </w:rPr>
        <w:br w:type="textWrapping"/>
      </w:r>
      <w:hyperlink r:id="rId1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GM 나간 자리에 ‘군산형 일자리’로 전기차 출고…文 “매우 기쁘다”</w:t>
        </w:r>
      </w:hyperlink>
      <w:r w:rsidDel="00000000" w:rsidR="00000000" w:rsidRPr="00000000">
        <w:rPr>
          <w:i w:val="1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음식 숙박업 : 군산 짬뽕_키워드 분석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(관광 지표 추가 확인)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군산사랑상품권 - 내수</w:t>
      </w:r>
      <w:r w:rsidDel="00000000" w:rsidR="00000000" w:rsidRPr="00000000">
        <w:rPr>
          <w:rtl w:val="0"/>
        </w:rPr>
        <w:br w:type="textWrapping"/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군산사랑상품권, 1인당 월 구매 한도 70만원→50만원으로 축소</w:t>
        </w:r>
      </w:hyperlink>
      <w:r w:rsidDel="00000000" w:rsidR="00000000" w:rsidRPr="00000000">
        <w:rPr>
          <w:rtl w:val="0"/>
        </w:rPr>
        <w:t xml:space="preserve"> </w:t>
        <w:br w:type="textWrapping"/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상품권 안내 &lt; 군산사랑상품권 &lt; 경제산업 &lt; 군산시 대표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_빅데이터기반의군산시경제활성화수준측정연구(결과물)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14713" cy="305983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05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GRDP</w:t>
      </w:r>
    </w:p>
    <w:p w:rsidR="00000000" w:rsidDel="00000000" w:rsidP="00000000" w:rsidRDefault="00000000" w:rsidRPr="00000000" w14:paraId="00000036">
      <w:pPr>
        <w:ind w:left="72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24263" cy="276564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3184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765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71838" cy="1961412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96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33713" cy="255470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55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186113" cy="394571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94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비교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목포 : 수산업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통영 : 관광업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>
        <w:shd w:fill="ffe599" w:val="clear"/>
      </w:rPr>
    </w:pPr>
    <w:r w:rsidDel="00000000" w:rsidR="00000000" w:rsidRPr="00000000">
      <w:rPr>
        <w:rFonts w:ascii="Arial Unicode MS" w:cs="Arial Unicode MS" w:eastAsia="Arial Unicode MS" w:hAnsi="Arial Unicode MS"/>
        <w:b w:val="1"/>
        <w:shd w:fill="ffe599" w:val="clear"/>
        <w:rtl w:val="0"/>
      </w:rPr>
      <w:t xml:space="preserve">회의 주제 : 군산시 현황 / 데이터 전처리 및 분석 방법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0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today.co.kr/news/view/2042253" TargetMode="Externa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hyperlink" Target="https://www.ajunews.com/view/20210602092520791" TargetMode="External"/><Relationship Id="rId11" Type="http://schemas.openxmlformats.org/officeDocument/2006/relationships/hyperlink" Target="http://www.jtnews.kr/news/articleView.html?idxno=26907" TargetMode="External"/><Relationship Id="rId10" Type="http://schemas.openxmlformats.org/officeDocument/2006/relationships/hyperlink" Target="https://www.gunsan.go.kr/tour#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hyperlink" Target="https://www.seoul.co.kr/news/newsView.php?id=20201225500082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www.yna.co.kr/view/AKR20210622066400055" TargetMode="External"/><Relationship Id="rId16" Type="http://schemas.openxmlformats.org/officeDocument/2006/relationships/hyperlink" Target="https://biz.chosun.com/policy/politics/2021/06/24/6ZEGA4XJ5NAULEQRJUQYVZUGWY/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s://www.gunsan.go.kr/main/m3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