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F6B73"/>
          <w:sz w:val="68"/>
        </w:rPr>
        <w:t>MAVIK</w:t>
      </w:r>
    </w:p>
    <w:p>
      <w:pPr>
        <w:jc w:val="center"/>
      </w:pPr>
      <w:r>
        <w:rPr>
          <w:b/>
          <w:color w:val="163B4D"/>
          <w:sz w:val="46"/>
        </w:rPr>
        <w:t>DOSSIER DE TRANSMISSION</w:t>
      </w:r>
    </w:p>
    <w:p>
      <w:pPr>
        <w:jc w:val="center"/>
      </w:pPr>
      <w:r>
        <w:rPr>
          <w:color w:val="495B63"/>
          <w:sz w:val="30"/>
        </w:rPr>
        <w:t>Système d’exploitation GentleCarE</w:t>
      </w:r>
    </w:p>
    <w:p/>
    <w:tbl>
      <w:tblPr>
        <w:tblW w:type="auto" w:w="0"/>
        <w:jc w:val="center"/>
        <w:tblLayout w:type="fixed"/>
        <w:tblLook w:firstColumn="1" w:firstRow="1" w:lastColumn="0" w:lastRow="0" w:noHBand="0" w:noVBand="1" w:val="04A0"/>
      </w:tblPr>
      <w:tblGrid>
        <w:gridCol w:w="2948"/>
        <w:gridCol w:w="5669"/>
      </w:tblGrid>
      <w:tr>
        <w:tc>
          <w:tcPr>
            <w:tcW w:type="dxa" w:w="4762"/>
            <w:shd w:fill="E6F0F1"/>
            <w:vAlign w:val="center"/>
            <w:tcMar>
              <w:top w:w="100" w:type="dxa"/>
              <w:start w:w="120" w:type="dxa"/>
              <w:bottom w:w="100" w:type="dxa"/>
              <w:end w:w="120" w:type="dxa"/>
            </w:tcMar>
          </w:tcPr>
          <w:p>
            <w:r>
              <w:rPr>
                <w:b/>
              </w:rPr>
              <w:t>Version documentaire</w:t>
            </w:r>
          </w:p>
        </w:tc>
        <w:tc>
          <w:tcPr>
            <w:tcW w:type="dxa" w:w="4762"/>
            <w:vAlign w:val="center"/>
            <w:tcMar>
              <w:top w:w="100" w:type="dxa"/>
              <w:start w:w="120" w:type="dxa"/>
              <w:bottom w:w="100" w:type="dxa"/>
              <w:end w:w="120" w:type="dxa"/>
            </w:tcMar>
          </w:tcPr>
          <w:p>
            <w:r>
              <w:t>1.0</w:t>
            </w:r>
          </w:p>
        </w:tc>
      </w:tr>
      <w:tr>
        <w:tc>
          <w:tcPr>
            <w:tcW w:type="dxa" w:w="4762"/>
            <w:shd w:fill="E6F0F1"/>
            <w:vAlign w:val="center"/>
            <w:tcMar>
              <w:top w:w="100" w:type="dxa"/>
              <w:start w:w="120" w:type="dxa"/>
              <w:bottom w:w="100" w:type="dxa"/>
              <w:end w:w="120" w:type="dxa"/>
            </w:tcMar>
          </w:tcPr>
          <w:p>
            <w:r>
              <w:rPr>
                <w:b/>
              </w:rPr>
              <w:t>Date de référence</w:t>
            </w:r>
          </w:p>
        </w:tc>
        <w:tc>
          <w:tcPr>
            <w:tcW w:type="dxa" w:w="4762"/>
            <w:vAlign w:val="center"/>
            <w:tcMar>
              <w:top w:w="100" w:type="dxa"/>
              <w:start w:w="120" w:type="dxa"/>
              <w:bottom w:w="100" w:type="dxa"/>
              <w:end w:w="120" w:type="dxa"/>
            </w:tcMar>
          </w:tcPr>
          <w:p>
            <w:r>
              <w:t>20 juillet 2026</w:t>
            </w:r>
          </w:p>
        </w:tc>
      </w:tr>
      <w:tr>
        <w:tc>
          <w:tcPr>
            <w:tcW w:type="dxa" w:w="4762"/>
            <w:shd w:fill="E6F0F1"/>
            <w:vAlign w:val="center"/>
            <w:tcMar>
              <w:top w:w="100" w:type="dxa"/>
              <w:start w:w="120" w:type="dxa"/>
              <w:bottom w:w="100" w:type="dxa"/>
              <w:end w:w="120" w:type="dxa"/>
            </w:tcMar>
          </w:tcPr>
          <w:p>
            <w:r>
              <w:rPr>
                <w:b/>
              </w:rPr>
              <w:t>Dépôt</w:t>
            </w:r>
          </w:p>
        </w:tc>
        <w:tc>
          <w:tcPr>
            <w:tcW w:type="dxa" w:w="4762"/>
            <w:vAlign w:val="center"/>
            <w:tcMar>
              <w:top w:w="100" w:type="dxa"/>
              <w:start w:w="120" w:type="dxa"/>
              <w:bottom w:w="100" w:type="dxa"/>
              <w:end w:w="120" w:type="dxa"/>
            </w:tcMar>
          </w:tcPr>
          <w:p>
            <w:r>
              <w:t>gentlecar64-ship-it/-jarvis-gentlecare</w:t>
            </w:r>
          </w:p>
        </w:tc>
      </w:tr>
      <w:tr>
        <w:tc>
          <w:tcPr>
            <w:tcW w:type="dxa" w:w="4762"/>
            <w:shd w:fill="E6F0F1"/>
            <w:vAlign w:val="center"/>
            <w:tcMar>
              <w:top w:w="100" w:type="dxa"/>
              <w:start w:w="120" w:type="dxa"/>
              <w:bottom w:w="100" w:type="dxa"/>
              <w:end w:w="120" w:type="dxa"/>
            </w:tcMar>
          </w:tcPr>
          <w:p>
            <w:r>
              <w:rPr>
                <w:b/>
              </w:rPr>
              <w:t>Branche analysée</w:t>
            </w:r>
          </w:p>
        </w:tc>
        <w:tc>
          <w:tcPr>
            <w:tcW w:type="dxa" w:w="4762"/>
            <w:vAlign w:val="center"/>
            <w:tcMar>
              <w:top w:w="100" w:type="dxa"/>
              <w:start w:w="120" w:type="dxa"/>
              <w:bottom w:w="100" w:type="dxa"/>
              <w:end w:w="120" w:type="dxa"/>
            </w:tcMar>
          </w:tcPr>
          <w:p>
            <w:r>
              <w:t>feature/graph-workflow-ui</w:t>
            </w:r>
          </w:p>
        </w:tc>
      </w:tr>
      <w:tr>
        <w:tc>
          <w:tcPr>
            <w:tcW w:type="dxa" w:w="4762"/>
            <w:shd w:fill="E6F0F1"/>
            <w:vAlign w:val="center"/>
            <w:tcMar>
              <w:top w:w="100" w:type="dxa"/>
              <w:start w:w="120" w:type="dxa"/>
              <w:bottom w:w="100" w:type="dxa"/>
              <w:end w:w="120" w:type="dxa"/>
            </w:tcMar>
          </w:tcPr>
          <w:p>
            <w:r>
              <w:rPr>
                <w:b/>
              </w:rPr>
              <w:t>Priorité</w:t>
            </w:r>
          </w:p>
        </w:tc>
        <w:tc>
          <w:tcPr>
            <w:tcW w:type="dxa" w:w="4762"/>
            <w:vAlign w:val="center"/>
            <w:tcMar>
              <w:top w:w="100" w:type="dxa"/>
              <w:start w:w="120" w:type="dxa"/>
              <w:bottom w:w="100" w:type="dxa"/>
              <w:end w:w="120" w:type="dxa"/>
            </w:tcMar>
          </w:tcPr>
          <w:p>
            <w:r>
              <w:t>Finaliser et valider la V1 atelier</w:t>
            </w:r>
          </w:p>
        </w:tc>
      </w:tr>
      <w:tr>
        <w:tc>
          <w:tcPr>
            <w:tcW w:type="dxa" w:w="4762"/>
            <w:shd w:fill="E6F0F1"/>
            <w:vAlign w:val="center"/>
            <w:tcMar>
              <w:top w:w="100" w:type="dxa"/>
              <w:start w:w="120" w:type="dxa"/>
              <w:bottom w:w="100" w:type="dxa"/>
              <w:end w:w="120" w:type="dxa"/>
            </w:tcMar>
          </w:tcPr>
          <w:p>
            <w:r>
              <w:rPr>
                <w:b/>
              </w:rPr>
              <w:t>Confidentialité</w:t>
            </w:r>
          </w:p>
        </w:tc>
        <w:tc>
          <w:tcPr>
            <w:tcW w:type="dxa" w:w="4762"/>
            <w:vAlign w:val="center"/>
            <w:tcMar>
              <w:top w:w="100" w:type="dxa"/>
              <w:start w:w="120" w:type="dxa"/>
              <w:bottom w:w="100" w:type="dxa"/>
              <w:end w:w="120" w:type="dxa"/>
            </w:tcMar>
          </w:tcPr>
          <w:p>
            <w:r>
              <w:t>Documentation interne de référence</w:t>
            </w:r>
          </w:p>
        </w:tc>
      </w:tr>
    </w:tbl>
    <w:p>
      <w:pPr>
        <w:spacing w:before="1300"/>
        <w:jc w:val="center"/>
      </w:pPr>
      <w:r>
        <w:rPr>
          <w:b/>
          <w:color w:val="8E4828"/>
          <w:sz w:val="26"/>
        </w:rPr>
        <w:t>Continuer exactement depuis l’architecture existante.</w:t>
        <w:br/>
        <w:t>Ne pas repartir de zéro. V1 avant V2.</w:t>
      </w:r>
    </w:p>
    <w:p>
      <w:r>
        <w:br w:type="page"/>
      </w:r>
    </w:p>
    <w:p>
      <w:pPr>
        <w:pStyle w:val="Heading1"/>
      </w:pPr>
      <w:r>
        <w:t>Table des matières</w:t>
      </w:r>
    </w:p>
    <w:tbl>
      <w:tblPr>
        <w:tblStyle w:val="TableGrid"/>
        <w:tblW w:type="auto" w:w="0"/>
        <w:jc w:val="center"/>
        <w:tblLook w:firstColumn="1" w:firstRow="1" w:lastColumn="0" w:lastRow="0" w:noHBand="0" w:noVBand="1" w:val="04A0"/>
      </w:tblPr>
      <w:tblGrid>
        <w:gridCol w:w="4762"/>
        <w:gridCol w:w="4762"/>
      </w:tblGrid>
      <w:tr>
        <w:tc>
          <w:tcPr>
            <w:tcW w:type="dxa" w:w="4762"/>
            <w:shd w:fill="E6F0F1"/>
            <w:tcMar>
              <w:top w:w="100" w:type="dxa"/>
              <w:start w:w="120" w:type="dxa"/>
              <w:bottom w:w="100" w:type="dxa"/>
              <w:end w:w="120" w:type="dxa"/>
            </w:tcMar>
          </w:tcPr>
          <w:p>
            <w:r>
              <w:rPr>
                <w:b/>
              </w:rPr>
              <w:t>Fondation</w:t>
            </w:r>
          </w:p>
        </w:tc>
        <w:tc>
          <w:tcPr>
            <w:tcW w:type="dxa" w:w="4762"/>
            <w:tcMar>
              <w:top w:w="100" w:type="dxa"/>
              <w:start w:w="120" w:type="dxa"/>
              <w:bottom w:w="100" w:type="dxa"/>
              <w:end w:w="120" w:type="dxa"/>
            </w:tcMar>
          </w:tcPr>
          <w:p>
            <w:r>
              <w:t>Objet, synthèse, identité, finalité, principes et workflow</w:t>
            </w:r>
          </w:p>
        </w:tc>
      </w:tr>
      <w:tr>
        <w:tc>
          <w:tcPr>
            <w:tcW w:type="dxa" w:w="4762"/>
            <w:shd w:fill="E6F0F1"/>
            <w:tcMar>
              <w:top w:w="100" w:type="dxa"/>
              <w:start w:w="120" w:type="dxa"/>
              <w:bottom w:w="100" w:type="dxa"/>
              <w:end w:w="120" w:type="dxa"/>
            </w:tcMar>
          </w:tcPr>
          <w:p>
            <w:r>
              <w:rPr>
                <w:b/>
              </w:rPr>
              <w:t>Architecture et état réel</w:t>
            </w:r>
          </w:p>
        </w:tc>
        <w:tc>
          <w:tcPr>
            <w:tcW w:type="dxa" w:w="4762"/>
            <w:tcMar>
              <w:top w:w="100" w:type="dxa"/>
              <w:start w:w="120" w:type="dxa"/>
              <w:bottom w:w="100" w:type="dxa"/>
              <w:end w:w="120" w:type="dxa"/>
            </w:tcMar>
          </w:tcPr>
          <w:p>
            <w:r>
              <w:t>Architecture logique et physique, modules, dette technique et décisions</w:t>
            </w:r>
          </w:p>
        </w:tc>
      </w:tr>
      <w:tr>
        <w:tc>
          <w:tcPr>
            <w:tcW w:type="dxa" w:w="4762"/>
            <w:shd w:fill="E6F0F1"/>
            <w:tcMar>
              <w:top w:w="100" w:type="dxa"/>
              <w:start w:w="120" w:type="dxa"/>
              <w:bottom w:w="100" w:type="dxa"/>
              <w:end w:w="120" w:type="dxa"/>
            </w:tcMar>
          </w:tcPr>
          <w:p>
            <w:r>
              <w:rPr>
                <w:b/>
              </w:rPr>
              <w:t>Gouvernance technique</w:t>
            </w:r>
          </w:p>
        </w:tc>
        <w:tc>
          <w:tcPr>
            <w:tcW w:type="dxa" w:w="4762"/>
            <w:tcMar>
              <w:top w:w="100" w:type="dxa"/>
              <w:start w:w="120" w:type="dxa"/>
              <w:bottom w:w="100" w:type="dxa"/>
              <w:end w:w="120" w:type="dxa"/>
            </w:tcMar>
          </w:tcPr>
          <w:p>
            <w:r>
              <w:t>Autorisations, conventions, règles de développement, qualité et tests</w:t>
            </w:r>
          </w:p>
        </w:tc>
      </w:tr>
      <w:tr>
        <w:tc>
          <w:tcPr>
            <w:tcW w:type="dxa" w:w="4762"/>
            <w:shd w:fill="E6F0F1"/>
            <w:tcMar>
              <w:top w:w="100" w:type="dxa"/>
              <w:start w:w="120" w:type="dxa"/>
              <w:bottom w:w="100" w:type="dxa"/>
              <w:end w:w="120" w:type="dxa"/>
            </w:tcMar>
          </w:tcPr>
          <w:p>
            <w:r>
              <w:rPr>
                <w:b/>
              </w:rPr>
              <w:t>Données et produit</w:t>
            </w:r>
          </w:p>
        </w:tc>
        <w:tc>
          <w:tcPr>
            <w:tcW w:type="dxa" w:w="4762"/>
            <w:tcMar>
              <w:top w:w="100" w:type="dxa"/>
              <w:start w:w="120" w:type="dxa"/>
              <w:bottom w:w="100" w:type="dxa"/>
              <w:end w:w="120" w:type="dxa"/>
            </w:tcMar>
          </w:tcPr>
          <w:p>
            <w:r>
              <w:t>Airtable, modèle de données, interfaces, API et moteurs V1</w:t>
            </w:r>
          </w:p>
        </w:tc>
      </w:tr>
      <w:tr>
        <w:tc>
          <w:tcPr>
            <w:tcW w:type="dxa" w:w="4762"/>
            <w:shd w:fill="E6F0F1"/>
            <w:tcMar>
              <w:top w:w="100" w:type="dxa"/>
              <w:start w:w="120" w:type="dxa"/>
              <w:bottom w:w="100" w:type="dxa"/>
              <w:end w:w="120" w:type="dxa"/>
            </w:tcMar>
          </w:tcPr>
          <w:p>
            <w:r>
              <w:rPr>
                <w:b/>
              </w:rPr>
              <w:t>Exploitation et sécurité</w:t>
            </w:r>
          </w:p>
        </w:tc>
        <w:tc>
          <w:tcPr>
            <w:tcW w:type="dxa" w:w="4762"/>
            <w:tcMar>
              <w:top w:w="100" w:type="dxa"/>
              <w:start w:w="120" w:type="dxa"/>
              <w:bottom w:w="100" w:type="dxa"/>
              <w:end w:w="120" w:type="dxa"/>
            </w:tcMar>
          </w:tcPr>
          <w:p>
            <w:r>
              <w:t>Documents, sauvegarde, restauration, rôles et permissions</w:t>
            </w:r>
          </w:p>
        </w:tc>
      </w:tr>
      <w:tr>
        <w:tc>
          <w:tcPr>
            <w:tcW w:type="dxa" w:w="4762"/>
            <w:shd w:fill="E6F0F1"/>
            <w:tcMar>
              <w:top w:w="100" w:type="dxa"/>
              <w:start w:w="120" w:type="dxa"/>
              <w:bottom w:w="100" w:type="dxa"/>
              <w:end w:w="120" w:type="dxa"/>
            </w:tcMar>
          </w:tcPr>
          <w:p>
            <w:r>
              <w:rPr>
                <w:b/>
              </w:rPr>
              <w:t>Continuité</w:t>
            </w:r>
          </w:p>
        </w:tc>
        <w:tc>
          <w:tcPr>
            <w:tcW w:type="dxa" w:w="4762"/>
            <w:tcMar>
              <w:top w:w="100" w:type="dxa"/>
              <w:start w:w="120" w:type="dxa"/>
              <w:bottom w:w="100" w:type="dxa"/>
              <w:end w:w="120" w:type="dxa"/>
            </w:tcMar>
          </w:tcPr>
          <w:p>
            <w:r>
              <w:t>GitHub, roadmap V1 à V3, séquence de développement et checklist de reprise</w:t>
            </w:r>
          </w:p>
        </w:tc>
      </w:tr>
      <w:tr>
        <w:tc>
          <w:tcPr>
            <w:tcW w:type="dxa" w:w="4762"/>
            <w:shd w:fill="E6F0F1"/>
            <w:tcMar>
              <w:top w:w="100" w:type="dxa"/>
              <w:start w:w="120" w:type="dxa"/>
              <w:bottom w:w="100" w:type="dxa"/>
              <w:end w:w="120" w:type="dxa"/>
            </w:tcMar>
          </w:tcPr>
          <w:p>
            <w:r>
              <w:rPr>
                <w:b/>
              </w:rPr>
              <w:t>Annexes</w:t>
            </w:r>
          </w:p>
        </w:tc>
        <w:tc>
          <w:tcPr>
            <w:tcW w:type="dxa" w:w="4762"/>
            <w:tcMar>
              <w:top w:w="100" w:type="dxa"/>
              <w:start w:w="120" w:type="dxa"/>
              <w:bottom w:w="100" w:type="dxa"/>
              <w:end w:w="120" w:type="dxa"/>
            </w:tcMar>
          </w:tcPr>
          <w:p>
            <w:r>
              <w:t>Mémoire, spécifications, architecture, politiques, acceptation, tests et gouvernance</w:t>
            </w:r>
          </w:p>
        </w:tc>
      </w:tr>
    </w:tbl>
    <w:p>
      <w:r>
        <w:rPr>
          <w:i/>
          <w:color w:val="5C6C74"/>
        </w:rPr>
        <w:t>Le fichier Word contient des styles de titres permettant de générer une table détaillée automatiquement si souhaité.</w:t>
      </w:r>
    </w:p>
    <w:p>
      <w:r>
        <w:br w:type="page"/>
      </w:r>
    </w:p>
    <w:p>
      <w:pPr>
        <w:pStyle w:val="Heading1"/>
      </w:pPr>
      <w:r>
        <w:t>1. Objet et règle d’autorité</w:t>
      </w:r>
    </w:p>
    <w:p>
      <w:r>
        <w:t>Ce dossier permet à une nouvelle conversation, un développeur ou un futur responsable technique de reprendre MAVIK sans repartir de zéro. Il consolide les décisions métier, l’architecture réellement présente dans le dépôt, les règles de développement et la trajectoire de livraison.</w:t>
      </w:r>
    </w:p>
    <w:p>
      <w:r>
        <w:t>En cas de divergence, l’ordre d’autorité est le suivant : décision récente datée et validée ; ADR ou politique produit ; présent dossier ; spécifications détaillées ; code et tests de la branche de référence. Une contradiction doit être signalée et arbitrée, jamais masquée par une supposition.</w:t>
      </w:r>
    </w:p>
    <w:p>
      <w:r>
        <w:br w:type="page"/>
      </w:r>
    </w:p>
    <w:p>
      <w:pPr>
        <w:pStyle w:val="Heading1"/>
      </w:pPr>
      <w:r>
        <w:t>2. Résumé exécutif</w:t>
      </w:r>
    </w:p>
    <w:p>
      <w:r>
        <w:t>MAVIK est le système d’exploitation métier de GentleCarE. Le nom du logiciel et de la future offre est MAVIK ; Jarvis est le nom choisi par David pour son interface et sa voix. La V1 doit permettre l’exploitation complète de l’atelier, depuis la demande client jusqu’au suivi après restitution, sans tableau parallèle.</w:t>
      </w:r>
    </w:p>
    <w:p>
      <w:r>
        <w:t>La priorité absolue est une V1 stable, testable et réversible. La vision IA, l’assistant vocal complet, l’application mobile native, la simulation avancée, l’apprentissage automatique et la maintenance prédictive sont exclus de la V1 initiale.</w:t>
      </w:r>
    </w:p>
    <w:p>
      <w:r>
        <w:t>Le dépôt contient deux générations techniques. src/core/ porte un noyau historique déjà doté d’un audit, de notifications, de tâches, de stockage et d’un registre de modules. core/ porte la nouvelle orchestration métier : Rule Engine, Workflow Engine, Graph Workflow Engine, Event Bus, Intervention Engine, Resource Manager et Decision Engine. La prochaine étape n’est pas de réécrire ces moteurs, mais de choisir et documenter la façade d’intégration qui reliera la nouvelle orchestration à l’interface atelier et à la persistance.</w:t>
      </w:r>
    </w:p>
    <w:p>
      <w:r>
        <w:br w:type="page"/>
      </w:r>
    </w:p>
    <w:p>
      <w:pPr>
        <w:pStyle w:val="Heading1"/>
      </w:pPr>
      <w:r>
        <w:t>3. Identité et vocabulaire</w:t>
      </w:r>
    </w:p>
    <w:p>
      <w:pPr>
        <w:pStyle w:val="ListBullet"/>
      </w:pPr>
      <w:r>
        <w:t>GentleCarE : société exploitante et premier terrain de validation.</w:t>
      </w:r>
    </w:p>
    <w:p>
      <w:pPr>
        <w:pStyle w:val="ListBullet"/>
      </w:pPr>
      <w:r>
        <w:t>MAVIK : produit logiciel et système d’exploitation métier.</w:t>
      </w:r>
    </w:p>
    <w:p>
      <w:pPr>
        <w:pStyle w:val="ListBullet"/>
      </w:pPr>
      <w:r>
        <w:t>GCOS : désignation historique « GentleCarE Operating System », encore présente dans le code.</w:t>
      </w:r>
    </w:p>
    <w:p>
      <w:pPr>
        <w:pStyle w:val="ListBullet"/>
      </w:pPr>
      <w:r>
        <w:t>Jarvis : personnalité, interface et voix choisies par David dans MAVIK.</w:t>
      </w:r>
    </w:p>
    <w:p>
      <w:pPr>
        <w:pStyle w:val="ListBullet"/>
      </w:pPr>
      <w:r>
        <w:t>Bénédicte : utilisatrice Direction / Commercial.</w:t>
      </w:r>
    </w:p>
    <w:p>
      <w:pPr>
        <w:pStyle w:val="ListBullet"/>
      </w:pPr>
      <w:r>
        <w:t>Intervention : agrégat métier reliant client, véhicule, tâches, documents, consommations, contrôles et restitution.</w:t>
      </w:r>
    </w:p>
    <w:p>
      <w:pPr>
        <w:pStyle w:val="ListBullet"/>
      </w:pPr>
      <w:r>
        <w:t>Tâche : unité de travail atomique du graphe, avec dépendances, ressources, compétences, durée, statut et historique.</w:t>
      </w:r>
    </w:p>
    <w:p>
      <w:pPr>
        <w:pStyle w:val="ListBullet"/>
      </w:pPr>
      <w:r>
        <w:t>Ressource : machine, compresseur, zone, opérateur ou consommable nécessaire.</w:t>
      </w:r>
    </w:p>
    <w:p>
      <w:r>
        <w:t>Règle de migration terminologique : ne pas effectuer un renommage global risqué. Les nouveaux textes produit utilisent MAVIK. Les identifiants techniques historiques gcos et jarvis restent compatibles jusqu’à une migration versionnée et testée.</w:t>
      </w:r>
    </w:p>
    <w:p>
      <w:r>
        <w:br w:type="page"/>
      </w:r>
    </w:p>
    <w:p>
      <w:pPr>
        <w:pStyle w:val="Heading1"/>
      </w:pPr>
      <w:r>
        <w:t>4. Finalité métier de la V1</w:t>
      </w:r>
    </w:p>
    <w:p>
      <w:r>
        <w:t>La V1 est prête lorsque David peut réaliser un cycle complet sans revenir à un suivi parallèle : créer ou retrouver un client ; créer ou retrouver un véhicule ; ouvrir une intervention ; planifier ; affecter les ressources ; exécuter les tâches ; tracer les blocages, photos, consommations et contrôles ; produire les documents de sortie ; clôturer ; retrouver l’historique.</w:t>
      </w:r>
    </w:p>
    <w:p>
      <w:r>
        <w:t>La V1 doit être utilisable sur ordinateur et tablette à l’atelier. La compatibilité iPhone est souhaitée pour les actions terrain, mais ne justifie pas une application native avant stabilisation du parcours web.</w:t>
      </w:r>
    </w:p>
    <w:p>
      <w:r>
        <w:br w:type="page"/>
      </w:r>
    </w:p>
    <w:p>
      <w:pPr>
        <w:pStyle w:val="Heading1"/>
      </w:pPr>
      <w:r>
        <w:t>5. Principes non négociables</w:t>
      </w:r>
    </w:p>
    <w:p>
      <w:pPr>
        <w:ind w:left="283" w:hanging="283"/>
      </w:pPr>
      <w:r>
        <w:rPr>
          <w:b/>
        </w:rPr>
        <w:t xml:space="preserve">1. </w:t>
      </w:r>
      <w:r>
        <w:t>Une donnée métier est saisie une seule fois et réutilisée.</w:t>
      </w:r>
    </w:p>
    <w:p>
      <w:pPr>
        <w:ind w:left="283" w:hanging="283"/>
      </w:pPr>
      <w:r>
        <w:rPr>
          <w:b/>
        </w:rPr>
        <w:t xml:space="preserve">2. </w:t>
      </w:r>
      <w:r>
        <w:t>Toute action sensible exige une validation humaine explicite.</w:t>
      </w:r>
    </w:p>
    <w:p>
      <w:pPr>
        <w:ind w:left="283" w:hanging="283"/>
      </w:pPr>
      <w:r>
        <w:rPr>
          <w:b/>
        </w:rPr>
        <w:t xml:space="preserve">3. </w:t>
      </w:r>
      <w:r>
        <w:t>Toute refonte majeure est précédée d’une branche de sauvegarde.</w:t>
      </w:r>
    </w:p>
    <w:p>
      <w:pPr>
        <w:ind w:left="283" w:hanging="283"/>
      </w:pPr>
      <w:r>
        <w:rPr>
          <w:b/>
        </w:rPr>
        <w:t xml:space="preserve">4. </w:t>
      </w:r>
      <w:r>
        <w:t>Les historiques importants sont non destructifs.</w:t>
      </w:r>
    </w:p>
    <w:p>
      <w:pPr>
        <w:ind w:left="283" w:hanging="283"/>
      </w:pPr>
      <w:r>
        <w:rPr>
          <w:b/>
        </w:rPr>
        <w:t xml:space="preserve">5. </w:t>
      </w:r>
      <w:r>
        <w:t>Aucune clé secrète n’est inscrite dans le dépôt.</w:t>
      </w:r>
    </w:p>
    <w:p>
      <w:pPr>
        <w:ind w:left="283" w:hanging="283"/>
      </w:pPr>
      <w:r>
        <w:rPr>
          <w:b/>
        </w:rPr>
        <w:t xml:space="preserve">6. </w:t>
      </w:r>
      <w:r>
        <w:t>Toute décision structurante est datée dans un ADR, le changelog ou ce dossier.</w:t>
      </w:r>
    </w:p>
    <w:p>
      <w:pPr>
        <w:ind w:left="283" w:hanging="283"/>
      </w:pPr>
      <w:r>
        <w:rPr>
          <w:b/>
        </w:rPr>
        <w:t xml:space="preserve">7. </w:t>
      </w:r>
      <w:r>
        <w:t>La V1 reste prioritaire sur toute idée V2.</w:t>
      </w:r>
    </w:p>
    <w:p>
      <w:pPr>
        <w:ind w:left="283" w:hanging="283"/>
      </w:pPr>
      <w:r>
        <w:rPr>
          <w:b/>
        </w:rPr>
        <w:t xml:space="preserve">8. </w:t>
      </w:r>
      <w:r>
        <w:t>Toute nouvelle fonction doit avoir un critère d’acceptation vérifiable.</w:t>
      </w:r>
    </w:p>
    <w:p>
      <w:pPr>
        <w:ind w:left="283" w:hanging="283"/>
      </w:pPr>
      <w:r>
        <w:rPr>
          <w:b/>
        </w:rPr>
        <w:t xml:space="preserve">9. </w:t>
      </w:r>
      <w:r>
        <w:t>Une migration de données doit prévoir contrôle, sauvegarde et retour arrière.</w:t>
      </w:r>
    </w:p>
    <w:p>
      <w:pPr>
        <w:ind w:left="283" w:hanging="283"/>
      </w:pPr>
      <w:r>
        <w:rPr>
          <w:b/>
        </w:rPr>
        <w:t xml:space="preserve">10. </w:t>
      </w:r>
      <w:r>
        <w:t>MAVIK ne doit jamais inventer un prix, un stock, une disponibilité ou une donnée client.</w:t>
      </w:r>
    </w:p>
    <w:p>
      <w:r>
        <w:br w:type="page"/>
      </w:r>
    </w:p>
    <w:p>
      <w:pPr>
        <w:pStyle w:val="Heading1"/>
      </w:pPr>
      <w:r>
        <w:t>6. Workflow GentleCarE de référence</w:t>
      </w:r>
    </w:p>
    <w:p>
      <w:r>
        <w:t>Chaîne commerciale et opérationnelle : Demande → Inspection → Devis → Validation → Planification → Prise en charge → Cryonettoyage → Contrôle qualité intermédiaire → DINITROL → Séchage → Contrôle final → Restitution → Facturation → Suivi client.</w:t>
      </w:r>
    </w:p>
    <w:p>
      <w:r>
        <w:t>Le graphe autorise des tâches parallèles lorsque leurs dépendances sont satisfaites. Par exemple, la préparation documentaire et certaines vérifications de ressources peuvent progresser sans attendre une autre branche. La validation finale, elle, dépend obligatoirement des contrôles et preuves nécessaires.</w:t>
      </w:r>
    </w:p>
    <w:p>
      <w:pPr>
        <w:pStyle w:val="Heading2"/>
      </w:pPr>
      <w:r>
        <w:t>6.1 Statuts de tâche du graphe</w:t>
      </w:r>
    </w:p>
    <w:p>
      <w:pPr>
        <w:pStyle w:val="ListBullet"/>
      </w:pPr>
      <w:r>
        <w:t>WAITING : dépendance non terminée.</w:t>
      </w:r>
    </w:p>
    <w:p>
      <w:pPr>
        <w:pStyle w:val="ListBullet"/>
      </w:pPr>
      <w:r>
        <w:t>READY : dépendances satisfaites et aucune règle bloquante.</w:t>
      </w:r>
    </w:p>
    <w:p>
      <w:pPr>
        <w:pStyle w:val="ListBullet"/>
      </w:pPr>
      <w:r>
        <w:t>RUNNING : tâche démarrée par un opérateur identifié.</w:t>
      </w:r>
    </w:p>
    <w:p>
      <w:pPr>
        <w:pStyle w:val="ListBullet"/>
      </w:pPr>
      <w:r>
        <w:t>BLOCKED : règle ou blocage manuel empêchant l’exécution.</w:t>
      </w:r>
    </w:p>
    <w:p>
      <w:pPr>
        <w:pStyle w:val="ListBullet"/>
      </w:pPr>
      <w:r>
        <w:t>DONE : tâche terminée et historisée.</w:t>
      </w:r>
    </w:p>
    <w:p>
      <w:pPr>
        <w:pStyle w:val="ListBullet"/>
      </w:pPr>
      <w:r>
        <w:t>CANCELLED : tâche annulée selon une règle à formaliser.</w:t>
      </w:r>
    </w:p>
    <w:p>
      <w:pPr>
        <w:pStyle w:val="Heading2"/>
      </w:pPr>
      <w:r>
        <w:t>6.2 Contrôles métier obligatoires</w:t>
      </w:r>
    </w:p>
    <w:p>
      <w:pPr>
        <w:pStyle w:val="ListBullet"/>
      </w:pPr>
      <w:r>
        <w:t>Devis validé avant engagement atelier.</w:t>
      </w:r>
    </w:p>
    <w:p>
      <w:pPr>
        <w:pStyle w:val="ListBullet"/>
      </w:pPr>
      <w:r>
        <w:t>Ressources disponibles avant confirmation du créneau.</w:t>
      </w:r>
    </w:p>
    <w:p>
      <w:pPr>
        <w:pStyle w:val="ListBullet"/>
      </w:pPr>
      <w:r>
        <w:t>Photos et contrôle d’entrée avant intervention.</w:t>
      </w:r>
    </w:p>
    <w:p>
      <w:pPr>
        <w:pStyle w:val="ListBullet"/>
      </w:pPr>
      <w:r>
        <w:t>Traçabilité de la glace et des produits DINITROL.</w:t>
      </w:r>
    </w:p>
    <w:p>
      <w:pPr>
        <w:pStyle w:val="ListBullet"/>
      </w:pPr>
      <w:r>
        <w:t>Contrôle qualité et validation Direction avant restitution.</w:t>
      </w:r>
    </w:p>
    <w:p>
      <w:pPr>
        <w:pStyle w:val="ListBullet"/>
      </w:pPr>
      <w:r>
        <w:t>Rapport final, facturation et archivage avant clôture complète.</w:t>
      </w:r>
    </w:p>
    <w:p>
      <w:r>
        <w:br w:type="page"/>
      </w:r>
    </w:p>
    <w:p>
      <w:pPr>
        <w:pStyle w:val="Heading1"/>
      </w:pPr>
      <w:r>
        <w:t>7. Architecture logique validée</w:t>
      </w:r>
    </w:p>
    <w:p>
      <w:r>
        <w:t>La cible est une architecture modulaire pilotée par événements et graphe de tâches.</w:t>
      </w:r>
    </w:p>
    <w:p>
      <w:pPr>
        <w:pStyle w:val="ListBullet"/>
      </w:pPr>
      <w:r>
        <w:t>Graph Workflow Engine : calcule les tâches prêtes et les dépendances.</w:t>
      </w:r>
    </w:p>
    <w:p>
      <w:pPr>
        <w:pStyle w:val="ListBullet"/>
      </w:pPr>
      <w:r>
        <w:t>Rule Engine : applique les règles métier et produit actions ou blocages.</w:t>
      </w:r>
    </w:p>
    <w:p>
      <w:pPr>
        <w:pStyle w:val="ListBullet"/>
      </w:pPr>
      <w:r>
        <w:t>Event Bus : diffuse et conserve les événements récents.</w:t>
      </w:r>
    </w:p>
    <w:p>
      <w:pPr>
        <w:pStyle w:val="ListBullet"/>
      </w:pPr>
      <w:r>
        <w:t>Intervention Engine : agrège workflow, diagnostic, photos, documents, consommations, réservations, contrôles et livraison.</w:t>
      </w:r>
    </w:p>
    <w:p>
      <w:pPr>
        <w:pStyle w:val="ListBullet"/>
      </w:pPr>
      <w:r>
        <w:t>Resource Manager : représente disponibilité, quantité et statut des ressources.</w:t>
      </w:r>
    </w:p>
    <w:p>
      <w:pPr>
        <w:pStyle w:val="ListBullet"/>
      </w:pPr>
      <w:r>
        <w:t>Decision Engine : classe les prochaines tâches selon priorité, délai, ressources, compétences et durée.</w:t>
      </w:r>
    </w:p>
    <w:p>
      <w:pPr>
        <w:pStyle w:val="ListBullet"/>
      </w:pPr>
      <w:r>
        <w:t>Planner Engine : futur calcul des créneaux et réservations.</w:t>
      </w:r>
    </w:p>
    <w:p>
      <w:pPr>
        <w:pStyle w:val="ListBullet"/>
      </w:pPr>
      <w:r>
        <w:t>Dashboard State : future projection de l’état opérationnel.</w:t>
      </w:r>
    </w:p>
    <w:p>
      <w:pPr>
        <w:pStyle w:val="ListBullet"/>
      </w:pPr>
      <w:r>
        <w:t>Notification Engine : existe dans src/core/, à raccorder ou consolider.</w:t>
      </w:r>
    </w:p>
    <w:p>
      <w:pPr>
        <w:pStyle w:val="ListBullet"/>
      </w:pPr>
      <w:r>
        <w:t>Audit Engine : existe dans src/core/, à raccorder au nouveau bus.</w:t>
      </w:r>
    </w:p>
    <w:p>
      <w:pPr>
        <w:pStyle w:val="ListBullet"/>
      </w:pPr>
      <w:r>
        <w:t>KPI Engine : à développer.</w:t>
      </w:r>
    </w:p>
    <w:p>
      <w:pPr>
        <w:pStyle w:val="ListBullet"/>
      </w:pPr>
      <w:r>
        <w:t>Timeline : à développer comme projection de l’historique d’intervention.</w:t>
      </w:r>
    </w:p>
    <w:p>
      <w:r>
        <w:br w:type="page"/>
      </w:r>
    </w:p>
    <w:p>
      <w:pPr>
        <w:pStyle w:val="Heading1"/>
      </w:pPr>
      <w:r>
        <w:t>8. Architecture physique actuelle</w:t>
      </w:r>
    </w:p>
    <w:p>
      <w:pPr>
        <w:pStyle w:val="Heading2"/>
      </w:pPr>
      <w:r>
        <w:t>8.1 Répertoire core/</w:t>
      </w:r>
    </w:p>
    <w:p>
      <w:r>
        <w:t>Nouvelle orchestration métier, modules ES :</w:t>
      </w:r>
    </w:p>
    <w:p>
      <w:pPr>
        <w:pStyle w:val="ListBullet"/>
      </w:pPr>
      <w:r>
        <w:t>core/workflow/graph-workflow-engine.js</w:t>
      </w:r>
    </w:p>
    <w:p>
      <w:pPr>
        <w:pStyle w:val="ListBullet"/>
      </w:pPr>
      <w:r>
        <w:t>core/workflow/workflow-engine.js</w:t>
      </w:r>
    </w:p>
    <w:p>
      <w:pPr>
        <w:pStyle w:val="ListBullet"/>
      </w:pPr>
      <w:r>
        <w:t>core/rules/rule-engine.js</w:t>
      </w:r>
    </w:p>
    <w:p>
      <w:pPr>
        <w:pStyle w:val="ListBullet"/>
      </w:pPr>
      <w:r>
        <w:t>core/rules/gentlecare-rules.js</w:t>
      </w:r>
    </w:p>
    <w:p>
      <w:pPr>
        <w:pStyle w:val="ListBullet"/>
      </w:pPr>
      <w:r>
        <w:t>core/events/event-bus.js</w:t>
      </w:r>
    </w:p>
    <w:p>
      <w:pPr>
        <w:pStyle w:val="ListBullet"/>
      </w:pPr>
      <w:r>
        <w:t>core/interventions/intervention-engine.js</w:t>
      </w:r>
    </w:p>
    <w:p>
      <w:pPr>
        <w:pStyle w:val="ListBullet"/>
      </w:pPr>
      <w:r>
        <w:t>core/resources/resource-manager.js</w:t>
      </w:r>
    </w:p>
    <w:p>
      <w:pPr>
        <w:pStyle w:val="ListBullet"/>
      </w:pPr>
      <w:r>
        <w:t>core/decision/decision-engine.js</w:t>
      </w:r>
    </w:p>
    <w:p>
      <w:pPr>
        <w:pStyle w:val="Heading2"/>
      </w:pPr>
      <w:r>
        <w:t>8.2 Répertoire src/core/</w:t>
      </w:r>
    </w:p>
    <w:p>
      <w:r>
        <w:t>Noyau historique modulaire : bus, registre, stockage, audit, tâches, notifications et workflow. createGCOSCore() expose une façade en version interne 0.4.0 et initialise le module atelier ainsi que les moteurs de mémoire et d’intelligence Jarvis.</w:t>
      </w:r>
    </w:p>
    <w:p>
      <w:pPr>
        <w:pStyle w:val="Heading2"/>
      </w:pPr>
      <w:r>
        <w:t>8.3 Répertoire server/</w:t>
      </w:r>
    </w:p>
    <w:p>
      <w:r>
        <w:t>Serveur Node CommonJS, stockage local, authentification, procédures atelier, planification, devis, Airtable, calendrier, sauvegardes, réputation et plusieurs services métier. Les tests de fumée sont placés dans server/tests/.</w:t>
      </w:r>
    </w:p>
    <w:p>
      <w:pPr>
        <w:pStyle w:val="Heading2"/>
      </w:pPr>
      <w:r>
        <w:t>8.4 Interfaces</w:t>
      </w:r>
    </w:p>
    <w:p>
      <w:r>
        <w:t>Le dépôt contient des pages historiques à la racine, des pages servies dans server/public/ et une Alpha atelier dans alpha/workshop/. La branche courante doit faire évoluer l’Alpha vers le graphe sans supprimer l’ancien système avant validation.</w:t>
      </w:r>
    </w:p>
    <w:p>
      <w:r>
        <w:br w:type="page"/>
      </w:r>
    </w:p>
    <w:p>
      <w:pPr>
        <w:pStyle w:val="Heading1"/>
      </w:pPr>
      <w:r>
        <w:t>9. État réel des modules</w:t>
      </w:r>
    </w:p>
    <w:p>
      <w:pPr>
        <w:pStyle w:val="Heading2"/>
      </w:pPr>
      <w:r>
        <w:t>9.1 Implémentés dans la nouvelle orchestration</w:t>
      </w:r>
    </w:p>
    <w:p>
      <w:r>
        <w:t>Le Graph Workflow Engine valide l’unicité des tâches, les dépendances inconnues, l’auto-dépendance et les cycles. Il crée les interventions, recalcule les statuts, démarre, bloque et termine les tâches, calcule la durée réelle, enregistre notes et photos et publie des événements.</w:t>
      </w:r>
    </w:p>
    <w:p>
      <w:r>
        <w:t>Le Rule Engine gère priorité, activation, filtrage par événement, conditions all, any, not, comparateurs, présence, actions de mutation, incrément, ajout, notification, blocage et déblocage logique.</w:t>
      </w:r>
    </w:p>
    <w:p>
      <w:r>
        <w:t>Les règles GentleCarE codées couvrent les alertes de stock, l’indisponibilité machine et compresseur, l’insuffisance de glace, l’humidité DINITROL, l’extension du séchage et l’état d’attente de Jarvis.</w:t>
      </w:r>
    </w:p>
    <w:p>
      <w:r>
        <w:t>L’Event Bus gère abonnements directs et joker, désabonnement, normalisation des événements et historique borné.</w:t>
      </w:r>
    </w:p>
    <w:p>
      <w:r>
        <w:t>L’Intervention Engine enrichit le workflow avec diagnostic, documents, photos, consommations, réservations, factures, contrôles qualité et livraison.</w:t>
      </w:r>
    </w:p>
    <w:p>
      <w:r>
        <w:t>Le Resource Manager suit ressources consommables et non consommables, disponibilité, réservation, consommation et changement de statut.</w:t>
      </w:r>
    </w:p>
    <w:p>
      <w:r>
        <w:t>Le Decision Engine classe les tâches disponibles. Son score prend en compte priorité, échéance, ressources, compétences, temps disponible et durée estimée.</w:t>
      </w:r>
    </w:p>
    <w:p>
      <w:pPr>
        <w:pStyle w:val="Heading2"/>
      </w:pPr>
      <w:r>
        <w:t>9.2 Présents mais à intégrer</w:t>
      </w:r>
    </w:p>
    <w:p>
      <w:pPr>
        <w:pStyle w:val="ListBullet"/>
      </w:pPr>
      <w:r>
        <w:t>Audit Engine historique dans src/core/audit-engine.js.</w:t>
      </w:r>
    </w:p>
    <w:p>
      <w:pPr>
        <w:pStyle w:val="ListBullet"/>
      </w:pPr>
      <w:r>
        <w:t>Notification Engine historique dans src/core/notification-engine.js.</w:t>
      </w:r>
    </w:p>
    <w:p>
      <w:pPr>
        <w:pStyle w:val="ListBullet"/>
      </w:pPr>
      <w:r>
        <w:t>Storage Adapter et Module Registry historiques.</w:t>
      </w:r>
    </w:p>
    <w:p>
      <w:pPr>
        <w:pStyle w:val="ListBullet"/>
      </w:pPr>
      <w:r>
        <w:t>Services serveur de planning, devis, calendrier, réputation et rapports.</w:t>
      </w:r>
    </w:p>
    <w:p>
      <w:pPr>
        <w:pStyle w:val="ListBullet"/>
      </w:pPr>
      <w:r>
        <w:t>Connecteur Airtable en poussée locale vers Airtable.</w:t>
      </w:r>
    </w:p>
    <w:p>
      <w:pPr>
        <w:pStyle w:val="ListBullet"/>
      </w:pPr>
      <w:r>
        <w:t>Sauvegardes locales automatiques JSON.</w:t>
      </w:r>
    </w:p>
    <w:p>
      <w:pPr>
        <w:pStyle w:val="Heading2"/>
      </w:pPr>
      <w:r>
        <w:t>9.3 À développer ou finaliser pour la V1</w:t>
      </w:r>
    </w:p>
    <w:p>
      <w:pPr>
        <w:pStyle w:val="ListBullet"/>
      </w:pPr>
      <w:r>
        <w:t>Planner Engine unifié.</w:t>
      </w:r>
    </w:p>
    <w:p>
      <w:pPr>
        <w:pStyle w:val="ListBullet"/>
      </w:pPr>
      <w:r>
        <w:t>Projection centrale Dashboard State.</w:t>
      </w:r>
    </w:p>
    <w:p>
      <w:pPr>
        <w:pStyle w:val="ListBullet"/>
      </w:pPr>
      <w:r>
        <w:t>KPI Engine.</w:t>
      </w:r>
    </w:p>
    <w:p>
      <w:pPr>
        <w:pStyle w:val="ListBullet"/>
      </w:pPr>
      <w:r>
        <w:t>Timeline d’intervention.</w:t>
      </w:r>
    </w:p>
    <w:p>
      <w:pPr>
        <w:pStyle w:val="ListBullet"/>
      </w:pPr>
      <w:r>
        <w:t>Façade unique reliant core/, persistance et interface.</w:t>
      </w:r>
    </w:p>
    <w:p>
      <w:pPr>
        <w:pStyle w:val="ListBullet"/>
      </w:pPr>
      <w:r>
        <w:t>Interface atelier connectée au graphe.</w:t>
      </w:r>
    </w:p>
    <w:p>
      <w:pPr>
        <w:pStyle w:val="ListBullet"/>
      </w:pPr>
      <w:r>
        <w:t>Sélection et contrôle de l’opérateur actif.</w:t>
      </w:r>
    </w:p>
    <w:p>
      <w:pPr>
        <w:pStyle w:val="ListBullet"/>
      </w:pPr>
      <w:r>
        <w:t>Synchronisation Airtable robuste avec stratégie de conflits.</w:t>
      </w:r>
    </w:p>
    <w:p>
      <w:pPr>
        <w:pStyle w:val="ListBullet"/>
      </w:pPr>
      <w:r>
        <w:t>Gestion documentaire et génération des rapports de sortie.</w:t>
      </w:r>
    </w:p>
    <w:p>
      <w:pPr>
        <w:pStyle w:val="ListBullet"/>
      </w:pPr>
      <w:r>
        <w:t>Tests unitaires dédiés aux nouveaux moteurs et tests d’intégration du cycle complet.</w:t>
      </w:r>
    </w:p>
    <w:p>
      <w:r>
        <w:br w:type="page"/>
      </w:r>
    </w:p>
    <w:p>
      <w:pPr>
        <w:pStyle w:val="Heading1"/>
      </w:pPr>
      <w:r>
        <w:t>10. Dette technique et risques de continuité</w:t>
      </w:r>
    </w:p>
    <w:p>
      <w:r>
        <w:t>Le risque principal est la coexistence de plusieurs implémentations portant des noms proches. Il ne faut pas supprimer arbitrairement src/core/ ni core/. Une ADR doit choisir : consolidation progressive autour de core/, adaptation des anciens moteurs, ou façade transitoire.</w:t>
      </w:r>
    </w:p>
    <w:p>
      <w:r>
        <w:t>Les événements utilisent actuellement deux conventions, avec points (task.started) et deux-points (core:started). Une convention canonique doit être adoptée avant le Dashboard State.</w:t>
      </w:r>
    </w:p>
    <w:p>
      <w:r>
        <w:t>Le stockage mélange navigateur, JSON serveur et Airtable. La source de vérité doit être définie par type de donnée et par phase de fonctionnement hors ligne.</w:t>
      </w:r>
    </w:p>
    <w:p>
      <w:r>
        <w:t>Les interfaces sont nombreuses. Il faut désigner une interface atelier canonique et placer les autres en compatibilité ou archive, sans suppression prématurée.</w:t>
      </w:r>
    </w:p>
    <w:p>
      <w:r>
        <w:t>La branche analysée contient des fonctionnalités au-delà du noyau atelier. Elles ne doivent pas distraire de l’acceptation V1.</w:t>
      </w:r>
    </w:p>
    <w:p>
      <w:r>
        <w:br w:type="page"/>
      </w:r>
    </w:p>
    <w:p>
      <w:pPr>
        <w:pStyle w:val="Heading1"/>
      </w:pPr>
      <w:r>
        <w:t>11. Décisions validées</w:t>
      </w:r>
    </w:p>
    <w:p>
      <w:pPr>
        <w:pStyle w:val="Heading2"/>
      </w:pPr>
      <w:r>
        <w:t>D-001 — MAVIK et Jarvis</w:t>
      </w:r>
    </w:p>
    <w:p>
      <w:r>
        <w:t>MAVIK est le nom du logiciel. Jarvis est le nom de l’interface et de la voix choisies par David. Statut : validé.</w:t>
      </w:r>
    </w:p>
    <w:p>
      <w:pPr>
        <w:pStyle w:val="Heading2"/>
      </w:pPr>
      <w:r>
        <w:t>D-002 — V1 avant V2</w:t>
      </w:r>
    </w:p>
    <w:p>
      <w:r>
        <w:t>La V1 atelier doit être complète, testée et stabilisée avant l’ouverture des chantiers IA avancés. Statut : validé et non négociable.</w:t>
      </w:r>
    </w:p>
    <w:p>
      <w:pPr>
        <w:pStyle w:val="Heading2"/>
      </w:pPr>
      <w:r>
        <w:t>D-003 — Remplacement du moteur linéaire</w:t>
      </w:r>
    </w:p>
    <w:p>
      <w:r>
        <w:t>Le remplacement du système step par un graphe est autorisé. L’ancien fonctionnement reste conservé dans les branches de sauvegarde jusqu’à validation. Statut : autorisé, migration en cours.</w:t>
      </w:r>
    </w:p>
    <w:p>
      <w:pPr>
        <w:pStyle w:val="Heading2"/>
      </w:pPr>
      <w:r>
        <w:t>D-004 — Affectation dynamique</w:t>
      </w:r>
    </w:p>
    <w:p>
      <w:r>
        <w:t>Les tâches ne sont pas figées dans une chaîne linéaire ; le moteur calcule les tâches prêtes et propose la meilleure prochaine action. Statut : validé.</w:t>
      </w:r>
    </w:p>
    <w:p>
      <w:pPr>
        <w:pStyle w:val="Heading2"/>
      </w:pPr>
      <w:r>
        <w:t>D-005 — Airtable</w:t>
      </w:r>
    </w:p>
    <w:p>
      <w:r>
        <w:t>Airtable est la base opérationnelle centrale visée. La synchronisation actuelle est partielle et ne constitue pas encore une garantie de source de vérité. Statut : cible validée, réalisation incomplète.</w:t>
      </w:r>
    </w:p>
    <w:p>
      <w:pPr>
        <w:pStyle w:val="Heading2"/>
      </w:pPr>
      <w:r>
        <w:t>D-006 — Validation humaine</w:t>
      </w:r>
    </w:p>
    <w:p>
      <w:r>
        <w:t>Envoi, paiement, suppression, modification juridique et autres actions sensibles nécessitent une validation explicite. Statut : validé.</w:t>
      </w:r>
    </w:p>
    <w:p>
      <w:pPr>
        <w:pStyle w:val="Heading2"/>
      </w:pPr>
      <w:r>
        <w:t>D-007 — Sauvegardes</w:t>
      </w:r>
    </w:p>
    <w:p>
      <w:r>
        <w:t>Une branche de sauvegarde est obligatoire avant chaque refonte majeure. Les données doivent être sauvegardées avant migration. Statut : validé.</w:t>
      </w:r>
    </w:p>
    <w:p>
      <w:pPr>
        <w:pStyle w:val="Heading2"/>
      </w:pPr>
      <w:r>
        <w:t>D-008 — Distribution DINITROL</w:t>
      </w:r>
    </w:p>
    <w:p>
      <w:r>
        <w:t>Ne jamais présenter GentleCarE comme distributeur officiel avant signature de l’accord. Statut : règle métier permanente jusqu’à nouvelle décision.</w:t>
      </w:r>
    </w:p>
    <w:p>
      <w:r>
        <w:br w:type="page"/>
      </w:r>
    </w:p>
    <w:p>
      <w:pPr>
        <w:pStyle w:val="Heading1"/>
      </w:pPr>
      <w:r>
        <w:t>12. Autorisations de développement</w:t>
      </w:r>
    </w:p>
    <w:p>
      <w:r>
        <w:t>Sont autorisés dans le périmètre actuel : poursuivre l’architecture validée ; créer les moteurs V1 manquants ; connecter l’interface atelier au graphe ; ajouter tests, documentation et migrations réversibles ; refactoriser par étapes derrière une façade ; enrichir les règles GentleCarE ; préparer les modèles Airtable et documentaires.</w:t>
      </w:r>
    </w:p>
    <w:p>
      <w:r>
        <w:t>Ne sont pas autorisés sans nouvelle validation : supprimer définitivement les anciens moteurs ; fusionner une refonte non testée dans la branche de release ; démarrer des fonctionnalités V2 au détriment de la V1 ; envoyer des communications externes ; engager des dépenses ; stocker des secrets ; modifier les règles métier structurantes sans trace.</w:t>
      </w:r>
    </w:p>
    <w:p>
      <w:r>
        <w:br w:type="page"/>
      </w:r>
    </w:p>
    <w:p>
      <w:pPr>
        <w:pStyle w:val="Heading1"/>
      </w:pPr>
      <w:r>
        <w:t>13. Conventions de nommage</w:t>
      </w:r>
    </w:p>
    <w:p>
      <w:pPr>
        <w:pStyle w:val="Heading2"/>
      </w:pPr>
      <w:r>
        <w:t>13.1 Code</w:t>
      </w:r>
    </w:p>
    <w:p>
      <w:pPr>
        <w:pStyle w:val="ListBullet"/>
      </w:pPr>
      <w:r>
        <w:t>Classes : PascalCase, par exemple GraphWorkflowEngine.</w:t>
      </w:r>
    </w:p>
    <w:p>
      <w:pPr>
        <w:pStyle w:val="ListBullet"/>
      </w:pPr>
      <w:r>
        <w:t>Fonctions et variables : camelCase.</w:t>
      </w:r>
    </w:p>
    <w:p>
      <w:pPr>
        <w:pStyle w:val="ListBullet"/>
      </w:pPr>
      <w:r>
        <w:t>Constantes globales : UPPER_SNAKE_CASE.</w:t>
      </w:r>
    </w:p>
    <w:p>
      <w:pPr>
        <w:pStyle w:val="ListBullet"/>
      </w:pPr>
      <w:r>
        <w:t>Fichiers JavaScript : kebab-case.js.</w:t>
      </w:r>
    </w:p>
    <w:p>
      <w:pPr>
        <w:pStyle w:val="ListBullet"/>
      </w:pPr>
      <w:r>
        <w:t>Identifiants métier : chaîne stable, jamais dérivée d’un libellé modifiable.</w:t>
      </w:r>
    </w:p>
    <w:p>
      <w:pPr>
        <w:pStyle w:val="ListBullet"/>
      </w:pPr>
      <w:r>
        <w:t>Dates : ISO 8601 UTC dans la persistance et les événements.</w:t>
      </w:r>
    </w:p>
    <w:p>
      <w:pPr>
        <w:pStyle w:val="ListBullet"/>
      </w:pPr>
      <w:r>
        <w:t>Quantités : suffixe explicite d’unité (dryIceKg, dinitrolLiters, estimatedDurationMinutes).</w:t>
      </w:r>
    </w:p>
    <w:p>
      <w:pPr>
        <w:pStyle w:val="Heading2"/>
      </w:pPr>
      <w:r>
        <w:t>13.2 Événements</w:t>
      </w:r>
    </w:p>
    <w:p>
      <w:r>
        <w:t>Convention cible proposée : domaine.entite.action, en minuscules, par exemple workshop.task.started, stock.resource.consumed, document.report.generated. La transition depuis les événements à deux-points doit être documentée et compatible.</w:t>
      </w:r>
    </w:p>
    <w:p>
      <w:pPr>
        <w:pStyle w:val="Heading2"/>
      </w:pPr>
      <w:r>
        <w:t>13.3 Branches</w:t>
      </w:r>
    </w:p>
    <w:p>
      <w:pPr>
        <w:pStyle w:val="ListBullet"/>
      </w:pPr>
      <w:r>
        <w:t>main : branche stable publiée.</w:t>
      </w:r>
    </w:p>
    <w:p>
      <w:pPr>
        <w:pStyle w:val="ListBullet"/>
      </w:pPr>
      <w:r>
        <w:t>release/&lt;version-ou-scope&gt; : stabilisation d’une livraison.</w:t>
      </w:r>
    </w:p>
    <w:p>
      <w:pPr>
        <w:pStyle w:val="ListBullet"/>
      </w:pPr>
      <w:r>
        <w:t>feature/&lt;sujet&gt; : développement isolé.</w:t>
      </w:r>
    </w:p>
    <w:p>
      <w:pPr>
        <w:pStyle w:val="ListBullet"/>
      </w:pPr>
      <w:r>
        <w:t>hotfix/&lt;sujet&gt; : correctif urgent limité.</w:t>
      </w:r>
    </w:p>
    <w:p>
      <w:pPr>
        <w:pStyle w:val="ListBullet"/>
      </w:pPr>
      <w:r>
        <w:t>backup/YYYY-MM-DD-&lt;motif&gt; : point de restauration avant refonte.</w:t>
      </w:r>
    </w:p>
    <w:p>
      <w:pPr>
        <w:pStyle w:val="ListBullet"/>
      </w:pPr>
      <w:r>
        <w:t>chore/&lt;sujet&gt; : maintenance sans nouvelle fonction métier.</w:t>
      </w:r>
    </w:p>
    <w:p>
      <w:pPr>
        <w:pStyle w:val="Heading2"/>
      </w:pPr>
      <w:r>
        <w:t>13.4 Commits</w:t>
      </w:r>
    </w:p>
    <w:p>
      <w:r>
        <w:t>Format recommandé : type(scope): résumé impératif. Types : feat, fix, docs, test, refactor, chore, build. Un commit doit rester cohérent et réversible.</w:t>
      </w:r>
    </w:p>
    <w:p>
      <w:r>
        <w:br w:type="page"/>
      </w:r>
    </w:p>
    <w:p>
      <w:pPr>
        <w:pStyle w:val="Heading1"/>
      </w:pPr>
      <w:r>
        <w:t>14. Règles de développement</w:t>
      </w:r>
    </w:p>
    <w:p>
      <w:pPr>
        <w:ind w:left="283" w:hanging="283"/>
      </w:pPr>
      <w:r>
        <w:rPr>
          <w:b/>
        </w:rPr>
        <w:t xml:space="preserve">1. </w:t>
      </w:r>
      <w:r>
        <w:t>Lire MEMORY.md, knowledge/INDEX.md, ce dossier et les ADR applicables.</w:t>
      </w:r>
    </w:p>
    <w:p>
      <w:pPr>
        <w:ind w:left="283" w:hanging="283"/>
      </w:pPr>
      <w:r>
        <w:rPr>
          <w:b/>
        </w:rPr>
        <w:t xml:space="preserve">2. </w:t>
      </w:r>
      <w:r>
        <w:t>Vérifier la branche courante et l’état du dépôt.</w:t>
      </w:r>
    </w:p>
    <w:p>
      <w:pPr>
        <w:ind w:left="283" w:hanging="283"/>
      </w:pPr>
      <w:r>
        <w:rPr>
          <w:b/>
        </w:rPr>
        <w:t xml:space="preserve">3. </w:t>
      </w:r>
      <w:r>
        <w:t>Créer un point de restauration avant une refonte.</w:t>
      </w:r>
    </w:p>
    <w:p>
      <w:pPr>
        <w:ind w:left="283" w:hanging="283"/>
      </w:pPr>
      <w:r>
        <w:rPr>
          <w:b/>
        </w:rPr>
        <w:t xml:space="preserve">4. </w:t>
      </w:r>
      <w:r>
        <w:t>Écrire ou actualiser le critère d’acceptation.</w:t>
      </w:r>
    </w:p>
    <w:p>
      <w:pPr>
        <w:ind w:left="283" w:hanging="283"/>
      </w:pPr>
      <w:r>
        <w:rPr>
          <w:b/>
        </w:rPr>
        <w:t xml:space="preserve">5. </w:t>
      </w:r>
      <w:r>
        <w:t>Modifier le plus petit périmètre cohérent.</w:t>
      </w:r>
    </w:p>
    <w:p>
      <w:pPr>
        <w:ind w:left="283" w:hanging="283"/>
      </w:pPr>
      <w:r>
        <w:rPr>
          <w:b/>
        </w:rPr>
        <w:t xml:space="preserve">6. </w:t>
      </w:r>
      <w:r>
        <w:t>Ajouter les tests proportionnés au risque.</w:t>
      </w:r>
    </w:p>
    <w:p>
      <w:pPr>
        <w:ind w:left="283" w:hanging="283"/>
      </w:pPr>
      <w:r>
        <w:rPr>
          <w:b/>
        </w:rPr>
        <w:t xml:space="preserve">7. </w:t>
      </w:r>
      <w:r>
        <w:t>Exécuter les tests existants pertinents.</w:t>
      </w:r>
    </w:p>
    <w:p>
      <w:pPr>
        <w:ind w:left="283" w:hanging="283"/>
      </w:pPr>
      <w:r>
        <w:rPr>
          <w:b/>
        </w:rPr>
        <w:t xml:space="preserve">8. </w:t>
      </w:r>
      <w:r>
        <w:t>Tester le parcours utilisateur, pas seulement les fonctions isolées.</w:t>
      </w:r>
    </w:p>
    <w:p>
      <w:pPr>
        <w:ind w:left="283" w:hanging="283"/>
      </w:pPr>
      <w:r>
        <w:rPr>
          <w:b/>
        </w:rPr>
        <w:t xml:space="preserve">9. </w:t>
      </w:r>
      <w:r>
        <w:t>Mettre à jour documentation et changelog.</w:t>
      </w:r>
    </w:p>
    <w:p>
      <w:pPr>
        <w:ind w:left="283" w:hanging="283"/>
      </w:pPr>
      <w:r>
        <w:rPr>
          <w:b/>
        </w:rPr>
        <w:t xml:space="preserve">10. </w:t>
      </w:r>
      <w:r>
        <w:t>Ne fusionner qu’après validation fonctionnelle.</w:t>
      </w:r>
    </w:p>
    <w:p>
      <w:r>
        <w:br w:type="page"/>
      </w:r>
    </w:p>
    <w:p>
      <w:pPr>
        <w:pStyle w:val="Heading1"/>
      </w:pPr>
      <w:r>
        <w:t>15. Standard de qualité du code</w:t>
      </w:r>
    </w:p>
    <w:p>
      <w:r>
        <w:t>Le code doit privilégier des modules à responsabilité unique, des dépendances injectées, des erreurs explicites, des objets sérialisables et des effets de bord centralisés. Les moteurs doivent accepter une horloge injectée pour rendre les tests déterministes.</w:t>
      </w:r>
    </w:p>
    <w:p>
      <w:r>
        <w:t>Chaque module critique doit couvrir : scénario nominal ; donnée manquante ; état interdit ; dépendance inconnue ; indisponibilité de ressource ; répétition de commande ; persistance et reprise ; compatibilité de migration.</w:t>
      </w:r>
    </w:p>
    <w:p>
      <w:r>
        <w:t>Le code métier ne doit pas dépendre directement du DOM. Les interfaces appellent une façade applicative. Les secrets restent dans l’environnement serveur. Les appels externes ont délai d’expiration, remontée d’erreur et état de santé visible.</w:t>
      </w:r>
    </w:p>
    <w:p>
      <w:r>
        <w:br w:type="page"/>
      </w:r>
    </w:p>
    <w:p>
      <w:pPr>
        <w:pStyle w:val="Heading1"/>
      </w:pPr>
      <w:r>
        <w:t>16. Stratégie de tests</w:t>
      </w:r>
    </w:p>
    <w:p>
      <w:pPr>
        <w:pStyle w:val="Heading2"/>
      </w:pPr>
      <w:r>
        <w:t>16.1 Tests unitaires prioritaires</w:t>
      </w:r>
    </w:p>
    <w:p>
      <w:pPr>
        <w:pStyle w:val="ListBullet"/>
      </w:pPr>
      <w:r>
        <w:t>Validation d’un graphe valide, dépendance absente et cycle.</w:t>
      </w:r>
    </w:p>
    <w:p>
      <w:pPr>
        <w:pStyle w:val="ListBullet"/>
      </w:pPr>
      <w:r>
        <w:t>Transition de chaque statut de tâche.</w:t>
      </w:r>
    </w:p>
    <w:p>
      <w:pPr>
        <w:pStyle w:val="ListBullet"/>
      </w:pPr>
      <w:r>
        <w:t>Règles de stock, machine, compresseur et humidité.</w:t>
      </w:r>
    </w:p>
    <w:p>
      <w:pPr>
        <w:pStyle w:val="ListBullet"/>
      </w:pPr>
      <w:r>
        <w:t>Réservation et consommation de ressource.</w:t>
      </w:r>
    </w:p>
    <w:p>
      <w:pPr>
        <w:pStyle w:val="ListBullet"/>
      </w:pPr>
      <w:r>
        <w:t>Classement des décisions et stabilité du score.</w:t>
      </w:r>
    </w:p>
    <w:p>
      <w:pPr>
        <w:pStyle w:val="ListBullet"/>
      </w:pPr>
      <w:r>
        <w:t>Idempotence des événements et commandes à définir.</w:t>
      </w:r>
    </w:p>
    <w:p>
      <w:pPr>
        <w:pStyle w:val="Heading2"/>
      </w:pPr>
      <w:r>
        <w:t>16.2 Tests d’intégration</w:t>
      </w:r>
    </w:p>
    <w:p>
      <w:pPr>
        <w:pStyle w:val="ListBullet"/>
      </w:pPr>
      <w:r>
        <w:t>Création client + véhicule + intervention.</w:t>
      </w:r>
    </w:p>
    <w:p>
      <w:pPr>
        <w:pStyle w:val="ListBullet"/>
      </w:pPr>
      <w:r>
        <w:t>Exécution du workflow complet.</w:t>
      </w:r>
    </w:p>
    <w:p>
      <w:pPr>
        <w:pStyle w:val="ListBullet"/>
      </w:pPr>
      <w:r>
        <w:t>Blocage par glace insuffisante puis reprise après réapprovisionnement.</w:t>
      </w:r>
    </w:p>
    <w:p>
      <w:pPr>
        <w:pStyle w:val="ListBullet"/>
      </w:pPr>
      <w:r>
        <w:t>Conflit de ressource entre deux interventions.</w:t>
      </w:r>
    </w:p>
    <w:p>
      <w:pPr>
        <w:pStyle w:val="ListBullet"/>
      </w:pPr>
      <w:r>
        <w:t>Conservation après redémarrage.</w:t>
      </w:r>
    </w:p>
    <w:p>
      <w:pPr>
        <w:pStyle w:val="ListBullet"/>
      </w:pPr>
      <w:r>
        <w:t>Poussée Airtable et gestion d’échec.</w:t>
      </w:r>
    </w:p>
    <w:p>
      <w:pPr>
        <w:pStyle w:val="ListBullet"/>
      </w:pPr>
      <w:r>
        <w:t>Génération du rapport final.</w:t>
      </w:r>
    </w:p>
    <w:p>
      <w:pPr>
        <w:pStyle w:val="Heading2"/>
      </w:pPr>
      <w:r>
        <w:t>16.3 Validation terrain</w:t>
      </w:r>
    </w:p>
    <w:p>
      <w:r>
        <w:t>Le premier essai réel doit être précédé d’un véhicule fictif. David doit pouvoir identifier la prochaine action, démarrer et terminer une tâche, joindre une preuve, comprendre un blocage et retrouver l’historique sans assistance technique.</w:t>
      </w:r>
    </w:p>
    <w:p>
      <w:r>
        <w:br w:type="page"/>
      </w:r>
    </w:p>
    <w:p>
      <w:pPr>
        <w:pStyle w:val="Heading1"/>
      </w:pPr>
      <w:r>
        <w:t>17. Spécification Airtable</w:t>
      </w:r>
    </w:p>
    <w:p>
      <w:r>
        <w:t>Le connecteur actuel supporte : clients, véhicules, interventions, tâches, stocks, devis et documents. Le jeton est fourni par AIRTABLE_TOKEN et l’identifiant de base par AIRTABLE_BASE_ID.</w:t>
      </w:r>
    </w:p>
    <w:p>
      <w:pPr>
        <w:pStyle w:val="Heading2"/>
      </w:pPr>
      <w:r>
        <w:t>17.1 Tables et champs actuels</w:t>
      </w:r>
    </w:p>
    <w:p>
      <w:pPr>
        <w:pStyle w:val="ListBullet"/>
      </w:pPr>
      <w:r>
        <w:t>Clients : Nom complet, Email, Téléphone, Notes client, Statut client, Origine du contact, Type de client.</w:t>
      </w:r>
    </w:p>
    <w:p>
      <w:pPr>
        <w:pStyle w:val="ListBullet"/>
      </w:pPr>
      <w:r>
        <w:t>Véhicules : Véhicule, Marque, Modèle, Année, Kilométrage, Immatriculation, VIN, Historique / état, lien Client.</w:t>
      </w:r>
    </w:p>
    <w:p>
      <w:pPr>
        <w:pStyle w:val="ListBullet"/>
      </w:pPr>
      <w:r>
        <w:t>Interventions : Intervention, Date prévue, Statut, Technicien, Compte rendu, Glace réelle utilisée kg, Dinitrol utilisé L, liens Client, Véhicule et Dossier / devis.</w:t>
      </w:r>
    </w:p>
    <w:p>
      <w:pPr>
        <w:pStyle w:val="ListBullet"/>
      </w:pPr>
      <w:r>
        <w:t>Tâches Jarvis : Tâche, Statut, Priorité, Responsable, Échéance, Instructions, Résultat / suivi.</w:t>
      </w:r>
    </w:p>
    <w:p>
      <w:pPr>
        <w:pStyle w:val="ListBullet"/>
      </w:pPr>
      <w:r>
        <w:t>Stocks et consommables : Article, Catégorie, Référence, Quantité en stock, Unité, Seuil d’alerte, Prix unitaire HT, Emplacement, Notes.</w:t>
      </w:r>
    </w:p>
    <w:p>
      <w:pPr>
        <w:pStyle w:val="ListBullet"/>
      </w:pPr>
      <w:r>
        <w:t>Dossiers et devis : Dossier, Statut, Montant TTC, Date de demande, Date du devis, Prochaine action, Échéance de suivi, Notes, liens Client et Véhicule.</w:t>
      </w:r>
    </w:p>
    <w:p>
      <w:pPr>
        <w:pStyle w:val="ListBullet"/>
      </w:pPr>
      <w:r>
        <w:t>Centre documentaire : Document, Catégorie, Sous-catégorie, Résumé Jarvis, Date d’ajout.</w:t>
      </w:r>
    </w:p>
    <w:p>
      <w:pPr>
        <w:pStyle w:val="Heading2"/>
      </w:pPr>
      <w:r>
        <w:t>17.2 Extensions V1 recommandées</w:t>
      </w:r>
    </w:p>
    <w:p>
      <w:r>
        <w:t>Ajouter des tables ou objets pour InterventionTasks, Resources, Reservations, StockMovements, QualityChecks, Photos, DocumentVersions, AuditLog et SyncQueue. Chaque ligne synchronisée possède un identifiant local stable, un identifiant Airtable, createdAt, updatedAt, syncedAt, une version et l’auteur de la dernière modification.</w:t>
      </w:r>
    </w:p>
    <w:p>
      <w:pPr>
        <w:pStyle w:val="Heading2"/>
      </w:pPr>
      <w:r>
        <w:t>17.3 Règle de synchronisation</w:t>
      </w:r>
    </w:p>
    <w:p>
      <w:r>
        <w:t>La V1 doit documenter qui gagne en cas de conflit. Recommandation : commandes écrites localement dans une file persistante, accusé de réception Airtable, comparaison par version et horodatage, conflit visible soumis à arbitrage pour les données sensibles. Ne jamais écraser silencieusement un devis validé, un contrôle qualité ou un historique.</w:t>
      </w:r>
    </w:p>
    <w:p>
      <w:r>
        <w:br w:type="page"/>
      </w:r>
    </w:p>
    <w:p>
      <w:pPr>
        <w:pStyle w:val="Heading1"/>
      </w:pPr>
      <w:r>
        <w:t>18. Modèle de données cible</w:t>
      </w:r>
    </w:p>
    <w:p>
      <w:r>
        <w:t>Entités principales : Company, Site, User, Role, Permission, Client, Vehicle, Quote, Appointment, Intervention, WorkflowTemplate, InterventionTask, Resource, Reservation, Consumption, Photo, QualityCheck, Document, DocumentVersion, Invoice, Payment, Task, Notification, AuditLog, ConnectorHealth et SyncOperation.</w:t>
      </w:r>
    </w:p>
    <w:p>
      <w:r>
        <w:t>Toutes les entités ont un identifiant stable, un numéro de version, des dates de création et modification, et l’auteur lorsque pertinent. Les documents et médias sont référencés par identifiant et métadonnées ; les pièces volumineuses ne sont pas dupliquées dans chaque module.</w:t>
      </w:r>
    </w:p>
    <w:p>
      <w:r>
        <w:br w:type="page"/>
      </w:r>
    </w:p>
    <w:p>
      <w:pPr>
        <w:pStyle w:val="Heading1"/>
      </w:pPr>
      <w:r>
        <w:t>19. Interfaces prévues</w:t>
      </w:r>
    </w:p>
    <w:p>
      <w:pPr>
        <w:pStyle w:val="Heading2"/>
      </w:pPr>
      <w:r>
        <w:t>Direction</w:t>
      </w:r>
    </w:p>
    <w:p>
      <w:r>
        <w:t>Vue synthétique des véhicules, blocages, validations, devis, facturation, trésorerie opérationnelle et alertes. Toute alerte ouvre directement le dossier concerné.</w:t>
      </w:r>
    </w:p>
    <w:p>
      <w:pPr>
        <w:pStyle w:val="Heading2"/>
      </w:pPr>
      <w:r>
        <w:t>Atelier</w:t>
      </w:r>
    </w:p>
    <w:p>
      <w:r>
        <w:t>Écran tactile lisible : opérateur actif, véhicule, tâche recommandée, tâches prêtes, en cours et bloquées, bouton démarrer/terminer, notes, photos, consommations et contrôle. Aucun état ambigu.</w:t>
      </w:r>
    </w:p>
    <w:p>
      <w:pPr>
        <w:pStyle w:val="Heading2"/>
      </w:pPr>
      <w:r>
        <w:t>Planning</w:t>
      </w:r>
    </w:p>
    <w:p>
      <w:r>
        <w:t>Vue semaine lundi-vendredi, 08:30–12:00 et 13:30–17:00. Ressources, immobilisation, séchage et livraison visibles. Les conflits empêchent la confirmation.</w:t>
      </w:r>
    </w:p>
    <w:p>
      <w:pPr>
        <w:pStyle w:val="Heading2"/>
      </w:pPr>
      <w:r>
        <w:t>CRM et véhicule</w:t>
      </w:r>
    </w:p>
    <w:p>
      <w:r>
        <w:t>Fiche 360°, historique, offres, devis, interventions, documents et consentements. Recherche avant création pour limiter les doublons.</w:t>
      </w:r>
    </w:p>
    <w:p>
      <w:pPr>
        <w:pStyle w:val="Heading2"/>
      </w:pPr>
      <w:r>
        <w:t>Stocks et maintenance</w:t>
      </w:r>
    </w:p>
    <w:p>
      <w:r>
        <w:t>Niveaux, seuils, mouvements, lots, emplacements, échéances, indisponibilités et coûts.</w:t>
      </w:r>
    </w:p>
    <w:p>
      <w:pPr>
        <w:pStyle w:val="Heading2"/>
      </w:pPr>
      <w:r>
        <w:t>Jarvis</w:t>
      </w:r>
    </w:p>
    <w:p>
      <w:r>
        <w:t>Synthèse et recommandations fondées sur les données réelles. Jarvis prépare et explique ; il ne valide pas à la place de la Direction.</w:t>
      </w:r>
    </w:p>
    <w:p>
      <w:r>
        <w:br w:type="page"/>
      </w:r>
    </w:p>
    <w:p>
      <w:pPr>
        <w:pStyle w:val="Heading1"/>
      </w:pPr>
      <w:r>
        <w:t>20. API interne et API futures</w:t>
      </w:r>
    </w:p>
    <w:p>
      <w:r>
        <w:t>La V1 doit exposer une façade applicative indépendante de l’interface : clients, véhicules, interventions, tâches, ressources, planning, documents, notifications et audit.</w:t>
      </w:r>
    </w:p>
    <w:p>
      <w:r>
        <w:t>Exemples de commandes internes : createIntervention, startTask, completeTask, blockTask, reserveResource, recordConsumption, runQualityCheck, generateReport, closeIntervention.</w:t>
      </w:r>
    </w:p>
    <w:p>
      <w:r>
        <w:t>Exemples de requêtes : getIntervention, listReadyTasks, getNextDecision, getWorkshopDashboard, listResourceConflicts, getTimeline, getConnectorHealth.</w:t>
      </w:r>
    </w:p>
    <w:p>
      <w:r>
        <w:t>Connecteurs futurs, dans l’ordre : Airtable, calendriers GentleCarE, Gmail pour brouillons validés, stockage documentaire, outils comptables et paiements. Toute API externe passe par le serveur, jamais directement avec une clé secrète depuis le navigateur.</w:t>
      </w:r>
    </w:p>
    <w:p>
      <w:r>
        <w:br w:type="page"/>
      </w:r>
    </w:p>
    <w:p>
      <w:pPr>
        <w:pStyle w:val="Heading1"/>
      </w:pPr>
      <w:r>
        <w:t>21. Planning Engine — spécification de reprise</w:t>
      </w:r>
    </w:p>
    <w:p>
      <w:r>
        <w:t>Le Planner Engine reçoit interventions, tâches prêtes, durées, fenêtres horaires, opérateurs, compétences, ressources, réservations, séchage, livraison et priorité. Il retourne des propositions explicables, jamais une confirmation irréversible.</w:t>
      </w:r>
    </w:p>
    <w:p>
      <w:r>
        <w:t>Contraintes dures : horaires, chevauchement de ressource exclusive, indisponibilité opérateur, dépendances, durée minimale, stock critique. Contraintes souples : priorité, délai, réduction des temps morts, regroupement logistique et préférence client.</w:t>
      </w:r>
    </w:p>
    <w:p>
      <w:r>
        <w:t>La première version peut être déterministe et gloutonne. Elle doit privilégier l’explicabilité et les tests avant une optimisation avancée.</w:t>
      </w:r>
    </w:p>
    <w:p>
      <w:r>
        <w:br w:type="page"/>
      </w:r>
    </w:p>
    <w:p>
      <w:pPr>
        <w:pStyle w:val="Heading1"/>
      </w:pPr>
      <w:r>
        <w:t>22. Dashboard State — spécification de reprise</w:t>
      </w:r>
    </w:p>
    <w:p>
      <w:r>
        <w:t>Le Dashboard State est une projection reconstruisible à partir des entités et événements. Il présente : véhicules attendus, présents, en cours, bloqués, terminés et à restituer ; tâches du jour ; validations ; alertes stock et maintenance ; retards ; prochaines décisions MAVIK ; état des connecteurs.</w:t>
      </w:r>
    </w:p>
    <w:p>
      <w:r>
        <w:t>Il ne doit pas devenir une seconde base de vérité. Toute tuile contient l’identifiant du dossier source et l’horodatage de calcul.</w:t>
      </w:r>
    </w:p>
    <w:p>
      <w:r>
        <w:br w:type="page"/>
      </w:r>
    </w:p>
    <w:p>
      <w:pPr>
        <w:pStyle w:val="Heading1"/>
      </w:pPr>
      <w:r>
        <w:t>23. KPI Engine — périmètre V1</w:t>
      </w:r>
    </w:p>
    <w:p>
      <w:r>
        <w:t>Indicateurs initiaux : interventions par statut ; respect des délais ; durée prévue/réelle ; taux de blocage ; temps par étape ; consommation de glace par véhicule ; consommation DINITROL ; utilisation des ressources ; devis en attente ; dossiers à facturer ; complétude documentaire.</w:t>
      </w:r>
    </w:p>
    <w:p>
      <w:r>
        <w:t>Les marges et chiffres financiers ne sont affichés que si les données sources sont complètes. Un KPI doit exposer sa formule, sa période et la date de dernière actualisation.</w:t>
      </w:r>
    </w:p>
    <w:p>
      <w:r>
        <w:br w:type="page"/>
      </w:r>
    </w:p>
    <w:p>
      <w:pPr>
        <w:pStyle w:val="Heading1"/>
      </w:pPr>
      <w:r>
        <w:t>24. Notification Engine — règles</w:t>
      </w:r>
    </w:p>
    <w:p>
      <w:r>
        <w:t>Niveaux : information, attention, critique. Une notification possède destinataire, dossier lié, action suggérée, date, état lu/non lu et origine. Les doublons répétitifs doivent être regroupés. Une notification critique n’est jamais considérée résolue par simple lecture ; la condition métier doit disparaître ou être arbitrée.</w:t>
      </w:r>
    </w:p>
    <w:p>
      <w:r>
        <w:br w:type="page"/>
      </w:r>
    </w:p>
    <w:p>
      <w:pPr>
        <w:pStyle w:val="Heading1"/>
      </w:pPr>
      <w:r>
        <w:t>25. Timeline et Audit</w:t>
      </w:r>
    </w:p>
    <w:p>
      <w:r>
        <w:t>La timeline est la lecture métier de l’intervention : création, décisions, tâches, photos, consommations, validations, documents et restitution. L’audit est la trace technique et réglementaire : acteur, action, entité, ancienne/nouvelle valeur lorsque nécessaire, gravité et horodatage.</w:t>
      </w:r>
    </w:p>
    <w:p>
      <w:r>
        <w:t>La timeline peut être lisible par le client dans une version filtrée. L’audit complet reste réservé aux rôles autorisés.</w:t>
      </w:r>
    </w:p>
    <w:p>
      <w:r>
        <w:br w:type="page"/>
      </w:r>
    </w:p>
    <w:p>
      <w:pPr>
        <w:pStyle w:val="Heading1"/>
      </w:pPr>
      <w:r>
        <w:t>26. Gestion documentaire</w:t>
      </w:r>
    </w:p>
    <w:p>
      <w:r>
        <w:t>Documents V1 : devis, bon de prise en charge, rapport d’intervention, certificat ou étiquette de contrôle, facture, photos et pièces jointes. Chaque modèle est versionné. Un document généré conserve le modèle, les données sources, l’auteur, la date et son statut brouillon/validé/envoyé.</w:t>
      </w:r>
    </w:p>
    <w:p>
      <w:r>
        <w:t>Les devis PDF peuvent être conservés. Airtable conserve les informations structurées et références ; il ne reçoit pas automatiquement tous les e-mails ou toutes les factures sans règle explicite.</w:t>
      </w:r>
    </w:p>
    <w:p>
      <w:r>
        <w:br w:type="page"/>
      </w:r>
    </w:p>
    <w:p>
      <w:pPr>
        <w:pStyle w:val="Heading1"/>
      </w:pPr>
      <w:r>
        <w:t>27. Sauvegarde et restauration</w:t>
      </w:r>
    </w:p>
    <w:p>
      <w:pPr>
        <w:pStyle w:val="Heading2"/>
      </w:pPr>
      <w:r>
        <w:t>27.1 Code</w:t>
      </w:r>
    </w:p>
    <w:p>
      <w:r>
        <w:t>Avant refonte : branche backup/YYYY-MM-DD-motif, vérification du SHA et note dans docs/backups/. Le retour arrière se fait depuis un commit ou une branche identifiée, jamais par suppression improvisée.</w:t>
      </w:r>
    </w:p>
    <w:p>
      <w:pPr>
        <w:pStyle w:val="Heading2"/>
      </w:pPr>
      <w:r>
        <w:t>27.2 Données</w:t>
      </w:r>
    </w:p>
    <w:p>
      <w:r>
        <w:t>Le serveur crée actuellement des copies de server/data/gcos-local.json dans server/backups/, avec une rétention par défaut de 30 sauvegardes et un intervalle configurable, minimum 15 minutes.</w:t>
      </w:r>
    </w:p>
    <w:p>
      <w:r>
        <w:t>Pour la production V1, ajouter : sauvegarde chiffrée hors machine ; contrôle d’intégrité ; journal des sauvegardes ; exercice de restauration ; export Airtable ; politique de rétention quotidienne, hebdomadaire et mensuelle.</w:t>
      </w:r>
    </w:p>
    <w:p>
      <w:pPr>
        <w:pStyle w:val="Heading2"/>
      </w:pPr>
      <w:r>
        <w:t>27.3 Procédure de restauration</w:t>
      </w:r>
    </w:p>
    <w:p>
      <w:pPr>
        <w:ind w:left="283" w:hanging="283"/>
      </w:pPr>
      <w:r>
        <w:rPr>
          <w:b/>
        </w:rPr>
        <w:t xml:space="preserve">1. </w:t>
      </w:r>
      <w:r>
        <w:t>Geler les écritures.</w:t>
      </w:r>
    </w:p>
    <w:p>
      <w:pPr>
        <w:ind w:left="283" w:hanging="283"/>
      </w:pPr>
      <w:r>
        <w:rPr>
          <w:b/>
        </w:rPr>
        <w:t xml:space="preserve">2. </w:t>
      </w:r>
      <w:r>
        <w:t>Identifier l’incident et le point sain.</w:t>
      </w:r>
    </w:p>
    <w:p>
      <w:pPr>
        <w:ind w:left="283" w:hanging="283"/>
      </w:pPr>
      <w:r>
        <w:rPr>
          <w:b/>
        </w:rPr>
        <w:t xml:space="preserve">3. </w:t>
      </w:r>
      <w:r>
        <w:t>Copier les données endommagées pour analyse.</w:t>
      </w:r>
    </w:p>
    <w:p>
      <w:pPr>
        <w:ind w:left="283" w:hanging="283"/>
      </w:pPr>
      <w:r>
        <w:rPr>
          <w:b/>
        </w:rPr>
        <w:t xml:space="preserve">4. </w:t>
      </w:r>
      <w:r>
        <w:t>Restaurer dans un environnement isolé.</w:t>
      </w:r>
    </w:p>
    <w:p>
      <w:pPr>
        <w:ind w:left="283" w:hanging="283"/>
      </w:pPr>
      <w:r>
        <w:rPr>
          <w:b/>
        </w:rPr>
        <w:t xml:space="preserve">5. </w:t>
      </w:r>
      <w:r>
        <w:t>Exécuter contrôles de structure et scénarios critiques.</w:t>
      </w:r>
    </w:p>
    <w:p>
      <w:pPr>
        <w:ind w:left="283" w:hanging="283"/>
      </w:pPr>
      <w:r>
        <w:rPr>
          <w:b/>
        </w:rPr>
        <w:t xml:space="preserve">6. </w:t>
      </w:r>
      <w:r>
        <w:t>Faire valider par la Direction.</w:t>
      </w:r>
    </w:p>
    <w:p>
      <w:pPr>
        <w:ind w:left="283" w:hanging="283"/>
      </w:pPr>
      <w:r>
        <w:rPr>
          <w:b/>
        </w:rPr>
        <w:t xml:space="preserve">7. </w:t>
      </w:r>
      <w:r>
        <w:t>Remettre en service.</w:t>
      </w:r>
    </w:p>
    <w:p>
      <w:pPr>
        <w:ind w:left="283" w:hanging="283"/>
      </w:pPr>
      <w:r>
        <w:rPr>
          <w:b/>
        </w:rPr>
        <w:t xml:space="preserve">8. </w:t>
      </w:r>
      <w:r>
        <w:t>Documenter l’incident et les données potentiellement perdues.</w:t>
      </w:r>
    </w:p>
    <w:p>
      <w:r>
        <w:br w:type="page"/>
      </w:r>
    </w:p>
    <w:p>
      <w:pPr>
        <w:pStyle w:val="Heading1"/>
      </w:pPr>
      <w:r>
        <w:t>28. Sécurité et permissions</w:t>
      </w:r>
    </w:p>
    <w:p>
      <w:r>
        <w:t>Rôles initiaux : Direction, Direction / Commercial, Opérations, Technicien. Principe du moindre privilège. Les suppressions, exports massifs, finances, configuration, connecteurs et validations finales sont limités selon rôle.</w:t>
      </w:r>
    </w:p>
    <w:p>
      <w:r>
        <w:t>Production : HTTPS, secrets côté serveur, sessions sécurisées, 2FA Direction si disponible, journalisation des actions critiques, sauvegardes chiffrées, politique de conservation, droit d’accès et suppression des données personnelles.</w:t>
      </w:r>
    </w:p>
    <w:p>
      <w:r>
        <w:br w:type="page"/>
      </w:r>
    </w:p>
    <w:p>
      <w:pPr>
        <w:pStyle w:val="Heading1"/>
      </w:pPr>
      <w:r>
        <w:t>29. Structure GitHub au 20 juillet 2026</w:t>
      </w:r>
    </w:p>
    <w:p>
      <w:r>
        <w:t>Branche par défaut : main. Branche analysée : feature/graph-workflow-ui. Branches de restauration : backup/2026-07-20-workflow-v1 et backup/2026-07-20-alpha-ui. Branche de release : release/1.0-workshop.</w:t>
      </w:r>
    </w:p>
    <w:p>
      <w:r>
        <w:t>Le dépôt contient également des branches de fonctionnalités historiques. Elles doivent être inventoriées avant nettoyage ; une branche non fusionnée ne doit pas être supprimée sans vérification de son contenu utile.</w:t>
      </w:r>
    </w:p>
    <w:p>
      <w:r>
        <w:t>Derniers jalons de la branche analysée : règles atelier exécutables ; moteur collaboratif ; graphe ; bus ; agrégat d’intervention ; ressources ; décision ; politique de versions ; roadmap V1 ; modèle de retour terrain.</w:t>
      </w:r>
    </w:p>
    <w:p>
      <w:r>
        <w:br w:type="page"/>
      </w:r>
    </w:p>
    <w:p>
      <w:pPr>
        <w:pStyle w:val="Heading1"/>
      </w:pPr>
      <w:r>
        <w:t>30. Roadmap V1 → V1.1 → V2 → V3</w:t>
      </w:r>
    </w:p>
    <w:p>
      <w:pPr>
        <w:pStyle w:val="Heading2"/>
      </w:pPr>
      <w:r>
        <w:t>V1 — Exploitation atelier</w:t>
      </w:r>
    </w:p>
    <w:p>
      <w:r>
        <w:t>Consolider la façade d’orchestration ; connecter l’interface au graphe ; compléter Planner, Dashboard, KPI et Timeline ; fiabiliser Airtable ; produire documents ; tester sauvegarde/restauration ; réaliser scénario fictif puis essai réel ; corriger ; geler 1.0.0.</w:t>
      </w:r>
    </w:p>
    <w:p>
      <w:pPr>
        <w:pStyle w:val="Heading2"/>
      </w:pPr>
      <w:r>
        <w:t>V1.1 — Retour terrain</w:t>
      </w:r>
    </w:p>
    <w:p>
      <w:r>
        <w:t>Ergonomie, raccourcis, vues personnalisées, meilleure gestion hors ligne, automatisations sûres, performance, rapports enrichis, simplification des parcours et correction des irritants mesurés.</w:t>
      </w:r>
    </w:p>
    <w:p>
      <w:pPr>
        <w:pStyle w:val="Heading2"/>
      </w:pPr>
      <w:r>
        <w:t>V2 — Intelligence avancée</w:t>
      </w:r>
    </w:p>
    <w:p>
      <w:r>
        <w:t>Vision IA, assistant vocal complet, application mobile, simulation atelier, apprentissage, maintenance prédictive, optimisation avancée et capacités multi-sites préparatoires.</w:t>
      </w:r>
    </w:p>
    <w:p>
      <w:pPr>
        <w:pStyle w:val="Heading2"/>
      </w:pPr>
      <w:r>
        <w:t>V3 — Plateforme Avenor</w:t>
      </w:r>
    </w:p>
    <w:p>
      <w:r>
        <w:t>Industrialisation multi-entreprises : isolation des tenants, catalogue de modules, personnalisation du nom et de la voix, administration commerciale, déploiements gérés, observabilité, contrats de service, marketplace de connecteurs et gouvernance des modèles IA. Cette vision reste prospective et ne doit pas infléchir la V1 GentleCarE avant validation.</w:t>
      </w:r>
    </w:p>
    <w:p>
      <w:r>
        <w:br w:type="page"/>
      </w:r>
    </w:p>
    <w:p>
      <w:pPr>
        <w:pStyle w:val="Heading1"/>
      </w:pPr>
      <w:r>
        <w:t>31. Séquence de développement recommandée</w:t>
      </w:r>
    </w:p>
    <w:p>
      <w:pPr>
        <w:ind w:left="283" w:hanging="283"/>
      </w:pPr>
      <w:r>
        <w:rPr>
          <w:b/>
        </w:rPr>
        <w:t xml:space="preserve">1. </w:t>
      </w:r>
      <w:r>
        <w:t>ADR de consolidation core/ / src/core/ et convention d’événements.</w:t>
      </w:r>
    </w:p>
    <w:p>
      <w:pPr>
        <w:ind w:left="283" w:hanging="283"/>
      </w:pPr>
      <w:r>
        <w:rPr>
          <w:b/>
        </w:rPr>
        <w:t xml:space="preserve">2. </w:t>
      </w:r>
      <w:r>
        <w:t>Tests unitaires des sept moteurs validés.</w:t>
      </w:r>
    </w:p>
    <w:p>
      <w:pPr>
        <w:ind w:left="283" w:hanging="283"/>
      </w:pPr>
      <w:r>
        <w:rPr>
          <w:b/>
        </w:rPr>
        <w:t xml:space="preserve">3. </w:t>
      </w:r>
      <w:r>
        <w:t>Façade WorkshopOrchestrator ou équivalent.</w:t>
      </w:r>
    </w:p>
    <w:p>
      <w:pPr>
        <w:ind w:left="283" w:hanging="283"/>
      </w:pPr>
      <w:r>
        <w:rPr>
          <w:b/>
        </w:rPr>
        <w:t xml:space="preserve">4. </w:t>
      </w:r>
      <w:r>
        <w:t>Persistance sérialisable des interventions et ressources.</w:t>
      </w:r>
    </w:p>
    <w:p>
      <w:pPr>
        <w:ind w:left="283" w:hanging="283"/>
      </w:pPr>
      <w:r>
        <w:rPr>
          <w:b/>
        </w:rPr>
        <w:t xml:space="preserve">5. </w:t>
      </w:r>
      <w:r>
        <w:t>Connexion de l’Alpha atelier au graphe.</w:t>
      </w:r>
    </w:p>
    <w:p>
      <w:pPr>
        <w:ind w:left="283" w:hanging="283"/>
      </w:pPr>
      <w:r>
        <w:rPr>
          <w:b/>
        </w:rPr>
        <w:t xml:space="preserve">6. </w:t>
      </w:r>
      <w:r>
        <w:t>Dashboard State et Timeline par projection.</w:t>
      </w:r>
    </w:p>
    <w:p>
      <w:pPr>
        <w:ind w:left="283" w:hanging="283"/>
      </w:pPr>
      <w:r>
        <w:rPr>
          <w:b/>
        </w:rPr>
        <w:t xml:space="preserve">7. </w:t>
      </w:r>
      <w:r>
        <w:t>Planner Engine minimal explicable.</w:t>
      </w:r>
    </w:p>
    <w:p>
      <w:pPr>
        <w:ind w:left="283" w:hanging="283"/>
      </w:pPr>
      <w:r>
        <w:rPr>
          <w:b/>
        </w:rPr>
        <w:t xml:space="preserve">8. </w:t>
      </w:r>
      <w:r>
        <w:t>Synchronisation Airtable avec file et conflits.</w:t>
      </w:r>
    </w:p>
    <w:p>
      <w:pPr>
        <w:ind w:left="283" w:hanging="283"/>
      </w:pPr>
      <w:r>
        <w:rPr>
          <w:b/>
        </w:rPr>
        <w:t xml:space="preserve">9. </w:t>
      </w:r>
      <w:r>
        <w:t>Documents et rapports.</w:t>
      </w:r>
    </w:p>
    <w:p>
      <w:pPr>
        <w:ind w:left="283" w:hanging="283"/>
      </w:pPr>
      <w:r>
        <w:rPr>
          <w:b/>
        </w:rPr>
        <w:t xml:space="preserve">10. </w:t>
      </w:r>
      <w:r>
        <w:t>Scénarios d’acceptation, restauration et essai terrain.</w:t>
      </w:r>
    </w:p>
    <w:p>
      <w:r>
        <w:br w:type="page"/>
      </w:r>
    </w:p>
    <w:p>
      <w:pPr>
        <w:pStyle w:val="Heading1"/>
      </w:pPr>
      <w:r>
        <w:t>32. Définition de terminé</w:t>
      </w:r>
    </w:p>
    <w:p>
      <w:r>
        <w:t>Une fonctionnalité est terminée si le besoin et le rôle sont identifiés, le comportement nominal et les erreurs sont codés, les permissions sont appliquées, les événements et l’audit sont produits, la persistance est testée, l’interface est utilisable, les tests passent, la documentation est mise à jour et le critère d’acceptation est validé.</w:t>
      </w:r>
    </w:p>
    <w:p>
      <w:r>
        <w:br w:type="page"/>
      </w:r>
    </w:p>
    <w:p>
      <w:pPr>
        <w:pStyle w:val="Heading1"/>
      </w:pPr>
      <w:r>
        <w:t>33. Checklist de reprise immédiate</w:t>
      </w:r>
    </w:p>
    <w:p>
      <w:pPr>
        <w:pStyle w:val="Heading2"/>
      </w:pPr>
      <w:r>
        <w:t>Lecture</w:t>
      </w:r>
    </w:p>
    <w:p>
      <w:pPr>
        <w:pStyle w:val="ListBullet"/>
      </w:pPr>
      <w:r>
        <w:t>☐ Lire MEMORY.md.</w:t>
      </w:r>
    </w:p>
    <w:p>
      <w:pPr>
        <w:pStyle w:val="ListBullet"/>
      </w:pPr>
      <w:r>
        <w:t>☐ Lire knowledge/INDEX.md et les ADR pertinents.</w:t>
      </w:r>
    </w:p>
    <w:p>
      <w:pPr>
        <w:pStyle w:val="ListBullet"/>
      </w:pPr>
      <w:r>
        <w:t>☐ Lire ce dossier.</w:t>
      </w:r>
    </w:p>
    <w:p>
      <w:pPr>
        <w:pStyle w:val="ListBullet"/>
      </w:pPr>
      <w:r>
        <w:t>☐ Lire docs/product/V1-ROADMAP.md et la politique de versions.</w:t>
      </w:r>
    </w:p>
    <w:p>
      <w:pPr>
        <w:pStyle w:val="ListBullet"/>
      </w:pPr>
      <w:r>
        <w:t>☐ Lire le point de restauration de la refonte workflow.</w:t>
      </w:r>
    </w:p>
    <w:p>
      <w:pPr>
        <w:pStyle w:val="Heading2"/>
      </w:pPr>
      <w:r>
        <w:t>Vérification du dépôt</w:t>
      </w:r>
    </w:p>
    <w:p>
      <w:pPr>
        <w:pStyle w:val="ListBullet"/>
      </w:pPr>
      <w:r>
        <w:t>☐ Confirmer le dépôt gentlecar64-ship-it/-jarvis-gentlecare.</w:t>
      </w:r>
    </w:p>
    <w:p>
      <w:pPr>
        <w:pStyle w:val="ListBullet"/>
      </w:pPr>
      <w:r>
        <w:t>☐ Confirmer la branche feature/graph-workflow-ui ou sa successeure.</w:t>
      </w:r>
    </w:p>
    <w:p>
      <w:pPr>
        <w:pStyle w:val="ListBullet"/>
      </w:pPr>
      <w:r>
        <w:t>☐ Examiner les derniers commits et l’état non commité.</w:t>
      </w:r>
    </w:p>
    <w:p>
      <w:pPr>
        <w:pStyle w:val="ListBullet"/>
      </w:pPr>
      <w:r>
        <w:t>☐ Vérifier que les deux branches de sauvegarde existent.</w:t>
      </w:r>
    </w:p>
    <w:p>
      <w:pPr>
        <w:pStyle w:val="ListBullet"/>
      </w:pPr>
      <w:r>
        <w:t>☐ Ne pas repartir de main sans comparer les écarts.</w:t>
      </w:r>
    </w:p>
    <w:p>
      <w:pPr>
        <w:pStyle w:val="Heading2"/>
      </w:pPr>
      <w:r>
        <w:t>Vérification technique</w:t>
      </w:r>
    </w:p>
    <w:p>
      <w:pPr>
        <w:pStyle w:val="ListBullet"/>
      </w:pPr>
      <w:r>
        <w:t>☐ Exécuter les tests de fumée existants.</w:t>
      </w:r>
    </w:p>
    <w:p>
      <w:pPr>
        <w:pStyle w:val="ListBullet"/>
      </w:pPr>
      <w:r>
        <w:t>☐ Identifier l’interface atelier canonique.</w:t>
      </w:r>
    </w:p>
    <w:p>
      <w:pPr>
        <w:pStyle w:val="ListBullet"/>
      </w:pPr>
      <w:r>
        <w:t>☐ Vérifier les imports et le mode ES/CommonJS.</w:t>
      </w:r>
    </w:p>
    <w:p>
      <w:pPr>
        <w:pStyle w:val="ListBullet"/>
      </w:pPr>
      <w:r>
        <w:t>☐ Cartographier la persistance utilisée par le parcours choisi.</w:t>
      </w:r>
    </w:p>
    <w:p>
      <w:pPr>
        <w:pStyle w:val="ListBullet"/>
      </w:pPr>
      <w:r>
        <w:t>☐ Vérifier l’état Airtable sans exposer le jeton.</w:t>
      </w:r>
    </w:p>
    <w:p>
      <w:pPr>
        <w:pStyle w:val="Heading2"/>
      </w:pPr>
      <w:r>
        <w:t>Action suivante par défaut</w:t>
      </w:r>
    </w:p>
    <w:p>
      <w:pPr>
        <w:pStyle w:val="ListBullet"/>
      </w:pPr>
      <w:r>
        <w:t>☐ Rédiger l’ADR de consolidation des noyaux.</w:t>
      </w:r>
    </w:p>
    <w:p>
      <w:pPr>
        <w:pStyle w:val="ListBullet"/>
      </w:pPr>
      <w:r>
        <w:t>☐ Ajouter les tests des moteurs core/.</w:t>
      </w:r>
    </w:p>
    <w:p>
      <w:pPr>
        <w:pStyle w:val="ListBullet"/>
      </w:pPr>
      <w:r>
        <w:t>☐ Créer la façade d’orchestration.</w:t>
      </w:r>
    </w:p>
    <w:p>
      <w:pPr>
        <w:pStyle w:val="ListBullet"/>
      </w:pPr>
      <w:r>
        <w:t>☐ Connecter une première tâche réelle de l’Alpha au graphe.</w:t>
      </w:r>
    </w:p>
    <w:p>
      <w:pPr>
        <w:pStyle w:val="ListBullet"/>
      </w:pPr>
      <w:r>
        <w:t>☐ Tester démarrage, blocage, reprise et fin.</w:t>
      </w:r>
    </w:p>
    <w:p>
      <w:r>
        <w:br w:type="page"/>
      </w:r>
    </w:p>
    <w:p>
      <w:pPr>
        <w:pStyle w:val="Heading1"/>
      </w:pPr>
      <w:r>
        <w:t>34. Prompt de transmission à une nouvelle conversation</w:t>
      </w:r>
    </w:p>
    <w:p>
      <w:pPr>
        <w:ind w:left="397" w:right="227"/>
        <w:shd w:fill="EDF5F5"/>
      </w:pPr>
      <w:r>
        <w:rPr>
          <w:i/>
          <w:color w:val="1F5B62"/>
        </w:rPr>
        <w:t>Travaille sur le dépôt GitHub gentlecar64-ship-it/-jarvis-gentlecare. Lis d’abord MEMORY.md, knowledge/INDEX.md, docs/DOSSIER_TRANSMISSION_MAVIK.md, docs/product/V1-ROADMAP.md et docs/backups/2026-07-20-workflow-refactor.md. Continue depuis la branche active issue de feature/graph-workflow-ui. Ne repars pas de zéro. Préserve les branches de sauvegarde. Distingue ce qui est implémenté, partiel et prévu. Finalise la V1 atelier avant toute V2. Avant de modifier, indique le prochain incrément, son critère d’acceptation et le plan de retour arrière.</w:t>
      </w:r>
    </w:p>
    <w:p>
      <w:r>
        <w:br w:type="page"/>
      </w:r>
    </w:p>
    <w:p>
      <w:pPr>
        <w:pStyle w:val="Heading1"/>
      </w:pPr>
      <w:r>
        <w:t>35. Procédure de mise à jour du présent dossier</w:t>
      </w:r>
    </w:p>
    <w:p>
      <w:r>
        <w:t>Mettre à jour le dossier après toute décision structurante, ajout ou retrait de module, migration, modification Airtable, changement de branche de référence, évolution de roadmap ou retour terrain important.</w:t>
      </w:r>
    </w:p>
    <w:p>
      <w:r>
        <w:t>Chaque mise à jour indique : date ; auteur ou validateur ; sections touchées ; décision ; effet sur le code ; effet sur les données ; migration ; sauvegarde ; test ; prochaine action. Le document suit le versionnement du dépôt et reste lisible sans outil spécialisé.</w:t>
      </w:r>
    </w:p>
    <w:p>
      <w:r>
        <w:br w:type="page"/>
      </w:r>
    </w:p>
    <w:p>
      <w:pPr>
        <w:pStyle w:val="Heading1"/>
      </w:pPr>
      <w:r>
        <w:t>36. Registre des questions ouvertes</w:t>
      </w:r>
    </w:p>
    <w:p>
      <w:pPr>
        <w:ind w:left="283" w:hanging="283"/>
      </w:pPr>
      <w:r>
        <w:rPr>
          <w:b/>
        </w:rPr>
        <w:t xml:space="preserve">1. </w:t>
      </w:r>
      <w:r>
        <w:t>Quelle façade devient le noyau canonique entre core/ et src/core/ ?</w:t>
      </w:r>
    </w:p>
    <w:p>
      <w:pPr>
        <w:ind w:left="283" w:hanging="283"/>
      </w:pPr>
      <w:r>
        <w:rPr>
          <w:b/>
        </w:rPr>
        <w:t xml:space="preserve">2. </w:t>
      </w:r>
      <w:r>
        <w:t>Quelle interface atelier est la référence après l’Alpha ?</w:t>
      </w:r>
    </w:p>
    <w:p>
      <w:pPr>
        <w:ind w:left="283" w:hanging="283"/>
      </w:pPr>
      <w:r>
        <w:rPr>
          <w:b/>
        </w:rPr>
        <w:t xml:space="preserve">3. </w:t>
      </w:r>
      <w:r>
        <w:t>Airtable est-il immédiatement maître ou maître après stabilisation locale ?</w:t>
      </w:r>
    </w:p>
    <w:p>
      <w:pPr>
        <w:ind w:left="283" w:hanging="283"/>
      </w:pPr>
      <w:r>
        <w:rPr>
          <w:b/>
        </w:rPr>
        <w:t xml:space="preserve">4. </w:t>
      </w:r>
      <w:r>
        <w:t>Quelle stratégie exacte de résolution des conflits ?</w:t>
      </w:r>
    </w:p>
    <w:p>
      <w:pPr>
        <w:ind w:left="283" w:hanging="283"/>
      </w:pPr>
      <w:r>
        <w:rPr>
          <w:b/>
        </w:rPr>
        <w:t xml:space="preserve">5. </w:t>
      </w:r>
      <w:r>
        <w:t>Où sont stockés les médias en production ?</w:t>
      </w:r>
    </w:p>
    <w:p>
      <w:pPr>
        <w:ind w:left="283" w:hanging="283"/>
      </w:pPr>
      <w:r>
        <w:rPr>
          <w:b/>
        </w:rPr>
        <w:t xml:space="preserve">6. </w:t>
      </w:r>
      <w:r>
        <w:t>Quelle politique d’annulation des tâches du graphe ?</w:t>
      </w:r>
    </w:p>
    <w:p>
      <w:pPr>
        <w:ind w:left="283" w:hanging="283"/>
      </w:pPr>
      <w:r>
        <w:rPr>
          <w:b/>
        </w:rPr>
        <w:t xml:space="preserve">7. </w:t>
      </w:r>
      <w:r>
        <w:t>Quelle granularité de permissions pour Bénédicte, Séverine et les techniciens ?</w:t>
      </w:r>
    </w:p>
    <w:p>
      <w:pPr>
        <w:ind w:left="283" w:hanging="283"/>
      </w:pPr>
      <w:r>
        <w:rPr>
          <w:b/>
        </w:rPr>
        <w:t xml:space="preserve">8. </w:t>
      </w:r>
      <w:r>
        <w:t>Quel environnement d’hébergement remplace GitHub Pages pour les fonctions serveur ?</w:t>
      </w:r>
    </w:p>
    <w:p>
      <w:pPr>
        <w:ind w:left="283" w:hanging="283"/>
      </w:pPr>
      <w:r>
        <w:rPr>
          <w:b/>
        </w:rPr>
        <w:t xml:space="preserve">9. </w:t>
      </w:r>
      <w:r>
        <w:t>Quels critères chiffrés déclenchent le passage V1.1 puis V2 ?</w:t>
      </w:r>
    </w:p>
    <w:p>
      <w:r>
        <w:br w:type="page"/>
      </w:r>
    </w:p>
    <w:p>
      <w:pPr>
        <w:pStyle w:val="Heading1"/>
      </w:pPr>
      <w:r>
        <w:t>37. Conclusion de transmission</w:t>
      </w:r>
    </w:p>
    <w:p>
      <w:r>
        <w:t>MAVIK ne doit pas être recréé. Le socle utile existe. La reprise correcte consiste à consolider les deux générations de noyau, protéger la persistance, connecter l’interface atelier au graphe, compléter les projections et la planification, puis valider un cycle complet sur le terrain. Le premier objectif mesurable reste une intervention GentleCarE complète, traçable et restaurable dans MAVIK V1.</w:t>
      </w:r>
    </w:p>
    <w:p>
      <w:r>
        <w:br w:type="page"/>
      </w:r>
    </w:p>
    <w:p>
      <w:pPr>
        <w:pStyle w:val="Heading1"/>
      </w:pPr>
      <w:r>
        <w:t>Annexes documentaires</w:t>
      </w:r>
    </w:p>
    <w:p>
      <w:r>
        <w:t>Les annexes reproduisent les références du dépôt utiles à la reprise. En cas d’évolution, la version Git la plus récente doit être comparée à cette édition datée.</w:t>
      </w:r>
    </w:p>
    <w:p>
      <w:r>
        <w:br w:type="page"/>
      </w:r>
    </w:p>
    <w:p>
      <w:pPr>
        <w:pStyle w:val="Heading1"/>
      </w:pPr>
      <w:r>
        <w:t>Annexe A — Mémoire partagée</w:t>
      </w:r>
    </w:p>
    <w:p>
      <w:r>
        <w:rPr>
          <w:i/>
          <w:color w:val="5C6C74"/>
        </w:rPr>
        <w:t>Source versionnée : MEMORY.md</w:t>
      </w:r>
    </w:p>
    <w:p>
      <w:pPr>
        <w:pStyle w:val="Heading1"/>
      </w:pPr>
      <w:r>
        <w:t>Mémoire partagée GentleCarE / MAVIK</w:t>
      </w:r>
    </w:p>
    <w:p>
      <w:pPr>
        <w:ind w:left="397" w:right="227"/>
        <w:shd w:fill="EDF5F5"/>
      </w:pPr>
      <w:r>
        <w:rPr>
          <w:i/>
          <w:color w:val="1F5B62"/>
        </w:rPr>
        <w:t>Point d’entrée unique pour David, Bénédicte, ChatGPT et MAVIK.</w:t>
      </w:r>
    </w:p>
    <w:p>
      <w:r>
        <w:t>&gt;</w:t>
      </w:r>
    </w:p>
    <w:p>
      <w:pPr>
        <w:ind w:left="397" w:right="227"/>
        <w:shd w:fill="EDF5F5"/>
      </w:pPr>
      <w:r>
        <w:rPr>
          <w:i/>
          <w:color w:val="1F5B62"/>
        </w:rPr>
        <w:t>Toute personne ou assistant travaillant sur GentleCarE doit lire ce fichier avant de répondre, de modifier le projet ou de prendre une décision. Pour les détails techniques et l’historique, poursuivre avec knowledge/INDEX.md.</w:t>
      </w:r>
    </w:p>
    <w:p>
      <w:pPr>
        <w:pStyle w:val="Heading1"/>
      </w:pPr>
      <w:r>
        <w:t>1. Identité du projet</w:t>
      </w:r>
    </w:p>
    <w:p>
      <w:pPr>
        <w:pStyle w:val="ListBullet"/>
      </w:pPr>
      <w:r>
        <w:t>Société : GentleCarE, SARL.</w:t>
      </w:r>
    </w:p>
    <w:p>
      <w:pPr>
        <w:pStyle w:val="ListBullet"/>
      </w:pPr>
      <w:r>
        <w:t>Activité principale : cryonettoyage automobile et protection anticorrosion DINITROL.</w:t>
      </w:r>
    </w:p>
    <w:p>
      <w:pPr>
        <w:pStyle w:val="ListBullet"/>
      </w:pPr>
      <w:r>
        <w:t>Positionnement : atelier spécialisé, prestations premium, traçabilité photo et contrôle qualité.</w:t>
      </w:r>
    </w:p>
    <w:p>
      <w:pPr>
        <w:pStyle w:val="ListBullet"/>
      </w:pPr>
      <w:r>
        <w:t>Zone : secteur Bayonne / Villefranque (64).</w:t>
      </w:r>
    </w:p>
    <w:p>
      <w:pPr>
        <w:pStyle w:val="ListBullet"/>
      </w:pPr>
      <w:r>
        <w:t>Nom du système interne : MAVIK GCOS, anciennement Jarvis.</w:t>
      </w:r>
    </w:p>
    <w:p>
      <w:pPr>
        <w:pStyle w:val="ListBullet"/>
      </w:pPr>
      <w:r>
        <w:t>Utilisateurs principaux : David et Bénédicte.</w:t>
      </w:r>
    </w:p>
    <w:p>
      <w:pPr>
        <w:pStyle w:val="Heading1"/>
      </w:pPr>
      <w:r>
        <w:t>2. Offre commerciale validée</w:t>
      </w:r>
    </w:p>
    <w:p>
      <w:pPr>
        <w:pStyle w:val="ListBullet"/>
      </w:pPr>
      <w:r>
        <w:t>Pack principal : Intégral Cryo + DINITROL.</w:t>
      </w:r>
    </w:p>
    <w:p>
      <w:pPr>
        <w:pStyle w:val="ListBullet"/>
      </w:pPr>
      <w:r>
        <w:t>Tarif public de référence : 1 500 € TTC.</w:t>
      </w:r>
    </w:p>
    <w:p>
      <w:pPr>
        <w:pStyle w:val="ListBullet"/>
      </w:pPr>
      <w:r>
        <w:t>Tarif Club : 1 200 € TTC.</w:t>
      </w:r>
    </w:p>
    <w:p>
      <w:pPr>
        <w:pStyle w:val="ListBullet"/>
      </w:pPr>
      <w:r>
        <w:t>Pass Fondateur : –30 %, soit 1 050 € TTC, avec priorité de programmation.</w:t>
      </w:r>
    </w:p>
    <w:p>
      <w:pPr>
        <w:pStyle w:val="ListBullet"/>
      </w:pPr>
      <w:r>
        <w:t>Tarif de main-d’œuvre de référence : 180 € HT / heure.</w:t>
      </w:r>
    </w:p>
    <w:p>
      <w:pPr>
        <w:pStyle w:val="ListBullet"/>
      </w:pPr>
      <w:r>
        <w:t>Déplacement professionnel : 85 € HT / heure.</w:t>
      </w:r>
    </w:p>
    <w:p>
      <w:pPr>
        <w:pStyle w:val="ListBullet"/>
      </w:pPr>
      <w:r>
        <w:t>Ne jamais présenter GentleCarE comme un « garage auto ».</w:t>
      </w:r>
    </w:p>
    <w:p>
      <w:pPr>
        <w:pStyle w:val="ListBullet"/>
      </w:pPr>
      <w:r>
        <w:t>Ne jamais écrire « distributeur officiel DINITROL » tant que l’accord commercial n’est pas signé.</w:t>
      </w:r>
    </w:p>
    <w:p>
      <w:pPr>
        <w:pStyle w:val="Heading1"/>
      </w:pPr>
      <w:r>
        <w:t>3. Produits et stratégie DINITROL</w:t>
      </w:r>
    </w:p>
    <w:p>
      <w:pPr>
        <w:pStyle w:val="ListBullet"/>
      </w:pPr>
      <w:r>
        <w:t>GentleCarE utilise et explique les produits DINITROL à ses clients.</w:t>
      </w:r>
    </w:p>
    <w:p>
      <w:pPr>
        <w:pStyle w:val="ListBullet"/>
      </w:pPr>
      <w:r>
        <w:t>La page commerciale doit informer sur la marque, les produits et leurs usages.</w:t>
      </w:r>
    </w:p>
    <w:p>
      <w:pPr>
        <w:pStyle w:val="ListBullet"/>
      </w:pPr>
      <w:r>
        <w:t>Préparer la future distribution aux professionnels, sans annoncer un statut officiel avant signature.</w:t>
      </w:r>
    </w:p>
    <w:p>
      <w:pPr>
        <w:pStyle w:val="ListBullet"/>
      </w:pPr>
      <w:r>
        <w:t>Formats envisagés : 1 L, 5 L, 10 L, 20 L et 200 L.</w:t>
      </w:r>
    </w:p>
    <w:p>
      <w:pPr>
        <w:pStyle w:val="ListBullet"/>
      </w:pPr>
      <w:r>
        <w:t>Modèle envisagé : commande directe auprès de DINITROL France avec code client, sans stock ni manutention lourde chez GentleCarE.</w:t>
      </w:r>
    </w:p>
    <w:p>
      <w:pPr>
        <w:pStyle w:val="ListBullet"/>
      </w:pPr>
      <w:r>
        <w:t>Première commande de référence : 1 200 € HT.</w:t>
      </w:r>
    </w:p>
    <w:p>
      <w:pPr>
        <w:pStyle w:val="Heading1"/>
      </w:pPr>
      <w:r>
        <w:t>4. Organisation de l’atelier</w:t>
      </w:r>
    </w:p>
    <w:p>
      <w:r>
        <w:t>Cycle standard d’une intervention :</w:t>
      </w:r>
    </w:p>
    <w:p>
      <w:pPr>
        <w:ind w:left="283" w:hanging="283"/>
      </w:pPr>
      <w:r>
        <w:rPr>
          <w:b/>
        </w:rPr>
        <w:t xml:space="preserve">1. </w:t>
      </w:r>
      <w:r>
        <w:t>Demande client.</w:t>
      </w:r>
    </w:p>
    <w:p>
      <w:pPr>
        <w:ind w:left="283" w:hanging="283"/>
      </w:pPr>
      <w:r>
        <w:rPr>
          <w:b/>
        </w:rPr>
        <w:t xml:space="preserve">2. </w:t>
      </w:r>
      <w:r>
        <w:t>Inspection.</w:t>
      </w:r>
    </w:p>
    <w:p>
      <w:pPr>
        <w:ind w:left="283" w:hanging="283"/>
      </w:pPr>
      <w:r>
        <w:rPr>
          <w:b/>
        </w:rPr>
        <w:t xml:space="preserve">3. </w:t>
      </w:r>
      <w:r>
        <w:t>Devis.</w:t>
      </w:r>
    </w:p>
    <w:p>
      <w:pPr>
        <w:ind w:left="283" w:hanging="283"/>
      </w:pPr>
      <w:r>
        <w:rPr>
          <w:b/>
        </w:rPr>
        <w:t xml:space="preserve">4. </w:t>
      </w:r>
      <w:r>
        <w:t>Validation.</w:t>
      </w:r>
    </w:p>
    <w:p>
      <w:pPr>
        <w:ind w:left="283" w:hanging="283"/>
      </w:pPr>
      <w:r>
        <w:rPr>
          <w:b/>
        </w:rPr>
        <w:t xml:space="preserve">5. </w:t>
      </w:r>
      <w:r>
        <w:t>Planification.</w:t>
      </w:r>
    </w:p>
    <w:p>
      <w:pPr>
        <w:ind w:left="283" w:hanging="283"/>
      </w:pPr>
      <w:r>
        <w:rPr>
          <w:b/>
        </w:rPr>
        <w:t xml:space="preserve">6. </w:t>
      </w:r>
      <w:r>
        <w:t>Prise en charge.</w:t>
      </w:r>
    </w:p>
    <w:p>
      <w:pPr>
        <w:ind w:left="283" w:hanging="283"/>
      </w:pPr>
      <w:r>
        <w:rPr>
          <w:b/>
        </w:rPr>
        <w:t xml:space="preserve">7. </w:t>
      </w:r>
      <w:r>
        <w:t>Cryonettoyage.</w:t>
      </w:r>
    </w:p>
    <w:p>
      <w:pPr>
        <w:ind w:left="283" w:hanging="283"/>
      </w:pPr>
      <w:r>
        <w:rPr>
          <w:b/>
        </w:rPr>
        <w:t xml:space="preserve">8. </w:t>
      </w:r>
      <w:r>
        <w:t>Contrôle qualité.</w:t>
      </w:r>
    </w:p>
    <w:p>
      <w:pPr>
        <w:ind w:left="283" w:hanging="283"/>
      </w:pPr>
      <w:r>
        <w:rPr>
          <w:b/>
        </w:rPr>
        <w:t xml:space="preserve">9. </w:t>
      </w:r>
      <w:r>
        <w:t>Traitement DINITROL.</w:t>
      </w:r>
    </w:p>
    <w:p>
      <w:pPr>
        <w:ind w:left="283" w:hanging="283"/>
      </w:pPr>
      <w:r>
        <w:rPr>
          <w:b/>
        </w:rPr>
        <w:t xml:space="preserve">10. </w:t>
      </w:r>
      <w:r>
        <w:t>Séchage.</w:t>
      </w:r>
    </w:p>
    <w:p>
      <w:pPr>
        <w:ind w:left="283" w:hanging="283"/>
      </w:pPr>
      <w:r>
        <w:rPr>
          <w:b/>
        </w:rPr>
        <w:t xml:space="preserve">11. </w:t>
      </w:r>
      <w:r>
        <w:t>Contrôle final.</w:t>
      </w:r>
    </w:p>
    <w:p>
      <w:pPr>
        <w:ind w:left="283" w:hanging="283"/>
      </w:pPr>
      <w:r>
        <w:rPr>
          <w:b/>
        </w:rPr>
        <w:t xml:space="preserve">12. </w:t>
      </w:r>
      <w:r>
        <w:t>Restitution.</w:t>
      </w:r>
    </w:p>
    <w:p>
      <w:pPr>
        <w:ind w:left="283" w:hanging="283"/>
      </w:pPr>
      <w:r>
        <w:rPr>
          <w:b/>
        </w:rPr>
        <w:t xml:space="preserve">13. </w:t>
      </w:r>
      <w:r>
        <w:t>Facturation.</w:t>
      </w:r>
    </w:p>
    <w:p>
      <w:pPr>
        <w:ind w:left="283" w:hanging="283"/>
      </w:pPr>
      <w:r>
        <w:rPr>
          <w:b/>
        </w:rPr>
        <w:t xml:space="preserve">14. </w:t>
      </w:r>
      <w:r>
        <w:t>Suivi client.</w:t>
      </w:r>
    </w:p>
    <w:p>
      <w:r>
        <w:t>Chaque dossier client doit regrouper :</w:t>
      </w:r>
    </w:p>
    <w:p>
      <w:pPr>
        <w:pStyle w:val="ListBullet"/>
      </w:pPr>
      <w:r>
        <w:t>identité et coordonnées ;</w:t>
      </w:r>
    </w:p>
    <w:p>
      <w:pPr>
        <w:pStyle w:val="ListBullet"/>
      </w:pPr>
      <w:r>
        <w:t>véhicule ;</w:t>
      </w:r>
    </w:p>
    <w:p>
      <w:pPr>
        <w:pStyle w:val="ListBullet"/>
      </w:pPr>
      <w:r>
        <w:t>photos et vidéos ;</w:t>
      </w:r>
    </w:p>
    <w:p>
      <w:pPr>
        <w:pStyle w:val="ListBullet"/>
      </w:pPr>
      <w:r>
        <w:t>devis ;</w:t>
      </w:r>
    </w:p>
    <w:p>
      <w:pPr>
        <w:pStyle w:val="ListBullet"/>
      </w:pPr>
      <w:r>
        <w:t>échanges utiles ;</w:t>
      </w:r>
    </w:p>
    <w:p>
      <w:pPr>
        <w:pStyle w:val="ListBullet"/>
      </w:pPr>
      <w:r>
        <w:t>rapports cryo et DINITROL ;</w:t>
      </w:r>
    </w:p>
    <w:p>
      <w:pPr>
        <w:pStyle w:val="ListBullet"/>
      </w:pPr>
      <w:r>
        <w:t>contrôles ;</w:t>
      </w:r>
    </w:p>
    <w:p>
      <w:pPr>
        <w:pStyle w:val="ListBullet"/>
      </w:pPr>
      <w:r>
        <w:t>facture ;</w:t>
      </w:r>
    </w:p>
    <w:p>
      <w:pPr>
        <w:pStyle w:val="ListBullet"/>
      </w:pPr>
      <w:r>
        <w:t>historique des interventions.</w:t>
      </w:r>
    </w:p>
    <w:p>
      <w:r>
        <w:t>Après intervention industrielle, prévoir :</w:t>
      </w:r>
    </w:p>
    <w:p>
      <w:pPr>
        <w:pStyle w:val="ListBullet"/>
      </w:pPr>
      <w:r>
        <w:t>une étiquette de contrôle avec mois, année et mention « effectué par GentleCarE » ;</w:t>
      </w:r>
    </w:p>
    <w:p>
      <w:pPr>
        <w:pStyle w:val="ListBullet"/>
      </w:pPr>
      <w:r>
        <w:t>un document de suivi et de contrôle associé.</w:t>
      </w:r>
    </w:p>
    <w:p>
      <w:pPr>
        <w:pStyle w:val="Heading1"/>
      </w:pPr>
      <w:r>
        <w:t>5. Planning et ressources</w:t>
      </w:r>
    </w:p>
    <w:p>
      <w:r>
        <w:t>Le planning atelier doit tenir compte de :</w:t>
      </w:r>
    </w:p>
    <w:p>
      <w:pPr>
        <w:pStyle w:val="ListBullet"/>
      </w:pPr>
      <w:r>
        <w:t>disponibilité du pont ;</w:t>
      </w:r>
    </w:p>
    <w:p>
      <w:pPr>
        <w:pStyle w:val="ListBullet"/>
      </w:pPr>
      <w:r>
        <w:t>machine cryogénique ;</w:t>
      </w:r>
    </w:p>
    <w:p>
      <w:pPr>
        <w:pStyle w:val="ListBullet"/>
      </w:pPr>
      <w:r>
        <w:t>compresseur ;</w:t>
      </w:r>
    </w:p>
    <w:p>
      <w:pPr>
        <w:pStyle w:val="ListBullet"/>
      </w:pPr>
      <w:r>
        <w:t>stock de glace carbonique ;</w:t>
      </w:r>
    </w:p>
    <w:p>
      <w:pPr>
        <w:pStyle w:val="ListBullet"/>
      </w:pPr>
      <w:r>
        <w:t>stock DINITROL ;</w:t>
      </w:r>
    </w:p>
    <w:p>
      <w:pPr>
        <w:pStyle w:val="ListBullet"/>
      </w:pPr>
      <w:r>
        <w:t>disponibilité de David, Bénédicte et des techniciens ;</w:t>
      </w:r>
    </w:p>
    <w:p>
      <w:pPr>
        <w:pStyle w:val="ListBullet"/>
      </w:pPr>
      <w:r>
        <w:t>temps d’application et de séchage ;</w:t>
      </w:r>
    </w:p>
    <w:p>
      <w:pPr>
        <w:pStyle w:val="ListBullet"/>
      </w:pPr>
      <w:r>
        <w:t>priorité client ;</w:t>
      </w:r>
    </w:p>
    <w:p>
      <w:pPr>
        <w:pStyle w:val="ListBullet"/>
      </w:pPr>
      <w:r>
        <w:t>charge globale de l’atelier.</w:t>
      </w:r>
    </w:p>
    <w:p>
      <w:r>
        <w:t>Calendriers Google connus :</w:t>
      </w:r>
    </w:p>
    <w:p>
      <w:pPr>
        <w:pStyle w:val="ListBullet"/>
      </w:pPr>
      <w:r>
        <w:t>calendrier équipe : gentlecar64@gmail.com ;</w:t>
      </w:r>
    </w:p>
    <w:p>
      <w:pPr>
        <w:pStyle w:val="ListBullet"/>
      </w:pPr>
      <w:r>
        <w:t>calendrier atelier : 467ecdc677d180bf6a6a2a69cf42c47d183aaa25f0b375854f023f3c07848944@group.calendar.google.com.</w:t>
      </w:r>
    </w:p>
    <w:p>
      <w:pPr>
        <w:pStyle w:val="Heading1"/>
      </w:pPr>
      <w:r>
        <w:t>6. Capacité et consommables</w:t>
      </w:r>
    </w:p>
    <w:p>
      <w:pPr>
        <w:pStyle w:val="ListBullet"/>
      </w:pPr>
      <w:r>
        <w:t>Consommation de référence : 20 kg de glace carbonique par voiture.</w:t>
      </w:r>
    </w:p>
    <w:p>
      <w:pPr>
        <w:pStyle w:val="ListBullet"/>
      </w:pPr>
      <w:r>
        <w:t>Volumes mensuels : 8 voitures = 160 kg ; 12 = 240 kg ; 16 = 320 kg ; 20 = 400 kg.</w:t>
      </w:r>
    </w:p>
    <w:p>
      <w:pPr>
        <w:pStyle w:val="ListBullet"/>
      </w:pPr>
      <w:r>
        <w:t>Cible de démarrage : 12 voitures par mois.</w:t>
      </w:r>
    </w:p>
    <w:p>
      <w:pPr>
        <w:pStyle w:val="ListBullet"/>
      </w:pPr>
      <w:r>
        <w:t>Glace carbonique, pellets 16 mm :</w:t>
      </w:r>
    </w:p>
    <w:p>
      <w:pPr>
        <w:pStyle w:val="ListBullet"/>
      </w:pPr>
      <w:r>
        <w:t>jusqu’à environ 750 kg/mois : 3,80 €/kg ;</w:t>
      </w:r>
    </w:p>
    <w:p>
      <w:pPr>
        <w:pStyle w:val="ListBullet"/>
      </w:pPr>
      <w:r>
        <w:t>au-delà d’environ 700 kg/mois : 2,50 €/kg ;</w:t>
      </w:r>
    </w:p>
    <w:p>
      <w:pPr>
        <w:pStyle w:val="ListBullet"/>
      </w:pPr>
      <w:r>
        <w:t>livraison ADR : 75 €.</w:t>
      </w:r>
    </w:p>
    <w:p>
      <w:pPr>
        <w:pStyle w:val="ListBullet"/>
      </w:pPr>
      <w:r>
        <w:t>Démarrage centré sur l’automobile ; activité industrielle après montée en charge et embauche.</w:t>
      </w:r>
    </w:p>
    <w:p>
      <w:pPr>
        <w:pStyle w:val="Heading1"/>
      </w:pPr>
      <w:r>
        <w:t>7. Matériel principal</w:t>
      </w:r>
    </w:p>
    <w:p>
      <w:pPr>
        <w:pStyle w:val="ListBullet"/>
      </w:pPr>
      <w:r>
        <w:t>Machine cryo IBL2500 en location.</w:t>
      </w:r>
    </w:p>
    <w:p>
      <w:pPr>
        <w:pStyle w:val="ListBullet"/>
      </w:pPr>
      <w:r>
        <w:t>Machine complémentaire à 9 900 €, acompte de référence 20 % : 1 980 € HT / 2 376 € TTC.</w:t>
      </w:r>
    </w:p>
    <w:p>
      <w:pPr>
        <w:pStyle w:val="ListBullet"/>
      </w:pPr>
      <w:r>
        <w:t>Compresseur 380 V, pression machine 15 bar, travail autour de 10 bar.</w:t>
      </w:r>
    </w:p>
    <w:p>
      <w:pPr>
        <w:pStyle w:val="ListBullet"/>
      </w:pPr>
      <w:r>
        <w:t>Contrainte électrique connue : compteur partagé 24 kW ; évolution souhaitée vers 36 kW.</w:t>
      </w:r>
    </w:p>
    <w:p>
      <w:pPr>
        <w:pStyle w:val="ListBullet"/>
      </w:pPr>
      <w:r>
        <w:t>Besoins électriques communiqués : disjoncteur 63 A courbe D, câble 5G16 mm², prise 220 V.</w:t>
      </w:r>
    </w:p>
    <w:p>
      <w:pPr>
        <w:pStyle w:val="ListBullet"/>
      </w:pPr>
      <w:r>
        <w:t>Gerbeur Manuel Levage : 482 € HT.</w:t>
      </w:r>
    </w:p>
    <w:p>
      <w:pPr>
        <w:pStyle w:val="ListBullet"/>
      </w:pPr>
      <w:r>
        <w:t>EPI de référence : 700 € HT.</w:t>
      </w:r>
    </w:p>
    <w:p>
      <w:pPr>
        <w:pStyle w:val="ListBullet"/>
      </w:pPr>
      <w:r>
        <w:t>Informatique et caméras : 700 € HT.</w:t>
      </w:r>
    </w:p>
    <w:p>
      <w:pPr>
        <w:pStyle w:val="ListBullet"/>
      </w:pPr>
      <w:r>
        <w:t>Aménagement atelier : 1 200 €.</w:t>
      </w:r>
    </w:p>
    <w:p>
      <w:pPr>
        <w:pStyle w:val="ListBullet"/>
      </w:pPr>
      <w:r>
        <w:t>Peinture de sol : 800 € ; éclairage : 100 € ; LED fosse : 150 €.</w:t>
      </w:r>
    </w:p>
    <w:p>
      <w:pPr>
        <w:pStyle w:val="ListBullet"/>
      </w:pPr>
      <w:r>
        <w:t>Prévoir extincteurs et contrôles annuels du matériel de levage.</w:t>
      </w:r>
    </w:p>
    <w:p>
      <w:pPr>
        <w:pStyle w:val="Heading1"/>
      </w:pPr>
      <w:r>
        <w:t>8. Structure et financement</w:t>
      </w:r>
    </w:p>
    <w:p>
      <w:pPr>
        <w:pStyle w:val="ListBullet"/>
      </w:pPr>
      <w:r>
        <w:t>SARL avec objectif de répartition 50/50 entre David et Bénédicte.</w:t>
      </w:r>
    </w:p>
    <w:p>
      <w:pPr>
        <w:pStyle w:val="ListBullet"/>
      </w:pPr>
      <w:r>
        <w:t>Augmentation en numéraire retenue : David 1 000 €, Bénédicte 5 000 €.</w:t>
      </w:r>
    </w:p>
    <w:p>
      <w:pPr>
        <w:pStyle w:val="ListBullet"/>
      </w:pPr>
      <w:r>
        <w:t>L’apport matériel de 4 000 € doit être traité séparément ultérieurement.</w:t>
      </w:r>
    </w:p>
    <w:p>
      <w:pPr>
        <w:pStyle w:val="ListBullet"/>
      </w:pPr>
      <w:r>
        <w:t>Siège temporaire à Boucau, transfert prévu à Villefranque dans les statuts mis à jour.</w:t>
      </w:r>
    </w:p>
    <w:p>
      <w:pPr>
        <w:pStyle w:val="ListBullet"/>
      </w:pPr>
      <w:r>
        <w:t>Demande bancaire de référence : 25 000 €.</w:t>
      </w:r>
    </w:p>
    <w:p>
      <w:pPr>
        <w:pStyle w:val="ListBullet"/>
      </w:pPr>
      <w:r>
        <w:t>Utilitaire envisagé : environ 5 000 € TTC, TVA non récupérable.</w:t>
      </w:r>
    </w:p>
    <w:p>
      <w:pPr>
        <w:pStyle w:val="ListBullet"/>
      </w:pPr>
      <w:r>
        <w:t>Ne pas intégrer d’ARCE, de prime de création ou d’aides France Travail de 5 000 € / 6 000 € dans les ressources de la société.</w:t>
      </w:r>
    </w:p>
    <w:p>
      <w:pPr>
        <w:pStyle w:val="ListBullet"/>
      </w:pPr>
      <w:r>
        <w:t>Seul le maintien personnel éventuel de l’ARE peut être mentionné, sans le comptabiliser comme chiffre d’affaires ou financement de GentleCarE.</w:t>
      </w:r>
    </w:p>
    <w:p>
      <w:pPr>
        <w:pStyle w:val="Heading1"/>
      </w:pPr>
      <w:r>
        <w:t>9. Emploi et équipe</w:t>
      </w:r>
    </w:p>
    <w:p>
      <w:pPr>
        <w:pStyle w:val="ListBullet"/>
      </w:pPr>
      <w:r>
        <w:t>Embauche envisagée après le démarrage et la sécurisation des contrats.</w:t>
      </w:r>
    </w:p>
    <w:p>
      <w:pPr>
        <w:pStyle w:val="ListBullet"/>
      </w:pPr>
      <w:r>
        <w:t>Salaire net de départ ciblé : 1 500 €.</w:t>
      </w:r>
    </w:p>
    <w:p>
      <w:pPr>
        <w:pStyle w:val="ListBullet"/>
      </w:pPr>
      <w:r>
        <w:t>Poste polyvalent envisagé : livraisons moteurs et motos, assistance à la préparation cryo et DINITROL, community management et future distribution DINITROL.</w:t>
      </w:r>
    </w:p>
    <w:p>
      <w:pPr>
        <w:pStyle w:val="ListBullet"/>
      </w:pPr>
      <w:r>
        <w:t>Pour les tâches spécialisées ou en surcharge, GentleCarE s’entoure de sous-traitants connus et sélectionnés pour leur niveau de compétence ; la collaboration doit être réciproque.</w:t>
      </w:r>
    </w:p>
    <w:p>
      <w:pPr>
        <w:pStyle w:val="Heading1"/>
      </w:pPr>
      <w:r>
        <w:t>10. Véhicule utilitaire étudié</w:t>
      </w:r>
    </w:p>
    <w:p>
      <w:r>
        <w:t>Renault Master caisse avec rampe :</w:t>
      </w:r>
    </w:p>
    <w:p>
      <w:pPr>
        <w:pStyle w:val="ListBullet"/>
      </w:pPr>
      <w:r>
        <w:t>année 2013 ;</w:t>
      </w:r>
    </w:p>
    <w:p>
      <w:pPr>
        <w:pStyle w:val="ListBullet"/>
      </w:pPr>
      <w:r>
        <w:t>213 000 km ;</w:t>
      </w:r>
    </w:p>
    <w:p>
      <w:pPr>
        <w:pStyle w:val="ListBullet"/>
      </w:pPr>
      <w:r>
        <w:t>125 ch ;</w:t>
      </w:r>
    </w:p>
    <w:p>
      <w:pPr>
        <w:pStyle w:val="ListBullet"/>
      </w:pPr>
      <w:r>
        <w:t>prix affiché 5 500 € ; offre envisagée 5 000 € ;</w:t>
      </w:r>
    </w:p>
    <w:p>
      <w:pPr>
        <w:pStyle w:val="ListBullet"/>
      </w:pPr>
      <w:r>
        <w:t>charge utile annoncée 1,2 t ;</w:t>
      </w:r>
    </w:p>
    <w:p>
      <w:pPr>
        <w:pStyle w:val="ListBullet"/>
      </w:pPr>
      <w:r>
        <w:t>dimensions utiles : 1,98 m × 3,65 m × 2,05 m ;</w:t>
      </w:r>
    </w:p>
    <w:p>
      <w:pPr>
        <w:pStyle w:val="ListBullet"/>
      </w:pPr>
      <w:r>
        <w:t>usage : deux glacières de 350 kg, machine de 90 kg, longs trajets et éventuellement deux motos.</w:t>
      </w:r>
    </w:p>
    <w:p>
      <w:pPr>
        <w:pStyle w:val="Heading1"/>
      </w:pPr>
      <w:r>
        <w:t>11. Règles de gestion documentaire</w:t>
      </w:r>
    </w:p>
    <w:p>
      <w:pPr>
        <w:pStyle w:val="ListBullet"/>
      </w:pPr>
      <w:r>
        <w:t>Airtable conserve les fiches clients et fournisseurs ainsi que les informations structurées.</w:t>
      </w:r>
    </w:p>
    <w:p>
      <w:pPr>
        <w:pStyle w:val="ListBullet"/>
      </w:pPr>
      <w:r>
        <w:t>Les devis PDF peuvent être conservés ; ne pas y stocker automatiquement tous les e-mails ni toutes les factures sans règle explicite.</w:t>
      </w:r>
    </w:p>
    <w:p>
      <w:pPr>
        <w:pStyle w:val="ListBullet"/>
      </w:pPr>
      <w:r>
        <w:t>Les devis visuels doivent reprendre le format GentleCarE déjà validé.</w:t>
      </w:r>
    </w:p>
    <w:p>
      <w:pPr>
        <w:pStyle w:val="ListBullet"/>
      </w:pPr>
      <w:r>
        <w:t>Les e-mails clients doivent employer le vouvoiement, sauf relation personnelle explicitement connue.</w:t>
      </w:r>
    </w:p>
    <w:p>
      <w:pPr>
        <w:pStyle w:val="ListBullet"/>
      </w:pPr>
      <w:r>
        <w:t>Toute action sensible — envoi d’e-mail, engagement financier, modification juridique — reste soumise à validation humaine explicite.</w:t>
      </w:r>
    </w:p>
    <w:p>
      <w:pPr>
        <w:pStyle w:val="Heading1"/>
      </w:pPr>
      <w:r>
        <w:t>12. MAVIK GCOS — version cible</w:t>
      </w:r>
    </w:p>
    <w:p>
      <w:r>
        <w:t>Modules prioritaires :</w:t>
      </w:r>
    </w:p>
    <w:p>
      <w:pPr>
        <w:ind w:left="283" w:hanging="283"/>
      </w:pPr>
      <w:r>
        <w:rPr>
          <w:b/>
        </w:rPr>
        <w:t xml:space="preserve">1. </w:t>
      </w:r>
      <w:r>
        <w:t>Tableau de bord.</w:t>
      </w:r>
    </w:p>
    <w:p>
      <w:pPr>
        <w:ind w:left="283" w:hanging="283"/>
      </w:pPr>
      <w:r>
        <w:rPr>
          <w:b/>
        </w:rPr>
        <w:t xml:space="preserve">2. </w:t>
      </w:r>
      <w:r>
        <w:t>Planning atelier hebdomadaire.</w:t>
      </w:r>
    </w:p>
    <w:p>
      <w:pPr>
        <w:ind w:left="283" w:hanging="283"/>
      </w:pPr>
      <w:r>
        <w:rPr>
          <w:b/>
        </w:rPr>
        <w:t xml:space="preserve">3. </w:t>
      </w:r>
      <w:r>
        <w:t>Gestion des véhicules.</w:t>
      </w:r>
    </w:p>
    <w:p>
      <w:pPr>
        <w:ind w:left="283" w:hanging="283"/>
      </w:pPr>
      <w:r>
        <w:rPr>
          <w:b/>
        </w:rPr>
        <w:t xml:space="preserve">4. </w:t>
      </w:r>
      <w:r>
        <w:t>Fiche intervention complète.</w:t>
      </w:r>
    </w:p>
    <w:p>
      <w:pPr>
        <w:ind w:left="283" w:hanging="283"/>
      </w:pPr>
      <w:r>
        <w:rPr>
          <w:b/>
        </w:rPr>
        <w:t xml:space="preserve">5. </w:t>
      </w:r>
      <w:r>
        <w:t>Planning de l’équipe et des ressources.</w:t>
      </w:r>
    </w:p>
    <w:p>
      <w:pPr>
        <w:ind w:left="283" w:hanging="283"/>
      </w:pPr>
      <w:r>
        <w:rPr>
          <w:b/>
        </w:rPr>
        <w:t xml:space="preserve">6. </w:t>
      </w:r>
      <w:r>
        <w:t>Stocks glace carbonique et DINITROL.</w:t>
      </w:r>
    </w:p>
    <w:p>
      <w:pPr>
        <w:ind w:left="283" w:hanging="283"/>
      </w:pPr>
      <w:r>
        <w:rPr>
          <w:b/>
        </w:rPr>
        <w:t xml:space="preserve">7. </w:t>
      </w:r>
      <w:r>
        <w:t>Devis, facturation et documents.</w:t>
      </w:r>
    </w:p>
    <w:p>
      <w:pPr>
        <w:ind w:left="283" w:hanging="283"/>
      </w:pPr>
      <w:r>
        <w:rPr>
          <w:b/>
        </w:rPr>
        <w:t xml:space="preserve">8. </w:t>
      </w:r>
      <w:r>
        <w:t>Assistant IA MAVIK.</w:t>
      </w:r>
    </w:p>
    <w:p>
      <w:pPr>
        <w:ind w:left="283" w:hanging="283"/>
      </w:pPr>
      <w:r>
        <w:rPr>
          <w:b/>
        </w:rPr>
        <w:t xml:space="preserve">9. </w:t>
      </w:r>
      <w:r>
        <w:t>Centre de connaissances partagé.</w:t>
      </w:r>
    </w:p>
    <w:p>
      <w:r>
        <w:t>Le système doit charger la base knowledge/ au démarrage et sélectionner les documents pertinents selon la demande.</w:t>
      </w:r>
    </w:p>
    <w:p>
      <w:pPr>
        <w:pStyle w:val="Heading1"/>
      </w:pPr>
      <w:r>
        <w:t>13. Règle d’utilisation par ChatGPT</w:t>
      </w:r>
    </w:p>
    <w:p>
      <w:r>
        <w:t>Au début d’une conversation liée à GentleCarE, demander :</w:t>
      </w:r>
    </w:p>
    <w:p>
      <w:pPr>
        <w:ind w:left="397" w:right="227"/>
        <w:shd w:fill="EDF5F5"/>
      </w:pPr>
      <w:r>
        <w:rPr>
          <w:i/>
          <w:color w:val="1F5B62"/>
        </w:rPr>
        <w:t>Lis le fichier MEMORY.md du dépôt gentlecar64-ship-it/-jarvis-gentlecare, puis consulte knowledge/INDEX.md et les documents qu’il référence. Utilise-les comme source de vérité pour cette conversation. Signale toute information absente, contradictoire ou ancienne au lieu de l’inventer.</w:t>
      </w:r>
    </w:p>
    <w:p>
      <w:r>
        <w:t>Cette instruction fonctionne pour David, Bénédicte et tout futur collaborateur disposant de l’accès GitHub.</w:t>
      </w:r>
    </w:p>
    <w:p>
      <w:pPr>
        <w:pStyle w:val="Heading1"/>
      </w:pPr>
      <w:r>
        <w:t>14. Maintenance</w:t>
      </w:r>
    </w:p>
    <w:p>
      <w:pPr>
        <w:pStyle w:val="ListBullet"/>
      </w:pPr>
      <w:r>
        <w:t>Mettre ce fichier à jour lorsqu’une décision structurante est validée.</w:t>
      </w:r>
    </w:p>
    <w:p>
      <w:pPr>
        <w:pStyle w:val="ListBullet"/>
      </w:pPr>
      <w:r>
        <w:t>Les procédures détaillées, décisions techniques et historiques restent dans knowledge/.</w:t>
      </w:r>
    </w:p>
    <w:p>
      <w:pPr>
        <w:pStyle w:val="ListBullet"/>
      </w:pPr>
      <w:r>
        <w:t>En cas de contradiction, la décision la plus récente, datée et validée prévaut.</w:t>
      </w:r>
    </w:p>
    <w:p>
      <w:pPr>
        <w:pStyle w:val="ListBullet"/>
      </w:pPr>
      <w:r>
        <w:t>Ne jamais supprimer une règle importante sans laisser une trace dans un ADR ou dans l’historique Git.</w:t>
      </w:r>
    </w:p>
    <w:p>
      <w:r>
        <w:br w:type="page"/>
      </w:r>
    </w:p>
    <w:p>
      <w:pPr>
        <w:pStyle w:val="Heading1"/>
      </w:pPr>
      <w:r>
        <w:t>Annexe B — Fondation produit</w:t>
      </w:r>
    </w:p>
    <w:p>
      <w:r>
        <w:rPr>
          <w:i/>
          <w:color w:val="5C6C74"/>
        </w:rPr>
        <w:t>Source versionnée : docs/00_MAVIK_OS_FOUNDATION.md</w:t>
      </w:r>
    </w:p>
    <w:p>
      <w:pPr>
        <w:pStyle w:val="Heading1"/>
      </w:pPr>
      <w:r>
        <w:t>MAVIK OS — Document fondateur</w:t>
      </w:r>
    </w:p>
    <w:p>
      <w:pPr>
        <w:pStyle w:val="Heading1"/>
      </w:pPr>
      <w:r>
        <w:t>1. Raison d’être</w:t>
      </w:r>
    </w:p>
    <w:p>
      <w:r>
        <w:t>MAVIK est le système d’exploitation intelligent de GentleCarE. Il relie les clients, les véhicules, les interventions, les documents, les communications, les décisions et les connaissances dans un même modèle de données.</w:t>
      </w:r>
    </w:p>
    <w:p>
      <w:r>
        <w:t>Positionnement de référence :</w:t>
      </w:r>
    </w:p>
    <w:p>
      <w:pPr>
        <w:ind w:left="397" w:right="227"/>
        <w:shd w:fill="EDF5F5"/>
      </w:pPr>
      <w:r>
        <w:rPr>
          <w:i/>
          <w:color w:val="1F5B62"/>
        </w:rPr>
        <w:t>MAVIK est le système d’exploitation intelligent du patrimoine automobile.</w:t>
      </w:r>
    </w:p>
    <w:p>
      <w:r>
        <w:t>Jarvis est l’assistant contextuel de MAVIK. Il assiste les utilisateurs, recherche, compare, explique, prépare et contrôle, sans remplacer la décision humaine.</w:t>
      </w:r>
    </w:p>
    <w:p>
      <w:pPr>
        <w:pStyle w:val="Heading1"/>
      </w:pPr>
      <w:r>
        <w:t>2. Les dix lois de MAVIK</w:t>
      </w:r>
    </w:p>
    <w:p>
      <w:pPr>
        <w:ind w:left="283" w:hanging="283"/>
      </w:pPr>
      <w:r>
        <w:rPr>
          <w:b/>
        </w:rPr>
        <w:t xml:space="preserve">1. </w:t>
      </w:r>
      <w:r>
        <w:t>Une donnée n’existe qu’une seule fois.</w:t>
      </w:r>
    </w:p>
    <w:p>
      <w:pPr>
        <w:ind w:left="283" w:hanging="283"/>
      </w:pPr>
      <w:r>
        <w:rPr>
          <w:b/>
        </w:rPr>
        <w:t xml:space="preserve">2. </w:t>
      </w:r>
      <w:r>
        <w:t>Toute donnée possède un propriétaire et une source clairement identifiés.</w:t>
      </w:r>
    </w:p>
    <w:p>
      <w:pPr>
        <w:ind w:left="283" w:hanging="283"/>
      </w:pPr>
      <w:r>
        <w:rPr>
          <w:b/>
        </w:rPr>
        <w:t xml:space="preserve">3. </w:t>
      </w:r>
      <w:r>
        <w:t>Chaque action importante est traçable.</w:t>
      </w:r>
    </w:p>
    <w:p>
      <w:pPr>
        <w:ind w:left="283" w:hanging="283"/>
      </w:pPr>
      <w:r>
        <w:rPr>
          <w:b/>
        </w:rPr>
        <w:t xml:space="preserve">4. </w:t>
      </w:r>
      <w:r>
        <w:t>L’intelligence artificielle assiste ; elle ne décide jamais à la place de l’humain.</w:t>
      </w:r>
    </w:p>
    <w:p>
      <w:pPr>
        <w:ind w:left="283" w:hanging="283"/>
      </w:pPr>
      <w:r>
        <w:rPr>
          <w:b/>
        </w:rPr>
        <w:t xml:space="preserve">5. </w:t>
      </w:r>
      <w:r>
        <w:t>Le contexte de travail est prioritaire sur la navigation par menus.</w:t>
      </w:r>
    </w:p>
    <w:p>
      <w:pPr>
        <w:ind w:left="283" w:hanging="283"/>
      </w:pPr>
      <w:r>
        <w:rPr>
          <w:b/>
        </w:rPr>
        <w:t xml:space="preserve">6. </w:t>
      </w:r>
      <w:r>
        <w:t>Toute ressaisie inutile doit être supprimée.</w:t>
      </w:r>
    </w:p>
    <w:p>
      <w:pPr>
        <w:ind w:left="283" w:hanging="283"/>
      </w:pPr>
      <w:r>
        <w:rPr>
          <w:b/>
        </w:rPr>
        <w:t xml:space="preserve">7. </w:t>
      </w:r>
      <w:r>
        <w:t>Chaque document est relié automatiquement aux objets métier concernés.</w:t>
      </w:r>
    </w:p>
    <w:p>
      <w:pPr>
        <w:ind w:left="283" w:hanging="283"/>
      </w:pPr>
      <w:r>
        <w:rPr>
          <w:b/>
        </w:rPr>
        <w:t xml:space="preserve">8. </w:t>
      </w:r>
      <w:r>
        <w:t>L’entreprise conserve sa mémoire lorsque les personnes, les outils ou l’organisation changent.</w:t>
      </w:r>
    </w:p>
    <w:p>
      <w:pPr>
        <w:ind w:left="283" w:hanging="283"/>
      </w:pPr>
      <w:r>
        <w:rPr>
          <w:b/>
        </w:rPr>
        <w:t xml:space="preserve">9. </w:t>
      </w:r>
      <w:r>
        <w:t>Chaque intervention enrichit les connaissances du système.</w:t>
      </w:r>
    </w:p>
    <w:p>
      <w:pPr>
        <w:ind w:left="283" w:hanging="283"/>
      </w:pPr>
      <w:r>
        <w:rPr>
          <w:b/>
        </w:rPr>
        <w:t xml:space="preserve">10. </w:t>
      </w:r>
      <w:r>
        <w:t>Toute fonctionnalité doit faire gagner du temps, réduire les erreurs ou créer de la valeur.</w:t>
      </w:r>
    </w:p>
    <w:p>
      <w:pPr>
        <w:pStyle w:val="Heading1"/>
      </w:pPr>
      <w:r>
        <w:t>3. Principes d’architecture</w:t>
      </w:r>
    </w:p>
    <w:p>
      <w:pPr>
        <w:pStyle w:val="Heading2"/>
      </w:pPr>
      <w:r>
        <w:t>3.1 Source unique de vérité</w:t>
      </w:r>
    </w:p>
    <w:p>
      <w:r>
        <w:t>Chaque information possède un enregistrement de référence. Les écrans, rapports, statistiques et automatismes réutilisent cette donnée sans la dupliquer.</w:t>
      </w:r>
    </w:p>
    <w:p>
      <w:pPr>
        <w:pStyle w:val="Heading2"/>
      </w:pPr>
      <w:r>
        <w:t>3.2 Modèle relationnel métier</w:t>
      </w:r>
    </w:p>
    <w:p>
      <w:r>
        <w:t>Les objets principaux sont :</w:t>
      </w:r>
    </w:p>
    <w:p>
      <w:pPr>
        <w:pStyle w:val="ListBullet"/>
      </w:pPr>
      <w:r>
        <w:t>personne et organisation ;</w:t>
      </w:r>
    </w:p>
    <w:p>
      <w:pPr>
        <w:pStyle w:val="ListBullet"/>
      </w:pPr>
      <w:r>
        <w:t>client, prospect, fournisseur, partenaire et collaborateur ;</w:t>
      </w:r>
    </w:p>
    <w:p>
      <w:pPr>
        <w:pStyle w:val="ListBullet"/>
      </w:pPr>
      <w:r>
        <w:t>véhicule ;</w:t>
      </w:r>
    </w:p>
    <w:p>
      <w:pPr>
        <w:pStyle w:val="ListBullet"/>
      </w:pPr>
      <w:r>
        <w:t>pré-diagnostic ;</w:t>
      </w:r>
    </w:p>
    <w:p>
      <w:pPr>
        <w:pStyle w:val="ListBullet"/>
      </w:pPr>
      <w:r>
        <w:t>devis ;</w:t>
      </w:r>
    </w:p>
    <w:p>
      <w:pPr>
        <w:pStyle w:val="ListBullet"/>
      </w:pPr>
      <w:r>
        <w:t>rendez-vous ;</w:t>
      </w:r>
    </w:p>
    <w:p>
      <w:pPr>
        <w:pStyle w:val="ListBullet"/>
      </w:pPr>
      <w:r>
        <w:t>intervention ;</w:t>
      </w:r>
    </w:p>
    <w:p>
      <w:pPr>
        <w:pStyle w:val="ListBullet"/>
      </w:pPr>
      <w:r>
        <w:t>observation technique ;</w:t>
      </w:r>
    </w:p>
    <w:p>
      <w:pPr>
        <w:pStyle w:val="ListBullet"/>
      </w:pPr>
      <w:r>
        <w:t>média et document ;</w:t>
      </w:r>
    </w:p>
    <w:p>
      <w:pPr>
        <w:pStyle w:val="ListBullet"/>
      </w:pPr>
      <w:r>
        <w:t>produit et consommation ;</w:t>
      </w:r>
    </w:p>
    <w:p>
      <w:pPr>
        <w:pStyle w:val="ListBullet"/>
      </w:pPr>
      <w:r>
        <w:t>contrôle qualité ;</w:t>
      </w:r>
    </w:p>
    <w:p>
      <w:pPr>
        <w:pStyle w:val="ListBullet"/>
      </w:pPr>
      <w:r>
        <w:t>rapport et Passeport Patrimoine ;</w:t>
      </w:r>
    </w:p>
    <w:p>
      <w:pPr>
        <w:pStyle w:val="ListBullet"/>
      </w:pPr>
      <w:r>
        <w:t>tâche, notification, décision et événement ;</w:t>
      </w:r>
    </w:p>
    <w:p>
      <w:pPr>
        <w:pStyle w:val="ListBullet"/>
      </w:pPr>
      <w:r>
        <w:t>connaissance technique.</w:t>
      </w:r>
    </w:p>
    <w:p>
      <w:pPr>
        <w:pStyle w:val="Heading2"/>
      </w:pPr>
      <w:r>
        <w:t>3.3 Moteur de contexte</w:t>
      </w:r>
    </w:p>
    <w:p>
      <w:r>
        <w:t>Chaque écran définit un contexte actif : client, véhicule, intervention, fournisseur ou projet. Jarvis utilise ce contexte pour comprendre les demandes successives sans imposer à l’utilisateur de répéter les mêmes informations.</w:t>
      </w:r>
    </w:p>
    <w:p>
      <w:pPr>
        <w:pStyle w:val="Heading2"/>
      </w:pPr>
      <w:r>
        <w:t>3.4 Traçabilité native</w:t>
      </w:r>
    </w:p>
    <w:p>
      <w:r>
        <w:t>Les changements d’état, validations, corrections, signatures et actions sensibles enregistrent au minimum :</w:t>
      </w:r>
    </w:p>
    <w:p>
      <w:pPr>
        <w:pStyle w:val="ListBullet"/>
      </w:pPr>
      <w:r>
        <w:t>la date et l’heure ;</w:t>
      </w:r>
    </w:p>
    <w:p>
      <w:pPr>
        <w:pStyle w:val="ListBullet"/>
      </w:pPr>
      <w:r>
        <w:t>l’utilisateur ou le service ;</w:t>
      </w:r>
    </w:p>
    <w:p>
      <w:pPr>
        <w:pStyle w:val="ListBullet"/>
      </w:pPr>
      <w:r>
        <w:t>l’action ;</w:t>
      </w:r>
    </w:p>
    <w:p>
      <w:pPr>
        <w:pStyle w:val="ListBullet"/>
      </w:pPr>
      <w:r>
        <w:t>l’objet concerné ;</w:t>
      </w:r>
    </w:p>
    <w:p>
      <w:pPr>
        <w:pStyle w:val="ListBullet"/>
      </w:pPr>
      <w:r>
        <w:t>la valeur précédente et la nouvelle valeur lorsque cela est pertinent.</w:t>
      </w:r>
    </w:p>
    <w:p>
      <w:pPr>
        <w:pStyle w:val="Heading2"/>
      </w:pPr>
      <w:r>
        <w:t>3.5 Validation humaine</w:t>
      </w:r>
    </w:p>
    <w:p>
      <w:r>
        <w:t>Les actions sensibles restent soumises à une validation explicite : envoi externe, engagement financier, clôture d’intervention, publication, suppression, partage de données ou modification irréversible.</w:t>
      </w:r>
    </w:p>
    <w:p>
      <w:pPr>
        <w:pStyle w:val="Heading1"/>
      </w:pPr>
      <w:r>
        <w:t>4. Modules fonctionnels</w:t>
      </w:r>
    </w:p>
    <w:p>
      <w:pPr>
        <w:pStyle w:val="Heading2"/>
      </w:pPr>
      <w:r>
        <w:t>4.1 CRM</w:t>
      </w:r>
    </w:p>
    <w:p>
      <w:r>
        <w:t>Clients, prospects, entreprises, fournisseurs, partenaires, clubs, prescripteurs et historique relationnel.</w:t>
      </w:r>
    </w:p>
    <w:p>
      <w:pPr>
        <w:pStyle w:val="Heading2"/>
      </w:pPr>
      <w:r>
        <w:t>4.2 Atelier</w:t>
      </w:r>
    </w:p>
    <w:p>
      <w:r>
        <w:t>Pré-diagnostic, devis, planning, réception, préparation, cryonettoyage, inspection, traitement Dinitrol, contrôle qualité, rapport, livraison et archivage.</w:t>
      </w:r>
    </w:p>
    <w:p>
      <w:pPr>
        <w:pStyle w:val="Heading2"/>
      </w:pPr>
      <w:r>
        <w:t>4.3 Dossier et Passeport Patrimoine</w:t>
      </w:r>
    </w:p>
    <w:p>
      <w:r>
        <w:t>Identité du véhicule, déclarations du propriétaire, constats GentleCarE, anomalies, photos, traitements, contrôles, chronologie et documents de preuve.</w:t>
      </w:r>
    </w:p>
    <w:p>
      <w:pPr>
        <w:pStyle w:val="Heading2"/>
      </w:pPr>
      <w:r>
        <w:t>4.4 Mission Control</w:t>
      </w:r>
    </w:p>
    <w:p>
      <w:r>
        <w:t>Vue quotidienne des priorités, rendez-vous, véhicules présents, devis, relances, stocks, documents, alertes et indicateurs opérationnels.</w:t>
      </w:r>
    </w:p>
    <w:p>
      <w:pPr>
        <w:pStyle w:val="Heading2"/>
      </w:pPr>
      <w:r>
        <w:t>4.5 Jarvis</w:t>
      </w:r>
    </w:p>
    <w:p>
      <w:r>
        <w:t>Assistant contextuel, recherche universelle, contrôle de cohérence, préparation documentaire, briefing, suggestions explicables et orchestration des tâches.</w:t>
      </w:r>
    </w:p>
    <w:p>
      <w:pPr>
        <w:pStyle w:val="Heading2"/>
      </w:pPr>
      <w:r>
        <w:t>4.6 Mémoire de l’entreprise</w:t>
      </w:r>
    </w:p>
    <w:p>
      <w:r>
        <w:t>Journal des décisions, événements, procédures, réunions, incidents, achats, recrutements, partenariats et évolutions du produit.</w:t>
      </w:r>
    </w:p>
    <w:p>
      <w:pPr>
        <w:pStyle w:val="Heading2"/>
      </w:pPr>
      <w:r>
        <w:t>4.7 Bibliothèque technique</w:t>
      </w:r>
    </w:p>
    <w:p>
      <w:r>
        <w:t>Observations réutilisables, zones sensibles, cas similaires, protocoles, produits, temps moyens, niveaux de difficulté et retours d’expérience validés.</w:t>
      </w:r>
    </w:p>
    <w:p>
      <w:pPr>
        <w:pStyle w:val="Heading2"/>
      </w:pPr>
      <w:r>
        <w:t>4.8 Gestion documentaire</w:t>
      </w:r>
    </w:p>
    <w:p>
      <w:r>
        <w:t>Indexation, classement, versioning, rattachement, recherche et conservation des PDF, photos, devis, factures, certificats, contrats, notices et rapports.</w:t>
      </w:r>
    </w:p>
    <w:p>
      <w:pPr>
        <w:pStyle w:val="Heading2"/>
      </w:pPr>
      <w:r>
        <w:t>4.9 Jumeau numérique du véhicule</w:t>
      </w:r>
    </w:p>
    <w:p>
      <w:r>
        <w:t>Représentation évolutive de l’identité, des zones, des observations, des interventions, des médias et de l’état documenté du véhicule dans le temps.</w:t>
      </w:r>
    </w:p>
    <w:p>
      <w:pPr>
        <w:pStyle w:val="Heading2"/>
      </w:pPr>
      <w:r>
        <w:t>4.10 Réseau GentleCarE</w:t>
      </w:r>
    </w:p>
    <w:p>
      <w:r>
        <w:t>À terme : partage technique anonymisé, gouvernance multi-ateliers, indicateurs réseau, assistance entre ateliers et base de connaissances collective.</w:t>
      </w:r>
    </w:p>
    <w:p>
      <w:pPr>
        <w:pStyle w:val="Heading1"/>
      </w:pPr>
      <w:r>
        <w:t>5. Parcours atelier de référence</w:t>
      </w:r>
    </w:p>
    <w:p>
      <w:r>
        <w:t>Pré-diagnostic → Devis → Planifiée → Réceptionnée → Préparation → Cryonettoyage → Inspection → Dinitrol → Contrôle qualité → Rapport → Livrée → Archivée</w:t>
      </w:r>
    </w:p>
    <w:p>
      <w:r>
        <w:t>Chaque transition est historisée. La clôture est bloquée lorsqu’un élément obligatoire manque. Jarvis explique précisément les données ou validations restantes.</w:t>
      </w:r>
    </w:p>
    <w:p>
      <w:pPr>
        <w:pStyle w:val="Heading1"/>
      </w:pPr>
      <w:r>
        <w:t>6. Règles du pré-diagnostic</w:t>
      </w:r>
    </w:p>
    <w:p>
      <w:r>
        <w:t>Le pré-diagnostic est obligatoire avant l’établissement du devis lorsqu’il est pertinent pour la prestation. Il peut inclure :</w:t>
      </w:r>
    </w:p>
    <w:p>
      <w:pPr>
        <w:pStyle w:val="ListBullet"/>
      </w:pPr>
      <w:r>
        <w:t>problèmes connus ;</w:t>
      </w:r>
    </w:p>
    <w:p>
      <w:pPr>
        <w:pStyle w:val="ListBullet"/>
      </w:pPr>
      <w:r>
        <w:t>historique du véhicule ;</w:t>
      </w:r>
    </w:p>
    <w:p>
      <w:pPr>
        <w:pStyle w:val="ListBullet"/>
      </w:pPr>
      <w:r>
        <w:t>usage ;</w:t>
      </w:r>
    </w:p>
    <w:p>
      <w:pPr>
        <w:pStyle w:val="ListBullet"/>
      </w:pPr>
      <w:r>
        <w:t>conditions de stockage ;</w:t>
      </w:r>
    </w:p>
    <w:p>
      <w:pPr>
        <w:pStyle w:val="ListBullet"/>
      </w:pPr>
      <w:r>
        <w:t>priorités du propriétaire ;</w:t>
      </w:r>
    </w:p>
    <w:p>
      <w:pPr>
        <w:pStyle w:val="ListBullet"/>
      </w:pPr>
      <w:r>
        <w:t>photos ;</w:t>
      </w:r>
    </w:p>
    <w:p>
      <w:pPr>
        <w:pStyle w:val="ListBullet"/>
      </w:pPr>
      <w:r>
        <w:t>commentaires libres.</w:t>
      </w:r>
    </w:p>
    <w:p>
      <w:r>
        <w:t>Jarvis prépare ensuite la checklist d’inspection, identifie les zones sensibles et compare les déclarations avec les constats du technicien.</w:t>
      </w:r>
    </w:p>
    <w:p>
      <w:pPr>
        <w:pStyle w:val="Heading1"/>
      </w:pPr>
      <w:r>
        <w:t>7. Qualité et responsabilité</w:t>
      </w:r>
    </w:p>
    <w:p>
      <w:r>
        <w:t>Les suggestions de Jarvis doivent être :</w:t>
      </w:r>
    </w:p>
    <w:p>
      <w:pPr>
        <w:pStyle w:val="ListBullet"/>
      </w:pPr>
      <w:r>
        <w:t>explicables ;</w:t>
      </w:r>
    </w:p>
    <w:p>
      <w:pPr>
        <w:pStyle w:val="ListBullet"/>
      </w:pPr>
      <w:r>
        <w:t>associées à leur source ;</w:t>
      </w:r>
    </w:p>
    <w:p>
      <w:pPr>
        <w:pStyle w:val="ListBullet"/>
      </w:pPr>
      <w:r>
        <w:t>accompagnées d’un niveau de confiance ;</w:t>
      </w:r>
    </w:p>
    <w:p>
      <w:pPr>
        <w:pStyle w:val="ListBullet"/>
      </w:pPr>
      <w:r>
        <w:t>présentées comme des aides à vérifier ;</w:t>
      </w:r>
    </w:p>
    <w:p>
      <w:pPr>
        <w:pStyle w:val="ListBullet"/>
      </w:pPr>
      <w:r>
        <w:t>révocables par un utilisateur autorisé.</w:t>
      </w:r>
    </w:p>
    <w:p>
      <w:r>
        <w:t>MAVIK ne produit pas de diagnostic réglementaire automatique et ne remplace pas l’expertise du professionnel.</w:t>
      </w:r>
    </w:p>
    <w:p>
      <w:pPr>
        <w:pStyle w:val="Heading1"/>
      </w:pPr>
      <w:r>
        <w:t>8. Sécurité et confidentialité</w:t>
      </w:r>
    </w:p>
    <w:p>
      <w:r>
        <w:t>Principes obligatoires :</w:t>
      </w:r>
    </w:p>
    <w:p>
      <w:pPr>
        <w:pStyle w:val="ListBullet"/>
      </w:pPr>
      <w:r>
        <w:t>accès selon les rôles ;</w:t>
      </w:r>
    </w:p>
    <w:p>
      <w:pPr>
        <w:pStyle w:val="ListBullet"/>
      </w:pPr>
      <w:r>
        <w:t>moindre privilège ;</w:t>
      </w:r>
    </w:p>
    <w:p>
      <w:pPr>
        <w:pStyle w:val="ListBullet"/>
      </w:pPr>
      <w:r>
        <w:t>données privées par défaut ;</w:t>
      </w:r>
    </w:p>
    <w:p>
      <w:pPr>
        <w:pStyle w:val="ListBullet"/>
      </w:pPr>
      <w:r>
        <w:t>journalisation des actions sensibles ;</w:t>
      </w:r>
    </w:p>
    <w:p>
      <w:pPr>
        <w:pStyle w:val="ListBullet"/>
      </w:pPr>
      <w:r>
        <w:t>sauvegardes vérifiables ;</w:t>
      </w:r>
    </w:p>
    <w:p>
      <w:pPr>
        <w:pStyle w:val="ListBullet"/>
      </w:pPr>
      <w:r>
        <w:t>consentements et règles de partage explicites ;</w:t>
      </w:r>
    </w:p>
    <w:p>
      <w:pPr>
        <w:pStyle w:val="ListBullet"/>
      </w:pPr>
      <w:r>
        <w:t>anonymisation avant tout partage réseau.</w:t>
      </w:r>
    </w:p>
    <w:p>
      <w:pPr>
        <w:pStyle w:val="Heading1"/>
      </w:pPr>
      <w:r>
        <w:t>9. Feuille de route de référence</w:t>
      </w:r>
    </w:p>
    <w:p>
      <w:pPr>
        <w:pStyle w:val="ListBullet"/>
      </w:pPr>
      <w:r>
        <w:t>v0.30 — Passeport Patrimoine</w:t>
      </w:r>
    </w:p>
    <w:p>
      <w:pPr>
        <w:pStyle w:val="ListBullet"/>
      </w:pPr>
      <w:r>
        <w:t>v0.31 — Pré-diagnostic client</w:t>
      </w:r>
    </w:p>
    <w:p>
      <w:pPr>
        <w:pStyle w:val="ListBullet"/>
      </w:pPr>
      <w:r>
        <w:t>v0.32 — Dossier Patrimoine</w:t>
      </w:r>
    </w:p>
    <w:p>
      <w:pPr>
        <w:pStyle w:val="ListBullet"/>
      </w:pPr>
      <w:r>
        <w:t>v0.33 — Workflow et traçabilité atelier</w:t>
      </w:r>
    </w:p>
    <w:p>
      <w:pPr>
        <w:pStyle w:val="ListBullet"/>
      </w:pPr>
      <w:r>
        <w:t>v0.34 — Base de connaissances Jarvis</w:t>
      </w:r>
    </w:p>
    <w:p>
      <w:pPr>
        <w:pStyle w:val="ListBullet"/>
      </w:pPr>
      <w:r>
        <w:t>v0.35 — Assistant décisionnel</w:t>
      </w:r>
    </w:p>
    <w:p>
      <w:pPr>
        <w:pStyle w:val="ListBullet"/>
      </w:pPr>
      <w:r>
        <w:t>v0.36 — Mission Control</w:t>
      </w:r>
    </w:p>
    <w:p>
      <w:pPr>
        <w:pStyle w:val="ListBullet"/>
      </w:pPr>
      <w:r>
        <w:t>v0.37 — Mémoire de l’entreprise</w:t>
      </w:r>
    </w:p>
    <w:p>
      <w:pPr>
        <w:pStyle w:val="ListBullet"/>
      </w:pPr>
      <w:r>
        <w:t>v0.38 — Jumeau numérique du véhicule</w:t>
      </w:r>
    </w:p>
    <w:p>
      <w:pPr>
        <w:pStyle w:val="ListBullet"/>
      </w:pPr>
      <w:r>
        <w:t>v0.39 — Réseau intelligent GentleCarE</w:t>
      </w:r>
    </w:p>
    <w:p>
      <w:pPr>
        <w:pStyle w:val="ListBullet"/>
      </w:pPr>
      <w:r>
        <w:t>v0.40 — Bêta Atelier exploitable</w:t>
      </w:r>
    </w:p>
    <w:p>
      <w:pPr>
        <w:pStyle w:val="ListBullet"/>
      </w:pPr>
      <w:r>
        <w:t>v1.0 — Plateforme d’exploitation GentleCarE</w:t>
      </w:r>
    </w:p>
    <w:p>
      <w:pPr>
        <w:pStyle w:val="ListBullet"/>
      </w:pPr>
      <w:r>
        <w:t>v2.x — Multi-sites et réseau</w:t>
      </w:r>
    </w:p>
    <w:p>
      <w:pPr>
        <w:pStyle w:val="ListBullet"/>
      </w:pPr>
      <w:r>
        <w:t>v10.x — OS d’entreprise extensible</w:t>
      </w:r>
    </w:p>
    <w:p>
      <w:pPr>
        <w:pStyle w:val="Heading1"/>
      </w:pPr>
      <w:r>
        <w:t>10. Gouvernance du développement</w:t>
      </w:r>
    </w:p>
    <w:p>
      <w:r>
        <w:t>Toute évolution suit ce cycle :</w:t>
      </w:r>
    </w:p>
    <w:p>
      <w:pPr>
        <w:ind w:left="283" w:hanging="283"/>
      </w:pPr>
      <w:r>
        <w:rPr>
          <w:b/>
        </w:rPr>
        <w:t xml:space="preserve">1. </w:t>
      </w:r>
      <w:r>
        <w:t>validation du besoin ;</w:t>
      </w:r>
    </w:p>
    <w:p>
      <w:pPr>
        <w:ind w:left="283" w:hanging="283"/>
      </w:pPr>
      <w:r>
        <w:rPr>
          <w:b/>
        </w:rPr>
        <w:t xml:space="preserve">2. </w:t>
      </w:r>
      <w:r>
        <w:t>vérification de sa conformité au présent document ;</w:t>
      </w:r>
    </w:p>
    <w:p>
      <w:pPr>
        <w:ind w:left="283" w:hanging="283"/>
      </w:pPr>
      <w:r>
        <w:rPr>
          <w:b/>
        </w:rPr>
        <w:t xml:space="preserve">3. </w:t>
      </w:r>
      <w:r>
        <w:t>mise à jour de la spécification ;</w:t>
      </w:r>
    </w:p>
    <w:p>
      <w:pPr>
        <w:ind w:left="283" w:hanging="283"/>
      </w:pPr>
      <w:r>
        <w:rPr>
          <w:b/>
        </w:rPr>
        <w:t xml:space="preserve">4. </w:t>
      </w:r>
      <w:r>
        <w:t>entrée dans le changelog et la roadmap ;</w:t>
      </w:r>
    </w:p>
    <w:p>
      <w:pPr>
        <w:ind w:left="283" w:hanging="283"/>
      </w:pPr>
      <w:r>
        <w:rPr>
          <w:b/>
        </w:rPr>
        <w:t xml:space="preserve">5. </w:t>
      </w:r>
      <w:r>
        <w:t>conception technique ;</w:t>
      </w:r>
    </w:p>
    <w:p>
      <w:pPr>
        <w:ind w:left="283" w:hanging="283"/>
      </w:pPr>
      <w:r>
        <w:rPr>
          <w:b/>
        </w:rPr>
        <w:t xml:space="preserve">6. </w:t>
      </w:r>
      <w:r>
        <w:t>implémentation ;</w:t>
      </w:r>
    </w:p>
    <w:p>
      <w:pPr>
        <w:ind w:left="283" w:hanging="283"/>
      </w:pPr>
      <w:r>
        <w:rPr>
          <w:b/>
        </w:rPr>
        <w:t xml:space="preserve">7. </w:t>
      </w:r>
      <w:r>
        <w:t>tests et critères d’acceptation ;</w:t>
      </w:r>
    </w:p>
    <w:p>
      <w:pPr>
        <w:ind w:left="283" w:hanging="283"/>
      </w:pPr>
      <w:r>
        <w:rPr>
          <w:b/>
        </w:rPr>
        <w:t xml:space="preserve">8. </w:t>
      </w:r>
      <w:r>
        <w:t>vérification du commit et de la documentation.</w:t>
      </w:r>
    </w:p>
    <w:p>
      <w:r>
        <w:t>En cas de contradiction entre une fonctionnalité et ce document, la décision doit être consignée dans la mémoire du projet avant modification de la règle fondatrice.</w:t>
      </w:r>
    </w:p>
    <w:p>
      <w:r>
        <w:br w:type="page"/>
      </w:r>
    </w:p>
    <w:p>
      <w:pPr>
        <w:pStyle w:val="Heading1"/>
      </w:pPr>
      <w:r>
        <w:t>Annexe C — Spécification officielle V1</w:t>
      </w:r>
    </w:p>
    <w:p>
      <w:r>
        <w:rPr>
          <w:i/>
          <w:color w:val="5C6C74"/>
        </w:rPr>
        <w:t>Source versionnée : docs/SPECIFICATION_V1.md</w:t>
      </w:r>
    </w:p>
    <w:p>
      <w:pPr>
        <w:pStyle w:val="Heading1"/>
      </w:pPr>
      <w:r>
        <w:t>GCOS v1 — Spécification produit officielle</w:t>
      </w:r>
    </w:p>
    <w:p>
      <w:r>
        <w:t>Statut : référence validée</w:t>
      </w:r>
    </w:p>
    <w:p>
      <w:r>
        <w:t>Version : 1.0</w:t>
      </w:r>
    </w:p>
    <w:p>
      <w:r>
        <w:t>Produit : GCOS — GentleCarE Operating System</w:t>
      </w:r>
    </w:p>
    <w:p>
      <w:pPr>
        <w:pStyle w:val="Heading1"/>
      </w:pPr>
      <w:r>
        <w:t>1. Finalité</w:t>
      </w:r>
    </w:p>
    <w:p>
      <w:r>
        <w:t>GCOS est le système d’exploitation métier de GentleCarE. Il centralise le pilotage de l’entreprise, les opérations atelier, les clients, les véhicules, les documents, le stock, la maintenance, le planning, les finances et l’assistant Jarvis.</w:t>
      </w:r>
    </w:p>
    <w:p>
      <w:r>
        <w:t>La version 1 doit permettre à GentleCarE de gérer une intervention automobile complète, depuis la prise de contact jusqu’à l’archivage du rapport final.</w:t>
      </w:r>
    </w:p>
    <w:p>
      <w:pPr>
        <w:pStyle w:val="Heading1"/>
      </w:pPr>
      <w:r>
        <w:t>2. Principes obligatoires</w:t>
      </w:r>
    </w:p>
    <w:p>
      <w:pPr>
        <w:pStyle w:val="ListBullet"/>
      </w:pPr>
      <w:r>
        <w:t>Architecture modulaire et évolutive.</w:t>
      </w:r>
    </w:p>
    <w:p>
      <w:pPr>
        <w:pStyle w:val="ListBullet"/>
      </w:pPr>
      <w:r>
        <w:t>Noyau stable, modules indépendants et plugins activables.</w:t>
      </w:r>
    </w:p>
    <w:p>
      <w:pPr>
        <w:pStyle w:val="ListBullet"/>
      </w:pPr>
      <w:r>
        <w:t>Compatibilité avec les mises à jour futures.</w:t>
      </w:r>
    </w:p>
    <w:p>
      <w:pPr>
        <w:pStyle w:val="ListBullet"/>
      </w:pPr>
      <w:r>
        <w:t>Sauvegarde avant migration.</w:t>
      </w:r>
    </w:p>
    <w:p>
      <w:pPr>
        <w:pStyle w:val="ListBullet"/>
      </w:pPr>
      <w:r>
        <w:t>Traçabilité de toutes les actions sensibles.</w:t>
      </w:r>
    </w:p>
    <w:p>
      <w:pPr>
        <w:pStyle w:val="ListBullet"/>
      </w:pPr>
      <w:r>
        <w:t>Validation humaine avant envoi, paiement, suppression ou modification critique.</w:t>
      </w:r>
    </w:p>
    <w:p>
      <w:pPr>
        <w:pStyle w:val="ListBullet"/>
      </w:pPr>
      <w:r>
        <w:t>Comptes individuels et droits par rôle.</w:t>
      </w:r>
    </w:p>
    <w:p>
      <w:pPr>
        <w:pStyle w:val="ListBullet"/>
      </w:pPr>
      <w:r>
        <w:t>Fonctionnement adapté à l’iPhone, à la tablette et à l’ordinateur.</w:t>
      </w:r>
    </w:p>
    <w:p>
      <w:pPr>
        <w:pStyle w:val="ListBullet"/>
      </w:pPr>
      <w:r>
        <w:t>Données exportables afin d’éviter toute dépendance technique irréversible.</w:t>
      </w:r>
    </w:p>
    <w:p>
      <w:pPr>
        <w:pStyle w:val="Heading1"/>
      </w:pPr>
      <w:r>
        <w:t>3. Utilisateurs et rôles initiaux</w:t>
      </w:r>
    </w:p>
    <w:p>
      <w:pPr>
        <w:pStyle w:val="Heading2"/>
      </w:pPr>
      <w:r>
        <w:t>David — Direction</w:t>
      </w:r>
    </w:p>
    <w:p>
      <w:r>
        <w:t>Accès complet, configuration, validation, finances, atelier, fournisseurs et administration.</w:t>
      </w:r>
    </w:p>
    <w:p>
      <w:pPr>
        <w:pStyle w:val="Heading2"/>
      </w:pPr>
      <w:r>
        <w:t>Bénédicte — Direction / Commercial</w:t>
      </w:r>
    </w:p>
    <w:p>
      <w:r>
        <w:t>CRM, devis, clients, planning, documents commerciaux et accès financier selon les permissions définies.</w:t>
      </w:r>
    </w:p>
    <w:p>
      <w:pPr>
        <w:pStyle w:val="Heading2"/>
      </w:pPr>
      <w:r>
        <w:t>Séverine — Opérations</w:t>
      </w:r>
    </w:p>
    <w:p>
      <w:r>
        <w:t>Atelier, livraisons, préparation des véhicules, logistique, community management et distribution Dinitrol selon les permissions définies.</w:t>
      </w:r>
    </w:p>
    <w:p>
      <w:pPr>
        <w:pStyle w:val="Heading2"/>
      </w:pPr>
      <w:r>
        <w:t>Technicien</w:t>
      </w:r>
    </w:p>
    <w:p>
      <w:r>
        <w:t>Accès aux interventions affectées, check-lists, photos, consommations et contrôle qualité.</w:t>
      </w:r>
    </w:p>
    <w:p>
      <w:pPr>
        <w:pStyle w:val="Heading1"/>
      </w:pPr>
      <w:r>
        <w:t>4. Modules v1</w:t>
      </w:r>
    </w:p>
    <w:p>
      <w:pPr>
        <w:pStyle w:val="Heading2"/>
      </w:pPr>
      <w:r>
        <w:t>4.1 Tableau de bord</w:t>
      </w:r>
    </w:p>
    <w:p>
      <w:pPr>
        <w:pStyle w:val="ListBullet"/>
      </w:pPr>
      <w:r>
        <w:t>Planning du jour.</w:t>
      </w:r>
    </w:p>
    <w:p>
      <w:pPr>
        <w:pStyle w:val="ListBullet"/>
      </w:pPr>
      <w:r>
        <w:t>Véhicules attendus et présents.</w:t>
      </w:r>
    </w:p>
    <w:p>
      <w:pPr>
        <w:pStyle w:val="ListBullet"/>
      </w:pPr>
      <w:r>
        <w:t>Interventions en cours.</w:t>
      </w:r>
    </w:p>
    <w:p>
      <w:pPr>
        <w:pStyle w:val="ListBullet"/>
      </w:pPr>
      <w:r>
        <w:t>Tâches prioritaires.</w:t>
      </w:r>
    </w:p>
    <w:p>
      <w:pPr>
        <w:pStyle w:val="ListBullet"/>
      </w:pPr>
      <w:r>
        <w:t>Alertes de stock et de maintenance.</w:t>
      </w:r>
    </w:p>
    <w:p>
      <w:pPr>
        <w:pStyle w:val="ListBullet"/>
      </w:pPr>
      <w:r>
        <w:t>Devis en attente.</w:t>
      </w:r>
    </w:p>
    <w:p>
      <w:pPr>
        <w:pStyle w:val="ListBullet"/>
      </w:pPr>
      <w:r>
        <w:t>Dossiers à facturer.</w:t>
      </w:r>
    </w:p>
    <w:p>
      <w:pPr>
        <w:pStyle w:val="ListBullet"/>
      </w:pPr>
      <w:r>
        <w:t>Activité récente de Jarvis.</w:t>
      </w:r>
    </w:p>
    <w:p>
      <w:pPr>
        <w:pStyle w:val="Heading2"/>
      </w:pPr>
      <w:r>
        <w:t>4.2 CRM</w:t>
      </w:r>
    </w:p>
    <w:p>
      <w:pPr>
        <w:pStyle w:val="ListBullet"/>
      </w:pPr>
      <w:r>
        <w:t>Fiche client 360°.</w:t>
      </w:r>
    </w:p>
    <w:p>
      <w:pPr>
        <w:pStyle w:val="ListBullet"/>
      </w:pPr>
      <w:r>
        <w:t>Coordonnées et consentements.</w:t>
      </w:r>
    </w:p>
    <w:p>
      <w:pPr>
        <w:pStyle w:val="ListBullet"/>
      </w:pPr>
      <w:r>
        <w:t>Historique des échanges.</w:t>
      </w:r>
    </w:p>
    <w:p>
      <w:pPr>
        <w:pStyle w:val="ListBullet"/>
      </w:pPr>
      <w:r>
        <w:t>Véhicules liés.</w:t>
      </w:r>
    </w:p>
    <w:p>
      <w:pPr>
        <w:pStyle w:val="ListBullet"/>
      </w:pPr>
      <w:r>
        <w:t>Devis, interventions, factures et documents.</w:t>
      </w:r>
    </w:p>
    <w:p>
      <w:pPr>
        <w:pStyle w:val="ListBullet"/>
      </w:pPr>
      <w:r>
        <w:t>Club, remise et statut commercial.</w:t>
      </w:r>
    </w:p>
    <w:p>
      <w:pPr>
        <w:pStyle w:val="ListBullet"/>
      </w:pPr>
      <w:r>
        <w:t>Recherche globale.</w:t>
      </w:r>
    </w:p>
    <w:p>
      <w:pPr>
        <w:pStyle w:val="Heading2"/>
      </w:pPr>
      <w:r>
        <w:t>4.3 Véhicules</w:t>
      </w:r>
    </w:p>
    <w:p>
      <w:pPr>
        <w:pStyle w:val="ListBullet"/>
      </w:pPr>
      <w:r>
        <w:t>Marque, modèle, année, immatriculation, VIN et kilométrage.</w:t>
      </w:r>
    </w:p>
    <w:p>
      <w:pPr>
        <w:pStyle w:val="ListBullet"/>
      </w:pPr>
      <w:r>
        <w:t>Photos et historique.</w:t>
      </w:r>
    </w:p>
    <w:p>
      <w:pPr>
        <w:pStyle w:val="ListBullet"/>
      </w:pPr>
      <w:r>
        <w:t>Zones sensibles et observations.</w:t>
      </w:r>
    </w:p>
    <w:p>
      <w:pPr>
        <w:pStyle w:val="ListBullet"/>
      </w:pPr>
      <w:r>
        <w:t>Interventions passées et futures.</w:t>
      </w:r>
    </w:p>
    <w:p>
      <w:pPr>
        <w:pStyle w:val="Heading2"/>
      </w:pPr>
      <w:r>
        <w:t>4.4 Atelier</w:t>
      </w:r>
    </w:p>
    <w:p>
      <w:r>
        <w:t>Cycle obligatoire :</w:t>
      </w:r>
    </w:p>
    <w:p>
      <w:pPr>
        <w:ind w:left="283" w:hanging="283"/>
      </w:pPr>
      <w:r>
        <w:rPr>
          <w:b/>
        </w:rPr>
        <w:t xml:space="preserve">1. </w:t>
      </w:r>
      <w:r>
        <w:t>Création ou sélection du client.</w:t>
      </w:r>
    </w:p>
    <w:p>
      <w:pPr>
        <w:ind w:left="283" w:hanging="283"/>
      </w:pPr>
      <w:r>
        <w:rPr>
          <w:b/>
        </w:rPr>
        <w:t xml:space="preserve">2. </w:t>
      </w:r>
      <w:r>
        <w:t>Création ou sélection du véhicule.</w:t>
      </w:r>
    </w:p>
    <w:p>
      <w:pPr>
        <w:ind w:left="283" w:hanging="283"/>
      </w:pPr>
      <w:r>
        <w:rPr>
          <w:b/>
        </w:rPr>
        <w:t xml:space="preserve">3. </w:t>
      </w:r>
      <w:r>
        <w:t>Planification.</w:t>
      </w:r>
    </w:p>
    <w:p>
      <w:pPr>
        <w:ind w:left="283" w:hanging="283"/>
      </w:pPr>
      <w:r>
        <w:rPr>
          <w:b/>
        </w:rPr>
        <w:t xml:space="preserve">4. </w:t>
      </w:r>
      <w:r>
        <w:t>Contrôle d’entrée.</w:t>
      </w:r>
    </w:p>
    <w:p>
      <w:pPr>
        <w:ind w:left="283" w:hanging="283"/>
      </w:pPr>
      <w:r>
        <w:rPr>
          <w:b/>
        </w:rPr>
        <w:t xml:space="preserve">5. </w:t>
      </w:r>
      <w:r>
        <w:t>Photos avant.</w:t>
      </w:r>
    </w:p>
    <w:p>
      <w:pPr>
        <w:ind w:left="283" w:hanging="283"/>
      </w:pPr>
      <w:r>
        <w:rPr>
          <w:b/>
        </w:rPr>
        <w:t xml:space="preserve">6. </w:t>
      </w:r>
      <w:r>
        <w:t>Préparation du véhicule.</w:t>
      </w:r>
    </w:p>
    <w:p>
      <w:pPr>
        <w:ind w:left="283" w:hanging="283"/>
      </w:pPr>
      <w:r>
        <w:rPr>
          <w:b/>
        </w:rPr>
        <w:t xml:space="preserve">7. </w:t>
      </w:r>
      <w:r>
        <w:t>Cryonettoyage.</w:t>
      </w:r>
    </w:p>
    <w:p>
      <w:pPr>
        <w:ind w:left="283" w:hanging="283"/>
      </w:pPr>
      <w:r>
        <w:rPr>
          <w:b/>
        </w:rPr>
        <w:t xml:space="preserve">8. </w:t>
      </w:r>
      <w:r>
        <w:t>Contrôle intermédiaire.</w:t>
      </w:r>
    </w:p>
    <w:p>
      <w:pPr>
        <w:ind w:left="283" w:hanging="283"/>
      </w:pPr>
      <w:r>
        <w:rPr>
          <w:b/>
        </w:rPr>
        <w:t xml:space="preserve">9. </w:t>
      </w:r>
      <w:r>
        <w:t>Traitement Dinitrol si prévu.</w:t>
      </w:r>
    </w:p>
    <w:p>
      <w:pPr>
        <w:ind w:left="283" w:hanging="283"/>
      </w:pPr>
      <w:r>
        <w:rPr>
          <w:b/>
        </w:rPr>
        <w:t xml:space="preserve">10. </w:t>
      </w:r>
      <w:r>
        <w:t>Contrôle qualité.</w:t>
      </w:r>
    </w:p>
    <w:p>
      <w:pPr>
        <w:ind w:left="283" w:hanging="283"/>
      </w:pPr>
      <w:r>
        <w:rPr>
          <w:b/>
        </w:rPr>
        <w:t xml:space="preserve">11. </w:t>
      </w:r>
      <w:r>
        <w:t>Photos après.</w:t>
      </w:r>
    </w:p>
    <w:p>
      <w:pPr>
        <w:ind w:left="283" w:hanging="283"/>
      </w:pPr>
      <w:r>
        <w:rPr>
          <w:b/>
        </w:rPr>
        <w:t xml:space="preserve">12. </w:t>
      </w:r>
      <w:r>
        <w:t>Validation responsable.</w:t>
      </w:r>
    </w:p>
    <w:p>
      <w:pPr>
        <w:ind w:left="283" w:hanging="283"/>
      </w:pPr>
      <w:r>
        <w:rPr>
          <w:b/>
        </w:rPr>
        <w:t xml:space="preserve">13. </w:t>
      </w:r>
      <w:r>
        <w:t>Rapport final.</w:t>
      </w:r>
    </w:p>
    <w:p>
      <w:pPr>
        <w:ind w:left="283" w:hanging="283"/>
      </w:pPr>
      <w:r>
        <w:rPr>
          <w:b/>
        </w:rPr>
        <w:t xml:space="preserve">14. </w:t>
      </w:r>
      <w:r>
        <w:t>Facturation.</w:t>
      </w:r>
    </w:p>
    <w:p>
      <w:pPr>
        <w:ind w:left="283" w:hanging="283"/>
      </w:pPr>
      <w:r>
        <w:rPr>
          <w:b/>
        </w:rPr>
        <w:t xml:space="preserve">15. </w:t>
      </w:r>
      <w:r>
        <w:t>Archivage.</w:t>
      </w:r>
    </w:p>
    <w:p>
      <w:r>
        <w:t>Données opérationnelles :</w:t>
      </w:r>
    </w:p>
    <w:p>
      <w:pPr>
        <w:pStyle w:val="ListBullet"/>
      </w:pPr>
      <w:r>
        <w:t>Opérateur.</w:t>
      </w:r>
    </w:p>
    <w:p>
      <w:pPr>
        <w:pStyle w:val="ListBullet"/>
      </w:pPr>
      <w:r>
        <w:t>Temps passé.</w:t>
      </w:r>
    </w:p>
    <w:p>
      <w:pPr>
        <w:pStyle w:val="ListBullet"/>
      </w:pPr>
      <w:r>
        <w:t>Quantité de glace utilisée.</w:t>
      </w:r>
    </w:p>
    <w:p>
      <w:pPr>
        <w:pStyle w:val="ListBullet"/>
      </w:pPr>
      <w:r>
        <w:t>Pression et paramètres utiles.</w:t>
      </w:r>
    </w:p>
    <w:p>
      <w:pPr>
        <w:pStyle w:val="ListBullet"/>
      </w:pPr>
      <w:r>
        <w:t>Produits Dinitrol, quantités et lots.</w:t>
      </w:r>
    </w:p>
    <w:p>
      <w:pPr>
        <w:pStyle w:val="ListBullet"/>
      </w:pPr>
      <w:r>
        <w:t>Anomalies.</w:t>
      </w:r>
    </w:p>
    <w:p>
      <w:pPr>
        <w:pStyle w:val="ListBullet"/>
      </w:pPr>
      <w:r>
        <w:t>Signatures et validations.</w:t>
      </w:r>
    </w:p>
    <w:p>
      <w:pPr>
        <w:pStyle w:val="Heading2"/>
      </w:pPr>
      <w:r>
        <w:t>4.5 Planning</w:t>
      </w:r>
    </w:p>
    <w:p>
      <w:pPr>
        <w:pStyle w:val="ListBullet"/>
      </w:pPr>
      <w:r>
        <w:t>Rendez-vous client.</w:t>
      </w:r>
    </w:p>
    <w:p>
      <w:pPr>
        <w:pStyle w:val="ListBullet"/>
      </w:pPr>
      <w:r>
        <w:t>Affectation des opérateurs.</w:t>
      </w:r>
    </w:p>
    <w:p>
      <w:pPr>
        <w:pStyle w:val="ListBullet"/>
      </w:pPr>
      <w:r>
        <w:t>Durée prévisionnelle et réelle.</w:t>
      </w:r>
    </w:p>
    <w:p>
      <w:pPr>
        <w:pStyle w:val="ListBullet"/>
      </w:pPr>
      <w:r>
        <w:t>Blocage des ressources.</w:t>
      </w:r>
    </w:p>
    <w:p>
      <w:pPr>
        <w:pStyle w:val="ListBullet"/>
      </w:pPr>
      <w:r>
        <w:t>Statuts de présence du véhicule.</w:t>
      </w:r>
    </w:p>
    <w:p>
      <w:pPr>
        <w:pStyle w:val="ListBullet"/>
      </w:pPr>
      <w:r>
        <w:t>Détection des conflits.</w:t>
      </w:r>
    </w:p>
    <w:p>
      <w:pPr>
        <w:pStyle w:val="Heading2"/>
      </w:pPr>
      <w:r>
        <w:t>4.6 Stock</w:t>
      </w:r>
    </w:p>
    <w:p>
      <w:pPr>
        <w:pStyle w:val="ListBullet"/>
      </w:pPr>
      <w:r>
        <w:t>Glace carbonique.</w:t>
      </w:r>
    </w:p>
    <w:p>
      <w:pPr>
        <w:pStyle w:val="ListBullet"/>
      </w:pPr>
      <w:r>
        <w:t>Produits Dinitrol.</w:t>
      </w:r>
    </w:p>
    <w:p>
      <w:pPr>
        <w:pStyle w:val="ListBullet"/>
      </w:pPr>
      <w:r>
        <w:t>Consommables.</w:t>
      </w:r>
    </w:p>
    <w:p>
      <w:pPr>
        <w:pStyle w:val="ListBullet"/>
      </w:pPr>
      <w:r>
        <w:t>EPI.</w:t>
      </w:r>
    </w:p>
    <w:p>
      <w:pPr>
        <w:pStyle w:val="ListBullet"/>
      </w:pPr>
      <w:r>
        <w:t>Pièces et fournitures.</w:t>
      </w:r>
    </w:p>
    <w:p>
      <w:pPr>
        <w:pStyle w:val="ListBullet"/>
      </w:pPr>
      <w:r>
        <w:t>Seuils minimums.</w:t>
      </w:r>
    </w:p>
    <w:p>
      <w:pPr>
        <w:pStyle w:val="ListBullet"/>
      </w:pPr>
      <w:r>
        <w:t>Entrées, sorties et inventaires.</w:t>
      </w:r>
    </w:p>
    <w:p>
      <w:pPr>
        <w:pStyle w:val="ListBullet"/>
      </w:pPr>
      <w:r>
        <w:t>Décrémentation automatique depuis les interventions.</w:t>
      </w:r>
    </w:p>
    <w:p>
      <w:pPr>
        <w:pStyle w:val="Heading2"/>
      </w:pPr>
      <w:r>
        <w:t>4.7 Maintenance</w:t>
      </w:r>
    </w:p>
    <w:p>
      <w:pPr>
        <w:pStyle w:val="ListBullet"/>
      </w:pPr>
      <w:r>
        <w:t>IBL et machines cryogéniques.</w:t>
      </w:r>
    </w:p>
    <w:p>
      <w:pPr>
        <w:pStyle w:val="ListBullet"/>
      </w:pPr>
      <w:r>
        <w:t>Compresseurs.</w:t>
      </w:r>
    </w:p>
    <w:p>
      <w:pPr>
        <w:pStyle w:val="ListBullet"/>
      </w:pPr>
      <w:r>
        <w:t>Matériel de levage.</w:t>
      </w:r>
    </w:p>
    <w:p>
      <w:pPr>
        <w:pStyle w:val="ListBullet"/>
      </w:pPr>
      <w:r>
        <w:t>Aspirateurs, éclairage et outillage.</w:t>
      </w:r>
    </w:p>
    <w:p>
      <w:pPr>
        <w:pStyle w:val="ListBullet"/>
      </w:pPr>
      <w:r>
        <w:t>Heures d’utilisation.</w:t>
      </w:r>
    </w:p>
    <w:p>
      <w:pPr>
        <w:pStyle w:val="ListBullet"/>
      </w:pPr>
      <w:r>
        <w:t>Échéances préventives.</w:t>
      </w:r>
    </w:p>
    <w:p>
      <w:pPr>
        <w:pStyle w:val="ListBullet"/>
      </w:pPr>
      <w:r>
        <w:t>Contrôles réglementaires.</w:t>
      </w:r>
    </w:p>
    <w:p>
      <w:pPr>
        <w:pStyle w:val="ListBullet"/>
      </w:pPr>
      <w:r>
        <w:t>Historique des coûts et réparations.</w:t>
      </w:r>
    </w:p>
    <w:p>
      <w:pPr>
        <w:pStyle w:val="Heading2"/>
      </w:pPr>
      <w:r>
        <w:t>4.8 Documents</w:t>
      </w:r>
    </w:p>
    <w:p>
      <w:pPr>
        <w:pStyle w:val="ListBullet"/>
      </w:pPr>
      <w:r>
        <w:t>Devis.</w:t>
      </w:r>
    </w:p>
    <w:p>
      <w:pPr>
        <w:pStyle w:val="ListBullet"/>
      </w:pPr>
      <w:r>
        <w:t>Rapports d’intervention.</w:t>
      </w:r>
    </w:p>
    <w:p>
      <w:pPr>
        <w:pStyle w:val="ListBullet"/>
      </w:pPr>
      <w:r>
        <w:t>Certificats.</w:t>
      </w:r>
    </w:p>
    <w:p>
      <w:pPr>
        <w:pStyle w:val="ListBullet"/>
      </w:pPr>
      <w:r>
        <w:t>Factures.</w:t>
      </w:r>
    </w:p>
    <w:p>
      <w:pPr>
        <w:pStyle w:val="ListBullet"/>
      </w:pPr>
      <w:r>
        <w:t>Photos et pièces jointes.</w:t>
      </w:r>
    </w:p>
    <w:p>
      <w:pPr>
        <w:pStyle w:val="ListBullet"/>
      </w:pPr>
      <w:r>
        <w:t>Modèles versionnés.</w:t>
      </w:r>
    </w:p>
    <w:p>
      <w:pPr>
        <w:pStyle w:val="ListBullet"/>
      </w:pPr>
      <w:r>
        <w:t>Export PDF.</w:t>
      </w:r>
    </w:p>
    <w:p>
      <w:pPr>
        <w:pStyle w:val="Heading2"/>
      </w:pPr>
      <w:r>
        <w:t>4.9 Finance</w:t>
      </w:r>
    </w:p>
    <w:p>
      <w:pPr>
        <w:pStyle w:val="ListBullet"/>
      </w:pPr>
      <w:r>
        <w:t>Chiffre d’affaires.</w:t>
      </w:r>
    </w:p>
    <w:p>
      <w:pPr>
        <w:pStyle w:val="ListBullet"/>
      </w:pPr>
      <w:r>
        <w:t>Marge par prestation.</w:t>
      </w:r>
    </w:p>
    <w:p>
      <w:pPr>
        <w:pStyle w:val="ListBullet"/>
      </w:pPr>
      <w:r>
        <w:t>Coûts de glace et de produits.</w:t>
      </w:r>
    </w:p>
    <w:p>
      <w:pPr>
        <w:pStyle w:val="ListBullet"/>
      </w:pPr>
      <w:r>
        <w:t>Dossiers à facturer.</w:t>
      </w:r>
    </w:p>
    <w:p>
      <w:pPr>
        <w:pStyle w:val="ListBullet"/>
      </w:pPr>
      <w:r>
        <w:t>Suivi des règlements.</w:t>
      </w:r>
    </w:p>
    <w:p>
      <w:pPr>
        <w:pStyle w:val="ListBullet"/>
      </w:pPr>
      <w:r>
        <w:t>Indicateurs mensuels.</w:t>
      </w:r>
    </w:p>
    <w:p>
      <w:r>
        <w:t>La comptabilité officielle reste assurée par les outils et professionnels comptables connectés.</w:t>
      </w:r>
    </w:p>
    <w:p>
      <w:pPr>
        <w:pStyle w:val="Heading2"/>
      </w:pPr>
      <w:r>
        <w:t>4.10 Jarvis</w:t>
      </w:r>
    </w:p>
    <w:p>
      <w:r>
        <w:t>Jarvis agit comme assistant d’orchestration :</w:t>
      </w:r>
    </w:p>
    <w:p>
      <w:pPr>
        <w:pStyle w:val="ListBullet"/>
      </w:pPr>
      <w:r>
        <w:t>Synthèse des informations.</w:t>
      </w:r>
    </w:p>
    <w:p>
      <w:pPr>
        <w:pStyle w:val="ListBullet"/>
      </w:pPr>
      <w:r>
        <w:t>Priorisation des tâches.</w:t>
      </w:r>
    </w:p>
    <w:p>
      <w:pPr>
        <w:pStyle w:val="ListBullet"/>
      </w:pPr>
      <w:r>
        <w:t>Détection des étapes manquantes.</w:t>
      </w:r>
    </w:p>
    <w:p>
      <w:pPr>
        <w:pStyle w:val="ListBullet"/>
      </w:pPr>
      <w:r>
        <w:t>Alertes et recommandations.</w:t>
      </w:r>
    </w:p>
    <w:p>
      <w:pPr>
        <w:pStyle w:val="ListBullet"/>
      </w:pPr>
      <w:r>
        <w:t>Préparation de brouillons.</w:t>
      </w:r>
    </w:p>
    <w:p>
      <w:pPr>
        <w:pStyle w:val="ListBullet"/>
      </w:pPr>
      <w:r>
        <w:t>Recherche métier.</w:t>
      </w:r>
    </w:p>
    <w:p>
      <w:pPr>
        <w:pStyle w:val="ListBullet"/>
      </w:pPr>
      <w:r>
        <w:t>Assistance vocale lorsque disponible.</w:t>
      </w:r>
    </w:p>
    <w:p>
      <w:r>
        <w:t>Jarvis ne doit pas exécuter seul une action sensible sans validation explicite.</w:t>
      </w:r>
    </w:p>
    <w:p>
      <w:pPr>
        <w:pStyle w:val="Heading1"/>
      </w:pPr>
      <w:r>
        <w:t>5. Noyau technique</w:t>
      </w:r>
    </w:p>
    <w:p>
      <w:r>
        <w:t>Le noyau GCOS comprend :</w:t>
      </w:r>
    </w:p>
    <w:p>
      <w:pPr>
        <w:pStyle w:val="ListBullet"/>
      </w:pPr>
      <w:r>
        <w:t>Gestion des utilisateurs.</w:t>
      </w:r>
    </w:p>
    <w:p>
      <w:pPr>
        <w:pStyle w:val="ListBullet"/>
      </w:pPr>
      <w:r>
        <w:t>Authentification.</w:t>
      </w:r>
    </w:p>
    <w:p>
      <w:pPr>
        <w:pStyle w:val="ListBullet"/>
      </w:pPr>
      <w:r>
        <w:t>Rôles et permissions.</w:t>
      </w:r>
    </w:p>
    <w:p>
      <w:pPr>
        <w:pStyle w:val="ListBullet"/>
      </w:pPr>
      <w:r>
        <w:t>Registre des modules.</w:t>
      </w:r>
    </w:p>
    <w:p>
      <w:pPr>
        <w:pStyle w:val="ListBullet"/>
      </w:pPr>
      <w:r>
        <w:t>Bus d’événements.</w:t>
      </w:r>
    </w:p>
    <w:p>
      <w:pPr>
        <w:pStyle w:val="ListBullet"/>
      </w:pPr>
      <w:r>
        <w:t>Configuration centralisée.</w:t>
      </w:r>
    </w:p>
    <w:p>
      <w:pPr>
        <w:pStyle w:val="ListBullet"/>
      </w:pPr>
      <w:r>
        <w:t>Journal d’audit.</w:t>
      </w:r>
    </w:p>
    <w:p>
      <w:pPr>
        <w:pStyle w:val="ListBullet"/>
      </w:pPr>
      <w:r>
        <w:t>Stockage et synchronisation.</w:t>
      </w:r>
    </w:p>
    <w:p>
      <w:pPr>
        <w:pStyle w:val="ListBullet"/>
      </w:pPr>
      <w:r>
        <w:t>API interne.</w:t>
      </w:r>
    </w:p>
    <w:p>
      <w:pPr>
        <w:pStyle w:val="ListBullet"/>
      </w:pPr>
      <w:r>
        <w:t>Sauvegarde, restauration et migrations.</w:t>
      </w:r>
    </w:p>
    <w:p>
      <w:pPr>
        <w:pStyle w:val="Heading1"/>
      </w:pPr>
      <w:r>
        <w:t>6. Entités principales</w:t>
      </w:r>
    </w:p>
    <w:p>
      <w:pPr>
        <w:pStyle w:val="ListBullet"/>
      </w:pPr>
      <w:r>
        <w:t>Company</w:t>
      </w:r>
    </w:p>
    <w:p>
      <w:pPr>
        <w:pStyle w:val="ListBullet"/>
      </w:pPr>
      <w:r>
        <w:t>Site</w:t>
      </w:r>
    </w:p>
    <w:p>
      <w:pPr>
        <w:pStyle w:val="ListBullet"/>
      </w:pPr>
      <w:r>
        <w:t>User</w:t>
      </w:r>
    </w:p>
    <w:p>
      <w:pPr>
        <w:pStyle w:val="ListBullet"/>
      </w:pPr>
      <w:r>
        <w:t>Role</w:t>
      </w:r>
    </w:p>
    <w:p>
      <w:pPr>
        <w:pStyle w:val="ListBullet"/>
      </w:pPr>
      <w:r>
        <w:t>Permission</w:t>
      </w:r>
    </w:p>
    <w:p>
      <w:pPr>
        <w:pStyle w:val="ListBullet"/>
      </w:pPr>
      <w:r>
        <w:t>Client</w:t>
      </w:r>
    </w:p>
    <w:p>
      <w:pPr>
        <w:pStyle w:val="ListBullet"/>
      </w:pPr>
      <w:r>
        <w:t>Vehicle</w:t>
      </w:r>
    </w:p>
    <w:p>
      <w:pPr>
        <w:pStyle w:val="ListBullet"/>
      </w:pPr>
      <w:r>
        <w:t>Appointment</w:t>
      </w:r>
    </w:p>
    <w:p>
      <w:pPr>
        <w:pStyle w:val="ListBullet"/>
      </w:pPr>
      <w:r>
        <w:t>Intervention</w:t>
      </w:r>
    </w:p>
    <w:p>
      <w:pPr>
        <w:pStyle w:val="ListBullet"/>
      </w:pPr>
      <w:r>
        <w:t>InterventionStep</w:t>
      </w:r>
    </w:p>
    <w:p>
      <w:pPr>
        <w:pStyle w:val="ListBullet"/>
      </w:pPr>
      <w:r>
        <w:t>Photo</w:t>
      </w:r>
    </w:p>
    <w:p>
      <w:pPr>
        <w:pStyle w:val="ListBullet"/>
      </w:pPr>
      <w:r>
        <w:t>Product</w:t>
      </w:r>
    </w:p>
    <w:p>
      <w:pPr>
        <w:pStyle w:val="ListBullet"/>
      </w:pPr>
      <w:r>
        <w:t>StockMovement</w:t>
      </w:r>
    </w:p>
    <w:p>
      <w:pPr>
        <w:pStyle w:val="ListBullet"/>
      </w:pPr>
      <w:r>
        <w:t>Equipment</w:t>
      </w:r>
    </w:p>
    <w:p>
      <w:pPr>
        <w:pStyle w:val="ListBullet"/>
      </w:pPr>
      <w:r>
        <w:t>MaintenanceEvent</w:t>
      </w:r>
    </w:p>
    <w:p>
      <w:pPr>
        <w:pStyle w:val="ListBullet"/>
      </w:pPr>
      <w:r>
        <w:t>Quote</w:t>
      </w:r>
    </w:p>
    <w:p>
      <w:pPr>
        <w:pStyle w:val="ListBullet"/>
      </w:pPr>
      <w:r>
        <w:t>Invoice</w:t>
      </w:r>
    </w:p>
    <w:p>
      <w:pPr>
        <w:pStyle w:val="ListBullet"/>
      </w:pPr>
      <w:r>
        <w:t>Payment</w:t>
      </w:r>
    </w:p>
    <w:p>
      <w:pPr>
        <w:pStyle w:val="ListBullet"/>
      </w:pPr>
      <w:r>
        <w:t>Document</w:t>
      </w:r>
    </w:p>
    <w:p>
      <w:pPr>
        <w:pStyle w:val="ListBullet"/>
      </w:pPr>
      <w:r>
        <w:t>Task</w:t>
      </w:r>
    </w:p>
    <w:p>
      <w:pPr>
        <w:pStyle w:val="ListBullet"/>
      </w:pPr>
      <w:r>
        <w:t>Notification</w:t>
      </w:r>
    </w:p>
    <w:p>
      <w:pPr>
        <w:pStyle w:val="ListBullet"/>
      </w:pPr>
      <w:r>
        <w:t>Workflow</w:t>
      </w:r>
    </w:p>
    <w:p>
      <w:pPr>
        <w:pStyle w:val="ListBullet"/>
      </w:pPr>
      <w:r>
        <w:t>Connector</w:t>
      </w:r>
    </w:p>
    <w:p>
      <w:pPr>
        <w:pStyle w:val="ListBullet"/>
      </w:pPr>
      <w:r>
        <w:t>AuditLog</w:t>
      </w:r>
    </w:p>
    <w:p>
      <w:r>
        <w:t>Chaque entité doit posséder un identifiant stable, des dates de création et de modification, ainsi qu’une trace de l’utilisateur responsable lorsque cela est pertinent.</w:t>
      </w:r>
    </w:p>
    <w:p>
      <w:pPr>
        <w:pStyle w:val="Heading1"/>
      </w:pPr>
      <w:r>
        <w:t>7. Sécurité</w:t>
      </w:r>
    </w:p>
    <w:p>
      <w:pPr>
        <w:pStyle w:val="ListBullet"/>
      </w:pPr>
      <w:r>
        <w:t>HTTPS obligatoire en production.</w:t>
      </w:r>
    </w:p>
    <w:p>
      <w:pPr>
        <w:pStyle w:val="ListBullet"/>
      </w:pPr>
      <w:r>
        <w:t>Mots de passe ou authentification forte selon le mode de déploiement.</w:t>
      </w:r>
    </w:p>
    <w:p>
      <w:pPr>
        <w:pStyle w:val="ListBullet"/>
      </w:pPr>
      <w:r>
        <w:t>Double authentification pour les comptes de direction lorsque disponible.</w:t>
      </w:r>
    </w:p>
    <w:p>
      <w:pPr>
        <w:pStyle w:val="ListBullet"/>
      </w:pPr>
      <w:r>
        <w:t>Séparation des droits.</w:t>
      </w:r>
    </w:p>
    <w:p>
      <w:pPr>
        <w:pStyle w:val="ListBullet"/>
      </w:pPr>
      <w:r>
        <w:t>Journalisation des actions critiques.</w:t>
      </w:r>
    </w:p>
    <w:p>
      <w:pPr>
        <w:pStyle w:val="ListBullet"/>
      </w:pPr>
      <w:r>
        <w:t>Sauvegardes chiffrées.</w:t>
      </w:r>
    </w:p>
    <w:p>
      <w:pPr>
        <w:pStyle w:val="ListBullet"/>
      </w:pPr>
      <w:r>
        <w:t>Aucune clé secrète dans le code source.</w:t>
      </w:r>
    </w:p>
    <w:p>
      <w:pPr>
        <w:pStyle w:val="ListBullet"/>
      </w:pPr>
      <w:r>
        <w:t>Gestion centralisée des secrets et connecteurs.</w:t>
      </w:r>
    </w:p>
    <w:p>
      <w:pPr>
        <w:pStyle w:val="ListBullet"/>
      </w:pPr>
      <w:r>
        <w:t>Politique de conservation et suppression des données.</w:t>
      </w:r>
    </w:p>
    <w:p>
      <w:pPr>
        <w:pStyle w:val="Heading1"/>
      </w:pPr>
      <w:r>
        <w:t>8. Mises à jour</w:t>
      </w:r>
    </w:p>
    <w:p>
      <w:r>
        <w:t>GCOS utilise le versionnement sémantique :</w:t>
      </w:r>
    </w:p>
    <w:p>
      <w:pPr>
        <w:pStyle w:val="ListBullet"/>
      </w:pPr>
      <w:r>
        <w:t>Correctif : 1.0.1.</w:t>
      </w:r>
    </w:p>
    <w:p>
      <w:pPr>
        <w:pStyle w:val="ListBullet"/>
      </w:pPr>
      <w:r>
        <w:t>Fonction compatible : 1.1.0.</w:t>
      </w:r>
    </w:p>
    <w:p>
      <w:pPr>
        <w:pStyle w:val="ListBullet"/>
      </w:pPr>
      <w:r>
        <w:t>Rupture majeure : 2.0.0.</w:t>
      </w:r>
    </w:p>
    <w:p>
      <w:r>
        <w:t>Chaque mise à jour doit :</w:t>
      </w:r>
    </w:p>
    <w:p>
      <w:pPr>
        <w:ind w:left="283" w:hanging="283"/>
      </w:pPr>
      <w:r>
        <w:rPr>
          <w:b/>
        </w:rPr>
        <w:t xml:space="preserve">1. </w:t>
      </w:r>
      <w:r>
        <w:t>Vérifier les prérequis.</w:t>
      </w:r>
    </w:p>
    <w:p>
      <w:pPr>
        <w:ind w:left="283" w:hanging="283"/>
      </w:pPr>
      <w:r>
        <w:rPr>
          <w:b/>
        </w:rPr>
        <w:t xml:space="preserve">2. </w:t>
      </w:r>
      <w:r>
        <w:t>Sauvegarder les données.</w:t>
      </w:r>
    </w:p>
    <w:p>
      <w:pPr>
        <w:ind w:left="283" w:hanging="283"/>
      </w:pPr>
      <w:r>
        <w:rPr>
          <w:b/>
        </w:rPr>
        <w:t xml:space="preserve">3. </w:t>
      </w:r>
      <w:r>
        <w:t>Contrôler la compatibilité des modules.</w:t>
      </w:r>
    </w:p>
    <w:p>
      <w:pPr>
        <w:ind w:left="283" w:hanging="283"/>
      </w:pPr>
      <w:r>
        <w:rPr>
          <w:b/>
        </w:rPr>
        <w:t xml:space="preserve">4. </w:t>
      </w:r>
      <w:r>
        <w:t>Appliquer les migrations.</w:t>
      </w:r>
    </w:p>
    <w:p>
      <w:pPr>
        <w:ind w:left="283" w:hanging="283"/>
      </w:pPr>
      <w:r>
        <w:rPr>
          <w:b/>
        </w:rPr>
        <w:t xml:space="preserve">5. </w:t>
      </w:r>
      <w:r>
        <w:t>Exécuter les tests de santé.</w:t>
      </w:r>
    </w:p>
    <w:p>
      <w:pPr>
        <w:ind w:left="283" w:hanging="283"/>
      </w:pPr>
      <w:r>
        <w:rPr>
          <w:b/>
        </w:rPr>
        <w:t xml:space="preserve">6. </w:t>
      </w:r>
      <w:r>
        <w:t>Permettre un retour arrière documenté lorsque techniquement possible.</w:t>
      </w:r>
    </w:p>
    <w:p>
      <w:r>
        <w:t>Canaux prévus :</w:t>
      </w:r>
    </w:p>
    <w:p>
      <w:pPr>
        <w:pStyle w:val="ListBullet"/>
      </w:pPr>
      <w:r>
        <w:t>Stable.</w:t>
      </w:r>
    </w:p>
    <w:p>
      <w:pPr>
        <w:pStyle w:val="ListBullet"/>
      </w:pPr>
      <w:r>
        <w:t>Bêta.</w:t>
      </w:r>
    </w:p>
    <w:p>
      <w:pPr>
        <w:pStyle w:val="ListBullet"/>
      </w:pPr>
      <w:r>
        <w:t>Développement.</w:t>
      </w:r>
    </w:p>
    <w:p>
      <w:pPr>
        <w:pStyle w:val="Heading1"/>
      </w:pPr>
      <w:r>
        <w:t>9. Installation et diagnostic</w:t>
      </w:r>
    </w:p>
    <w:p>
      <w:r>
        <w:t>Le dépôt doit contenir une documentation précisant :</w:t>
      </w:r>
    </w:p>
    <w:p>
      <w:pPr>
        <w:pStyle w:val="ListBullet"/>
      </w:pPr>
      <w:r>
        <w:t>Configuration minimale et recommandée des postes.</w:t>
      </w:r>
    </w:p>
    <w:p>
      <w:pPr>
        <w:pStyle w:val="ListBullet"/>
      </w:pPr>
      <w:r>
        <w:t>Configuration serveur.</w:t>
      </w:r>
    </w:p>
    <w:p>
      <w:pPr>
        <w:pStyle w:val="ListBullet"/>
      </w:pPr>
      <w:r>
        <w:t>Connexion Internet et réseau local.</w:t>
      </w:r>
    </w:p>
    <w:p>
      <w:pPr>
        <w:pStyle w:val="ListBullet"/>
      </w:pPr>
      <w:r>
        <w:t>Navigateurs et applications nécessaires.</w:t>
      </w:r>
    </w:p>
    <w:p>
      <w:pPr>
        <w:pStyle w:val="ListBullet"/>
      </w:pPr>
      <w:r>
        <w:t>Base de données.</w:t>
      </w:r>
    </w:p>
    <w:p>
      <w:pPr>
        <w:pStyle w:val="ListBullet"/>
      </w:pPr>
      <w:r>
        <w:t>Sauvegardes.</w:t>
      </w:r>
    </w:p>
    <w:p>
      <w:pPr>
        <w:pStyle w:val="ListBullet"/>
      </w:pPr>
      <w:r>
        <w:t>Sécurité.</w:t>
      </w:r>
    </w:p>
    <w:p>
      <w:pPr>
        <w:pStyle w:val="ListBullet"/>
      </w:pPr>
      <w:r>
        <w:t>Procédure de mise à jour.</w:t>
      </w:r>
    </w:p>
    <w:p>
      <w:pPr>
        <w:pStyle w:val="ListBullet"/>
      </w:pPr>
      <w:r>
        <w:t>Check-list de mise en service.</w:t>
      </w:r>
    </w:p>
    <w:p>
      <w:r>
        <w:t>Un diagnostic automatique devra contrôler au minimum :</w:t>
      </w:r>
    </w:p>
    <w:p>
      <w:pPr>
        <w:pStyle w:val="ListBullet"/>
      </w:pPr>
      <w:r>
        <w:t>Mémoire disponible.</w:t>
      </w:r>
    </w:p>
    <w:p>
      <w:pPr>
        <w:pStyle w:val="ListBullet"/>
      </w:pPr>
      <w:r>
        <w:t>Espace disque.</w:t>
      </w:r>
    </w:p>
    <w:p>
      <w:pPr>
        <w:pStyle w:val="ListBullet"/>
      </w:pPr>
      <w:r>
        <w:t>Accès réseau.</w:t>
      </w:r>
    </w:p>
    <w:p>
      <w:pPr>
        <w:pStyle w:val="ListBullet"/>
      </w:pPr>
      <w:r>
        <w:t>Base de données.</w:t>
      </w:r>
    </w:p>
    <w:p>
      <w:pPr>
        <w:pStyle w:val="ListBullet"/>
      </w:pPr>
      <w:r>
        <w:t>Sauvegardes.</w:t>
      </w:r>
    </w:p>
    <w:p>
      <w:pPr>
        <w:pStyle w:val="ListBullet"/>
      </w:pPr>
      <w:r>
        <w:t>Certificats HTTPS.</w:t>
      </w:r>
    </w:p>
    <w:p>
      <w:pPr>
        <w:pStyle w:val="ListBullet"/>
      </w:pPr>
      <w:r>
        <w:t>Connecteurs externes.</w:t>
      </w:r>
    </w:p>
    <w:p>
      <w:pPr>
        <w:pStyle w:val="ListBullet"/>
      </w:pPr>
      <w:r>
        <w:t>Modules installés.</w:t>
      </w:r>
    </w:p>
    <w:p>
      <w:pPr>
        <w:pStyle w:val="Heading1"/>
      </w:pPr>
      <w:r>
        <w:t>10. Connecteurs prévus</w:t>
      </w:r>
    </w:p>
    <w:p>
      <w:pPr>
        <w:pStyle w:val="ListBullet"/>
      </w:pPr>
      <w:r>
        <w:t>Airtable.</w:t>
      </w:r>
    </w:p>
    <w:p>
      <w:pPr>
        <w:pStyle w:val="ListBullet"/>
      </w:pPr>
      <w:r>
        <w:t>Gmail.</w:t>
      </w:r>
    </w:p>
    <w:p>
      <w:pPr>
        <w:pStyle w:val="ListBullet"/>
      </w:pPr>
      <w:r>
        <w:t>Google Calendar.</w:t>
      </w:r>
    </w:p>
    <w:p>
      <w:pPr>
        <w:pStyle w:val="ListBullet"/>
      </w:pPr>
      <w:r>
        <w:t>Google Drive ou stockage documentaire équivalent.</w:t>
      </w:r>
    </w:p>
    <w:p>
      <w:pPr>
        <w:pStyle w:val="ListBullet"/>
      </w:pPr>
      <w:r>
        <w:t>Qonto ou export bancaire compatible.</w:t>
      </w:r>
    </w:p>
    <w:p>
      <w:pPr>
        <w:pStyle w:val="ListBullet"/>
      </w:pPr>
      <w:r>
        <w:t>Signature électronique.</w:t>
      </w:r>
    </w:p>
    <w:p>
      <w:pPr>
        <w:pStyle w:val="ListBullet"/>
      </w:pPr>
      <w:r>
        <w:t>Paiement en ligne.</w:t>
      </w:r>
    </w:p>
    <w:p>
      <w:r>
        <w:t>Chaque connecteur doit pouvoir être activé, configuré, testé et désactivé indépendamment.</w:t>
      </w:r>
    </w:p>
    <w:p>
      <w:pPr>
        <w:pStyle w:val="Heading1"/>
      </w:pPr>
      <w:r>
        <w:t>11. Critères d’acceptation de la v1</w:t>
      </w:r>
    </w:p>
    <w:p>
      <w:r>
        <w:t>La version 1 est considérée exploitable lorsque :</w:t>
      </w:r>
    </w:p>
    <w:p>
      <w:pPr>
        <w:pStyle w:val="ListBullet"/>
      </w:pPr>
      <w:r>
        <w:t>Chaque utilisateur possède un compte et des droits adaptés.</w:t>
      </w:r>
    </w:p>
    <w:p>
      <w:pPr>
        <w:pStyle w:val="ListBullet"/>
      </w:pPr>
      <w:r>
        <w:t>Un client et son véhicule peuvent être créés.</w:t>
      </w:r>
    </w:p>
    <w:p>
      <w:pPr>
        <w:pStyle w:val="ListBullet"/>
      </w:pPr>
      <w:r>
        <w:t>Une intervention peut être planifiée et affectée.</w:t>
      </w:r>
    </w:p>
    <w:p>
      <w:pPr>
        <w:pStyle w:val="ListBullet"/>
      </w:pPr>
      <w:r>
        <w:t>Toutes les étapes atelier peuvent être validées.</w:t>
      </w:r>
    </w:p>
    <w:p>
      <w:pPr>
        <w:pStyle w:val="ListBullet"/>
      </w:pPr>
      <w:r>
        <w:t>Les photos avant et après sont rattachées au dossier.</w:t>
      </w:r>
    </w:p>
    <w:p>
      <w:pPr>
        <w:pStyle w:val="ListBullet"/>
      </w:pPr>
      <w:r>
        <w:t>Les consommations principales sont enregistrées.</w:t>
      </w:r>
    </w:p>
    <w:p>
      <w:pPr>
        <w:pStyle w:val="ListBullet"/>
      </w:pPr>
      <w:r>
        <w:t>Un rapport final peut être généré.</w:t>
      </w:r>
    </w:p>
    <w:p>
      <w:pPr>
        <w:pStyle w:val="ListBullet"/>
      </w:pPr>
      <w:r>
        <w:t>Le dossier peut passer en facturation puis être archivé.</w:t>
      </w:r>
    </w:p>
    <w:p>
      <w:pPr>
        <w:pStyle w:val="ListBullet"/>
      </w:pPr>
      <w:r>
        <w:t>Les actions importantes apparaissent dans le journal d’audit.</w:t>
      </w:r>
    </w:p>
    <w:p>
      <w:pPr>
        <w:pStyle w:val="ListBullet"/>
      </w:pPr>
      <w:r>
        <w:t>Une sauvegarde et une restauration ont été testées.</w:t>
      </w:r>
    </w:p>
    <w:p>
      <w:pPr>
        <w:pStyle w:val="Heading1"/>
      </w:pPr>
      <w:r>
        <w:t>12. Hors périmètre initial</w:t>
      </w:r>
    </w:p>
    <w:p>
      <w:pPr>
        <w:pStyle w:val="ListBullet"/>
      </w:pPr>
      <w:r>
        <w:t>Autonomie totale de Jarvis sans validation humaine.</w:t>
      </w:r>
    </w:p>
    <w:p>
      <w:pPr>
        <w:pStyle w:val="ListBullet"/>
      </w:pPr>
      <w:r>
        <w:t>Comptabilité réglementaire complète.</w:t>
      </w:r>
    </w:p>
    <w:p>
      <w:pPr>
        <w:pStyle w:val="ListBullet"/>
      </w:pPr>
      <w:r>
        <w:t>Marketplace publique complète.</w:t>
      </w:r>
    </w:p>
    <w:p>
      <w:pPr>
        <w:pStyle w:val="ListBullet"/>
      </w:pPr>
      <w:r>
        <w:t>Déploiement immédiat dans cent ateliers.</w:t>
      </w:r>
    </w:p>
    <w:p>
      <w:pPr>
        <w:pStyle w:val="ListBullet"/>
      </w:pPr>
      <w:r>
        <w:t>IA de diagnostic mécanique certifiée.</w:t>
      </w:r>
    </w:p>
    <w:p>
      <w:r>
        <w:t>Ces fonctions pourront être développées après stabilisation du socle v1.</w:t>
      </w:r>
    </w:p>
    <w:p>
      <w:r>
        <w:br w:type="page"/>
      </w:r>
    </w:p>
    <w:p>
      <w:pPr>
        <w:pStyle w:val="Heading1"/>
      </w:pPr>
      <w:r>
        <w:t>Annexe D — Architecture historique</w:t>
      </w:r>
    </w:p>
    <w:p>
      <w:r>
        <w:rPr>
          <w:i/>
          <w:color w:val="5C6C74"/>
        </w:rPr>
        <w:t>Source versionnée : docs/ARCHITECTURE.md</w:t>
      </w:r>
    </w:p>
    <w:p>
      <w:pPr>
        <w:pStyle w:val="Heading1"/>
      </w:pPr>
      <w:r>
        <w:t>Architecture GCOS</w:t>
      </w:r>
    </w:p>
    <w:p>
      <w:pPr>
        <w:pStyle w:val="Heading1"/>
      </w:pPr>
      <w:r>
        <w:t>Statut</w:t>
      </w:r>
    </w:p>
    <w:p>
      <w:r>
        <w:t>GCOS est actuellement une application web statique déployable sur GitHub Pages. La migration vers une plateforme modulaire se fera progressivement, sans interrompre le MVP existant.</w:t>
      </w:r>
    </w:p>
    <w:p>
      <w:pPr>
        <w:pStyle w:val="Heading1"/>
      </w:pPr>
      <w:r>
        <w:t>Principes</w:t>
      </w:r>
    </w:p>
    <w:p>
      <w:pPr>
        <w:ind w:left="283" w:hanging="283"/>
      </w:pPr>
      <w:r>
        <w:rPr>
          <w:b/>
        </w:rPr>
        <w:t xml:space="preserve">1. </w:t>
      </w:r>
      <w:r>
        <w:t>Évolution sans rupture : les pages actuelles restent opérationnelles pendant la modularisation.</w:t>
      </w:r>
    </w:p>
    <w:p>
      <w:pPr>
        <w:ind w:left="283" w:hanging="283"/>
      </w:pPr>
      <w:r>
        <w:rPr>
          <w:b/>
        </w:rPr>
        <w:t xml:space="preserve">2. </w:t>
      </w:r>
      <w:r>
        <w:t>Noyau indépendant du métier : le cœur fournit événements, modules, configuration et journalisation.</w:t>
      </w:r>
    </w:p>
    <w:p>
      <w:pPr>
        <w:ind w:left="283" w:hanging="283"/>
      </w:pPr>
      <w:r>
        <w:rPr>
          <w:b/>
        </w:rPr>
        <w:t xml:space="preserve">3. </w:t>
      </w:r>
      <w:r>
        <w:t>Modules métier découplés : CRM, atelier, stock, planning et finance consomment les services du noyau.</w:t>
      </w:r>
    </w:p>
    <w:p>
      <w:pPr>
        <w:ind w:left="283" w:hanging="283"/>
      </w:pPr>
      <w:r>
        <w:rPr>
          <w:b/>
        </w:rPr>
        <w:t xml:space="preserve">4. </w:t>
      </w:r>
      <w:r>
        <w:t>Validation humaine : toute action sensible préparée par Jarvis doit être validée par un utilisateur autorisé.</w:t>
      </w:r>
    </w:p>
    <w:p>
      <w:pPr>
        <w:ind w:left="283" w:hanging="283"/>
      </w:pPr>
      <w:r>
        <w:rPr>
          <w:b/>
        </w:rPr>
        <w:t xml:space="preserve">5. </w:t>
      </w:r>
      <w:r>
        <w:t>Traçabilité : les changements métier significatifs produisent un événement et une entrée de journal.</w:t>
      </w:r>
    </w:p>
    <w:p>
      <w:pPr>
        <w:pStyle w:val="Heading1"/>
      </w:pPr>
      <w:r>
        <w:t>Arborescence cible progressive</w:t>
      </w:r>
    </w:p>
    <w:p>
      <w:pPr>
        <w:spacing w:before="80" w:after="140"/>
        <w:ind w:left="283" w:right="227"/>
        <w:shd w:fill="F2F4F5"/>
      </w:pPr>
      <w:r>
        <w:rPr>
          <w:rFonts w:ascii="Consolas" w:hAnsi="Consolas"/>
          <w:color w:val="2A373D"/>
          <w:sz w:val="16"/>
        </w:rPr>
        <w:t>src/</w:t>
        <w:br/>
        <w:t xml:space="preserve">  core/</w:t>
        <w:br/>
        <w:t xml:space="preserve">    event-bus.js</w:t>
        <w:br/>
        <w:t xml:space="preserve">    module-registry.js</w:t>
        <w:br/>
        <w:t xml:space="preserve">    index.js</w:t>
        <w:br/>
        <w:t xml:space="preserve">  jarvis/</w:t>
        <w:br/>
        <w:t xml:space="preserve">  modules/</w:t>
        <w:br/>
        <w:t xml:space="preserve">    crm/</w:t>
        <w:br/>
        <w:t xml:space="preserve">    atelier/</w:t>
        <w:br/>
        <w:t xml:space="preserve">    stock/</w:t>
        <w:br/>
        <w:t xml:space="preserve">    planning/</w:t>
        <w:br/>
        <w:t xml:space="preserve">  shared/</w:t>
        <w:br/>
        <w:br/>
        <w:t>docs/</w:t>
        <w:br/>
        <w:t xml:space="preserve">  ARCHITECTURE.md</w:t>
      </w:r>
    </w:p>
    <w:p>
      <w:pPr>
        <w:pStyle w:val="Heading1"/>
      </w:pPr>
      <w:r>
        <w:t>Noyau v0.1</w:t>
      </w:r>
    </w:p>
    <w:p>
      <w:r>
        <w:t>Le premier noyau contient :</w:t>
      </w:r>
    </w:p>
    <w:p>
      <w:pPr>
        <w:pStyle w:val="ListBullet"/>
      </w:pPr>
      <w:r>
        <w:t>un bus d’événements synchrone et asynchrone ;</w:t>
      </w:r>
    </w:p>
    <w:p>
      <w:pPr>
        <w:pStyle w:val="ListBullet"/>
      </w:pPr>
      <w:r>
        <w:t>un registre de modules avec dépendances ;</w:t>
      </w:r>
    </w:p>
    <w:p>
      <w:pPr>
        <w:pStyle w:val="ListBullet"/>
      </w:pPr>
      <w:r>
        <w:t>une API publique unique exposée par src/core/index.js ;</w:t>
      </w:r>
    </w:p>
    <w:p>
      <w:pPr>
        <w:pStyle w:val="ListBullet"/>
      </w:pPr>
      <w:r>
        <w:t>des erreurs explicites pour empêcher les doublons et dépendances absentes.</w:t>
      </w:r>
    </w:p>
    <w:p>
      <w:pPr>
        <w:pStyle w:val="Heading1"/>
      </w:pPr>
      <w:r>
        <w:t>Migration du MVP</w:t>
      </w:r>
    </w:p>
    <w:p>
      <w:pPr>
        <w:pStyle w:val="Heading2"/>
      </w:pPr>
      <w:r>
        <w:t>Étape 1 — Fondation</w:t>
      </w:r>
    </w:p>
    <w:p>
      <w:r>
        <w:t>Créer les primitives du noyau sans modifier les pages existantes.</w:t>
      </w:r>
    </w:p>
    <w:p>
      <w:pPr>
        <w:pStyle w:val="Heading2"/>
      </w:pPr>
      <w:r>
        <w:t>Étape 2 — Adaptation</w:t>
      </w:r>
    </w:p>
    <w:p>
      <w:r>
        <w:t>Extraire progressivement de index.html les responsabilités suivantes :</w:t>
      </w:r>
    </w:p>
    <w:p>
      <w:pPr>
        <w:pStyle w:val="ListBullet"/>
      </w:pPr>
      <w:r>
        <w:t>session utilisateur ;</w:t>
      </w:r>
    </w:p>
    <w:p>
      <w:pPr>
        <w:pStyle w:val="ListBullet"/>
      </w:pPr>
      <w:r>
        <w:t>stockage local ;</w:t>
      </w:r>
    </w:p>
    <w:p>
      <w:pPr>
        <w:pStyle w:val="ListBullet"/>
      </w:pPr>
      <w:r>
        <w:t>journal d’activité ;</w:t>
      </w:r>
    </w:p>
    <w:p>
      <w:pPr>
        <w:pStyle w:val="ListBullet"/>
      </w:pPr>
      <w:r>
        <w:t>navigation et permissions.</w:t>
      </w:r>
    </w:p>
    <w:p>
      <w:pPr>
        <w:pStyle w:val="Heading2"/>
      </w:pPr>
      <w:r>
        <w:t>Étape 3 — Modules métier</w:t>
      </w:r>
    </w:p>
    <w:p>
      <w:r>
        <w:t>Introduire en priorité :</w:t>
      </w:r>
    </w:p>
    <w:p>
      <w:pPr>
        <w:ind w:left="283" w:hanging="283"/>
      </w:pPr>
      <w:r>
        <w:rPr>
          <w:b/>
        </w:rPr>
        <w:t xml:space="preserve">1. </w:t>
      </w:r>
      <w:r>
        <w:t>CRM ;</w:t>
      </w:r>
    </w:p>
    <w:p>
      <w:pPr>
        <w:ind w:left="283" w:hanging="283"/>
      </w:pPr>
      <w:r>
        <w:rPr>
          <w:b/>
        </w:rPr>
        <w:t xml:space="preserve">2. </w:t>
      </w:r>
      <w:r>
        <w:t>véhicules ;</w:t>
      </w:r>
    </w:p>
    <w:p>
      <w:pPr>
        <w:ind w:left="283" w:hanging="283"/>
      </w:pPr>
      <w:r>
        <w:rPr>
          <w:b/>
        </w:rPr>
        <w:t xml:space="preserve">3. </w:t>
      </w:r>
      <w:r>
        <w:t>interventions atelier ;</w:t>
      </w:r>
    </w:p>
    <w:p>
      <w:pPr>
        <w:ind w:left="283" w:hanging="283"/>
      </w:pPr>
      <w:r>
        <w:rPr>
          <w:b/>
        </w:rPr>
        <w:t xml:space="preserve">4. </w:t>
      </w:r>
      <w:r>
        <w:t>photos et documents ;</w:t>
      </w:r>
    </w:p>
    <w:p>
      <w:pPr>
        <w:ind w:left="283" w:hanging="283"/>
      </w:pPr>
      <w:r>
        <w:rPr>
          <w:b/>
        </w:rPr>
        <w:t xml:space="preserve">5. </w:t>
      </w:r>
      <w:r>
        <w:t>planning.</w:t>
      </w:r>
    </w:p>
    <w:p>
      <w:pPr>
        <w:pStyle w:val="Heading2"/>
      </w:pPr>
      <w:r>
        <w:t>Étape 4 — Persistance centralisée</w:t>
      </w:r>
    </w:p>
    <w:p>
      <w:r>
        <w:t>Remplacer progressivement localStorage par une API sécurisée et une base de données, avec mécanisme de migration des données locales.</w:t>
      </w:r>
    </w:p>
    <w:p>
      <w:pPr>
        <w:pStyle w:val="Heading1"/>
      </w:pPr>
      <w:r>
        <w:t>Règle de compatibilité</w:t>
      </w:r>
    </w:p>
    <w:p>
      <w:r>
        <w:t>Chaque changement doit conserver un chemin de démarrage fonctionnel sur GitHub Pages jusqu’à la mise en service d’un hébergement applicatif dédié.</w:t>
      </w:r>
    </w:p>
    <w:p>
      <w:r>
        <w:br w:type="page"/>
      </w:r>
    </w:p>
    <w:p>
      <w:pPr>
        <w:pStyle w:val="Heading1"/>
      </w:pPr>
      <w:r>
        <w:t>Annexe E — Roadmap opérationnelle V1</w:t>
      </w:r>
    </w:p>
    <w:p>
      <w:r>
        <w:rPr>
          <w:i/>
          <w:color w:val="5C6C74"/>
        </w:rPr>
        <w:t>Source versionnée : docs/product/V1-ROADMAP.md</w:t>
      </w:r>
    </w:p>
    <w:p>
      <w:pPr>
        <w:pStyle w:val="Heading1"/>
      </w:pPr>
      <w:r>
        <w:t>MAVIK V1 — Feuille de route opérationnelle</w:t>
      </w:r>
    </w:p>
    <w:p>
      <w:pPr>
        <w:pStyle w:val="Heading1"/>
      </w:pPr>
      <w:r>
        <w:t>Objectif</w:t>
      </w:r>
    </w:p>
    <w:p>
      <w:r>
        <w:t>Livrer une version réellement testable et utilisable dans l'atelier GentleCarE avant d'ouvrir le chantier V2.</w:t>
      </w:r>
    </w:p>
    <w:p>
      <w:pPr>
        <w:pStyle w:val="Heading1"/>
      </w:pPr>
      <w:r>
        <w:t>Socle déjà engagé</w:t>
      </w:r>
    </w:p>
    <w:p>
      <w:pPr>
        <w:pStyle w:val="ListBullet"/>
      </w:pPr>
      <w:r>
        <w:t>☑ Rule Engine</w:t>
      </w:r>
    </w:p>
    <w:p>
      <w:pPr>
        <w:pStyle w:val="ListBullet"/>
      </w:pPr>
      <w:r>
        <w:t>☑ Workflow Engine</w:t>
      </w:r>
    </w:p>
    <w:p>
      <w:pPr>
        <w:pStyle w:val="ListBullet"/>
      </w:pPr>
      <w:r>
        <w:t>☑ Graph Workflow Engine</w:t>
      </w:r>
    </w:p>
    <w:p>
      <w:pPr>
        <w:pStyle w:val="ListBullet"/>
      </w:pPr>
      <w:r>
        <w:t>☑ Event Bus</w:t>
      </w:r>
    </w:p>
    <w:p>
      <w:pPr>
        <w:pStyle w:val="ListBullet"/>
      </w:pPr>
      <w:r>
        <w:t>☑ Intervention Engine</w:t>
      </w:r>
    </w:p>
    <w:p>
      <w:pPr>
        <w:pStyle w:val="ListBullet"/>
      </w:pPr>
      <w:r>
        <w:t>☑ Resource Manager</w:t>
      </w:r>
    </w:p>
    <w:p>
      <w:pPr>
        <w:pStyle w:val="ListBullet"/>
      </w:pPr>
      <w:r>
        <w:t>☑ Decision Engine</w:t>
      </w:r>
    </w:p>
    <w:p>
      <w:pPr>
        <w:pStyle w:val="ListBullet"/>
      </w:pPr>
      <w:r>
        <w:t>☑ Branches de sauvegarde avant refonte</w:t>
      </w:r>
    </w:p>
    <w:p>
      <w:pPr>
        <w:pStyle w:val="Heading1"/>
      </w:pPr>
      <w:r>
        <w:t>Bloc A — Orchestration</w:t>
      </w:r>
    </w:p>
    <w:p>
      <w:pPr>
        <w:pStyle w:val="ListBullet"/>
      </w:pPr>
      <w:r>
        <w:t>☐ Planner Engine</w:t>
      </w:r>
    </w:p>
    <w:p>
      <w:pPr>
        <w:pStyle w:val="ListBullet"/>
      </w:pPr>
      <w:r>
        <w:t>☐ Dashboard State central</w:t>
      </w:r>
    </w:p>
    <w:p>
      <w:pPr>
        <w:pStyle w:val="ListBullet"/>
      </w:pPr>
      <w:r>
        <w:t>☐ Notification Engine</w:t>
      </w:r>
    </w:p>
    <w:p>
      <w:pPr>
        <w:pStyle w:val="ListBullet"/>
      </w:pPr>
      <w:r>
        <w:t>☐ KPI Engine</w:t>
      </w:r>
    </w:p>
    <w:p>
      <w:pPr>
        <w:pStyle w:val="ListBullet"/>
      </w:pPr>
      <w:r>
        <w:t>☐ Timeline d'intervention</w:t>
      </w:r>
    </w:p>
    <w:p>
      <w:pPr>
        <w:pStyle w:val="ListBullet"/>
      </w:pPr>
      <w:r>
        <w:t>☐ Audit Engine</w:t>
      </w:r>
    </w:p>
    <w:p>
      <w:pPr>
        <w:pStyle w:val="Heading1"/>
      </w:pPr>
      <w:r>
        <w:t>Bloc B — Interface atelier testable</w:t>
      </w:r>
    </w:p>
    <w:p>
      <w:pPr>
        <w:pStyle w:val="ListBullet"/>
      </w:pPr>
      <w:r>
        <w:t>☐ remplacer définitivement la logique step ;</w:t>
      </w:r>
    </w:p>
    <w:p>
      <w:pPr>
        <w:pStyle w:val="ListBullet"/>
      </w:pPr>
      <w:r>
        <w:t>☐ connecter l'interface au graphe de tâches ;</w:t>
      </w:r>
    </w:p>
    <w:p>
      <w:pPr>
        <w:pStyle w:val="ListBullet"/>
      </w:pPr>
      <w:r>
        <w:t>☐ choisir l'opérateur actif ;</w:t>
      </w:r>
    </w:p>
    <w:p>
      <w:pPr>
        <w:pStyle w:val="ListBullet"/>
      </w:pPr>
      <w:r>
        <w:t>☐ démarrer, bloquer et terminer une tâche ;</w:t>
      </w:r>
    </w:p>
    <w:p>
      <w:pPr>
        <w:pStyle w:val="ListBullet"/>
      </w:pPr>
      <w:r>
        <w:t>☐ afficher les tâches prêtes, en cours et bloquées ;</w:t>
      </w:r>
    </w:p>
    <w:p>
      <w:pPr>
        <w:pStyle w:val="ListBullet"/>
      </w:pPr>
      <w:r>
        <w:t>☐ afficher les recommandations MAVIK ;</w:t>
      </w:r>
    </w:p>
    <w:p>
      <w:pPr>
        <w:pStyle w:val="ListBullet"/>
      </w:pPr>
      <w:r>
        <w:t>☐ rendre l'interface utilisable sur ordinateur et tablette.</w:t>
      </w:r>
    </w:p>
    <w:p>
      <w:pPr>
        <w:pStyle w:val="Heading1"/>
      </w:pPr>
      <w:r>
        <w:t>Bloc C — Données métier</w:t>
      </w:r>
    </w:p>
    <w:p>
      <w:pPr>
        <w:pStyle w:val="ListBullet"/>
      </w:pPr>
      <w:r>
        <w:t>☐ clients ;</w:t>
      </w:r>
    </w:p>
    <w:p>
      <w:pPr>
        <w:pStyle w:val="ListBullet"/>
      </w:pPr>
      <w:r>
        <w:t>☐ véhicules ;</w:t>
      </w:r>
    </w:p>
    <w:p>
      <w:pPr>
        <w:pStyle w:val="ListBullet"/>
      </w:pPr>
      <w:r>
        <w:t>☐ interventions ;</w:t>
      </w:r>
    </w:p>
    <w:p>
      <w:pPr>
        <w:pStyle w:val="ListBullet"/>
      </w:pPr>
      <w:r>
        <w:t>☐ ressources atelier ;</w:t>
      </w:r>
    </w:p>
    <w:p>
      <w:pPr>
        <w:pStyle w:val="ListBullet"/>
      </w:pPr>
      <w:r>
        <w:t>☐ stocks glace et DINITROL ;</w:t>
      </w:r>
    </w:p>
    <w:p>
      <w:pPr>
        <w:pStyle w:val="ListBullet"/>
      </w:pPr>
      <w:r>
        <w:t>☐ documents et photos ;</w:t>
      </w:r>
    </w:p>
    <w:p>
      <w:pPr>
        <w:pStyle w:val="ListBullet"/>
      </w:pPr>
      <w:r>
        <w:t>☐ historique complet.</w:t>
      </w:r>
    </w:p>
    <w:p>
      <w:pPr>
        <w:pStyle w:val="Heading1"/>
      </w:pPr>
      <w:r>
        <w:t>Bloc D — Connexions externes</w:t>
      </w:r>
    </w:p>
    <w:p>
      <w:pPr>
        <w:pStyle w:val="ListBullet"/>
      </w:pPr>
      <w:r>
        <w:t>☐ Airtable comme base opérationnelle ;</w:t>
      </w:r>
    </w:p>
    <w:p>
      <w:pPr>
        <w:pStyle w:val="ListBullet"/>
      </w:pPr>
      <w:r>
        <w:t>☐ synchronisation avec les calendriers GentleCarE ;</w:t>
      </w:r>
    </w:p>
    <w:p>
      <w:pPr>
        <w:pStyle w:val="ListBullet"/>
      </w:pPr>
      <w:r>
        <w:t>☐ génération de devis ;</w:t>
      </w:r>
    </w:p>
    <w:p>
      <w:pPr>
        <w:pStyle w:val="ListBullet"/>
      </w:pPr>
      <w:r>
        <w:t>☐ génération de rapports ;</w:t>
      </w:r>
    </w:p>
    <w:p>
      <w:pPr>
        <w:pStyle w:val="ListBullet"/>
      </w:pPr>
      <w:r>
        <w:t>☐ exports et sauvegardes.</w:t>
      </w:r>
    </w:p>
    <w:p>
      <w:pPr>
        <w:pStyle w:val="Heading1"/>
      </w:pPr>
      <w:r>
        <w:t>Bloc E — Validation terrain</w:t>
      </w:r>
    </w:p>
    <w:p>
      <w:pPr>
        <w:pStyle w:val="ListBullet"/>
      </w:pPr>
      <w:r>
        <w:t>☐ scénario complet sur véhicule fictif ;</w:t>
      </w:r>
    </w:p>
    <w:p>
      <w:pPr>
        <w:pStyle w:val="ListBullet"/>
      </w:pPr>
      <w:r>
        <w:t>☐ scénario avec tâche bloquée ;</w:t>
      </w:r>
    </w:p>
    <w:p>
      <w:pPr>
        <w:pStyle w:val="ListBullet"/>
      </w:pPr>
      <w:r>
        <w:t>☐ scénario avec ressource indisponible ;</w:t>
      </w:r>
    </w:p>
    <w:p>
      <w:pPr>
        <w:pStyle w:val="ListBullet"/>
      </w:pPr>
      <w:r>
        <w:t>☐ scénario multi-opérateurs ;</w:t>
      </w:r>
    </w:p>
    <w:p>
      <w:pPr>
        <w:pStyle w:val="ListBullet"/>
      </w:pPr>
      <w:r>
        <w:t>☐ test de conservation des données ;</w:t>
      </w:r>
    </w:p>
    <w:p>
      <w:pPr>
        <w:pStyle w:val="ListBullet"/>
      </w:pPr>
      <w:r>
        <w:t>☐ test de restauration ;</w:t>
      </w:r>
    </w:p>
    <w:p>
      <w:pPr>
        <w:pStyle w:val="ListBullet"/>
      </w:pPr>
      <w:r>
        <w:t>☐ premier essai réel par David ;</w:t>
      </w:r>
    </w:p>
    <w:p>
      <w:pPr>
        <w:pStyle w:val="ListBullet"/>
      </w:pPr>
      <w:r>
        <w:t>☐ corrections issues du premier essai.</w:t>
      </w:r>
    </w:p>
    <w:p>
      <w:pPr>
        <w:pStyle w:val="Heading1"/>
      </w:pPr>
      <w:r>
        <w:t>Définition de « V1 prête »</w:t>
      </w:r>
    </w:p>
    <w:p>
      <w:r>
        <w:t>La V1 est considérée comme prête lorsque David peut réaliser un cycle complet sans revenir à un suivi parallèle :</w:t>
      </w:r>
    </w:p>
    <w:p>
      <w:pPr>
        <w:ind w:left="283" w:hanging="283"/>
      </w:pPr>
      <w:r>
        <w:rPr>
          <w:b/>
        </w:rPr>
        <w:t xml:space="preserve">1. </w:t>
      </w:r>
      <w:r>
        <w:t>créer ou retrouver un client ;</w:t>
      </w:r>
    </w:p>
    <w:p>
      <w:pPr>
        <w:ind w:left="283" w:hanging="283"/>
      </w:pPr>
      <w:r>
        <w:rPr>
          <w:b/>
        </w:rPr>
        <w:t xml:space="preserve">2. </w:t>
      </w:r>
      <w:r>
        <w:t>créer ou retrouver un véhicule ;</w:t>
      </w:r>
    </w:p>
    <w:p>
      <w:pPr>
        <w:ind w:left="283" w:hanging="283"/>
      </w:pPr>
      <w:r>
        <w:rPr>
          <w:b/>
        </w:rPr>
        <w:t xml:space="preserve">3. </w:t>
      </w:r>
      <w:r>
        <w:t>ouvrir une intervention ;</w:t>
      </w:r>
    </w:p>
    <w:p>
      <w:pPr>
        <w:ind w:left="283" w:hanging="283"/>
      </w:pPr>
      <w:r>
        <w:rPr>
          <w:b/>
        </w:rPr>
        <w:t xml:space="preserve">4. </w:t>
      </w:r>
      <w:r>
        <w:t>suivre toutes les tâches ;</w:t>
      </w:r>
    </w:p>
    <w:p>
      <w:pPr>
        <w:ind w:left="283" w:hanging="283"/>
      </w:pPr>
      <w:r>
        <w:rPr>
          <w:b/>
        </w:rPr>
        <w:t xml:space="preserve">5. </w:t>
      </w:r>
      <w:r>
        <w:t>voir les ressources et blocages ;</w:t>
      </w:r>
    </w:p>
    <w:p>
      <w:pPr>
        <w:ind w:left="283" w:hanging="283"/>
      </w:pPr>
      <w:r>
        <w:rPr>
          <w:b/>
        </w:rPr>
        <w:t xml:space="preserve">6. </w:t>
      </w:r>
      <w:r>
        <w:t>terminer les contrôles ;</w:t>
      </w:r>
    </w:p>
    <w:p>
      <w:pPr>
        <w:ind w:left="283" w:hanging="283"/>
      </w:pPr>
      <w:r>
        <w:rPr>
          <w:b/>
        </w:rPr>
        <w:t xml:space="preserve">7. </w:t>
      </w:r>
      <w:r>
        <w:t>produire les documents de sortie ;</w:t>
      </w:r>
    </w:p>
    <w:p>
      <w:pPr>
        <w:ind w:left="283" w:hanging="283"/>
      </w:pPr>
      <w:r>
        <w:rPr>
          <w:b/>
        </w:rPr>
        <w:t xml:space="preserve">8. </w:t>
      </w:r>
      <w:r>
        <w:t>retrouver l'historique complet.</w:t>
      </w:r>
    </w:p>
    <w:p>
      <w:pPr>
        <w:pStyle w:val="Heading1"/>
      </w:pPr>
      <w:r>
        <w:t>Hors périmètre V1 initiale</w:t>
      </w:r>
    </w:p>
    <w:p>
      <w:r>
        <w:t>Ces éléments restent enregistrés pour la V2 :</w:t>
      </w:r>
    </w:p>
    <w:p>
      <w:pPr>
        <w:pStyle w:val="ListBullet"/>
      </w:pPr>
      <w:r>
        <w:t>vision IA ;</w:t>
      </w:r>
    </w:p>
    <w:p>
      <w:pPr>
        <w:pStyle w:val="ListBullet"/>
      </w:pPr>
      <w:r>
        <w:t>assistant vocal complet ;</w:t>
      </w:r>
    </w:p>
    <w:p>
      <w:pPr>
        <w:pStyle w:val="ListBullet"/>
      </w:pPr>
      <w:r>
        <w:t>apprentissage automatique ;</w:t>
      </w:r>
    </w:p>
    <w:p>
      <w:pPr>
        <w:pStyle w:val="ListBullet"/>
      </w:pPr>
      <w:r>
        <w:t>simulation avancée ;</w:t>
      </w:r>
    </w:p>
    <w:p>
      <w:pPr>
        <w:pStyle w:val="ListBullet"/>
      </w:pPr>
      <w:r>
        <w:t>maintenance prédictive ;</w:t>
      </w:r>
    </w:p>
    <w:p>
      <w:pPr>
        <w:pStyle w:val="ListBullet"/>
      </w:pPr>
      <w:r>
        <w:t>application mobile native ;</w:t>
      </w:r>
    </w:p>
    <w:p>
      <w:pPr>
        <w:pStyle w:val="ListBullet"/>
      </w:pPr>
      <w:r>
        <w:t>plateforme commerciale multi-ateliers.</w:t>
      </w:r>
    </w:p>
    <w:p>
      <w:r>
        <w:br w:type="page"/>
      </w:r>
    </w:p>
    <w:p>
      <w:pPr>
        <w:pStyle w:val="Heading1"/>
      </w:pPr>
      <w:r>
        <w:t>Annexe F — Politique de versions</w:t>
      </w:r>
    </w:p>
    <w:p>
      <w:r>
        <w:rPr>
          <w:i/>
          <w:color w:val="5C6C74"/>
        </w:rPr>
        <w:t>Source versionnée : docs/product/VERSIONING-AND-RELEASE-POLICY.md</w:t>
      </w:r>
    </w:p>
    <w:p>
      <w:pPr>
        <w:pStyle w:val="Heading1"/>
      </w:pPr>
      <w:r>
        <w:t>MAVIK — Politique de versions et de livraison</w:t>
      </w:r>
    </w:p>
    <w:p>
      <w:pPr>
        <w:pStyle w:val="Heading1"/>
      </w:pPr>
      <w:r>
        <w:t>Principe général</w:t>
      </w:r>
    </w:p>
    <w:p>
      <w:r>
        <w:t>MAVIK est développé par étapes successives afin de garantir une version utilisable, stable et réversible à chaque phase.</w:t>
      </w:r>
    </w:p>
    <w:p>
      <w:pPr>
        <w:pStyle w:val="Heading1"/>
      </w:pPr>
      <w:r>
        <w:t>Cycle de versions</w:t>
      </w:r>
    </w:p>
    <w:p>
      <w:pPr>
        <w:pStyle w:val="Heading2"/>
      </w:pPr>
      <w:r>
        <w:t>V1 — Exploitation atelier</w:t>
      </w:r>
    </w:p>
    <w:p>
      <w:r>
        <w:t>La V1 couvre uniquement les fonctions nécessaires au fonctionnement quotidien de GentleCarE :</w:t>
      </w:r>
    </w:p>
    <w:p>
      <w:pPr>
        <w:pStyle w:val="ListBullet"/>
      </w:pPr>
      <w:r>
        <w:t>clients ;</w:t>
      </w:r>
    </w:p>
    <w:p>
      <w:pPr>
        <w:pStyle w:val="ListBullet"/>
      </w:pPr>
      <w:r>
        <w:t>véhicules ;</w:t>
      </w:r>
    </w:p>
    <w:p>
      <w:pPr>
        <w:pStyle w:val="ListBullet"/>
      </w:pPr>
      <w:r>
        <w:t>interventions ;</w:t>
      </w:r>
    </w:p>
    <w:p>
      <w:pPr>
        <w:pStyle w:val="ListBullet"/>
      </w:pPr>
      <w:r>
        <w:t>workflow atelier ;</w:t>
      </w:r>
    </w:p>
    <w:p>
      <w:pPr>
        <w:pStyle w:val="ListBullet"/>
      </w:pPr>
      <w:r>
        <w:t>ressources ;</w:t>
      </w:r>
    </w:p>
    <w:p>
      <w:pPr>
        <w:pStyle w:val="ListBullet"/>
      </w:pPr>
      <w:r>
        <w:t>stock ;</w:t>
      </w:r>
    </w:p>
    <w:p>
      <w:pPr>
        <w:pStyle w:val="ListBullet"/>
      </w:pPr>
      <w:r>
        <w:t>planning ;</w:t>
      </w:r>
    </w:p>
    <w:p>
      <w:pPr>
        <w:pStyle w:val="ListBullet"/>
      </w:pPr>
      <w:r>
        <w:t>devis, rapports et documents ;</w:t>
      </w:r>
    </w:p>
    <w:p>
      <w:pPr>
        <w:pStyle w:val="ListBullet"/>
      </w:pPr>
      <w:r>
        <w:t>tableau de bord opérationnel ;</w:t>
      </w:r>
    </w:p>
    <w:p>
      <w:pPr>
        <w:pStyle w:val="ListBullet"/>
      </w:pPr>
      <w:r>
        <w:t>historique et audit.</w:t>
      </w:r>
    </w:p>
    <w:p>
      <w:r>
        <w:t>La V1 est enrichie progressivement tant que les ajouts ne compromettent pas sa stabilité.</w:t>
      </w:r>
    </w:p>
    <w:p>
      <w:pPr>
        <w:pStyle w:val="Heading2"/>
      </w:pPr>
      <w:r>
        <w:t>V1.x — Améliorations progressives</w:t>
      </w:r>
    </w:p>
    <w:p>
      <w:r>
        <w:t>Les versions V1.1, V1.2, etc. servent à intégrer :</w:t>
      </w:r>
    </w:p>
    <w:p>
      <w:pPr>
        <w:pStyle w:val="ListBullet"/>
      </w:pPr>
      <w:r>
        <w:t>corrections ;</w:t>
      </w:r>
    </w:p>
    <w:p>
      <w:pPr>
        <w:pStyle w:val="ListBullet"/>
      </w:pPr>
      <w:r>
        <w:t>améliorations ergonomiques ;</w:t>
      </w:r>
    </w:p>
    <w:p>
      <w:pPr>
        <w:pStyle w:val="ListBullet"/>
      </w:pPr>
      <w:r>
        <w:t>simplification des parcours ;</w:t>
      </w:r>
    </w:p>
    <w:p>
      <w:pPr>
        <w:pStyle w:val="ListBullet"/>
      </w:pPr>
      <w:r>
        <w:t>automatisations ;</w:t>
      </w:r>
    </w:p>
    <w:p>
      <w:pPr>
        <w:pStyle w:val="ListBullet"/>
      </w:pPr>
      <w:r>
        <w:t>optimisations de performance ;</w:t>
      </w:r>
    </w:p>
    <w:p>
      <w:pPr>
        <w:pStyle w:val="ListBullet"/>
      </w:pPr>
      <w:r>
        <w:t>fonctionnalités validées après usage réel.</w:t>
      </w:r>
    </w:p>
    <w:p>
      <w:pPr>
        <w:pStyle w:val="Heading2"/>
      </w:pPr>
      <w:r>
        <w:t>V2 — Intelligence avancée</w:t>
      </w:r>
    </w:p>
    <w:p>
      <w:r>
        <w:t>La V2 ne sera ouverte qu'une fois la V1 complète, testée et stabilisée. Elle pourra inclure :</w:t>
      </w:r>
    </w:p>
    <w:p>
      <w:pPr>
        <w:pStyle w:val="ListBullet"/>
      </w:pPr>
      <w:r>
        <w:t>vision IA ;</w:t>
      </w:r>
    </w:p>
    <w:p>
      <w:pPr>
        <w:pStyle w:val="ListBullet"/>
      </w:pPr>
      <w:r>
        <w:t>assistant vocal ;</w:t>
      </w:r>
    </w:p>
    <w:p>
      <w:pPr>
        <w:pStyle w:val="ListBullet"/>
      </w:pPr>
      <w:r>
        <w:t>application mobile ;</w:t>
      </w:r>
    </w:p>
    <w:p>
      <w:pPr>
        <w:pStyle w:val="ListBullet"/>
      </w:pPr>
      <w:r>
        <w:t>simulation d'atelier ;</w:t>
      </w:r>
    </w:p>
    <w:p>
      <w:pPr>
        <w:pStyle w:val="ListBullet"/>
      </w:pPr>
      <w:r>
        <w:t>apprentissage automatique ;</w:t>
      </w:r>
    </w:p>
    <w:p>
      <w:pPr>
        <w:pStyle w:val="ListBullet"/>
      </w:pPr>
      <w:r>
        <w:t>maintenance prédictive ;</w:t>
      </w:r>
    </w:p>
    <w:p>
      <w:pPr>
        <w:pStyle w:val="ListBullet"/>
      </w:pPr>
      <w:r>
        <w:t>optimisation avancée ;</w:t>
      </w:r>
    </w:p>
    <w:p>
      <w:pPr>
        <w:pStyle w:val="ListBullet"/>
      </w:pPr>
      <w:r>
        <w:t>exploitation multi-sites ou multi-ateliers.</w:t>
      </w:r>
    </w:p>
    <w:p>
      <w:pPr>
        <w:pStyle w:val="Heading1"/>
      </w:pPr>
      <w:r>
        <w:t>Règle de classement des nouvelles idées</w:t>
      </w:r>
    </w:p>
    <w:p>
      <w:r>
        <w:t>Chaque nouvelle demande doit être classée dans l'une de ces catégories :</w:t>
      </w:r>
    </w:p>
    <w:p>
      <w:pPr>
        <w:ind w:left="283" w:hanging="283"/>
      </w:pPr>
      <w:r>
        <w:rPr>
          <w:b/>
        </w:rPr>
        <w:t xml:space="preserve">1. </w:t>
      </w:r>
      <w:r>
        <w:t>Bloquant V1 — empêche l'utilisation réelle.</w:t>
      </w:r>
    </w:p>
    <w:p>
      <w:pPr>
        <w:ind w:left="283" w:hanging="283"/>
      </w:pPr>
      <w:r>
        <w:rPr>
          <w:b/>
        </w:rPr>
        <w:t xml:space="preserve">2. </w:t>
      </w:r>
      <w:r>
        <w:t>Important V1 — améliore fortement l'exploitation quotidienne.</w:t>
      </w:r>
    </w:p>
    <w:p>
      <w:pPr>
        <w:ind w:left="283" w:hanging="283"/>
      </w:pPr>
      <w:r>
        <w:rPr>
          <w:b/>
        </w:rPr>
        <w:t xml:space="preserve">3. </w:t>
      </w:r>
      <w:r>
        <w:t>Amélioration V1.x — utile mais non indispensable au lancement.</w:t>
      </w:r>
    </w:p>
    <w:p>
      <w:pPr>
        <w:ind w:left="283" w:hanging="283"/>
      </w:pPr>
      <w:r>
        <w:rPr>
          <w:b/>
        </w:rPr>
        <w:t xml:space="preserve">4. </w:t>
      </w:r>
      <w:r>
        <w:t>Candidat V2 — intelligence avancée, automatisation lourde ou changement majeur d'architecture.</w:t>
      </w:r>
    </w:p>
    <w:p>
      <w:pPr>
        <w:pStyle w:val="Heading1"/>
      </w:pPr>
      <w:r>
        <w:t>Règles de sécurité</w:t>
      </w:r>
    </w:p>
    <w:p>
      <w:pPr>
        <w:pStyle w:val="ListBullet"/>
      </w:pPr>
      <w:r>
        <w:t>aucune suppression définitive sans sauvegarde ;</w:t>
      </w:r>
    </w:p>
    <w:p>
      <w:pPr>
        <w:pStyle w:val="ListBullet"/>
      </w:pPr>
      <w:r>
        <w:t>une branche de sauvegarde avant chaque refonte majeure ;</w:t>
      </w:r>
    </w:p>
    <w:p>
      <w:pPr>
        <w:pStyle w:val="ListBullet"/>
      </w:pPr>
      <w:r>
        <w:t>aucun remplacement de composant stable sans solution de retour arrière ;</w:t>
      </w:r>
    </w:p>
    <w:p>
      <w:pPr>
        <w:pStyle w:val="ListBullet"/>
      </w:pPr>
      <w:r>
        <w:t>aucune fusion dans la branche de référence sans validation fonctionnelle ;</w:t>
      </w:r>
    </w:p>
    <w:p>
      <w:pPr>
        <w:pStyle w:val="ListBullet"/>
      </w:pPr>
      <w:r>
        <w:t>chaque évolution importante doit être documentée.</w:t>
      </w:r>
    </w:p>
    <w:p>
      <w:pPr>
        <w:pStyle w:val="Heading1"/>
      </w:pPr>
      <w:r>
        <w:t>Critères de passage en V2</w:t>
      </w:r>
    </w:p>
    <w:p>
      <w:r>
        <w:t>La V2 ne peut commencer que lorsque :</w:t>
      </w:r>
    </w:p>
    <w:p>
      <w:pPr>
        <w:pStyle w:val="ListBullet"/>
      </w:pPr>
      <w:r>
        <w:t>la V1 est utilisable en atelier ;</w:t>
      </w:r>
    </w:p>
    <w:p>
      <w:pPr>
        <w:pStyle w:val="ListBullet"/>
      </w:pPr>
      <w:r>
        <w:t>les parcours critiques sont testés ;</w:t>
      </w:r>
    </w:p>
    <w:p>
      <w:pPr>
        <w:pStyle w:val="ListBullet"/>
      </w:pPr>
      <w:r>
        <w:t>les blocages majeurs sont corrigés ;</w:t>
      </w:r>
    </w:p>
    <w:p>
      <w:pPr>
        <w:pStyle w:val="ListBullet"/>
      </w:pPr>
      <w:r>
        <w:t>les données sont conservées correctement ;</w:t>
      </w:r>
    </w:p>
    <w:p>
      <w:pPr>
        <w:pStyle w:val="ListBullet"/>
      </w:pPr>
      <w:r>
        <w:t>les sauvegardes et restaurations sont vérifiées ;</w:t>
      </w:r>
    </w:p>
    <w:p>
      <w:pPr>
        <w:pStyle w:val="ListBullet"/>
      </w:pPr>
      <w:r>
        <w:t>les retours terrain ont été intégrés ;</w:t>
      </w:r>
    </w:p>
    <w:p>
      <w:pPr>
        <w:pStyle w:val="ListBullet"/>
      </w:pPr>
      <w:r>
        <w:t>la dette technique critique est résorbée.</w:t>
      </w:r>
    </w:p>
    <w:p>
      <w:r>
        <w:br w:type="page"/>
      </w:r>
    </w:p>
    <w:p>
      <w:pPr>
        <w:pStyle w:val="Heading1"/>
      </w:pPr>
      <w:r>
        <w:t>Annexe G — Critères d’acceptation atelier</w:t>
      </w:r>
    </w:p>
    <w:p>
      <w:r>
        <w:rPr>
          <w:i/>
          <w:color w:val="5C6C74"/>
        </w:rPr>
        <w:t>Source versionnée : docs/releases/1.0-workshop/ACCEPTANCE.md</w:t>
      </w:r>
    </w:p>
    <w:p>
      <w:pPr>
        <w:pStyle w:val="Heading1"/>
      </w:pPr>
      <w:r>
        <w:t>Critères d’acceptation — MAVIK GCOS 1.0 Atelier</w:t>
      </w:r>
    </w:p>
    <w:p>
      <w:pPr>
        <w:pStyle w:val="Heading1"/>
      </w:pPr>
      <w:r>
        <w:t>Parcours principal</w:t>
      </w:r>
    </w:p>
    <w:p>
      <w:r>
        <w:t>La version est acceptable lorsque le scénario suivant fonctionne sans rupture :</w:t>
      </w:r>
    </w:p>
    <w:p>
      <w:pPr>
        <w:ind w:left="283" w:hanging="283"/>
      </w:pPr>
      <w:r>
        <w:rPr>
          <w:b/>
        </w:rPr>
        <w:t xml:space="preserve">1. </w:t>
      </w:r>
      <w:r>
        <w:t>Une demande client est enregistrée.</w:t>
      </w:r>
    </w:p>
    <w:p>
      <w:pPr>
        <w:ind w:left="283" w:hanging="283"/>
      </w:pPr>
      <w:r>
        <w:rPr>
          <w:b/>
        </w:rPr>
        <w:t xml:space="preserve">2. </w:t>
      </w:r>
      <w:r>
        <w:t>Le client et son véhicule sont identifiés.</w:t>
      </w:r>
    </w:p>
    <w:p>
      <w:pPr>
        <w:ind w:left="283" w:hanging="283"/>
      </w:pPr>
      <w:r>
        <w:rPr>
          <w:b/>
        </w:rPr>
        <w:t xml:space="preserve">3. </w:t>
      </w:r>
      <w:r>
        <w:t>Le devis est préparé puis validé par la direction.</w:t>
      </w:r>
    </w:p>
    <w:p>
      <w:pPr>
        <w:ind w:left="283" w:hanging="283"/>
      </w:pPr>
      <w:r>
        <w:rPr>
          <w:b/>
        </w:rPr>
        <w:t xml:space="preserve">4. </w:t>
      </w:r>
      <w:r>
        <w:t>L’acceptation et l’acompte sont enregistrés.</w:t>
      </w:r>
    </w:p>
    <w:p>
      <w:pPr>
        <w:ind w:left="283" w:hanging="283"/>
      </w:pPr>
      <w:r>
        <w:rPr>
          <w:b/>
        </w:rPr>
        <w:t xml:space="preserve">5. </w:t>
      </w:r>
      <w:r>
        <w:t>Le dossier atelier est créé automatiquement.</w:t>
      </w:r>
    </w:p>
    <w:p>
      <w:pPr>
        <w:ind w:left="283" w:hanging="283"/>
      </w:pPr>
      <w:r>
        <w:rPr>
          <w:b/>
        </w:rPr>
        <w:t xml:space="preserve">6. </w:t>
      </w:r>
      <w:r>
        <w:t>Un créneau compatible est proposé dans le planning.</w:t>
      </w:r>
    </w:p>
    <w:p>
      <w:pPr>
        <w:ind w:left="283" w:hanging="283"/>
      </w:pPr>
      <w:r>
        <w:rPr>
          <w:b/>
        </w:rPr>
        <w:t xml:space="preserve">7. </w:t>
      </w:r>
      <w:r>
        <w:t>Les ressources et opérateurs nécessaires sont affectés.</w:t>
      </w:r>
    </w:p>
    <w:p>
      <w:pPr>
        <w:ind w:left="283" w:hanging="283"/>
      </w:pPr>
      <w:r>
        <w:rPr>
          <w:b/>
        </w:rPr>
        <w:t xml:space="preserve">8. </w:t>
      </w:r>
      <w:r>
        <w:t>La réception du véhicule est tracée avec kilométrage, état et photos.</w:t>
      </w:r>
    </w:p>
    <w:p>
      <w:pPr>
        <w:ind w:left="283" w:hanging="283"/>
      </w:pPr>
      <w:r>
        <w:rPr>
          <w:b/>
        </w:rPr>
        <w:t xml:space="preserve">9. </w:t>
      </w:r>
      <w:r>
        <w:t>Les étapes cryogéniques et DINITROL sont exécutées et documentées.</w:t>
      </w:r>
    </w:p>
    <w:p>
      <w:pPr>
        <w:ind w:left="283" w:hanging="283"/>
      </w:pPr>
      <w:r>
        <w:rPr>
          <w:b/>
        </w:rPr>
        <w:t xml:space="preserve">10. </w:t>
      </w:r>
      <w:r>
        <w:t>Le contrôle final est soumis à David ou Bénédicte.</w:t>
      </w:r>
    </w:p>
    <w:p>
      <w:pPr>
        <w:ind w:left="283" w:hanging="283"/>
      </w:pPr>
      <w:r>
        <w:rPr>
          <w:b/>
        </w:rPr>
        <w:t xml:space="preserve">11. </w:t>
      </w:r>
      <w:r>
        <w:t>Les brouillons de rapport, facture et message de restitution sont générés.</w:t>
      </w:r>
    </w:p>
    <w:p>
      <w:pPr>
        <w:ind w:left="283" w:hanging="283"/>
      </w:pPr>
      <w:r>
        <w:rPr>
          <w:b/>
        </w:rPr>
        <w:t xml:space="preserve">12. </w:t>
      </w:r>
      <w:r>
        <w:t>La restitution et la clôture sont historisées.</w:t>
      </w:r>
    </w:p>
    <w:p>
      <w:pPr>
        <w:pStyle w:val="Heading1"/>
      </w:pPr>
      <w:r>
        <w:t>Tableau de bord</w:t>
      </w:r>
    </w:p>
    <w:p>
      <w:pPr>
        <w:pStyle w:val="ListBullet"/>
      </w:pPr>
      <w:r>
        <w:t>☐ Affiche les véhicules présents, en attente, en cours, terminés et à restituer.</w:t>
      </w:r>
    </w:p>
    <w:p>
      <w:pPr>
        <w:pStyle w:val="ListBullet"/>
      </w:pPr>
      <w:r>
        <w:t>☐ Signale les blocages : acompte, stock, ressource, validation ou retard.</w:t>
      </w:r>
    </w:p>
    <w:p>
      <w:pPr>
        <w:pStyle w:val="ListBullet"/>
      </w:pPr>
      <w:r>
        <w:t>☐ Présente les tâches du jour et les alertes importantes.</w:t>
      </w:r>
    </w:p>
    <w:p>
      <w:pPr>
        <w:pStyle w:val="ListBullet"/>
      </w:pPr>
      <w:r>
        <w:t>☐ Permet d’ouvrir directement le dossier concerné.</w:t>
      </w:r>
    </w:p>
    <w:p>
      <w:pPr>
        <w:pStyle w:val="Heading1"/>
      </w:pPr>
      <w:r>
        <w:t>Planning atelier</w:t>
      </w:r>
    </w:p>
    <w:p>
      <w:pPr>
        <w:pStyle w:val="ListBullet"/>
      </w:pPr>
      <w:r>
        <w:t>☐ Vue semaine du lundi au vendredi.</w:t>
      </w:r>
    </w:p>
    <w:p>
      <w:pPr>
        <w:pStyle w:val="ListBullet"/>
      </w:pPr>
      <w:r>
        <w:t>☐ Horaires 08:30–12:00 et 13:30–17:00.</w:t>
      </w:r>
    </w:p>
    <w:p>
      <w:pPr>
        <w:pStyle w:val="ListBullet"/>
      </w:pPr>
      <w:r>
        <w:t>☐ Conflits de capacité détectés.</w:t>
      </w:r>
    </w:p>
    <w:p>
      <w:pPr>
        <w:pStyle w:val="ListBullet"/>
      </w:pPr>
      <w:r>
        <w:t>☐ Immobilisation, séchage et livraison visibles.</w:t>
      </w:r>
    </w:p>
    <w:p>
      <w:pPr>
        <w:pStyle w:val="ListBullet"/>
      </w:pPr>
      <w:r>
        <w:t>☐ Report et annulation réservés à la direction.</w:t>
      </w:r>
    </w:p>
    <w:p>
      <w:pPr>
        <w:pStyle w:val="Heading1"/>
      </w:pPr>
      <w:r>
        <w:t>Planning équipe et ressources</w:t>
      </w:r>
    </w:p>
    <w:p>
      <w:pPr>
        <w:pStyle w:val="ListBullet"/>
      </w:pPr>
      <w:r>
        <w:t>☐ Affectations visibles par personne.</w:t>
      </w:r>
    </w:p>
    <w:p>
      <w:pPr>
        <w:pStyle w:val="ListBullet"/>
      </w:pPr>
      <w:r>
        <w:t>☐ Livraisons, congés et indisponibilités distingués.</w:t>
      </w:r>
    </w:p>
    <w:p>
      <w:pPr>
        <w:pStyle w:val="ListBullet"/>
      </w:pPr>
      <w:r>
        <w:t>☐ Machine cryo, compresseur, zones de travail et véhicule de livraison contrôlés.</w:t>
      </w:r>
    </w:p>
    <w:p>
      <w:pPr>
        <w:pStyle w:val="ListBullet"/>
      </w:pPr>
      <w:r>
        <w:t>☐ Une ressource indisponible bloque la confirmation du créneau.</w:t>
      </w:r>
    </w:p>
    <w:p>
      <w:pPr>
        <w:pStyle w:val="Heading1"/>
      </w:pPr>
      <w:r>
        <w:t>Fiche intervention</w:t>
      </w:r>
    </w:p>
    <w:p>
      <w:pPr>
        <w:pStyle w:val="ListBullet"/>
      </w:pPr>
      <w:r>
        <w:t>☐ Client, véhicule, devis, planning et statut réunis.</w:t>
      </w:r>
    </w:p>
    <w:p>
      <w:pPr>
        <w:pStyle w:val="ListBullet"/>
      </w:pPr>
      <w:r>
        <w:t>☐ Étapes, photos, notes, opérateurs et horodatages accessibles.</w:t>
      </w:r>
    </w:p>
    <w:p>
      <w:pPr>
        <w:pStyle w:val="ListBullet"/>
      </w:pPr>
      <w:r>
        <w:t>☐ Produits et lots DINITROL enregistrables.</w:t>
      </w:r>
    </w:p>
    <w:p>
      <w:pPr>
        <w:pStyle w:val="ListBullet"/>
      </w:pPr>
      <w:r>
        <w:t>☐ Contrôle qualité et validation direction obligatoires.</w:t>
      </w:r>
    </w:p>
    <w:p>
      <w:pPr>
        <w:pStyle w:val="ListBullet"/>
      </w:pPr>
      <w:r>
        <w:t>☐ Historique non destructif des modifications.</w:t>
      </w:r>
    </w:p>
    <w:p>
      <w:pPr>
        <w:pStyle w:val="Heading1"/>
      </w:pPr>
      <w:r>
        <w:t>MAVIK / Jarvis</w:t>
      </w:r>
    </w:p>
    <w:p>
      <w:pPr>
        <w:pStyle w:val="ListBullet"/>
      </w:pPr>
      <w:r>
        <w:t>☐ Peut ouvrir un dossier ou un planning par commande texte.</w:t>
      </w:r>
    </w:p>
    <w:p>
      <w:pPr>
        <w:pStyle w:val="ListBullet"/>
      </w:pPr>
      <w:r>
        <w:t>☐ Peut résumer l’état réel d’une intervention.</w:t>
      </w:r>
    </w:p>
    <w:p>
      <w:pPr>
        <w:pStyle w:val="ListBullet"/>
      </w:pPr>
      <w:r>
        <w:t>☐ Peut proposer un créneau sans le confirmer à la place de la direction.</w:t>
      </w:r>
    </w:p>
    <w:p>
      <w:pPr>
        <w:pStyle w:val="ListBullet"/>
      </w:pPr>
      <w:r>
        <w:t>☐ N’invente ni stock, ni disponibilité, ni prix, ni donnée client.</w:t>
      </w:r>
    </w:p>
    <w:p>
      <w:pPr>
        <w:pStyle w:val="Heading1"/>
      </w:pPr>
      <w:r>
        <w:t>Compatibilité et sécurité</w:t>
      </w:r>
    </w:p>
    <w:p>
      <w:pPr>
        <w:pStyle w:val="ListBullet"/>
      </w:pPr>
      <w:r>
        <w:t>☐ Utilisable sur ordinateur et iPhone.</w:t>
      </w:r>
    </w:p>
    <w:p>
      <w:pPr>
        <w:pStyle w:val="ListBullet"/>
      </w:pPr>
      <w:r>
        <w:t>☐ Sessions et données locales existantes migrées sans perte.</w:t>
      </w:r>
    </w:p>
    <w:p>
      <w:pPr>
        <w:pStyle w:val="ListBullet"/>
      </w:pPr>
      <w:r>
        <w:t>☐ Aucun secret ou fichier d’exécution ajouté au dépôt.</w:t>
      </w:r>
    </w:p>
    <w:p>
      <w:pPr>
        <w:pStyle w:val="ListBullet"/>
      </w:pPr>
      <w:r>
        <w:t>☐ Tous les tests existants restent réussis.</w:t>
      </w:r>
    </w:p>
    <w:p>
      <w:pPr>
        <w:pStyle w:val="ListBullet"/>
      </w:pPr>
      <w:r>
        <w:t>☐ La version affichée correspond réellement à la version chargée.</w:t>
      </w:r>
    </w:p>
    <w:p>
      <w:r>
        <w:br w:type="page"/>
      </w:r>
    </w:p>
    <w:p>
      <w:pPr>
        <w:pStyle w:val="Heading1"/>
      </w:pPr>
      <w:r>
        <w:t>Annexe H — Plan d’implémentation atelier</w:t>
      </w:r>
    </w:p>
    <w:p>
      <w:r>
        <w:rPr>
          <w:i/>
          <w:color w:val="5C6C74"/>
        </w:rPr>
        <w:t>Source versionnée : docs/releases/1.0-workshop/IMPLEMENTATION_PLAN.md</w:t>
      </w:r>
    </w:p>
    <w:p>
      <w:pPr>
        <w:pStyle w:val="Heading1"/>
      </w:pPr>
      <w:r>
        <w:t>Plan d’implantation — MAVIK GCOS 1.0 Atelier</w:t>
      </w:r>
    </w:p>
    <w:p>
      <w:pPr>
        <w:pStyle w:val="Heading1"/>
      </w:pPr>
      <w:r>
        <w:t>Lot 1 — Audit et consolidation</w:t>
      </w:r>
    </w:p>
    <w:p>
      <w:pPr>
        <w:pStyle w:val="ListBullet"/>
      </w:pPr>
      <w:r>
        <w:t>inventorier les écrans et modules existants ;</w:t>
      </w:r>
    </w:p>
    <w:p>
      <w:pPr>
        <w:pStyle w:val="ListBullet"/>
      </w:pPr>
      <w:r>
        <w:t>identifier les doublons de données entre devis, planning et atelier ;</w:t>
      </w:r>
    </w:p>
    <w:p>
      <w:pPr>
        <w:pStyle w:val="ListBullet"/>
      </w:pPr>
      <w:r>
        <w:t>définir un identifiant unique d’intervention ;</w:t>
      </w:r>
    </w:p>
    <w:p>
      <w:pPr>
        <w:pStyle w:val="ListBullet"/>
      </w:pPr>
      <w:r>
        <w:t>préserver les données locales existantes ;</w:t>
      </w:r>
    </w:p>
    <w:p>
      <w:pPr>
        <w:pStyle w:val="ListBullet"/>
      </w:pPr>
      <w:r>
        <w:t>établir la navigation cible.</w:t>
      </w:r>
    </w:p>
    <w:p>
      <w:pPr>
        <w:pStyle w:val="Heading1"/>
      </w:pPr>
      <w:r>
        <w:t>Lot 2 — Tableau de bord atelier</w:t>
      </w:r>
    </w:p>
    <w:p>
      <w:pPr>
        <w:pStyle w:val="ListBullet"/>
      </w:pPr>
      <w:r>
        <w:t>synthèse opérationnelle du jour ;</w:t>
      </w:r>
    </w:p>
    <w:p>
      <w:pPr>
        <w:pStyle w:val="ListBullet"/>
      </w:pPr>
      <w:r>
        <w:t>statuts normalisés des véhicules ;</w:t>
      </w:r>
    </w:p>
    <w:p>
      <w:pPr>
        <w:pStyle w:val="ListBullet"/>
      </w:pPr>
      <w:r>
        <w:t>alertes de blocage ;</w:t>
      </w:r>
    </w:p>
    <w:p>
      <w:pPr>
        <w:pStyle w:val="ListBullet"/>
      </w:pPr>
      <w:r>
        <w:t>raccourcis vers dossiers, planning et contrôles.</w:t>
      </w:r>
    </w:p>
    <w:p>
      <w:pPr>
        <w:pStyle w:val="Heading1"/>
      </w:pPr>
      <w:r>
        <w:t>Lot 3 — Planning unifié</w:t>
      </w:r>
    </w:p>
    <w:p>
      <w:pPr>
        <w:pStyle w:val="ListBullet"/>
      </w:pPr>
      <w:r>
        <w:t>consolider planning général, atelier, équipe et ressources ;</w:t>
      </w:r>
    </w:p>
    <w:p>
      <w:pPr>
        <w:pStyle w:val="ListBullet"/>
      </w:pPr>
      <w:r>
        <w:t>afficher immobilisation et séchage ;</w:t>
      </w:r>
    </w:p>
    <w:p>
      <w:pPr>
        <w:pStyle w:val="ListBullet"/>
      </w:pPr>
      <w:r>
        <w:t>conserver les règles lundi–vendredi et les horaires validés ;</w:t>
      </w:r>
    </w:p>
    <w:p>
      <w:pPr>
        <w:pStyle w:val="ListBullet"/>
      </w:pPr>
      <w:r>
        <w:t>empêcher toute confirmation incompatible avec la capacité ou les ressources.</w:t>
      </w:r>
    </w:p>
    <w:p>
      <w:pPr>
        <w:pStyle w:val="Heading1"/>
      </w:pPr>
      <w:r>
        <w:t>Lot 4 — Fiche intervention unique</w:t>
      </w:r>
    </w:p>
    <w:p>
      <w:pPr>
        <w:pStyle w:val="ListBullet"/>
      </w:pPr>
      <w:r>
        <w:t>regrouper client, véhicule, devis, photos, planning, procédure et documents ;</w:t>
      </w:r>
    </w:p>
    <w:p>
      <w:pPr>
        <w:pStyle w:val="ListBullet"/>
      </w:pPr>
      <w:r>
        <w:t>afficher une chronologie complète ;</w:t>
      </w:r>
    </w:p>
    <w:p>
      <w:pPr>
        <w:pStyle w:val="ListBullet"/>
      </w:pPr>
      <w:r>
        <w:t>unifier les validations opérateur et direction ;</w:t>
      </w:r>
    </w:p>
    <w:p>
      <w:pPr>
        <w:pStyle w:val="ListBullet"/>
      </w:pPr>
      <w:r>
        <w:t>préparer les sorties rapport et facture.</w:t>
      </w:r>
    </w:p>
    <w:p>
      <w:pPr>
        <w:pStyle w:val="Heading1"/>
      </w:pPr>
      <w:r>
        <w:t>Lot 5 — Navigation et expérience mobile</w:t>
      </w:r>
    </w:p>
    <w:p>
      <w:pPr>
        <w:pStyle w:val="ListBullet"/>
      </w:pPr>
      <w:r>
        <w:t>menu principal unique ;</w:t>
      </w:r>
    </w:p>
    <w:p>
      <w:pPr>
        <w:pStyle w:val="ListBullet"/>
      </w:pPr>
      <w:r>
        <w:t>accès permanent à MAVIK ;</w:t>
      </w:r>
    </w:p>
    <w:p>
      <w:pPr>
        <w:pStyle w:val="ListBullet"/>
      </w:pPr>
      <w:r>
        <w:t>interface adaptée à l’iPhone sans supprimer les fonctions de direction ;</w:t>
      </w:r>
    </w:p>
    <w:p>
      <w:pPr>
        <w:pStyle w:val="ListBullet"/>
      </w:pPr>
      <w:r>
        <w:t>réduction des écrans techniques visibles dans l’usage quotidien.</w:t>
      </w:r>
    </w:p>
    <w:p>
      <w:pPr>
        <w:pStyle w:val="Heading1"/>
      </w:pPr>
      <w:r>
        <w:t>Lot 6 — Stabilisation</w:t>
      </w:r>
    </w:p>
    <w:p>
      <w:pPr>
        <w:pStyle w:val="ListBullet"/>
      </w:pPr>
      <w:r>
        <w:t>tests du parcours complet ;</w:t>
      </w:r>
    </w:p>
    <w:p>
      <w:pPr>
        <w:pStyle w:val="ListBullet"/>
      </w:pPr>
      <w:r>
        <w:t>tests des rôles David, Bénédicte et employé ;</w:t>
      </w:r>
    </w:p>
    <w:p>
      <w:pPr>
        <w:pStyle w:val="ListBullet"/>
      </w:pPr>
      <w:r>
        <w:t>contrôle des anciennes données ;</w:t>
      </w:r>
    </w:p>
    <w:p>
      <w:pPr>
        <w:pStyle w:val="ListBullet"/>
      </w:pPr>
      <w:r>
        <w:t>vérification du démarrage, de la version et des mises à jour ;</w:t>
      </w:r>
    </w:p>
    <w:p>
      <w:pPr>
        <w:pStyle w:val="ListBullet"/>
      </w:pPr>
      <w:r>
        <w:t>documentation utilisateur ;</w:t>
      </w:r>
    </w:p>
    <w:p>
      <w:pPr>
        <w:pStyle w:val="ListBullet"/>
      </w:pPr>
      <w:r>
        <w:t>préparation de la publication 1.0.0.</w:t>
      </w:r>
    </w:p>
    <w:p>
      <w:pPr>
        <w:pStyle w:val="Heading1"/>
      </w:pPr>
      <w:r>
        <w:t>Ordre de travail</w:t>
      </w:r>
    </w:p>
    <w:p>
      <w:r>
        <w:t>Le premier développement fonctionnel porte sur le tableau de bord atelier et la couche de consolidation des statuts. Le planning et la fiche intervention s’appuieront ensuite sur cette même source de données afin d’éviter de nouvelles divergences.</w:t>
      </w:r>
    </w:p>
    <w:p>
      <w:r>
        <w:br w:type="page"/>
      </w:r>
    </w:p>
    <w:p>
      <w:pPr>
        <w:pStyle w:val="Heading1"/>
      </w:pPr>
      <w:r>
        <w:t>Annexe I — Protocole Alpha 1</w:t>
      </w:r>
    </w:p>
    <w:p>
      <w:r>
        <w:rPr>
          <w:i/>
          <w:color w:val="5C6C74"/>
        </w:rPr>
        <w:t>Source versionnée : docs/releases/1.0-workshop/ALPHA1_TEST.md</w:t>
      </w:r>
    </w:p>
    <w:p>
      <w:pPr>
        <w:pStyle w:val="Heading1"/>
      </w:pPr>
      <w:r>
        <w:t>MAVIK GCOS 1.0 Atelier — Alpha 1</w:t>
      </w:r>
    </w:p>
    <w:p>
      <w:pPr>
        <w:pStyle w:val="Heading1"/>
      </w:pPr>
      <w:r>
        <w:t>Accès</w:t>
      </w:r>
    </w:p>
    <w:p>
      <w:r>
        <w:t>Depuis la racine du dépôt, lancer :</w:t>
      </w:r>
    </w:p>
    <w:p>
      <w:pPr>
        <w:spacing w:before="80" w:after="140"/>
        <w:ind w:left="283" w:right="227"/>
        <w:shd w:fill="F2F4F5"/>
      </w:pPr>
      <w:r>
        <w:rPr>
          <w:rFonts w:ascii="Consolas" w:hAnsi="Consolas"/>
          <w:color w:val="2A373D"/>
          <w:sz w:val="16"/>
        </w:rPr>
        <w:t>python3 -m http.server 4173</w:t>
      </w:r>
    </w:p>
    <w:p>
      <w:r>
        <w:t>Puis ouvrir :</w:t>
      </w:r>
    </w:p>
    <w:p>
      <w:pPr>
        <w:spacing w:before="80" w:after="140"/>
        <w:ind w:left="283" w:right="227"/>
        <w:shd w:fill="F2F4F5"/>
      </w:pPr>
      <w:r>
        <w:rPr>
          <w:rFonts w:ascii="Consolas" w:hAnsi="Consolas"/>
          <w:color w:val="2A373D"/>
          <w:sz w:val="16"/>
        </w:rPr>
        <w:t>http://localhost:4173/alpha/workshop/</w:t>
      </w:r>
    </w:p>
    <w:p>
      <w:r>
        <w:t>La branche à utiliser est release/1.0-workshop.</w:t>
      </w:r>
    </w:p>
    <w:p>
      <w:pPr>
        <w:pStyle w:val="Heading1"/>
      </w:pPr>
      <w:r>
        <w:t>Fonctions testables</w:t>
      </w:r>
    </w:p>
    <w:p>
      <w:pPr>
        <w:pStyle w:val="ListBullet"/>
      </w:pPr>
      <w:r>
        <w:t>tableau de bord des véhicules actifs ;</w:t>
      </w:r>
    </w:p>
    <w:p>
      <w:pPr>
        <w:pStyle w:val="ListBullet"/>
      </w:pPr>
      <w:r>
        <w:t>création d’une intervention ;</w:t>
      </w:r>
    </w:p>
    <w:p>
      <w:pPr>
        <w:pStyle w:val="ListBullet"/>
      </w:pPr>
      <w:r>
        <w:t>sélection d’un véhicule ;</w:t>
      </w:r>
    </w:p>
    <w:p>
      <w:pPr>
        <w:pStyle w:val="ListBullet"/>
      </w:pPr>
      <w:r>
        <w:t>parcours des 14 étapes métier ;</w:t>
      </w:r>
    </w:p>
    <w:p>
      <w:pPr>
        <w:pStyle w:val="ListBullet"/>
      </w:pPr>
      <w:r>
        <w:t>score de priorité déterministe ;</w:t>
      </w:r>
    </w:p>
    <w:p>
      <w:pPr>
        <w:pStyle w:val="ListBullet"/>
      </w:pPr>
      <w:r>
        <w:t>recommandation de la prochaine action ;</w:t>
      </w:r>
    </w:p>
    <w:p>
      <w:pPr>
        <w:pStyle w:val="ListBullet"/>
      </w:pPr>
      <w:r>
        <w:t>signalement d’un retard ;</w:t>
      </w:r>
    </w:p>
    <w:p>
      <w:pPr>
        <w:pStyle w:val="ListBullet"/>
      </w:pPr>
      <w:r>
        <w:t>suivi simplifié des stocks de glace et de DINITROL ;</w:t>
      </w:r>
    </w:p>
    <w:p>
      <w:pPr>
        <w:pStyle w:val="ListBullet"/>
      </w:pPr>
      <w:r>
        <w:t>disponibilité de la machine cryo, du compresseur et des zones de séchage ;</w:t>
      </w:r>
    </w:p>
    <w:p>
      <w:pPr>
        <w:pStyle w:val="ListBullet"/>
      </w:pPr>
      <w:r>
        <w:t>alertes de stock et de restitution ;</w:t>
      </w:r>
    </w:p>
    <w:p>
      <w:pPr>
        <w:pStyle w:val="ListBullet"/>
      </w:pPr>
      <w:r>
        <w:t>journal automatique ;</w:t>
      </w:r>
    </w:p>
    <w:p>
      <w:pPr>
        <w:pStyle w:val="ListBullet"/>
      </w:pPr>
      <w:r>
        <w:t>conservation locale des données dans le navigateur ;</w:t>
      </w:r>
    </w:p>
    <w:p>
      <w:pPr>
        <w:pStyle w:val="ListBullet"/>
      </w:pPr>
      <w:r>
        <w:t>affichage adapté au téléphone.</w:t>
      </w:r>
    </w:p>
    <w:p>
      <w:pPr>
        <w:pStyle w:val="Heading1"/>
      </w:pPr>
      <w:r>
        <w:t>Scénario d’essai conseillé</w:t>
      </w:r>
    </w:p>
    <w:p>
      <w:pPr>
        <w:ind w:left="283" w:hanging="283"/>
      </w:pPr>
      <w:r>
        <w:rPr>
          <w:b/>
        </w:rPr>
        <w:t xml:space="preserve">1. </w:t>
      </w:r>
      <w:r>
        <w:t>Ouvrir la Ford Mustang de démonstration.</w:t>
      </w:r>
    </w:p>
    <w:p>
      <w:pPr>
        <w:ind w:left="283" w:hanging="283"/>
      </w:pPr>
      <w:r>
        <w:rPr>
          <w:b/>
        </w:rPr>
        <w:t xml:space="preserve">2. </w:t>
      </w:r>
      <w:r>
        <w:t>Valider l’étape Cryonettoyage.</w:t>
      </w:r>
    </w:p>
    <w:p>
      <w:pPr>
        <w:ind w:left="283" w:hanging="283"/>
      </w:pPr>
      <w:r>
        <w:rPr>
          <w:b/>
        </w:rPr>
        <w:t xml:space="preserve">3. </w:t>
      </w:r>
      <w:r>
        <w:t>Avancer jusqu’au Séchage et vérifier la recommandation de MAVIK.</w:t>
      </w:r>
    </w:p>
    <w:p>
      <w:pPr>
        <w:ind w:left="283" w:hanging="283"/>
      </w:pPr>
      <w:r>
        <w:rPr>
          <w:b/>
        </w:rPr>
        <w:t xml:space="preserve">4. </w:t>
      </w:r>
      <w:r>
        <w:t>Consommer de la glace jusqu’à passer sous 100 kg et vérifier l’alerte.</w:t>
      </w:r>
    </w:p>
    <w:p>
      <w:pPr>
        <w:ind w:left="283" w:hanging="283"/>
      </w:pPr>
      <w:r>
        <w:rPr>
          <w:b/>
        </w:rPr>
        <w:t xml:space="preserve">5. </w:t>
      </w:r>
      <w:r>
        <w:t>Créer une nouvelle intervention urgente avec une restitution proche.</w:t>
      </w:r>
    </w:p>
    <w:p>
      <w:pPr>
        <w:ind w:left="283" w:hanging="283"/>
      </w:pPr>
      <w:r>
        <w:rPr>
          <w:b/>
        </w:rPr>
        <w:t xml:space="preserve">6. </w:t>
      </w:r>
      <w:r>
        <w:t>Vérifier que la recommandation et le score de priorité changent.</w:t>
      </w:r>
    </w:p>
    <w:p>
      <w:pPr>
        <w:ind w:left="283" w:hanging="283"/>
      </w:pPr>
      <w:r>
        <w:rPr>
          <w:b/>
        </w:rPr>
        <w:t xml:space="preserve">7. </w:t>
      </w:r>
      <w:r>
        <w:t>Recharger la page et vérifier que les données sont conservées.</w:t>
      </w:r>
    </w:p>
    <w:p>
      <w:pPr>
        <w:pStyle w:val="Heading1"/>
      </w:pPr>
      <w:r>
        <w:t>Limites connues</w:t>
      </w:r>
    </w:p>
    <w:p>
      <w:pPr>
        <w:pStyle w:val="ListBullet"/>
      </w:pPr>
      <w:r>
        <w:t>moteur de règles local, sans Airtable ni Google Agenda ;</w:t>
      </w:r>
    </w:p>
    <w:p>
      <w:pPr>
        <w:pStyle w:val="ListBullet"/>
      </w:pPr>
      <w:r>
        <w:t>pas encore de photos, pièces jointes ou rapport PDF ;</w:t>
      </w:r>
    </w:p>
    <w:p>
      <w:pPr>
        <w:pStyle w:val="ListBullet"/>
      </w:pPr>
      <w:r>
        <w:t>pas encore d’authentification propre à cette page Alpha ;</w:t>
      </w:r>
    </w:p>
    <w:p>
      <w:pPr>
        <w:pStyle w:val="ListBullet"/>
      </w:pPr>
      <w:r>
        <w:t>les recommandations sont explicables et déterministes, pas issues d’un modèle d’IA ;</w:t>
      </w:r>
    </w:p>
    <w:p>
      <w:pPr>
        <w:pStyle w:val="ListBullet"/>
      </w:pPr>
      <w:r>
        <w:t>cette Alpha est isolée de l’application principale afin de ne pas perturber les données existantes.</w:t>
      </w:r>
    </w:p>
    <w:p>
      <w:pPr>
        <w:pStyle w:val="Heading1"/>
      </w:pPr>
      <w:r>
        <w:t>Critère de validation</w:t>
      </w:r>
    </w:p>
    <w:p>
      <w:r>
        <w:t>L’Alpha 1 est validée lorsque David peut créer plusieurs interventions, les faire avancer dans le workflow et comprendre immédiatement, depuis un téléphone ou un ordinateur, quelle action MAVIK recommande et pourquoi.</w:t>
      </w:r>
    </w:p>
    <w:p>
      <w:r>
        <w:br w:type="page"/>
      </w:r>
    </w:p>
    <w:p>
      <w:pPr>
        <w:pStyle w:val="Heading1"/>
      </w:pPr>
      <w:r>
        <w:t>Annexe J — Point de restauration workflow</w:t>
      </w:r>
    </w:p>
    <w:p>
      <w:r>
        <w:rPr>
          <w:i/>
          <w:color w:val="5C6C74"/>
        </w:rPr>
        <w:t>Source versionnée : docs/backups/2026-07-20-workflow-refactor.md</w:t>
      </w:r>
    </w:p>
    <w:p>
      <w:pPr>
        <w:pStyle w:val="Heading1"/>
      </w:pPr>
      <w:r>
        <w:t>Point de restauration — refonte Workflow MAVIK</w:t>
      </w:r>
    </w:p>
    <w:p>
      <w:r>
        <w:t>Date : 20 juillet 2026</w:t>
      </w:r>
    </w:p>
    <w:p>
      <w:pPr>
        <w:pStyle w:val="Heading1"/>
      </w:pPr>
      <w:r>
        <w:t>Branches protégées</w:t>
      </w:r>
    </w:p>
    <w:p>
      <w:pPr>
        <w:pStyle w:val="ListBullet"/>
      </w:pPr>
      <w:r>
        <w:t>backup/2026-07-20-workflow-v1 : copie intégrale de release/1.0-workshop après ajout du Rule Engine et du Workflow Engine collaboratif.</w:t>
      </w:r>
    </w:p>
    <w:p>
      <w:pPr>
        <w:pStyle w:val="ListBullet"/>
      </w:pPr>
      <w:r>
        <w:t>backup/2026-07-20-alpha-ui : copie intégrale de l'interface Alpha avant remplacement du système linéaire step.</w:t>
      </w:r>
    </w:p>
    <w:p>
      <w:pPr>
        <w:pStyle w:val="ListBullet"/>
      </w:pPr>
      <w:r>
        <w:t>feature/graph-workflow-ui : branche de développement de la nouvelle interface pilotée par graphe.</w:t>
      </w:r>
    </w:p>
    <w:p>
      <w:pPr>
        <w:pStyle w:val="Heading1"/>
      </w:pPr>
      <w:r>
        <w:t>Éléments à ne pas perdre</w:t>
      </w:r>
    </w:p>
    <w:p>
      <w:pPr>
        <w:pStyle w:val="ListBullet"/>
      </w:pPr>
      <w:r>
        <w:t>core/rules/rule-engine.js</w:t>
      </w:r>
    </w:p>
    <w:p>
      <w:pPr>
        <w:pStyle w:val="ListBullet"/>
      </w:pPr>
      <w:r>
        <w:t>core/rules/gentlecare-rules.js</w:t>
      </w:r>
    </w:p>
    <w:p>
      <w:pPr>
        <w:pStyle w:val="ListBullet"/>
      </w:pPr>
      <w:r>
        <w:t>core/workflow/workflow-engine.js</w:t>
      </w:r>
    </w:p>
    <w:p>
      <w:pPr>
        <w:pStyle w:val="ListBullet"/>
      </w:pPr>
      <w:r>
        <w:t>alpha/workshop/index.html</w:t>
      </w:r>
    </w:p>
    <w:p>
      <w:pPr>
        <w:pStyle w:val="ListBullet"/>
      </w:pPr>
      <w:r>
        <w:t>la mémoire et la documentation métier chargées par MAVIK</w:t>
      </w:r>
    </w:p>
    <w:p>
      <w:pPr>
        <w:pStyle w:val="Heading1"/>
      </w:pPr>
      <w:r>
        <w:t>Politique de remplacement</w:t>
      </w:r>
    </w:p>
    <w:p>
      <w:pPr>
        <w:ind w:left="283" w:hanging="283"/>
      </w:pPr>
      <w:r>
        <w:rPr>
          <w:b/>
        </w:rPr>
        <w:t xml:space="preserve">1. </w:t>
      </w:r>
      <w:r>
        <w:t>Aucun ancien module n'est supprimé des branches de sauvegarde.</w:t>
      </w:r>
    </w:p>
    <w:p>
      <w:pPr>
        <w:ind w:left="283" w:hanging="283"/>
      </w:pPr>
      <w:r>
        <w:rPr>
          <w:b/>
        </w:rPr>
        <w:t xml:space="preserve">2. </w:t>
      </w:r>
      <w:r>
        <w:t>La nouvelle architecture est développée sur feature/graph-workflow-ui.</w:t>
      </w:r>
    </w:p>
    <w:p>
      <w:pPr>
        <w:ind w:left="283" w:hanging="283"/>
      </w:pPr>
      <w:r>
        <w:rPr>
          <w:b/>
        </w:rPr>
        <w:t xml:space="preserve">3. </w:t>
      </w:r>
      <w:r>
        <w:t>Le système step ne sera supprimé de la branche de release qu'après validation du graphe de tâches.</w:t>
      </w:r>
    </w:p>
    <w:p>
      <w:pPr>
        <w:ind w:left="283" w:hanging="283"/>
      </w:pPr>
      <w:r>
        <w:rPr>
          <w:b/>
        </w:rPr>
        <w:t xml:space="preserve">4. </w:t>
      </w:r>
      <w:r>
        <w:t>Toute migration doit conserver clients, véhicules, historique, ressources et journal.</w:t>
      </w:r>
    </w:p>
    <w:p>
      <w:pPr>
        <w:ind w:left="283" w:hanging="283"/>
      </w:pPr>
      <w:r>
        <w:rPr>
          <w:b/>
        </w:rPr>
        <w:t xml:space="preserve">5. </w:t>
      </w:r>
      <w:r>
        <w:t>Un retour arrière reste possible en repartant de l'une des deux branches backup/....</w:t>
      </w:r>
    </w:p>
    <w:p>
      <w:r>
        <w:br w:type="page"/>
      </w:r>
    </w:p>
    <w:p>
      <w:pPr>
        <w:pStyle w:val="Heading1"/>
      </w:pPr>
      <w:r>
        <w:t>Annexe K — Roadmap générale</w:t>
      </w:r>
    </w:p>
    <w:p>
      <w:r>
        <w:rPr>
          <w:i/>
          <w:color w:val="5C6C74"/>
        </w:rPr>
        <w:t>Source versionnée : docs/ROADMAP.md</w:t>
      </w:r>
    </w:p>
    <w:p>
      <w:pPr>
        <w:pStyle w:val="Heading1"/>
      </w:pPr>
      <w:r>
        <w:t>Roadmap MAVIK GCOS</w:t>
      </w:r>
    </w:p>
    <w:p>
      <w:r>
        <w:t>Cette roadmap traduit le document fondateur en étapes de livraison vérifiables.</w:t>
      </w:r>
    </w:p>
    <w:p>
      <w:pPr>
        <w:pStyle w:val="Heading1"/>
      </w:pPr>
      <w:r>
        <w:t>Phase 0 — Fondations fonctionnelles</w:t>
      </w:r>
    </w:p>
    <w:p>
      <w:pPr>
        <w:pStyle w:val="Heading2"/>
      </w:pPr>
      <w:r>
        <w:t>v0.30 — Passeport Patrimoine</w:t>
      </w:r>
    </w:p>
    <w:p>
      <w:pPr>
        <w:pStyle w:val="ListBullet"/>
      </w:pPr>
      <w:r>
        <w:t>Structure du rapport premium.</w:t>
      </w:r>
    </w:p>
    <w:p>
      <w:pPr>
        <w:pStyle w:val="ListBullet"/>
      </w:pPr>
      <w:r>
        <w:t>Historique, photos, observations, protocole cryogénique et produits Dinitrol.</w:t>
      </w:r>
    </w:p>
    <w:p>
      <w:pPr>
        <w:pStyle w:val="ListBullet"/>
      </w:pPr>
      <w:r>
        <w:t>Versioning et contrôle de complétude.</w:t>
      </w:r>
    </w:p>
    <w:p>
      <w:pPr>
        <w:pStyle w:val="Heading2"/>
      </w:pPr>
      <w:r>
        <w:t>v0.31 — Pré-diagnostic client</w:t>
      </w:r>
    </w:p>
    <w:p>
      <w:pPr>
        <w:pStyle w:val="ListBullet"/>
      </w:pPr>
      <w:r>
        <w:t>Questionnaire obligatoire avant devis lorsque pertinent.</w:t>
      </w:r>
    </w:p>
    <w:p>
      <w:pPr>
        <w:pStyle w:val="ListBullet"/>
      </w:pPr>
      <w:r>
        <w:t>Déclarations du propriétaire.</w:t>
      </w:r>
    </w:p>
    <w:p>
      <w:pPr>
        <w:pStyle w:val="ListBullet"/>
      </w:pPr>
      <w:r>
        <w:t>Photos et commentaires.</w:t>
      </w:r>
    </w:p>
    <w:p>
      <w:pPr>
        <w:pStyle w:val="ListBullet"/>
      </w:pPr>
      <w:r>
        <w:t>Préparation automatique de la checklist par Jarvis.</w:t>
      </w:r>
    </w:p>
    <w:p>
      <w:pPr>
        <w:pStyle w:val="Heading2"/>
      </w:pPr>
      <w:r>
        <w:t>v0.32 — Dossier Patrimoine</w:t>
      </w:r>
    </w:p>
    <w:p>
      <w:pPr>
        <w:pStyle w:val="ListBullet"/>
      </w:pPr>
      <w:r>
        <w:t>Identité du véhicule.</w:t>
      </w:r>
    </w:p>
    <w:p>
      <w:pPr>
        <w:pStyle w:val="ListBullet"/>
      </w:pPr>
      <w:r>
        <w:t>Chronologie consolidée.</w:t>
      </w:r>
    </w:p>
    <w:p>
      <w:pPr>
        <w:pStyle w:val="ListBullet"/>
      </w:pPr>
      <w:r>
        <w:t>Documents, médias, interventions et recherches.</w:t>
      </w:r>
    </w:p>
    <w:p>
      <w:pPr>
        <w:pStyle w:val="Heading2"/>
      </w:pPr>
      <w:r>
        <w:t>v0.33 — Workflow atelier</w:t>
      </w:r>
    </w:p>
    <w:p>
      <w:pPr>
        <w:pStyle w:val="ListBullet"/>
      </w:pPr>
      <w:r>
        <w:t>Parcours d’intervention contrôlé.</w:t>
      </w:r>
    </w:p>
    <w:p>
      <w:pPr>
        <w:pStyle w:val="ListBullet"/>
      </w:pPr>
      <w:r>
        <w:t>Horodatage, opérateur, actions et transitions.</w:t>
      </w:r>
    </w:p>
    <w:p>
      <w:pPr>
        <w:pStyle w:val="ListBullet"/>
      </w:pPr>
      <w:r>
        <w:t>Verrouillage qualité avant clôture.</w:t>
      </w:r>
    </w:p>
    <w:p>
      <w:pPr>
        <w:pStyle w:val="Heading2"/>
      </w:pPr>
      <w:r>
        <w:t>v0.34 — Base de connaissances Jarvis</w:t>
      </w:r>
    </w:p>
    <w:p>
      <w:pPr>
        <w:pStyle w:val="ListBullet"/>
      </w:pPr>
      <w:r>
        <w:t>Modèles d’observations.</w:t>
      </w:r>
    </w:p>
    <w:p>
      <w:pPr>
        <w:pStyle w:val="ListBullet"/>
      </w:pPr>
      <w:r>
        <w:t>Cas similaires.</w:t>
      </w:r>
    </w:p>
    <w:p>
      <w:pPr>
        <w:pStyle w:val="ListBullet"/>
      </w:pPr>
      <w:r>
        <w:t>Validation avant publication dans la base commune.</w:t>
      </w:r>
    </w:p>
    <w:p>
      <w:pPr>
        <w:pStyle w:val="Heading2"/>
      </w:pPr>
      <w:r>
        <w:t>v0.35 — Assistant décisionnel</w:t>
      </w:r>
    </w:p>
    <w:p>
      <w:pPr>
        <w:pStyle w:val="ListBullet"/>
      </w:pPr>
      <w:r>
        <w:t>Contrôles de cohérence.</w:t>
      </w:r>
    </w:p>
    <w:p>
      <w:pPr>
        <w:pStyle w:val="ListBullet"/>
      </w:pPr>
      <w:r>
        <w:t>Suggestions explicables.</w:t>
      </w:r>
    </w:p>
    <w:p>
      <w:pPr>
        <w:pStyle w:val="ListBullet"/>
      </w:pPr>
      <w:r>
        <w:t>Niveau de confiance.</w:t>
      </w:r>
    </w:p>
    <w:p>
      <w:pPr>
        <w:pStyle w:val="ListBullet"/>
      </w:pPr>
      <w:r>
        <w:t>Décision finale laissée à l’utilisateur.</w:t>
      </w:r>
    </w:p>
    <w:p>
      <w:pPr>
        <w:pStyle w:val="Heading2"/>
      </w:pPr>
      <w:r>
        <w:t>v0.36 — Mission Control</w:t>
      </w:r>
    </w:p>
    <w:p>
      <w:pPr>
        <w:pStyle w:val="ListBullet"/>
      </w:pPr>
      <w:r>
        <w:t>Vue Aujourd’hui.</w:t>
      </w:r>
    </w:p>
    <w:p>
      <w:pPr>
        <w:pStyle w:val="ListBullet"/>
      </w:pPr>
      <w:r>
        <w:t>Priorités, alertes et briefing du matin.</w:t>
      </w:r>
    </w:p>
    <w:p>
      <w:pPr>
        <w:pStyle w:val="ListBullet"/>
      </w:pPr>
      <w:r>
        <w:t>Indicateurs opérationnels essentiels.</w:t>
      </w:r>
    </w:p>
    <w:p>
      <w:pPr>
        <w:pStyle w:val="Heading2"/>
      </w:pPr>
      <w:r>
        <w:t>v0.37 — Mémoire de l’entreprise</w:t>
      </w:r>
    </w:p>
    <w:p>
      <w:pPr>
        <w:pStyle w:val="ListBullet"/>
      </w:pPr>
      <w:r>
        <w:t>Journal des événements et décisions.</w:t>
      </w:r>
    </w:p>
    <w:p>
      <w:pPr>
        <w:pStyle w:val="ListBullet"/>
      </w:pPr>
      <w:r>
        <w:t>Recherche universelle.</w:t>
      </w:r>
    </w:p>
    <w:p>
      <w:pPr>
        <w:pStyle w:val="ListBullet"/>
      </w:pPr>
      <w:r>
        <w:t>Historique relationnel et stratégique.</w:t>
      </w:r>
    </w:p>
    <w:p>
      <w:pPr>
        <w:pStyle w:val="Heading2"/>
      </w:pPr>
      <w:r>
        <w:t>v0.38 — Jumeau numérique du véhicule</w:t>
      </w:r>
    </w:p>
    <w:p>
      <w:pPr>
        <w:pStyle w:val="ListBullet"/>
      </w:pPr>
      <w:r>
        <w:t>Cartographie des zones.</w:t>
      </w:r>
    </w:p>
    <w:p>
      <w:pPr>
        <w:pStyle w:val="ListBullet"/>
      </w:pPr>
      <w:r>
        <w:t>Historique visuel.</w:t>
      </w:r>
    </w:p>
    <w:p>
      <w:pPr>
        <w:pStyle w:val="ListBullet"/>
      </w:pPr>
      <w:r>
        <w:t>Évolution documentée dans le temps.</w:t>
      </w:r>
    </w:p>
    <w:p>
      <w:pPr>
        <w:pStyle w:val="Heading2"/>
      </w:pPr>
      <w:r>
        <w:t>v0.39 — Réseau intelligent GentleCarE</w:t>
      </w:r>
    </w:p>
    <w:p>
      <w:pPr>
        <w:pStyle w:val="ListBullet"/>
      </w:pPr>
      <w:r>
        <w:t>Partage technique anonymisé.</w:t>
      </w:r>
    </w:p>
    <w:p>
      <w:pPr>
        <w:pStyle w:val="ListBullet"/>
      </w:pPr>
      <w:r>
        <w:t>Niveaux privé, réseau et public.</w:t>
      </w:r>
    </w:p>
    <w:p>
      <w:pPr>
        <w:pStyle w:val="ListBullet"/>
      </w:pPr>
      <w:r>
        <w:t>Assistance entre ateliers.</w:t>
      </w:r>
    </w:p>
    <w:p>
      <w:pPr>
        <w:pStyle w:val="Heading1"/>
      </w:pPr>
      <w:r>
        <w:t>Phase 1 — Première exploitation réelle</w:t>
      </w:r>
    </w:p>
    <w:p>
      <w:pPr>
        <w:pStyle w:val="Heading2"/>
      </w:pPr>
      <w:r>
        <w:t>v0.40 — Bêta Atelier</w:t>
      </w:r>
    </w:p>
    <w:p>
      <w:r>
        <w:t>Critère de sortie principal : traiter une intervention réelle de bout en bout sans fichier parallèle pour les données essentielles.</w:t>
      </w:r>
    </w:p>
    <w:p>
      <w:r>
        <w:t>Lots prioritaires :</w:t>
      </w:r>
    </w:p>
    <w:p>
      <w:pPr>
        <w:ind w:left="283" w:hanging="283"/>
      </w:pPr>
      <w:r>
        <w:rPr>
          <w:b/>
        </w:rPr>
        <w:t xml:space="preserve">1. </w:t>
      </w:r>
      <w:r>
        <w:t>clients et véhicules ;</w:t>
      </w:r>
    </w:p>
    <w:p>
      <w:pPr>
        <w:ind w:left="283" w:hanging="283"/>
      </w:pPr>
      <w:r>
        <w:rPr>
          <w:b/>
        </w:rPr>
        <w:t xml:space="preserve">2. </w:t>
      </w:r>
      <w:r>
        <w:t>pré-diagnostic ;</w:t>
      </w:r>
    </w:p>
    <w:p>
      <w:pPr>
        <w:ind w:left="283" w:hanging="283"/>
      </w:pPr>
      <w:r>
        <w:rPr>
          <w:b/>
        </w:rPr>
        <w:t xml:space="preserve">3. </w:t>
      </w:r>
      <w:r>
        <w:t>devis ;</w:t>
      </w:r>
    </w:p>
    <w:p>
      <w:pPr>
        <w:ind w:left="283" w:hanging="283"/>
      </w:pPr>
      <w:r>
        <w:rPr>
          <w:b/>
        </w:rPr>
        <w:t xml:space="preserve">4. </w:t>
      </w:r>
      <w:r>
        <w:t>planning et réception ;</w:t>
      </w:r>
    </w:p>
    <w:p>
      <w:pPr>
        <w:ind w:left="283" w:hanging="283"/>
      </w:pPr>
      <w:r>
        <w:rPr>
          <w:b/>
        </w:rPr>
        <w:t xml:space="preserve">5. </w:t>
      </w:r>
      <w:r>
        <w:t>Mode Atelier ;</w:t>
      </w:r>
    </w:p>
    <w:p>
      <w:pPr>
        <w:ind w:left="283" w:hanging="283"/>
      </w:pPr>
      <w:r>
        <w:rPr>
          <w:b/>
        </w:rPr>
        <w:t xml:space="preserve">6. </w:t>
      </w:r>
      <w:r>
        <w:t>photos et observations ;</w:t>
      </w:r>
    </w:p>
    <w:p>
      <w:pPr>
        <w:ind w:left="283" w:hanging="283"/>
      </w:pPr>
      <w:r>
        <w:rPr>
          <w:b/>
        </w:rPr>
        <w:t xml:space="preserve">7. </w:t>
      </w:r>
      <w:r>
        <w:t>protocole cryogénique et Dinitrol ;</w:t>
      </w:r>
    </w:p>
    <w:p>
      <w:pPr>
        <w:ind w:left="283" w:hanging="283"/>
      </w:pPr>
      <w:r>
        <w:rPr>
          <w:b/>
        </w:rPr>
        <w:t xml:space="preserve">8. </w:t>
      </w:r>
      <w:r>
        <w:t>contrôle qualité ;</w:t>
      </w:r>
    </w:p>
    <w:p>
      <w:pPr>
        <w:ind w:left="283" w:hanging="283"/>
      </w:pPr>
      <w:r>
        <w:rPr>
          <w:b/>
        </w:rPr>
        <w:t xml:space="preserve">9. </w:t>
      </w:r>
      <w:r>
        <w:t>rapport et Passeport Patrimoine ;</w:t>
      </w:r>
    </w:p>
    <w:p>
      <w:pPr>
        <w:ind w:left="283" w:hanging="283"/>
      </w:pPr>
      <w:r>
        <w:rPr>
          <w:b/>
        </w:rPr>
        <w:t xml:space="preserve">10. </w:t>
      </w:r>
      <w:r>
        <w:t>archivage et recherche.</w:t>
      </w:r>
    </w:p>
    <w:p>
      <w:pPr>
        <w:pStyle w:val="Heading1"/>
      </w:pPr>
      <w:r>
        <w:t>Phase 2 — MAVIK 1.0</w:t>
      </w:r>
    </w:p>
    <w:p>
      <w:pPr>
        <w:pStyle w:val="Heading2"/>
      </w:pPr>
      <w:r>
        <w:t>v1.0 — Plateforme d’exploitation GentleCarE</w:t>
      </w:r>
    </w:p>
    <w:p>
      <w:pPr>
        <w:pStyle w:val="ListBullet"/>
      </w:pPr>
      <w:r>
        <w:t>CRM unifié.</w:t>
      </w:r>
    </w:p>
    <w:p>
      <w:pPr>
        <w:pStyle w:val="ListBullet"/>
      </w:pPr>
      <w:r>
        <w:t>Atelier complet.</w:t>
      </w:r>
    </w:p>
    <w:p>
      <w:pPr>
        <w:pStyle w:val="ListBullet"/>
      </w:pPr>
      <w:r>
        <w:t>Mission Control.</w:t>
      </w:r>
    </w:p>
    <w:p>
      <w:pPr>
        <w:pStyle w:val="ListBullet"/>
      </w:pPr>
      <w:r>
        <w:t>Jarvis contextuel.</w:t>
      </w:r>
    </w:p>
    <w:p>
      <w:pPr>
        <w:pStyle w:val="ListBullet"/>
      </w:pPr>
      <w:r>
        <w:t>Dossier et Passeport Patrimoine.</w:t>
      </w:r>
    </w:p>
    <w:p>
      <w:pPr>
        <w:pStyle w:val="ListBullet"/>
      </w:pPr>
      <w:r>
        <w:t>Gestion documentaire.</w:t>
      </w:r>
    </w:p>
    <w:p>
      <w:pPr>
        <w:pStyle w:val="ListBullet"/>
      </w:pPr>
      <w:r>
        <w:t>Mémoire d’entreprise.</w:t>
      </w:r>
    </w:p>
    <w:p>
      <w:pPr>
        <w:pStyle w:val="ListBullet"/>
      </w:pPr>
      <w:r>
        <w:t>Bibliothèque technique.</w:t>
      </w:r>
    </w:p>
    <w:p>
      <w:pPr>
        <w:pStyle w:val="ListBullet"/>
      </w:pPr>
      <w:r>
        <w:t>Communications historisées selon les connecteurs disponibles.</w:t>
      </w:r>
    </w:p>
    <w:p>
      <w:r>
        <w:t>Critères de sortie :</w:t>
      </w:r>
    </w:p>
    <w:p>
      <w:pPr>
        <w:pStyle w:val="ListBullet"/>
      </w:pPr>
      <w:r>
        <w:t>rôles David, Bénédicte et Technicien ;</w:t>
      </w:r>
    </w:p>
    <w:p>
      <w:pPr>
        <w:pStyle w:val="ListBullet"/>
      </w:pPr>
      <w:r>
        <w:t>stockage centralisé ;</w:t>
      </w:r>
    </w:p>
    <w:p>
      <w:pPr>
        <w:pStyle w:val="ListBullet"/>
      </w:pPr>
      <w:r>
        <w:t>sauvegarde et restauration testées ;</w:t>
      </w:r>
    </w:p>
    <w:p>
      <w:pPr>
        <w:pStyle w:val="ListBullet"/>
      </w:pPr>
      <w:r>
        <w:t>journal d’audit ;</w:t>
      </w:r>
    </w:p>
    <w:p>
      <w:pPr>
        <w:pStyle w:val="ListBullet"/>
      </w:pPr>
      <w:r>
        <w:t>validation humaine des actions sensibles ;</w:t>
      </w:r>
    </w:p>
    <w:p>
      <w:pPr>
        <w:pStyle w:val="ListBullet"/>
      </w:pPr>
      <w:r>
        <w:t>tests des parcours critiques.</w:t>
      </w:r>
    </w:p>
    <w:p>
      <w:pPr>
        <w:pStyle w:val="Heading1"/>
      </w:pPr>
      <w:r>
        <w:t>Phase 3 — Extension</w:t>
      </w:r>
    </w:p>
    <w:p>
      <w:pPr>
        <w:pStyle w:val="Heading2"/>
      </w:pPr>
      <w:r>
        <w:t>v2.x — Multi-sites et réseau</w:t>
      </w:r>
    </w:p>
    <w:p>
      <w:pPr>
        <w:pStyle w:val="ListBullet"/>
      </w:pPr>
      <w:r>
        <w:t>séparation des données par atelier ;</w:t>
      </w:r>
    </w:p>
    <w:p>
      <w:pPr>
        <w:pStyle w:val="ListBullet"/>
      </w:pPr>
      <w:r>
        <w:t>gouvernance centrale ;</w:t>
      </w:r>
    </w:p>
    <w:p>
      <w:pPr>
        <w:pStyle w:val="ListBullet"/>
      </w:pPr>
      <w:r>
        <w:t>partage technique anonymisé ;</w:t>
      </w:r>
    </w:p>
    <w:p>
      <w:pPr>
        <w:pStyle w:val="ListBullet"/>
      </w:pPr>
      <w:r>
        <w:t>statistiques réseau ;</w:t>
      </w:r>
    </w:p>
    <w:p>
      <w:pPr>
        <w:pStyle w:val="ListBullet"/>
      </w:pPr>
      <w:r>
        <w:t>gestion des droits multi-entités.</w:t>
      </w:r>
    </w:p>
    <w:p>
      <w:pPr>
        <w:pStyle w:val="Heading2"/>
      </w:pPr>
      <w:r>
        <w:t>v3.x à v5.x — Plateforme métier</w:t>
      </w:r>
    </w:p>
    <w:p>
      <w:pPr>
        <w:pStyle w:val="ListBullet"/>
      </w:pPr>
      <w:r>
        <w:t>API partenaires ;</w:t>
      </w:r>
    </w:p>
    <w:p>
      <w:pPr>
        <w:pStyle w:val="ListBullet"/>
      </w:pPr>
      <w:r>
        <w:t>modèles sectoriels ;</w:t>
      </w:r>
    </w:p>
    <w:p>
      <w:pPr>
        <w:pStyle w:val="ListBullet"/>
      </w:pPr>
      <w:r>
        <w:t>automatisations avancées ;</w:t>
      </w:r>
    </w:p>
    <w:p>
      <w:pPr>
        <w:pStyle w:val="ListBullet"/>
      </w:pPr>
      <w:r>
        <w:t>intégrations spécialisées.</w:t>
      </w:r>
    </w:p>
    <w:p>
      <w:pPr>
        <w:pStyle w:val="Heading2"/>
      </w:pPr>
      <w:r>
        <w:t>v10.x — OS d’entreprise</w:t>
      </w:r>
    </w:p>
    <w:p>
      <w:pPr>
        <w:pStyle w:val="ListBullet"/>
      </w:pPr>
      <w:r>
        <w:t>architecture extensible à plusieurs métiers ;</w:t>
      </w:r>
    </w:p>
    <w:p>
      <w:pPr>
        <w:pStyle w:val="ListBullet"/>
      </w:pPr>
      <w:r>
        <w:t>moteur de contexte généralisé ;</w:t>
      </w:r>
    </w:p>
    <w:p>
      <w:pPr>
        <w:pStyle w:val="ListBullet"/>
      </w:pPr>
      <w:r>
        <w:t>mémoire et orchestration multi-domaines ;</w:t>
      </w:r>
    </w:p>
    <w:p>
      <w:pPr>
        <w:pStyle w:val="ListBullet"/>
      </w:pPr>
      <w:r>
        <w:t>gouvernance robuste des données et de l’IA.</w:t>
      </w:r>
    </w:p>
    <w:p>
      <w:pPr>
        <w:pStyle w:val="Heading1"/>
      </w:pPr>
      <w:r>
        <w:t>Règle de priorisation</w:t>
      </w:r>
    </w:p>
    <w:p>
      <w:r>
        <w:t>Une fonctionnalité est prioritaire lorsqu’elle répond à au moins un de ces objectifs :</w:t>
      </w:r>
    </w:p>
    <w:p>
      <w:pPr>
        <w:pStyle w:val="ListBullet"/>
      </w:pPr>
      <w:r>
        <w:t>faire gagner du temps ;</w:t>
      </w:r>
    </w:p>
    <w:p>
      <w:pPr>
        <w:pStyle w:val="ListBullet"/>
      </w:pPr>
      <w:r>
        <w:t>réduire les erreurs ;</w:t>
      </w:r>
    </w:p>
    <w:p>
      <w:pPr>
        <w:pStyle w:val="ListBullet"/>
      </w:pPr>
      <w:r>
        <w:t>créer une valeur mesurable.</w:t>
      </w:r>
    </w:p>
    <w:p>
      <w:r>
        <w:t>Les fonctions nécessaires à la sécurité, à la conformité et à l’intégrité des données restent prioritaires même lorsqu’elles ne produisent pas de gain visible immédiat.</w:t>
      </w:r>
    </w:p>
    <w:p>
      <w:r>
        <w:br w:type="page"/>
      </w:r>
    </w:p>
    <w:p>
      <w:pPr>
        <w:pStyle w:val="Heading1"/>
      </w:pPr>
      <w:r>
        <w:t>Annexe L — Gouvernance des données</w:t>
      </w:r>
    </w:p>
    <w:p>
      <w:r>
        <w:rPr>
          <w:i/>
          <w:color w:val="5C6C74"/>
        </w:rPr>
        <w:t>Source versionnée : docs/MAVIK_INSIGHTS_GOUVERNANCE_DONNEES.md</w:t>
      </w:r>
    </w:p>
    <w:p>
      <w:pPr>
        <w:pStyle w:val="Heading1"/>
      </w:pPr>
      <w:r>
        <w:t>Mavik Insights — Gouvernance des données</w:t>
      </w:r>
    </w:p>
    <w:p>
      <w:pPr>
        <w:pStyle w:val="Heading1"/>
      </w:pPr>
      <w:r>
        <w:t>1. Objet</w:t>
      </w:r>
    </w:p>
    <w:p>
      <w:r>
        <w:t>Mavik Insights est le dispositif d’intelligence métier de la plateforme Mavik. Il collecte des événements d’usage et des indicateurs opérationnels afin d’améliorer Jarvis, produire des références sectorielles et créer des services statistiques commercialisables.</w:t>
      </w:r>
    </w:p>
    <w:p>
      <w:r>
        <w:t>Le système est conçu pour maximiser la valeur analytique sans constituer ni commercialiser un fichier de personnes identifiables.</w:t>
      </w:r>
    </w:p>
    <w:p>
      <w:pPr>
        <w:pStyle w:val="Heading1"/>
      </w:pPr>
      <w:r>
        <w:t>2. Gouvernance</w:t>
      </w:r>
    </w:p>
    <w:p>
      <w:pPr>
        <w:pStyle w:val="ListBullet"/>
      </w:pPr>
      <w:r>
        <w:t>Avenor reste seul propriétaire et responsable du moteur Mavik Insights.</w:t>
      </w:r>
    </w:p>
    <w:p>
      <w:pPr>
        <w:pStyle w:val="ListBullet"/>
      </w:pPr>
      <w:r>
        <w:t>Les clients Mavik peuvent consulter les finalités, activer ou désactiver les catégories optionnelles et exercer leurs droits selon les règles applicables.</w:t>
      </w:r>
    </w:p>
    <w:p>
      <w:pPr>
        <w:pStyle w:val="ListBullet"/>
      </w:pPr>
      <w:r>
        <w:t>Les clients ne peuvent pas modifier le moteur de collecte, les schémas, l’anonymisation ou les algorithmes d’agrégation.</w:t>
      </w:r>
    </w:p>
    <w:p>
      <w:pPr>
        <w:pStyle w:val="ListBullet"/>
      </w:pPr>
      <w:r>
        <w:t>Toute évolution du dispositif est décidée, développée et déployée par Avenor.</w:t>
      </w:r>
    </w:p>
    <w:p>
      <w:pPr>
        <w:pStyle w:val="Heading1"/>
      </w:pPr>
      <w:r>
        <w:t>3. Données pouvant être collectées</w:t>
      </w:r>
    </w:p>
    <w:p>
      <w:pPr>
        <w:pStyle w:val="Heading2"/>
      </w:pPr>
      <w:r>
        <w:t>Activité et performance</w:t>
      </w:r>
    </w:p>
    <w:p>
      <w:pPr>
        <w:pStyle w:val="ListBullet"/>
      </w:pPr>
      <w:r>
        <w:t>type de prestation ;</w:t>
      </w:r>
    </w:p>
    <w:p>
      <w:pPr>
        <w:pStyle w:val="ListBullet"/>
      </w:pPr>
      <w:r>
        <w:t>durée prévue et durée réelle ;</w:t>
      </w:r>
    </w:p>
    <w:p>
      <w:pPr>
        <w:pStyle w:val="ListBullet"/>
      </w:pPr>
      <w:r>
        <w:t>temps de travail, d’attente, de séchage et de contrôle ;</w:t>
      </w:r>
    </w:p>
    <w:p>
      <w:pPr>
        <w:pStyle w:val="ListBullet"/>
      </w:pPr>
      <w:r>
        <w:t>retards, avances et causes métier normalisées ;</w:t>
      </w:r>
    </w:p>
    <w:p>
      <w:pPr>
        <w:pStyle w:val="ListBullet"/>
      </w:pPr>
      <w:r>
        <w:t>taux d’occupation des postes, ponts, cabines et espaces de livraison ;</w:t>
      </w:r>
    </w:p>
    <w:p>
      <w:pPr>
        <w:pStyle w:val="ListBullet"/>
      </w:pPr>
      <w:r>
        <w:t>taux de transformation devis/commande ;</w:t>
      </w:r>
    </w:p>
    <w:p>
      <w:pPr>
        <w:pStyle w:val="ListBullet"/>
      </w:pPr>
      <w:r>
        <w:t>taux d’annulation, report et retour ;</w:t>
      </w:r>
    </w:p>
    <w:p>
      <w:pPr>
        <w:pStyle w:val="ListBullet"/>
      </w:pPr>
      <w:r>
        <w:t>fréquence et nature des contrôles qualité ;</w:t>
      </w:r>
    </w:p>
    <w:p>
      <w:pPr>
        <w:pStyle w:val="ListBullet"/>
      </w:pPr>
      <w:r>
        <w:t>satisfaction agrégée ;</w:t>
      </w:r>
    </w:p>
    <w:p>
      <w:pPr>
        <w:pStyle w:val="ListBullet"/>
      </w:pPr>
      <w:r>
        <w:t>saisonnalité et tendances géographiques larges.</w:t>
      </w:r>
    </w:p>
    <w:p>
      <w:pPr>
        <w:pStyle w:val="Heading2"/>
      </w:pPr>
      <w:r>
        <w:t>Véhicules et interventions</w:t>
      </w:r>
    </w:p>
    <w:p>
      <w:pPr>
        <w:pStyle w:val="ListBullet"/>
      </w:pPr>
      <w:r>
        <w:t>catégorie, marque, modèle, année et énergie lorsqu’ils sont nécessaires à l’analyse ;</w:t>
      </w:r>
    </w:p>
    <w:p>
      <w:pPr>
        <w:pStyle w:val="ListBullet"/>
      </w:pPr>
      <w:r>
        <w:t>kilométrage par tranche ;</w:t>
      </w:r>
    </w:p>
    <w:p>
      <w:pPr>
        <w:pStyle w:val="ListBullet"/>
      </w:pPr>
      <w:r>
        <w:t>niveau de corrosion ou d’encrassement selon une échelle normalisée ;</w:t>
      </w:r>
    </w:p>
    <w:p>
      <w:pPr>
        <w:pStyle w:val="ListBullet"/>
      </w:pPr>
      <w:r>
        <w:t>produits et quantités consommés ;</w:t>
      </w:r>
    </w:p>
    <w:p>
      <w:pPr>
        <w:pStyle w:val="ListBullet"/>
      </w:pPr>
      <w:r>
        <w:t>procédures appliquées ;</w:t>
      </w:r>
    </w:p>
    <w:p>
      <w:pPr>
        <w:pStyle w:val="ListBullet"/>
      </w:pPr>
      <w:r>
        <w:t>résultat technique et anomalies constatées ;</w:t>
      </w:r>
    </w:p>
    <w:p>
      <w:pPr>
        <w:pStyle w:val="ListBullet"/>
      </w:pPr>
      <w:r>
        <w:t>fréquence de réintervention.</w:t>
      </w:r>
    </w:p>
    <w:p>
      <w:pPr>
        <w:pStyle w:val="Heading2"/>
      </w:pPr>
      <w:r>
        <w:t>Stocks, achats et équipements</w:t>
      </w:r>
    </w:p>
    <w:p>
      <w:pPr>
        <w:pStyle w:val="ListBullet"/>
      </w:pPr>
      <w:r>
        <w:t>consommations moyennes ;</w:t>
      </w:r>
    </w:p>
    <w:p>
      <w:pPr>
        <w:pStyle w:val="ListBullet"/>
      </w:pPr>
      <w:r>
        <w:t>ruptures et seuils ;</w:t>
      </w:r>
    </w:p>
    <w:p>
      <w:pPr>
        <w:pStyle w:val="ListBullet"/>
      </w:pPr>
      <w:r>
        <w:t>délais fournisseurs ;</w:t>
      </w:r>
    </w:p>
    <w:p>
      <w:pPr>
        <w:pStyle w:val="ListBullet"/>
      </w:pPr>
      <w:r>
        <w:t>prix unitaires agrégés ;</w:t>
      </w:r>
    </w:p>
    <w:p>
      <w:pPr>
        <w:pStyle w:val="ListBullet"/>
      </w:pPr>
      <w:r>
        <w:t>disponibilité des équipements ;</w:t>
      </w:r>
    </w:p>
    <w:p>
      <w:pPr>
        <w:pStyle w:val="ListBullet"/>
      </w:pPr>
      <w:r>
        <w:t>pannes, maintenances et temps d’immobilisation.</w:t>
      </w:r>
    </w:p>
    <w:p>
      <w:pPr>
        <w:pStyle w:val="Heading2"/>
      </w:pPr>
      <w:r>
        <w:t>Usage de Mavik et Jarvis</w:t>
      </w:r>
    </w:p>
    <w:p>
      <w:pPr>
        <w:pStyle w:val="ListBullet"/>
      </w:pPr>
      <w:r>
        <w:t>modules consultés ;</w:t>
      </w:r>
    </w:p>
    <w:p>
      <w:pPr>
        <w:pStyle w:val="ListBullet"/>
      </w:pPr>
      <w:r>
        <w:t>temps de réponse ;</w:t>
      </w:r>
    </w:p>
    <w:p>
      <w:pPr>
        <w:pStyle w:val="ListBullet"/>
      </w:pPr>
      <w:r>
        <w:t>erreurs techniques ;</w:t>
      </w:r>
    </w:p>
    <w:p>
      <w:pPr>
        <w:pStyle w:val="ListBullet"/>
      </w:pPr>
      <w:r>
        <w:t>fréquence d’utilisation des fonctions ;</w:t>
      </w:r>
    </w:p>
    <w:p>
      <w:pPr>
        <w:pStyle w:val="ListBullet"/>
      </w:pPr>
      <w:r>
        <w:t>taux de réussite des recherches ;</w:t>
      </w:r>
    </w:p>
    <w:p>
      <w:pPr>
        <w:pStyle w:val="ListBullet"/>
      </w:pPr>
      <w:r>
        <w:t>recours à la voix ou au clavier ;</w:t>
      </w:r>
    </w:p>
    <w:p>
      <w:pPr>
        <w:pStyle w:val="ListBullet"/>
      </w:pPr>
      <w:r>
        <w:t>demandes nécessitant une reformulation ;</w:t>
      </w:r>
    </w:p>
    <w:p>
      <w:pPr>
        <w:pStyle w:val="ListBullet"/>
      </w:pPr>
      <w:r>
        <w:t>procédures les plus consultées ;</w:t>
      </w:r>
    </w:p>
    <w:p>
      <w:pPr>
        <w:pStyle w:val="ListBullet"/>
      </w:pPr>
      <w:r>
        <w:t>efficacité des suggestions de Jarvis.</w:t>
      </w:r>
    </w:p>
    <w:p>
      <w:pPr>
        <w:pStyle w:val="Heading1"/>
      </w:pPr>
      <w:r>
        <w:t>4. Données exclues du dispositif analytique</w:t>
      </w:r>
    </w:p>
    <w:p>
      <w:r>
        <w:t>Ne doivent jamais être transmises dans le flux Mavik Insights :</w:t>
      </w:r>
    </w:p>
    <w:p>
      <w:pPr>
        <w:pStyle w:val="ListBullet"/>
      </w:pPr>
      <w:r>
        <w:t>numéros de carte bancaire, cryptogrammes ou données de paiement complètes ;</w:t>
      </w:r>
    </w:p>
    <w:p>
      <w:pPr>
        <w:pStyle w:val="ListBullet"/>
      </w:pPr>
      <w:r>
        <w:t>mots de passe, clés privées, jetons d’accès ou secrets techniques ;</w:t>
      </w:r>
    </w:p>
    <w:p>
      <w:pPr>
        <w:pStyle w:val="ListBullet"/>
      </w:pPr>
      <w:r>
        <w:t>pièces d’identité complètes ;</w:t>
      </w:r>
    </w:p>
    <w:p>
      <w:pPr>
        <w:pStyle w:val="ListBullet"/>
      </w:pPr>
      <w:r>
        <w:t>coordonnées bancaires complètes ;</w:t>
      </w:r>
    </w:p>
    <w:p>
      <w:pPr>
        <w:pStyle w:val="ListBullet"/>
      </w:pPr>
      <w:r>
        <w:t>contenu privé sans rapport avec l’activité professionnelle ;</w:t>
      </w:r>
    </w:p>
    <w:p>
      <w:pPr>
        <w:pStyle w:val="ListBullet"/>
      </w:pPr>
      <w:r>
        <w:t>données de santé, opinions politiques, religion, vie sexuelle ou autres catégories sensibles, sauf obligation légale distincte et architecture dédiée ;</w:t>
      </w:r>
    </w:p>
    <w:p>
      <w:pPr>
        <w:pStyle w:val="ListBullet"/>
      </w:pPr>
      <w:r>
        <w:t>corps complets des emails, documents, photos ou enregistrements audio ;</w:t>
      </w:r>
    </w:p>
    <w:p>
      <w:pPr>
        <w:pStyle w:val="ListBullet"/>
      </w:pPr>
      <w:r>
        <w:t>noms, emails, téléphones, adresses postales précises ou immatriculations en clair.</w:t>
      </w:r>
    </w:p>
    <w:p>
      <w:pPr>
        <w:pStyle w:val="Heading1"/>
      </w:pPr>
      <w:r>
        <w:t>5. Pseudonymisation et minimisation</w:t>
      </w:r>
    </w:p>
    <w:p>
      <w:r>
        <w:t>Avant transmission :</w:t>
      </w:r>
    </w:p>
    <w:p>
      <w:pPr>
        <w:ind w:left="283" w:hanging="283"/>
      </w:pPr>
      <w:r>
        <w:rPr>
          <w:b/>
        </w:rPr>
        <w:t xml:space="preserve">1. </w:t>
      </w:r>
      <w:r>
        <w:t>les identifiants locaux sont remplacés par des identifiants pseudonymes ;</w:t>
      </w:r>
    </w:p>
    <w:p>
      <w:pPr>
        <w:ind w:left="283" w:hanging="283"/>
      </w:pPr>
      <w:r>
        <w:rPr>
          <w:b/>
        </w:rPr>
        <w:t xml:space="preserve">2. </w:t>
      </w:r>
      <w:r>
        <w:t>les données directement identifiantes sont supprimées ;</w:t>
      </w:r>
    </w:p>
    <w:p>
      <w:pPr>
        <w:ind w:left="283" w:hanging="283"/>
      </w:pPr>
      <w:r>
        <w:rPr>
          <w:b/>
        </w:rPr>
        <w:t xml:space="preserve">3. </w:t>
      </w:r>
      <w:r>
        <w:t>les dates peuvent être arrondies selon la finalité ;</w:t>
      </w:r>
    </w:p>
    <w:p>
      <w:pPr>
        <w:ind w:left="283" w:hanging="283"/>
      </w:pPr>
      <w:r>
        <w:rPr>
          <w:b/>
        </w:rPr>
        <w:t xml:space="preserve">4. </w:t>
      </w:r>
      <w:r>
        <w:t>les localisations sont limitées à une zone suffisamment large ;</w:t>
      </w:r>
    </w:p>
    <w:p>
      <w:pPr>
        <w:ind w:left="283" w:hanging="283"/>
      </w:pPr>
      <w:r>
        <w:rPr>
          <w:b/>
        </w:rPr>
        <w:t xml:space="preserve">5. </w:t>
      </w:r>
      <w:r>
        <w:t>les nombres faibles sont regroupés afin d’éviter la réidentification ;</w:t>
      </w:r>
    </w:p>
    <w:p>
      <w:pPr>
        <w:ind w:left="283" w:hanging="283"/>
      </w:pPr>
      <w:r>
        <w:rPr>
          <w:b/>
        </w:rPr>
        <w:t xml:space="preserve">6. </w:t>
      </w:r>
      <w:r>
        <w:t>les textes libres sont exclus par défaut du flux analytique.</w:t>
      </w:r>
    </w:p>
    <w:p>
      <w:r>
        <w:t>Un identifiant pseudonyme ne doit pas permettre à un acheteur de données d’identifier une personne. La table de correspondance, lorsqu’elle est indispensable au fonctionnement local, reste dans l’environnement client et n’est pas exportée.</w:t>
      </w:r>
    </w:p>
    <w:p>
      <w:pPr>
        <w:pStyle w:val="Heading1"/>
      </w:pPr>
      <w:r>
        <w:t>6. Niveaux de collecte</w:t>
      </w:r>
    </w:p>
    <w:p>
      <w:pPr>
        <w:pStyle w:val="ListBullet"/>
      </w:pPr>
      <w:r>
        <w:t>Essentiel : sécurité, disponibilité, erreurs, compatibilité et statistiques strictement nécessaires au service.</w:t>
      </w:r>
    </w:p>
    <w:p>
      <w:pPr>
        <w:pStyle w:val="ListBullet"/>
      </w:pPr>
      <w:r>
        <w:t>Amélioration produit : usages fonctionnels, performances, succès des recherches et efficacité des recommandations.</w:t>
      </w:r>
    </w:p>
    <w:p>
      <w:pPr>
        <w:pStyle w:val="ListBullet"/>
      </w:pPr>
      <w:r>
        <w:t>Intelligence sectorielle : indicateurs métier agrégés destinés aux benchmarks, études et produits statistiques.</w:t>
      </w:r>
    </w:p>
    <w:p>
      <w:r>
        <w:t>Les niveaux optionnels doivent être gérés par une configuration explicite, historisée et vérifiable.</w:t>
      </w:r>
    </w:p>
    <w:p>
      <w:pPr>
        <w:pStyle w:val="Heading1"/>
      </w:pPr>
      <w:r>
        <w:t>7. Produits commercialisables</w:t>
      </w:r>
    </w:p>
    <w:p>
      <w:r>
        <w:t>Avenor peut produire et commercialiser :</w:t>
      </w:r>
    </w:p>
    <w:p>
      <w:pPr>
        <w:pStyle w:val="ListBullet"/>
      </w:pPr>
      <w:r>
        <w:t>tableaux de référence sectoriels ;</w:t>
      </w:r>
    </w:p>
    <w:p>
      <w:pPr>
        <w:pStyle w:val="ListBullet"/>
      </w:pPr>
      <w:r>
        <w:t>indices de prix et de durée ;</w:t>
      </w:r>
    </w:p>
    <w:p>
      <w:pPr>
        <w:pStyle w:val="ListBullet"/>
      </w:pPr>
      <w:r>
        <w:t>tendances de consommation ;</w:t>
      </w:r>
    </w:p>
    <w:p>
      <w:pPr>
        <w:pStyle w:val="ListBullet"/>
      </w:pPr>
      <w:r>
        <w:t>benchmarks de productivité ;</w:t>
      </w:r>
    </w:p>
    <w:p>
      <w:pPr>
        <w:pStyle w:val="ListBullet"/>
      </w:pPr>
      <w:r>
        <w:t>analyses de saisonnalité ;</w:t>
      </w:r>
    </w:p>
    <w:p>
      <w:pPr>
        <w:pStyle w:val="ListBullet"/>
      </w:pPr>
      <w:r>
        <w:t>indicateurs de fiabilité ou de maintenance ;</w:t>
      </w:r>
    </w:p>
    <w:p>
      <w:pPr>
        <w:pStyle w:val="ListBullet"/>
      </w:pPr>
      <w:r>
        <w:t>modèles prédictifs entraînés sur des données suffisamment agrégées ;</w:t>
      </w:r>
    </w:p>
    <w:p>
      <w:pPr>
        <w:pStyle w:val="ListBullet"/>
      </w:pPr>
      <w:r>
        <w:t>études personnalisées ne permettant pas d’identifier un client final ou une entreprise sans autorisation spécifique.</w:t>
      </w:r>
    </w:p>
    <w:p>
      <w:r>
        <w:t>Aucune donnée brute identifiante ne doit être revendue.</w:t>
      </w:r>
    </w:p>
    <w:p>
      <w:pPr>
        <w:pStyle w:val="Heading1"/>
      </w:pPr>
      <w:r>
        <w:t>8. Contrôles obligatoires</w:t>
      </w:r>
    </w:p>
    <w:p>
      <w:pPr>
        <w:pStyle w:val="ListBullet"/>
      </w:pPr>
      <w:r>
        <w:t>journalisation des collectes et transmissions ;</w:t>
      </w:r>
    </w:p>
    <w:p>
      <w:pPr>
        <w:pStyle w:val="ListBullet"/>
      </w:pPr>
      <w:r>
        <w:t>registre des versions de schéma ;</w:t>
      </w:r>
    </w:p>
    <w:p>
      <w:pPr>
        <w:pStyle w:val="ListBullet"/>
      </w:pPr>
      <w:r>
        <w:t>contrôle automatique des champs interdits ;</w:t>
      </w:r>
    </w:p>
    <w:p>
      <w:pPr>
        <w:pStyle w:val="ListBullet"/>
      </w:pPr>
      <w:r>
        <w:t>chiffrement en transit et au repos ;</w:t>
      </w:r>
    </w:p>
    <w:p>
      <w:pPr>
        <w:pStyle w:val="ListBullet"/>
      </w:pPr>
      <w:r>
        <w:t>limitation des accès par rôle ;</w:t>
      </w:r>
    </w:p>
    <w:p>
      <w:pPr>
        <w:pStyle w:val="ListBullet"/>
      </w:pPr>
      <w:r>
        <w:t>conservation limitée selon la finalité ;</w:t>
      </w:r>
    </w:p>
    <w:p>
      <w:pPr>
        <w:pStyle w:val="ListBullet"/>
      </w:pPr>
      <w:r>
        <w:t>procédure d’effacement et d’export ;</w:t>
      </w:r>
    </w:p>
    <w:p>
      <w:pPr>
        <w:pStyle w:val="ListBullet"/>
      </w:pPr>
      <w:r>
        <w:t>audit régulier de réidentification ;</w:t>
      </w:r>
    </w:p>
    <w:p>
      <w:pPr>
        <w:pStyle w:val="ListBullet"/>
      </w:pPr>
      <w:r>
        <w:t>validation Avenor avant toute mise à disposition à un tiers.</w:t>
      </w:r>
    </w:p>
    <w:p>
      <w:pPr>
        <w:pStyle w:val="Heading1"/>
      </w:pPr>
      <w:r>
        <w:t>9. Règle produit</w:t>
      </w:r>
    </w:p>
    <w:p>
      <w:r>
        <w:t>Mavik Insights collecte le maximum d’informations opérationnelles utiles, mais jamais au prix de la sécurité, de la conformité ou de la confiance. La valeur commerciale provient de l’agrégation, de la qualité des modèles et de la profondeur des analyses, non de la revente de fichiers nominatifs.</w:t>
      </w:r>
    </w:p>
    <w:sectPr w:rsidR="00FC693F" w:rsidRPr="0006063C" w:rsidSect="00034616">
      <w:headerReference w:type="default" r:id="rId9"/>
      <w:footerReference w:type="default" r:id="rId10"/>
      <w:pgSz w:w="11906" w:h="16838"/>
      <w:pgMar w:top="1247" w:right="1134" w:bottom="1134"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C7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C6C74"/>
        <w:sz w:val="16"/>
      </w:rPr>
      <w:t>MAVIK / GentleCarE  •  Dossier de transmission  •  Référence 20/07/2026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63B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6B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559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transmission MAVIK / GentleCarE</dc:title>
  <dc:subject>Documentation de référence et continuité du projet MAVIK</dc:subject>
  <dc:creator>GentleCarE</dc:creator>
  <cp:keywords>MAVIK, GentleCarE, GCOS, Jarvis, transmission, architecture, V1</cp:keywords>
  <dc:description>generated by python-docx</dc:description>
  <cp:lastModifiedBy/>
  <cp:revision>1</cp:revision>
  <dcterms:created xsi:type="dcterms:W3CDTF">2013-12-23T23:15:00Z</dcterms:created>
  <dcterms:modified xsi:type="dcterms:W3CDTF">2013-12-23T23:15:00Z</dcterms:modified>
  <cp:category/>
</cp:coreProperties>
</file>