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Requirements</w:t>
      </w:r>
    </w:p>
    <w:p>
      <w:pPr>
        <w:pStyle w:val="Heading2"/>
        <w:keepNext w:val="0"/>
        <w:keepLines w:val="0"/>
        <w:spacing w:before="299" w:after="299"/>
        <w:rPr>
          <w:b/>
          <w:bCs/>
          <w:sz w:val="36"/>
          <w:szCs w:val="36"/>
        </w:rPr>
      </w:pPr>
      <w:r>
        <w:rPr>
          <w:rFonts w:ascii="Times New Roman" w:eastAsia="Times New Roman" w:hAnsi="Times New Roman" w:cs="Times New Roman"/>
          <w:i/>
          <w:iCs/>
          <w:color w:val="auto"/>
        </w:rPr>
        <w:t>Buying ETH from an Exchange, you can use:</w:t>
      </w:r>
    </w:p>
    <w:p>
      <w:pPr>
        <w:spacing w:before="240" w:after="240"/>
      </w:pPr>
      <w:hyperlink r:id="rId4" w:anchor="a=DecentrAgora" w:history="1">
        <w:r>
          <w:rPr>
            <w:color w:val="0000EE"/>
            <w:u w:val="single" w:color="0000EE"/>
          </w:rPr>
          <w:t>FTX</w:t>
        </w:r>
      </w:hyperlink>
      <w:r>
        <w:t xml:space="preserve"> (Buy, Sell, Convert, Trade &amp; Hold)</w:t>
      </w:r>
    </w:p>
    <w:p>
      <w:pPr>
        <w:spacing w:before="240" w:after="240"/>
      </w:pPr>
      <w:hyperlink r:id="rId5" w:history="1">
        <w:r>
          <w:rPr>
            <w:color w:val="0000EE"/>
            <w:u w:val="single" w:color="0000EE"/>
          </w:rPr>
          <w:t>Binance</w:t>
        </w:r>
      </w:hyperlink>
      <w:r>
        <w:t xml:space="preserve"> (Buy, Sell, Convert, Trade &amp; Hold)</w:t>
      </w:r>
    </w:p>
    <w:p>
      <w:pPr>
        <w:spacing w:before="240" w:after="240"/>
      </w:pPr>
      <w:hyperlink r:id="rId6" w:history="1">
        <w:r>
          <w:rPr>
            <w:color w:val="0000EE"/>
            <w:u w:val="single" w:color="0000EE"/>
          </w:rPr>
          <w:t>Coinbase</w:t>
        </w:r>
      </w:hyperlink>
      <w:r>
        <w:t xml:space="preserve"> (Buy, Sell, Convert &amp; Hold)</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iCs/>
          <w:color w:val="auto"/>
        </w:rPr>
        <w:t>Buying Tokens from an Exchange, you can use:</w:t>
      </w:r>
    </w:p>
    <w:p>
      <w:pPr>
        <w:spacing w:before="240" w:after="240"/>
      </w:pPr>
      <w:hyperlink r:id="rId7" w:anchor="/r/0x968a0e5603c5D4dbF24cbd7df562921d158aD19C" w:history="1">
        <w:r>
          <w:rPr>
            <w:color w:val="0000EE"/>
            <w:u w:val="single" w:color="0000EE"/>
          </w:rPr>
          <w:t>1inch</w:t>
        </w:r>
      </w:hyperlink>
      <w:r>
        <w:t xml:space="preserve"> (Swap any token: you need ETH or BNB to pay for the swap)</w:t>
      </w:r>
    </w:p>
    <w:p>
      <w:pPr>
        <w:spacing w:before="240" w:after="240"/>
      </w:pPr>
      <w:hyperlink r:id="rId8" w:anchor="/swap" w:history="1">
        <w:r>
          <w:rPr>
            <w:color w:val="0000EE"/>
            <w:u w:val="single" w:color="0000EE"/>
          </w:rPr>
          <w:t>Uniswap</w:t>
        </w:r>
      </w:hyperlink>
      <w:r>
        <w:t xml:space="preserve"> (Swap any Ethereum token: you need ETH to pay for swaps)</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iCs/>
          <w:color w:val="auto"/>
        </w:rPr>
        <w:t>Use 1inch or Uniswap to buy DAI or use an exchange:</w:t>
      </w:r>
    </w:p>
    <w:p>
      <w:pPr>
        <w:spacing w:before="240" w:after="240"/>
      </w:pPr>
      <w:r>
        <w:t xml:space="preserve">Uniswap: </w:t>
      </w:r>
      <w:hyperlink r:id="rId8" w:anchor="/swap?outputCurrency=0x6b175474e89094c44da98b954eedeac495271d0f" w:history="1">
        <w:r>
          <w:rPr>
            <w:color w:val="0000EE"/>
            <w:u w:val="single" w:color="0000EE"/>
          </w:rPr>
          <w:t>DAI Swap</w:t>
        </w:r>
      </w:hyperlink>
      <w:r>
        <w:t xml:space="preserve"> (DAI is a Stablecoin maintaining 1:1 with USD)</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iCs/>
          <w:color w:val="auto"/>
        </w:rPr>
        <w:t>You'll need a Compatible Web3 wallet, either:</w:t>
      </w:r>
    </w:p>
    <w:p>
      <w:pPr>
        <w:spacing w:before="240" w:after="240"/>
      </w:pPr>
      <w:hyperlink r:id="rId9" w:history="1">
        <w:r>
          <w:rPr>
            <w:color w:val="0000EE"/>
            <w:u w:val="single" w:color="0000EE"/>
          </w:rPr>
          <w:t>Metamask</w:t>
        </w:r>
      </w:hyperlink>
      <w:r>
        <w:t xml:space="preserve"> or </w:t>
      </w:r>
      <w:hyperlink r:id="rId10" w:history="1">
        <w:r>
          <w:rPr>
            <w:color w:val="0000EE"/>
            <w:u w:val="single" w:color="0000EE"/>
          </w:rPr>
          <w:t>Coinbase</w:t>
        </w:r>
      </w:hyperlink>
    </w:p>
    <w:p>
      <w:pPr>
        <w:spacing w:before="240" w:after="240"/>
      </w:pPr>
      <w:r>
        <w:t>(Needs to be able to create and sign transactions, off-chain and on-chain)</w:t>
      </w:r>
    </w:p>
    <w:p>
      <w:pPr>
        <w:spacing w:before="240" w:after="240"/>
      </w:pPr>
    </w:p>
    <w:p>
      <w:pPr>
        <w:spacing w:before="240" w:after="240"/>
      </w:pPr>
      <w:r>
        <w:rPr>
          <w:i/>
          <w:iCs/>
        </w:rPr>
        <w:t>Note– you will always need ETH to send transactions on the Ethereum network. All blockchains require payment in their respective currency.</w:t>
      </w: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 xml:space="preserve">Investment vehicles: </w:t>
      </w:r>
    </w:p>
    <w:p>
      <w:pPr>
        <w:spacing w:before="240" w:after="240"/>
      </w:pPr>
      <w:r>
        <w:t xml:space="preserve">Ways to interact with the </w:t>
      </w:r>
      <w:hyperlink r:id="rId11" w:anchor="/safes/0x86d49e5484A682E6cc96Cb158f425549ea8fC3C5/balances" w:history="1">
        <w:r>
          <w:rPr>
            <w:color w:val="0000EE"/>
            <w:u w:val="single" w:color="0000EE"/>
          </w:rPr>
          <w:t>Gentlemen's Bank DAO; Multi-signature Smart Contract</w:t>
        </w:r>
      </w:hyperlink>
      <w:r>
        <w:t>. There are products abstracted from the main vault. They allow for the main vault to have protection via secondary contracts. (both for security and economic risk)</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Enzyme Finance— Ethereum based on-chain fund</w:t>
      </w:r>
    </w:p>
    <w:p>
      <w:pPr>
        <w:spacing w:before="240" w:after="240"/>
      </w:pPr>
      <w:r>
        <w:t xml:space="preserve">Secondary products located on </w:t>
      </w:r>
      <w:hyperlink r:id="rId12" w:history="1">
        <w:r>
          <w:rPr>
            <w:color w:val="0000EE"/>
            <w:u w:val="single" w:color="0000EE"/>
          </w:rPr>
          <w:t>Enzyme Finance</w:t>
        </w:r>
      </w:hyperlink>
      <w:r>
        <w:t xml:space="preserve">. Efficient on-chain fund management. Enzyme funds are easy to interact with and allow for exposure to airdrops with minimal effort– an advantage of delegating asset management in the DeFi ecosystem. </w:t>
      </w:r>
    </w:p>
    <w:p>
      <w:pPr>
        <w:spacing w:before="240" w:after="240"/>
      </w:pPr>
    </w:p>
    <w:p>
      <w:pPr>
        <w:spacing w:before="240" w:after="240"/>
      </w:pPr>
      <w:r>
        <w:rPr>
          <w:b/>
          <w:bCs/>
          <w:u w:val="single"/>
        </w:rPr>
        <w:t>Process</w:t>
      </w:r>
    </w:p>
    <w:p>
      <w:pPr>
        <w:spacing w:before="240" w:after="240"/>
      </w:pPr>
      <w:r>
        <w:t>You will need two assets:</w:t>
      </w:r>
    </w:p>
    <w:p>
      <w:pPr>
        <w:numPr>
          <w:ilvl w:val="0"/>
          <w:numId w:val="1"/>
        </w:numPr>
        <w:spacing w:before="240"/>
        <w:ind w:left="720" w:hanging="204"/>
        <w:jc w:val="left"/>
      </w:pPr>
      <w:r>
        <w:t>ETH</w:t>
      </w:r>
    </w:p>
    <w:p>
      <w:pPr>
        <w:numPr>
          <w:ilvl w:val="0"/>
          <w:numId w:val="1"/>
        </w:numPr>
        <w:spacing w:after="240"/>
        <w:ind w:left="720" w:hanging="204"/>
        <w:jc w:val="left"/>
      </w:pPr>
      <w:r>
        <w:t>DAI</w:t>
      </w:r>
    </w:p>
    <w:p>
      <w:pPr>
        <w:spacing w:before="240" w:after="240"/>
      </w:pPr>
      <w:r>
        <w:t>Buy ETH from an exchange. Use ETH to send transactions on Enzyme.</w:t>
      </w:r>
    </w:p>
    <w:p>
      <w:pPr>
        <w:spacing w:before="240" w:after="240"/>
      </w:pPr>
      <w:r>
        <w:t>(the amount depends on Ethereum network congestion at the time)</w:t>
      </w:r>
    </w:p>
    <w:p>
      <w:pPr>
        <w:spacing w:before="240" w:after="240"/>
      </w:pPr>
    </w:p>
    <w:p>
      <w:pPr>
        <w:spacing w:before="240" w:after="240"/>
      </w:pPr>
      <w:r>
        <w:t>Buy DAI from an exchange. Use DAI to purchase shares of funds on Enzyme. (the number of shares you want of the fund)</w:t>
      </w:r>
    </w:p>
    <w:p>
      <w:pPr>
        <w:spacing w:before="240" w:after="240"/>
      </w:pPr>
    </w:p>
    <w:p>
      <w:pPr>
        <w:spacing w:before="240" w:after="240"/>
      </w:pPr>
      <w:r>
        <w:t xml:space="preserve">Navigate to the product that you have chosen from below, either the Smart Fund or the hedge. From there, you 'deposit' DAI into the smart contract and receive shares of the fund proportionate to the capital provided. </w:t>
      </w:r>
    </w:p>
    <w:p>
      <w:pPr>
        <w:spacing w:before="240" w:after="240"/>
      </w:pPr>
    </w:p>
    <w:p>
      <w:pPr>
        <w:spacing w:before="240" w:after="240"/>
      </w:pPr>
      <w:r>
        <w:t xml:space="preserve">You can withdraw at any time, and you possess the shares of the fund in your wallet. You can monitor your portfolio separately from the fund with either </w:t>
      </w:r>
      <w:hyperlink r:id="rId13" w:history="1">
        <w:r>
          <w:rPr>
            <w:color w:val="0000EE"/>
            <w:u w:val="single" w:color="0000EE"/>
          </w:rPr>
          <w:t>Zerion</w:t>
        </w:r>
      </w:hyperlink>
      <w:r>
        <w:t xml:space="preserve"> or </w:t>
      </w:r>
      <w:hyperlink r:id="rId14" w:history="1">
        <w:r>
          <w:rPr>
            <w:color w:val="0000EE"/>
            <w:u w:val="single" w:color="0000EE"/>
          </w:rPr>
          <w:t>Zapper</w:t>
        </w:r>
      </w:hyperlink>
      <w:r>
        <w:t>.</w:t>
      </w:r>
    </w:p>
    <w:p>
      <w:pPr>
        <w:spacing w:before="240" w:after="240"/>
      </w:pPr>
    </w:p>
    <w:p>
      <w:pPr>
        <w:spacing w:before="240" w:after="240"/>
      </w:pPr>
      <w:r>
        <w:rPr>
          <w:b/>
          <w:bCs/>
          <w:u w:val="single"/>
        </w:rPr>
        <w:t>Products</w:t>
      </w:r>
    </w:p>
    <w:p>
      <w:pPr>
        <w:numPr>
          <w:ilvl w:val="0"/>
          <w:numId w:val="2"/>
        </w:numPr>
        <w:spacing w:before="240" w:after="240"/>
        <w:ind w:left="720" w:hanging="204"/>
        <w:jc w:val="left"/>
      </w:pPr>
      <w:hyperlink r:id="rId15" w:history="1">
        <w:r>
          <w:rPr>
            <w:color w:val="0000EE"/>
            <w:u w:val="single" w:color="0000EE"/>
          </w:rPr>
          <w:t>Gentlemen's Smart Fund</w:t>
        </w:r>
      </w:hyperlink>
      <w:r>
        <w:t xml:space="preserve"> (vault mirror) 1% Entrance &amp; Management fee </w:t>
      </w:r>
    </w:p>
    <w:p>
      <w:pPr>
        <w:spacing w:before="240" w:after="240"/>
      </w:pPr>
      <w:r>
        <w:t xml:space="preserve">A reflection of the main vault– the concept focuses on a long-term Ethereum ecosystem strategy. Using </w:t>
      </w:r>
      <w:hyperlink r:id="rId16" w:history="1">
        <w:r>
          <w:rPr>
            <w:color w:val="0000EE"/>
            <w:u w:val="single" w:color="0000EE"/>
          </w:rPr>
          <w:t>Gnosis Safe</w:t>
        </w:r>
      </w:hyperlink>
      <w:r>
        <w:t xml:space="preserve"> multisig and multiple managers, the fund aims for an above bench-mark performance.</w:t>
      </w:r>
    </w:p>
    <w:p>
      <w:pPr>
        <w:spacing w:before="240" w:after="240"/>
      </w:pPr>
    </w:p>
    <w:p>
      <w:pPr>
        <w:spacing w:before="240" w:after="240"/>
      </w:pPr>
      <w:r>
        <w:t>Slow and steady wins the race. The management team focuses on numerous strategies, including but not limited to varying long/short positions, passive yield farming, staking and indexing.</w:t>
      </w:r>
    </w:p>
    <w:p>
      <w:pPr>
        <w:spacing w:before="240" w:after="240"/>
      </w:pPr>
    </w:p>
    <w:p>
      <w:pPr>
        <w:spacing w:before="240" w:after="240"/>
      </w:pPr>
      <w:r>
        <w:t>The strategy of the vault is as follows:</w:t>
      </w:r>
    </w:p>
    <w:p>
      <w:pPr>
        <w:spacing w:before="240" w:after="240"/>
      </w:pPr>
    </w:p>
    <w:p>
      <w:pPr>
        <w:numPr>
          <w:ilvl w:val="0"/>
          <w:numId w:val="3"/>
        </w:numPr>
        <w:spacing w:before="240"/>
        <w:ind w:left="720" w:hanging="204"/>
        <w:jc w:val="left"/>
      </w:pPr>
      <w:r>
        <w:t>60% of vault funds used long term (STAKING, HODL)</w:t>
      </w:r>
    </w:p>
    <w:p>
      <w:pPr>
        <w:numPr>
          <w:ilvl w:val="0"/>
          <w:numId w:val="3"/>
        </w:numPr>
        <w:ind w:left="720" w:hanging="204"/>
        <w:jc w:val="left"/>
      </w:pPr>
      <w:r>
        <w:t>30% of vault funds used short term (YIELD FARMS, TRADES)</w:t>
      </w:r>
    </w:p>
    <w:p>
      <w:pPr>
        <w:numPr>
          <w:ilvl w:val="0"/>
          <w:numId w:val="3"/>
        </w:numPr>
        <w:spacing w:after="240"/>
        <w:ind w:left="720" w:hanging="204"/>
        <w:jc w:val="left"/>
      </w:pPr>
      <w:r>
        <w:t xml:space="preserve">10% of vault funds are reserved (DAI, USDC, CASH EQUIVALENTS) </w:t>
      </w:r>
    </w:p>
    <w:p>
      <w:pPr>
        <w:spacing w:before="240" w:after="240"/>
      </w:pPr>
    </w:p>
    <w:p>
      <w:pPr>
        <w:spacing w:before="240" w:after="240"/>
      </w:pPr>
      <w:r>
        <w:t>Managers determine the fund strategies and coordinate transactions. GBS token holders, GB PMB (NFT) holders and GB product users vote via snapshot concerning any large transactions, expensive NFT acquisitions, product adjustments, migrations and yield farms.</w:t>
      </w:r>
    </w:p>
    <w:p>
      <w:pPr>
        <w:spacing w:before="240" w:after="240"/>
      </w:pPr>
    </w:p>
    <w:p>
      <w:pPr>
        <w:spacing w:before="240" w:after="240"/>
      </w:pPr>
    </w:p>
    <w:p>
      <w:pPr>
        <w:numPr>
          <w:ilvl w:val="0"/>
          <w:numId w:val="4"/>
        </w:numPr>
        <w:spacing w:before="240" w:after="240"/>
        <w:ind w:left="720" w:hanging="204"/>
        <w:jc w:val="left"/>
      </w:pPr>
      <w:hyperlink r:id="rId17" w:history="1">
        <w:r>
          <w:rPr>
            <w:color w:val="0000EE"/>
            <w:u w:val="single" w:color="0000EE"/>
          </w:rPr>
          <w:t>Gentlemen's Hedge</w:t>
        </w:r>
      </w:hyperlink>
      <w:r>
        <w:t xml:space="preserve"> (long term hedge) 0.5% Entrance &amp; Management fee</w:t>
      </w:r>
    </w:p>
    <w:p>
      <w:pPr>
        <w:spacing w:before="240" w:after="240"/>
      </w:pPr>
      <w:r>
        <w:t>The hedge strives to create a risk-adjusted fund capable of handling economic downturns and heavy downward fluctuations.</w:t>
      </w:r>
    </w:p>
    <w:p>
      <w:pPr>
        <w:spacing w:before="240" w:after="240"/>
      </w:pPr>
    </w:p>
    <w:p>
      <w:pPr>
        <w:spacing w:before="240" w:after="240"/>
      </w:pPr>
      <w:r>
        <w:t xml:space="preserve">Patiently waiting for attractive buying opportunities and undervalued assets is key to a hedge. The management team focuses on numerous strategies, including but not limited to varying long positions, passive yield farming, staking and indexing. </w:t>
      </w:r>
    </w:p>
    <w:p>
      <w:pPr>
        <w:spacing w:before="240" w:after="240"/>
      </w:pPr>
    </w:p>
    <w:p>
      <w:pPr>
        <w:spacing w:before="240" w:after="240"/>
      </w:pPr>
      <w:r>
        <w:t>The Gentlemen's Hedge follows a similar approach as the main vault. However, it isolates the lowest risk strategies of the main vault and compiles them into a product. The hedge utilizes only the best long-term tactics practiced by the GB.</w:t>
      </w:r>
    </w:p>
    <w:p>
      <w:pPr>
        <w:spacing w:before="240" w:after="240"/>
      </w:pPr>
    </w:p>
    <w:p>
      <w:pPr>
        <w:spacing w:before="240" w:after="240"/>
      </w:pPr>
      <w:r>
        <w:t>The strategy of the hedge is as follows:</w:t>
      </w:r>
    </w:p>
    <w:p>
      <w:pPr>
        <w:spacing w:before="240" w:after="240"/>
      </w:pPr>
    </w:p>
    <w:p>
      <w:pPr>
        <w:numPr>
          <w:ilvl w:val="0"/>
          <w:numId w:val="5"/>
        </w:numPr>
        <w:spacing w:before="240"/>
        <w:ind w:left="720" w:hanging="204"/>
        <w:jc w:val="left"/>
      </w:pPr>
      <w:r>
        <w:t>80% of funds used long term for upside exposure (STAKING, HODL, DCA)</w:t>
      </w:r>
    </w:p>
    <w:p>
      <w:pPr>
        <w:numPr>
          <w:ilvl w:val="0"/>
          <w:numId w:val="5"/>
        </w:numPr>
        <w:spacing w:after="240"/>
        <w:ind w:left="720" w:hanging="204"/>
        <w:jc w:val="left"/>
      </w:pPr>
      <w:r>
        <w:t>20% of funds used for downside protection (YIELD FARMS, STABLES/CASH EQUIV., DCA) *</w:t>
      </w:r>
    </w:p>
    <w:p>
      <w:pPr>
        <w:spacing w:before="240" w:after="240"/>
      </w:pPr>
    </w:p>
    <w:p>
      <w:pPr>
        <w:spacing w:before="240" w:after="240"/>
      </w:pPr>
      <w:r>
        <w:t>Managers determine the fund strategies and coordinate transactions. GBS token holders, GB PMB (NFT) holders and GB product users vote via snapshot concerning any large transactions, expensive NFT acquisitions, product adjustments, migrations and yield farms.</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Rarible Marketplace— GB NFTs</w:t>
      </w:r>
    </w:p>
    <w:p>
      <w:pPr>
        <w:spacing w:before="240" w:after="240"/>
      </w:pPr>
      <w:r>
        <w:t xml:space="preserve">Gentlemen's Bank non-fungible tokens on </w:t>
      </w:r>
      <w:hyperlink r:id="rId18" w:history="1">
        <w:r>
          <w:rPr>
            <w:color w:val="0000EE"/>
            <w:u w:val="single" w:color="0000EE"/>
          </w:rPr>
          <w:t>Rarible</w:t>
        </w:r>
      </w:hyperlink>
      <w:r>
        <w:t>. Non-fungible memberships (NFM) and Treasury bonds. (ETH denominated T-Bonds)</w:t>
      </w:r>
    </w:p>
    <w:p>
      <w:pPr>
        <w:spacing w:before="240" w:after="240"/>
      </w:pPr>
    </w:p>
    <w:p>
      <w:pPr>
        <w:spacing w:before="240" w:after="240"/>
      </w:pPr>
      <w:r>
        <w:rPr>
          <w:b/>
          <w:bCs/>
          <w:u w:val="single"/>
        </w:rPr>
        <w:t>Process</w:t>
      </w:r>
    </w:p>
    <w:p>
      <w:pPr>
        <w:spacing w:before="240" w:after="240"/>
      </w:pPr>
      <w:r>
        <w:t>Buy ETH from an Exchange, use:</w:t>
      </w:r>
    </w:p>
    <w:p>
      <w:pPr>
        <w:spacing w:before="240" w:after="240"/>
      </w:pPr>
      <w:hyperlink r:id="rId4" w:anchor="a=DecentrAgora" w:history="1">
        <w:r>
          <w:rPr>
            <w:color w:val="0000EE"/>
            <w:u w:val="single" w:color="0000EE"/>
          </w:rPr>
          <w:t>FTX</w:t>
        </w:r>
      </w:hyperlink>
    </w:p>
    <w:p>
      <w:pPr>
        <w:spacing w:before="240" w:after="240"/>
      </w:pPr>
      <w:hyperlink r:id="rId5" w:history="1">
        <w:r>
          <w:rPr>
            <w:color w:val="0000EE"/>
            <w:u w:val="single" w:color="0000EE"/>
          </w:rPr>
          <w:t>Binance</w:t>
        </w:r>
      </w:hyperlink>
    </w:p>
    <w:p>
      <w:pPr>
        <w:spacing w:before="240" w:after="240"/>
      </w:pPr>
      <w:r>
        <w:t>or</w:t>
      </w:r>
    </w:p>
    <w:p>
      <w:pPr>
        <w:spacing w:before="240" w:after="240"/>
      </w:pPr>
      <w:hyperlink r:id="rId6" w:history="1">
        <w:r>
          <w:rPr>
            <w:color w:val="0000EE"/>
            <w:u w:val="single" w:color="0000EE"/>
          </w:rPr>
          <w:t>Coinbase</w:t>
        </w:r>
      </w:hyperlink>
    </w:p>
    <w:p>
      <w:pPr>
        <w:spacing w:before="240" w:after="240"/>
      </w:pPr>
    </w:p>
    <w:p>
      <w:pPr>
        <w:spacing w:before="240" w:after="240"/>
      </w:pPr>
      <w:r>
        <w:t>A wallet to purchase NFTs on Rarible:</w:t>
      </w:r>
    </w:p>
    <w:p>
      <w:pPr>
        <w:spacing w:before="240" w:after="240"/>
      </w:pPr>
      <w:hyperlink r:id="rId9" w:history="1">
        <w:r>
          <w:rPr>
            <w:color w:val="0000EE"/>
            <w:u w:val="single" w:color="0000EE"/>
          </w:rPr>
          <w:t>Metamask</w:t>
        </w:r>
      </w:hyperlink>
      <w:r>
        <w:t xml:space="preserve"> or </w:t>
      </w:r>
      <w:hyperlink r:id="rId10" w:history="1">
        <w:r>
          <w:rPr>
            <w:color w:val="0000EE"/>
            <w:u w:val="single" w:color="0000EE"/>
          </w:rPr>
          <w:t>Coinbase</w:t>
        </w:r>
      </w:hyperlink>
    </w:p>
    <w:p>
      <w:pPr>
        <w:spacing w:before="240" w:after="240"/>
      </w:pPr>
    </w:p>
    <w:p>
      <w:pPr>
        <w:spacing w:before="240" w:after="240"/>
      </w:pPr>
      <w:r>
        <w:rPr>
          <w:b/>
          <w:bCs/>
          <w:u w:val="single"/>
        </w:rPr>
        <w:t>Products</w:t>
      </w:r>
    </w:p>
    <w:p>
      <w:pPr>
        <w:spacing w:before="240" w:after="240"/>
      </w:pPr>
    </w:p>
    <w:p>
      <w:pPr>
        <w:spacing w:before="240" w:after="240"/>
      </w:pPr>
      <w:r>
        <w:rPr>
          <w:b/>
          <w:bCs/>
        </w:rPr>
        <w:t>Treasury Bonds</w:t>
      </w:r>
    </w:p>
    <w:p>
      <w:pPr>
        <w:spacing w:before="240" w:after="240"/>
      </w:pPr>
      <w:r>
        <w:t xml:space="preserve">There are only two-year bonds available at this time; 1, 2 &amp; 5 ETH. The ETH is held in the GB's treasury and from a </w:t>
      </w:r>
      <w:hyperlink r:id="rId11" w:anchor="/safes/0x7669B6e9BcE0166E5C48760968Fd3E475E619670/balances" w:history="1">
        <w:r>
          <w:rPr>
            <w:color w:val="0000EE"/>
            <w:u w:val="single" w:color="0000EE"/>
          </w:rPr>
          <w:t>specific safe</w:t>
        </w:r>
      </w:hyperlink>
      <w:r>
        <w:t xml:space="preserve">. It's then invested and converted into tokens and used for </w:t>
      </w:r>
      <w:hyperlink r:id="rId19" w:history="1">
        <w:r>
          <w:rPr>
            <w:color w:val="0000EE"/>
            <w:u w:val="single" w:color="0000EE"/>
          </w:rPr>
          <w:t>ETH 2.0 synthetic staking solutions</w:t>
        </w:r>
      </w:hyperlink>
      <w:r>
        <w:t>. (ETH 2.0 staking provides a consistent return)</w:t>
      </w:r>
    </w:p>
    <w:p>
      <w:pPr>
        <w:spacing w:before="240" w:after="240"/>
      </w:pPr>
    </w:p>
    <w:p>
      <w:pPr>
        <w:numPr>
          <w:ilvl w:val="0"/>
          <w:numId w:val="6"/>
        </w:numPr>
        <w:spacing w:before="240"/>
        <w:ind w:left="720" w:hanging="204"/>
        <w:jc w:val="left"/>
      </w:pPr>
      <w:hyperlink r:id="rId20" w:history="1">
        <w:r>
          <w:rPr>
            <w:color w:val="0000EE"/>
            <w:u w:val="single" w:color="0000EE"/>
          </w:rPr>
          <w:t>1 ETH T-Bonds: 2-year maturity date</w:t>
        </w:r>
      </w:hyperlink>
    </w:p>
    <w:p>
      <w:pPr>
        <w:numPr>
          <w:ilvl w:val="0"/>
          <w:numId w:val="6"/>
        </w:numPr>
        <w:ind w:left="720" w:hanging="204"/>
        <w:jc w:val="left"/>
      </w:pPr>
      <w:hyperlink r:id="rId21" w:history="1">
        <w:r>
          <w:rPr>
            <w:color w:val="0000EE"/>
            <w:u w:val="single" w:color="0000EE"/>
          </w:rPr>
          <w:t>2 ETH T-Bonds: 2-year maturity date</w:t>
        </w:r>
      </w:hyperlink>
    </w:p>
    <w:p>
      <w:pPr>
        <w:numPr>
          <w:ilvl w:val="0"/>
          <w:numId w:val="6"/>
        </w:numPr>
        <w:spacing w:after="240"/>
        <w:ind w:left="720" w:hanging="204"/>
        <w:jc w:val="left"/>
      </w:pPr>
      <w:hyperlink r:id="rId22" w:history="1">
        <w:r>
          <w:rPr>
            <w:color w:val="0000EE"/>
            <w:u w:val="single" w:color="0000EE"/>
          </w:rPr>
          <w:t>5 ETH T-Bonds: 2-year maturity date</w:t>
        </w:r>
      </w:hyperlink>
    </w:p>
    <w:p>
      <w:pPr>
        <w:spacing w:before="240" w:after="240"/>
      </w:pPr>
    </w:p>
    <w:p>
      <w:pPr>
        <w:spacing w:before="240" w:after="240"/>
      </w:pPr>
      <w:r>
        <w:rPr>
          <w:b/>
          <w:bCs/>
        </w:rPr>
        <w:t>Non-Fungible Memberships: 133— MAX</w:t>
      </w:r>
    </w:p>
    <w:p>
      <w:pPr>
        <w:spacing w:before="240" w:after="240"/>
      </w:pPr>
    </w:p>
    <w:p>
      <w:pPr>
        <w:spacing w:before="240" w:after="240"/>
      </w:pPr>
      <w:r>
        <w:t>Strategeion Council: 33 Permanent Member Certificates</w:t>
      </w:r>
    </w:p>
    <w:p>
      <w:pPr>
        <w:spacing w:before="240" w:after="240"/>
      </w:pPr>
      <w:r>
        <w:t>General Assembly: 100 Member Badges</w:t>
      </w:r>
    </w:p>
    <w:p>
      <w:pPr>
        <w:spacing w:before="240" w:after="240"/>
      </w:pPr>
    </w:p>
    <w:p>
      <w:pPr>
        <w:spacing w:before="240" w:after="240"/>
      </w:pPr>
      <w:hyperlink r:id="rId23" w:history="1">
        <w:r>
          <w:rPr>
            <w:color w:val="0000EE"/>
            <w:u w:val="single" w:color="0000EE"/>
          </w:rPr>
          <w:t>GB Membership Certificate: Permanent</w:t>
        </w:r>
      </w:hyperlink>
      <w:r>
        <w:t xml:space="preserve"> (price is negotiable depending on proposition)</w:t>
      </w:r>
    </w:p>
    <w:p>
      <w:pPr>
        <w:spacing w:before="240" w:after="240"/>
      </w:pPr>
    </w:p>
    <w:p>
      <w:pPr>
        <w:spacing w:before="240" w:after="240"/>
      </w:pPr>
      <w:r>
        <w:t>Perks of Certificate</w:t>
      </w:r>
    </w:p>
    <w:p>
      <w:pPr>
        <w:numPr>
          <w:ilvl w:val="0"/>
          <w:numId w:val="7"/>
        </w:numPr>
        <w:spacing w:before="240"/>
        <w:ind w:left="720" w:hanging="204"/>
        <w:jc w:val="left"/>
      </w:pPr>
      <w:r>
        <w:t>Airdrop Rights</w:t>
      </w:r>
    </w:p>
    <w:p>
      <w:pPr>
        <w:numPr>
          <w:ilvl w:val="0"/>
          <w:numId w:val="7"/>
        </w:numPr>
        <w:ind w:left="720" w:hanging="204"/>
        <w:jc w:val="left"/>
      </w:pPr>
      <w:r>
        <w:t>Voting Rights</w:t>
      </w:r>
    </w:p>
    <w:p>
      <w:pPr>
        <w:numPr>
          <w:ilvl w:val="0"/>
          <w:numId w:val="7"/>
        </w:numPr>
        <w:ind w:left="720" w:hanging="204"/>
        <w:jc w:val="left"/>
      </w:pPr>
      <w:r>
        <w:t>2 ETH Redeemable Bond: 2-year maturity date</w:t>
      </w:r>
    </w:p>
    <w:p>
      <w:pPr>
        <w:numPr>
          <w:ilvl w:val="0"/>
          <w:numId w:val="7"/>
        </w:numPr>
        <w:spacing w:after="240"/>
        <w:ind w:left="720" w:hanging="204"/>
        <w:jc w:val="left"/>
      </w:pPr>
      <w:r>
        <w:t>Private GB events</w:t>
      </w:r>
    </w:p>
    <w:p>
      <w:pPr>
        <w:spacing w:before="240" w:after="240"/>
      </w:pPr>
    </w:p>
    <w:p>
      <w:pPr>
        <w:spacing w:before="240" w:after="240"/>
      </w:pPr>
      <w:hyperlink r:id="rId24" w:history="1">
        <w:r>
          <w:rPr>
            <w:color w:val="0000EE"/>
            <w:u w:val="single" w:color="0000EE"/>
          </w:rPr>
          <w:t>GB Membership: Badges</w:t>
        </w:r>
      </w:hyperlink>
      <w:r>
        <w:t xml:space="preserve"> (complimentary if you purchase a 5 ETH T-Bond &amp; price is negotiable depending on proposition)</w:t>
      </w:r>
    </w:p>
    <w:p>
      <w:pPr>
        <w:spacing w:before="240" w:after="240"/>
      </w:pPr>
    </w:p>
    <w:p>
      <w:pPr>
        <w:spacing w:before="240" w:after="240"/>
      </w:pPr>
      <w:r>
        <w:t>Perks of Certificate (Available after two years– commitment purposes)</w:t>
      </w:r>
    </w:p>
    <w:p>
      <w:pPr>
        <w:numPr>
          <w:ilvl w:val="0"/>
          <w:numId w:val="8"/>
        </w:numPr>
        <w:spacing w:before="240"/>
        <w:ind w:left="720" w:hanging="204"/>
        <w:jc w:val="left"/>
      </w:pPr>
      <w:r>
        <w:t>Airdrop Rights</w:t>
      </w:r>
    </w:p>
    <w:p>
      <w:pPr>
        <w:numPr>
          <w:ilvl w:val="0"/>
          <w:numId w:val="8"/>
        </w:numPr>
        <w:ind w:left="720" w:hanging="204"/>
        <w:jc w:val="left"/>
      </w:pPr>
      <w:r>
        <w:t>Voting Rights</w:t>
      </w:r>
    </w:p>
    <w:p>
      <w:pPr>
        <w:numPr>
          <w:ilvl w:val="0"/>
          <w:numId w:val="8"/>
        </w:numPr>
        <w:spacing w:after="240"/>
        <w:ind w:left="720" w:hanging="204"/>
        <w:jc w:val="left"/>
      </w:pPr>
      <w:r>
        <w:t>Private GB Events</w:t>
      </w: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Quick Links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General</w:t>
      </w:r>
    </w:p>
    <w:p>
      <w:pPr>
        <w:numPr>
          <w:ilvl w:val="0"/>
          <w:numId w:val="9"/>
        </w:numPr>
        <w:spacing w:before="240"/>
        <w:ind w:left="720" w:hanging="204"/>
        <w:jc w:val="left"/>
      </w:pPr>
      <w:r>
        <w:rPr>
          <w:b/>
          <w:bCs/>
        </w:rPr>
        <w:t>Twitter</w:t>
      </w:r>
      <w:r>
        <w:t>: https://twitter.com/gentlemensbank</w:t>
      </w:r>
    </w:p>
    <w:p>
      <w:pPr>
        <w:numPr>
          <w:ilvl w:val="0"/>
          <w:numId w:val="9"/>
        </w:numPr>
        <w:ind w:left="720" w:hanging="204"/>
        <w:jc w:val="left"/>
      </w:pPr>
      <w:r>
        <w:rPr>
          <w:b/>
          <w:bCs/>
        </w:rPr>
        <w:t>Github</w:t>
      </w:r>
      <w:r>
        <w:t>: https://github.com/gentlemensbank</w:t>
      </w:r>
    </w:p>
    <w:p>
      <w:pPr>
        <w:numPr>
          <w:ilvl w:val="0"/>
          <w:numId w:val="9"/>
        </w:numPr>
        <w:ind w:left="720" w:hanging="204"/>
        <w:jc w:val="left"/>
      </w:pPr>
      <w:r>
        <w:rPr>
          <w:b/>
          <w:bCs/>
        </w:rPr>
        <w:t>Yellow Paper</w:t>
      </w:r>
      <w:r>
        <w:t>: https://github.com/gentlemensbank/GB_yellowpaper</w:t>
      </w:r>
    </w:p>
    <w:p>
      <w:pPr>
        <w:numPr>
          <w:ilvl w:val="0"/>
          <w:numId w:val="9"/>
        </w:numPr>
        <w:ind w:left="720" w:hanging="204"/>
        <w:jc w:val="left"/>
      </w:pPr>
      <w:r>
        <w:rPr>
          <w:b/>
          <w:bCs/>
        </w:rPr>
        <w:t>Medium</w:t>
      </w:r>
      <w:r>
        <w:t>: https://medium.com/gentlemens-bank</w:t>
      </w:r>
    </w:p>
    <w:p>
      <w:pPr>
        <w:numPr>
          <w:ilvl w:val="0"/>
          <w:numId w:val="9"/>
        </w:numPr>
        <w:ind w:left="720" w:hanging="204"/>
        <w:jc w:val="left"/>
      </w:pPr>
      <w:r>
        <w:rPr>
          <w:b/>
          <w:bCs/>
        </w:rPr>
        <w:t>Website</w:t>
      </w:r>
      <w:r>
        <w:t>: https://gentlemensbank.xyz</w:t>
      </w:r>
    </w:p>
    <w:p>
      <w:pPr>
        <w:numPr>
          <w:ilvl w:val="0"/>
          <w:numId w:val="9"/>
        </w:numPr>
        <w:spacing w:after="240"/>
        <w:ind w:left="720" w:hanging="204"/>
        <w:jc w:val="left"/>
      </w:pPr>
      <w:r>
        <w:rPr>
          <w:b/>
          <w:bCs/>
        </w:rPr>
        <w:t>Discord</w:t>
      </w:r>
      <w:r>
        <w:t>: https://discord.gg/aHfvEm2V5q</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Tools</w:t>
      </w:r>
    </w:p>
    <w:p>
      <w:pPr>
        <w:numPr>
          <w:ilvl w:val="0"/>
          <w:numId w:val="10"/>
        </w:numPr>
        <w:spacing w:before="240"/>
        <w:ind w:left="720" w:hanging="204"/>
        <w:jc w:val="left"/>
      </w:pPr>
      <w:r>
        <w:rPr>
          <w:b/>
          <w:bCs/>
        </w:rPr>
        <w:t>Coin Request</w:t>
      </w:r>
      <w:r>
        <w:t>: https://coinrequest.io/ (request payment)</w:t>
      </w:r>
    </w:p>
    <w:p>
      <w:pPr>
        <w:numPr>
          <w:ilvl w:val="0"/>
          <w:numId w:val="10"/>
        </w:numPr>
        <w:ind w:left="720" w:hanging="204"/>
        <w:jc w:val="left"/>
      </w:pPr>
      <w:r>
        <w:rPr>
          <w:b/>
          <w:bCs/>
        </w:rPr>
        <w:t>Disperse App</w:t>
      </w:r>
      <w:r>
        <w:t>: https://disperse.app/ (send multiple tokens at once)</w:t>
      </w:r>
    </w:p>
    <w:p>
      <w:pPr>
        <w:numPr>
          <w:ilvl w:val="0"/>
          <w:numId w:val="10"/>
        </w:numPr>
        <w:spacing w:after="240"/>
        <w:ind w:left="720" w:hanging="204"/>
        <w:jc w:val="left"/>
      </w:pPr>
      <w:r>
        <w:rPr>
          <w:b/>
          <w:bCs/>
        </w:rPr>
        <w:t>Dune Dashboard</w:t>
      </w:r>
      <w:r>
        <w:t>: https://duneanalytics.com/knowledgeableidiot/gb-overview (programmable queries)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Products</w:t>
      </w:r>
    </w:p>
    <w:p>
      <w:pPr>
        <w:numPr>
          <w:ilvl w:val="0"/>
          <w:numId w:val="11"/>
        </w:numPr>
        <w:spacing w:before="240"/>
        <w:ind w:left="720" w:hanging="204"/>
        <w:jc w:val="left"/>
      </w:pPr>
      <w:r>
        <w:rPr>
          <w:b/>
          <w:bCs/>
        </w:rPr>
        <w:t>GB Smart Fund</w:t>
      </w:r>
      <w:r>
        <w:t>: https://app.enzyme.finance/vault/0x691df5bbcf917322280e209bfc3c7b2a2166b955/overview#factsheet</w:t>
      </w:r>
    </w:p>
    <w:p>
      <w:pPr>
        <w:numPr>
          <w:ilvl w:val="0"/>
          <w:numId w:val="11"/>
        </w:numPr>
        <w:ind w:left="720" w:hanging="204"/>
        <w:jc w:val="left"/>
      </w:pPr>
      <w:r>
        <w:rPr>
          <w:b/>
          <w:bCs/>
        </w:rPr>
        <w:t>GB Hedge</w:t>
      </w:r>
      <w:r>
        <w:t>: https://app.enzyme.finance/vault/0x1bfe67a51c6fbb489979bc92611f2b6cd7f9f1ff/overview</w:t>
      </w:r>
    </w:p>
    <w:p>
      <w:pPr>
        <w:numPr>
          <w:ilvl w:val="0"/>
          <w:numId w:val="11"/>
        </w:numPr>
        <w:ind w:left="720" w:hanging="204"/>
        <w:jc w:val="left"/>
      </w:pPr>
      <w:r>
        <w:rPr>
          <w:b/>
          <w:bCs/>
        </w:rPr>
        <w:t>GB Smart Pool</w:t>
      </w:r>
      <w:r>
        <w:t>: coming soon</w:t>
      </w:r>
    </w:p>
    <w:p>
      <w:pPr>
        <w:numPr>
          <w:ilvl w:val="0"/>
          <w:numId w:val="11"/>
        </w:numPr>
        <w:spacing w:after="240"/>
        <w:ind w:left="720" w:hanging="204"/>
        <w:jc w:val="left"/>
      </w:pPr>
      <w:r>
        <w:rPr>
          <w:b/>
          <w:bCs/>
        </w:rPr>
        <w:t>GB NFTs</w:t>
      </w:r>
      <w:r>
        <w:t>: https://rarible.com/gentlemensbank</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Trackers/Transparency</w:t>
      </w:r>
    </w:p>
    <w:p>
      <w:pPr>
        <w:numPr>
          <w:ilvl w:val="0"/>
          <w:numId w:val="12"/>
        </w:numPr>
        <w:spacing w:before="240"/>
        <w:ind w:left="720" w:hanging="204"/>
        <w:jc w:val="left"/>
      </w:pPr>
      <w:r>
        <w:rPr>
          <w:b/>
          <w:bCs/>
        </w:rPr>
        <w:t>Main Vault</w:t>
      </w:r>
      <w:r>
        <w:t>: https://gnosis-safe.io/app/#/safes/0x86d49e5484A682E6cc96Cb158f425549ea8fC3C5/balances</w:t>
      </w:r>
    </w:p>
    <w:p>
      <w:pPr>
        <w:numPr>
          <w:ilvl w:val="0"/>
          <w:numId w:val="12"/>
        </w:numPr>
        <w:ind w:left="720" w:hanging="204"/>
        <w:jc w:val="left"/>
      </w:pPr>
      <w:r>
        <w:rPr>
          <w:b/>
          <w:bCs/>
        </w:rPr>
        <w:t>Treasury</w:t>
      </w:r>
      <w:r>
        <w:t>: https://gnosis-safe.io/app/#/safes/0x7669B6e9BcE0166E5C48760968Fd3E475E619670/balances</w:t>
      </w:r>
    </w:p>
    <w:p>
      <w:pPr>
        <w:numPr>
          <w:ilvl w:val="0"/>
          <w:numId w:val="12"/>
        </w:numPr>
        <w:ind w:left="720" w:hanging="204"/>
        <w:jc w:val="left"/>
      </w:pPr>
      <w:r>
        <w:rPr>
          <w:b/>
          <w:bCs/>
        </w:rPr>
        <w:t>Zerion Address Tracker</w:t>
      </w:r>
      <w:r>
        <w:t>: https://app.zerion.io/0x86d49e5484a682e6cc96cb158f425549ea8fc3c5/overview</w:t>
      </w:r>
    </w:p>
    <w:p>
      <w:pPr>
        <w:numPr>
          <w:ilvl w:val="0"/>
          <w:numId w:val="12"/>
        </w:numPr>
        <w:ind w:left="720" w:hanging="204"/>
        <w:jc w:val="left"/>
      </w:pPr>
      <w:r>
        <w:rPr>
          <w:b/>
          <w:bCs/>
        </w:rPr>
        <w:t>Zapper Address Tracker</w:t>
      </w:r>
      <w:r>
        <w:t>: https://zapper.fi/dashboard?address=0x86d49e5484a682e6cc96cb158f425549ea8fc3c5</w:t>
      </w:r>
    </w:p>
    <w:p>
      <w:pPr>
        <w:numPr>
          <w:ilvl w:val="0"/>
          <w:numId w:val="12"/>
        </w:numPr>
        <w:ind w:left="720" w:hanging="204"/>
        <w:jc w:val="left"/>
      </w:pPr>
      <w:r>
        <w:rPr>
          <w:b/>
          <w:bCs/>
        </w:rPr>
        <w:t>Etherscan Main Vault</w:t>
      </w:r>
      <w:r>
        <w:t>: https://etherscan.io/address/0x86d49e5484A682E6cc96Cb158f425549ea8fC3C5</w:t>
      </w:r>
    </w:p>
    <w:p>
      <w:pPr>
        <w:numPr>
          <w:ilvl w:val="0"/>
          <w:numId w:val="12"/>
        </w:numPr>
        <w:spacing w:after="240"/>
        <w:ind w:left="720" w:hanging="204"/>
        <w:jc w:val="left"/>
      </w:pPr>
      <w:r>
        <w:rPr>
          <w:b/>
          <w:bCs/>
        </w:rPr>
        <w:t>Etherscan Treasury</w:t>
      </w:r>
      <w:r>
        <w:t>: https://etherscan.io/address/0x7669b6e9bce0166e5c48760968fd3e475e619670</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allet.coinbase.com/" TargetMode="External" /><Relationship Id="rId11" Type="http://schemas.openxmlformats.org/officeDocument/2006/relationships/hyperlink" Target="https://gnosis-safe.io/app/" TargetMode="External" /><Relationship Id="rId12" Type="http://schemas.openxmlformats.org/officeDocument/2006/relationships/hyperlink" Target="https://enzyme.finance/" TargetMode="External" /><Relationship Id="rId13" Type="http://schemas.openxmlformats.org/officeDocument/2006/relationships/hyperlink" Target="https://zerion.io" TargetMode="External" /><Relationship Id="rId14" Type="http://schemas.openxmlformats.org/officeDocument/2006/relationships/hyperlink" Target="https://zapper.fi" TargetMode="External" /><Relationship Id="rId15" Type="http://schemas.openxmlformats.org/officeDocument/2006/relationships/hyperlink" Target="https://app.enzyme.finance/vault/0x691df5bbcf917322280e209bfc3c7b2a2166b955/overview" TargetMode="External" /><Relationship Id="rId16" Type="http://schemas.openxmlformats.org/officeDocument/2006/relationships/hyperlink" Target="https://gnosis-safe.io/" TargetMode="External" /><Relationship Id="rId17" Type="http://schemas.openxmlformats.org/officeDocument/2006/relationships/hyperlink" Target="https://app.enzyme.finance/vault/0x1bfe67a51c6fbb489979bc92611f2b6cd7f9f1ff/overview" TargetMode="External" /><Relationship Id="rId18" Type="http://schemas.openxmlformats.org/officeDocument/2006/relationships/hyperlink" Target="https://rarible.com/gentlemensbank?tab=created" TargetMode="External" /><Relationship Id="rId19" Type="http://schemas.openxmlformats.org/officeDocument/2006/relationships/hyperlink" Target="https://lido.fi/" TargetMode="External" /><Relationship Id="rId2" Type="http://schemas.openxmlformats.org/officeDocument/2006/relationships/webSettings" Target="webSettings.xml" /><Relationship Id="rId20" Type="http://schemas.openxmlformats.org/officeDocument/2006/relationships/hyperlink" Target="https://rarible.com/token/0xd07dc4262bcdbf85190c01c996b4c06a461d2430:127347:0xaeaa623efcb2ff909d583cd64a029779d008d8cc?" TargetMode="External" /><Relationship Id="rId21" Type="http://schemas.openxmlformats.org/officeDocument/2006/relationships/hyperlink" Target="https://rarible.com/token/0xd07dc4262bcdbf85190c01c996b4c06a461d2430:123841:0xaeaa623efcb2ff909d583cd64a029779d008d8cc?" TargetMode="External" /><Relationship Id="rId22" Type="http://schemas.openxmlformats.org/officeDocument/2006/relationships/hyperlink" Target="https://rarible.com/token/0xd07dc4262bcdbf85190c01c996b4c06a461d2430:123714:0xaeaa623efcb2ff909d583cd64a029779d008d8cc?" TargetMode="External" /><Relationship Id="rId23" Type="http://schemas.openxmlformats.org/officeDocument/2006/relationships/hyperlink" Target="https://rarible.com/token/0xd07dc4262bcdbf85190c01c996b4c06a461d2430:123037:0xaeaa623efcb2ff909d583cd64a029779d008d8cc?" TargetMode="External" /><Relationship Id="rId24" Type="http://schemas.openxmlformats.org/officeDocument/2006/relationships/hyperlink" Target="https://rarible.com/token/0xd07dc4262bcdbf85190c01c996b4c06a461d2430:123832:0xaeaa623efcb2ff909d583cd64a029779d008d8cc?"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ftx.com/" TargetMode="External" /><Relationship Id="rId5" Type="http://schemas.openxmlformats.org/officeDocument/2006/relationships/hyperlink" Target="https://www.binance.com/en/register?ref=39425726" TargetMode="External" /><Relationship Id="rId6" Type="http://schemas.openxmlformats.org/officeDocument/2006/relationships/hyperlink" Target="https://coinbase.com/join/leach_m" TargetMode="External" /><Relationship Id="rId7" Type="http://schemas.openxmlformats.org/officeDocument/2006/relationships/hyperlink" Target="https://1inch.exchange/" TargetMode="External" /><Relationship Id="rId8" Type="http://schemas.openxmlformats.org/officeDocument/2006/relationships/hyperlink" Target="https://app.uniswap.org/" TargetMode="External" /><Relationship Id="rId9" Type="http://schemas.openxmlformats.org/officeDocument/2006/relationships/hyperlink" Target="https://metamask.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