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8962E">
      <w:pPr>
        <w:pStyle w:val="5"/>
        <w:rPr>
          <w:sz w:val="40"/>
        </w:rPr>
      </w:pPr>
      <w:r>
        <w:rPr>
          <w:rFonts w:hint="eastAsia"/>
          <w:sz w:val="40"/>
        </w:rPr>
        <w:t>面向对象综合程序设计课程设计</w:t>
      </w:r>
    </w:p>
    <w:p w14:paraId="75A2A505">
      <w:pPr>
        <w:rPr>
          <w:sz w:val="32"/>
          <w:szCs w:val="32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517"/>
        <w:gridCol w:w="697"/>
        <w:gridCol w:w="1417"/>
        <w:gridCol w:w="1496"/>
        <w:gridCol w:w="772"/>
        <w:gridCol w:w="284"/>
        <w:gridCol w:w="351"/>
        <w:gridCol w:w="275"/>
        <w:gridCol w:w="1125"/>
      </w:tblGrid>
      <w:tr w14:paraId="38E5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vAlign w:val="center"/>
          </w:tcPr>
          <w:p w14:paraId="59A2117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4"/>
              </w:rPr>
              <w:t>组号及题目</w:t>
            </w:r>
          </w:p>
        </w:tc>
        <w:tc>
          <w:tcPr>
            <w:tcW w:w="4899" w:type="dxa"/>
            <w:gridSpan w:val="5"/>
            <w:vAlign w:val="center"/>
          </w:tcPr>
          <w:p w14:paraId="4BBA4CB1">
            <w:pPr>
              <w:jc w:val="center"/>
              <w:rPr>
                <w:rFonts w:hint="default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39图书管理系统</w:t>
            </w:r>
          </w:p>
        </w:tc>
        <w:tc>
          <w:tcPr>
            <w:tcW w:w="910" w:type="dxa"/>
            <w:gridSpan w:val="3"/>
            <w:vAlign w:val="center"/>
          </w:tcPr>
          <w:p w14:paraId="3976C9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4"/>
              </w:rPr>
              <w:t>难度</w:t>
            </w:r>
          </w:p>
        </w:tc>
        <w:tc>
          <w:tcPr>
            <w:tcW w:w="1125" w:type="dxa"/>
            <w:vAlign w:val="center"/>
          </w:tcPr>
          <w:p w14:paraId="03D445AD">
            <w:pPr>
              <w:jc w:val="center"/>
              <w:rPr>
                <w:rFonts w:hint="eastAsia" w:eastAsia="宋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sz w:val="32"/>
                <w:szCs w:val="32"/>
                <w:lang w:val="en-US" w:eastAsia="zh-CN"/>
              </w:rPr>
              <w:t>中等</w:t>
            </w:r>
          </w:p>
        </w:tc>
      </w:tr>
      <w:tr w14:paraId="4092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  <w:vAlign w:val="center"/>
          </w:tcPr>
          <w:p w14:paraId="6962DF13">
            <w:pPr>
              <w:jc w:val="center"/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团队博客或</w:t>
            </w:r>
          </w:p>
          <w:p w14:paraId="40CD4D5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源码托管</w:t>
            </w:r>
          </w:p>
        </w:tc>
        <w:tc>
          <w:tcPr>
            <w:tcW w:w="6934" w:type="dxa"/>
            <w:gridSpan w:val="9"/>
            <w:vAlign w:val="center"/>
          </w:tcPr>
          <w:p w14:paraId="0D13F5D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https://github.com/yaojibin/Assignment</w:t>
            </w:r>
          </w:p>
        </w:tc>
      </w:tr>
      <w:tr w14:paraId="046A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15C1AF40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特色、优点</w:t>
            </w:r>
          </w:p>
        </w:tc>
        <w:tc>
          <w:tcPr>
            <w:tcW w:w="6934" w:type="dxa"/>
            <w:gridSpan w:val="9"/>
          </w:tcPr>
          <w:p w14:paraId="107CB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采用MVC三层架构，分层清晰，耦合度低</w:t>
            </w:r>
          </w:p>
          <w:p w14:paraId="4E423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运用多种设计模式：策略模式、装饰器模式、工厂模式、观察者模式</w:t>
            </w:r>
          </w:p>
          <w:p w14:paraId="5FAFF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功能丰富：图书管理、借阅归还、预约、评论、推荐、备份导出等</w:t>
            </w:r>
          </w:p>
          <w:p w14:paraId="77E2DA2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865992"/>
        </w:tc>
      </w:tr>
      <w:tr w14:paraId="6081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7498029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开发感受或</w:t>
            </w:r>
          </w:p>
          <w:p w14:paraId="44E09677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课程建议</w:t>
            </w:r>
          </w:p>
        </w:tc>
        <w:tc>
          <w:tcPr>
            <w:tcW w:w="6934" w:type="dxa"/>
            <w:gridSpan w:val="9"/>
          </w:tcPr>
          <w:p w14:paraId="06BD9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b/>
              </w:rPr>
              <w:t>感受</w:t>
            </w:r>
            <w:r>
              <w:rPr>
                <w:rFonts w:hint="eastAsia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本次课程设计，我深入理解了面向对象的思想，熟练掌握了封装、继承、多态三大特性的实际应用。在开发过程中，我学习了MVC架构的设计思想，将数据访问层、业务逻辑层和表现层分离，提高了代码的可维护性和可扩展性。同时，我还学习并运用了多种设计模式，如策略模式实现多条件搜索、装饰器模式增强图书展示、工厂模式创建不同类型用户、观察者模式实现库存预警，让我深刻体会到设计模式在软件开发中的重要性。通过与数据库的交互，我掌握了JDBC编程和SQLite数据库的使用。在GUI开发方面，我学会了使用Swing构建图形界面，并实现了明暗主题切换功能。整个开发过程让我的编程能力和系统设计能力都有了很大提升。</w:t>
            </w:r>
          </w:p>
          <w:p w14:paraId="651BD229"/>
          <w:p w14:paraId="7860F87E"/>
          <w:p w14:paraId="0D4C788A"/>
          <w:p w14:paraId="38AE9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b/>
              </w:rPr>
              <w:t>建议</w:t>
            </w:r>
            <w:r>
              <w:rPr>
                <w:rFonts w:hint="eastAsia"/>
              </w:rPr>
              <w:t>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增加更多的实践环节，让学生在实践中巩固所学知识；建议增加设计模式的专题讲解，结合实际案例帮助学生理解和运用；建议课程设计提前布置，让学生有更充足的时间进行设计和开发，做出质量更高的作品。</w:t>
            </w:r>
          </w:p>
          <w:p w14:paraId="43C3A009"/>
          <w:p w14:paraId="3A742B98"/>
        </w:tc>
      </w:tr>
      <w:tr w14:paraId="1601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4FD382D6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使用技术：如果使用请填写具体项目</w:t>
            </w:r>
          </w:p>
        </w:tc>
      </w:tr>
      <w:tr w14:paraId="12A4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05" w:type="dxa"/>
            <w:gridSpan w:val="2"/>
          </w:tcPr>
          <w:p w14:paraId="7695AB3B">
            <w:r>
              <w:rPr>
                <w:rFonts w:hint="eastAsia"/>
              </w:rPr>
              <w:t>文件/数据库</w:t>
            </w:r>
          </w:p>
        </w:tc>
        <w:tc>
          <w:tcPr>
            <w:tcW w:w="2114" w:type="dxa"/>
            <w:gridSpan w:val="2"/>
          </w:tcPr>
          <w:p w14:paraId="2A0858B5">
            <w:pPr>
              <w:jc w:val="center"/>
            </w:pPr>
            <w:r>
              <w:rPr>
                <w:rFonts w:hint="eastAsia"/>
              </w:rPr>
              <w:t>SQLite数据库</w:t>
            </w:r>
          </w:p>
        </w:tc>
        <w:tc>
          <w:tcPr>
            <w:tcW w:w="2552" w:type="dxa"/>
            <w:gridSpan w:val="3"/>
          </w:tcPr>
          <w:p w14:paraId="21636452">
            <w:r>
              <w:rPr>
                <w:rFonts w:hint="eastAsia"/>
              </w:rPr>
              <w:t>HtmlParser/js</w:t>
            </w:r>
            <w:r>
              <w:t>oup</w:t>
            </w:r>
          </w:p>
        </w:tc>
        <w:tc>
          <w:tcPr>
            <w:tcW w:w="1751" w:type="dxa"/>
            <w:gridSpan w:val="3"/>
          </w:tcPr>
          <w:p w14:paraId="07EBFB2D">
            <w:pPr>
              <w:jc w:val="center"/>
            </w:pPr>
          </w:p>
        </w:tc>
      </w:tr>
      <w:tr w14:paraId="71F7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0502E80C">
            <w:r>
              <w:rPr>
                <w:rFonts w:hint="eastAsia"/>
              </w:rPr>
              <w:t>GUI/WEB/安卓</w:t>
            </w:r>
          </w:p>
        </w:tc>
        <w:tc>
          <w:tcPr>
            <w:tcW w:w="2114" w:type="dxa"/>
            <w:gridSpan w:val="2"/>
          </w:tcPr>
          <w:p w14:paraId="51E6975A">
            <w:pPr>
              <w:jc w:val="center"/>
            </w:pPr>
            <w:r>
              <w:rPr>
                <w:rFonts w:hint="eastAsia"/>
              </w:rPr>
              <w:t>Java Swing GUI</w:t>
            </w:r>
          </w:p>
        </w:tc>
        <w:tc>
          <w:tcPr>
            <w:tcW w:w="2552" w:type="dxa"/>
            <w:gridSpan w:val="3"/>
          </w:tcPr>
          <w:p w14:paraId="3626CC4E">
            <w:r>
              <w:rPr>
                <w:rFonts w:hint="eastAsia"/>
              </w:rPr>
              <w:t>其他第三方库</w:t>
            </w:r>
          </w:p>
        </w:tc>
        <w:tc>
          <w:tcPr>
            <w:tcW w:w="1751" w:type="dxa"/>
            <w:gridSpan w:val="3"/>
          </w:tcPr>
          <w:p w14:paraId="40A27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log4j2日志</w:t>
            </w:r>
          </w:p>
        </w:tc>
      </w:tr>
      <w:tr w14:paraId="5CEA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3BC15CDA">
            <w:r>
              <w:rPr>
                <w:rFonts w:hint="eastAsia"/>
              </w:rPr>
              <w:t>网络</w:t>
            </w:r>
          </w:p>
        </w:tc>
        <w:tc>
          <w:tcPr>
            <w:tcW w:w="2114" w:type="dxa"/>
            <w:gridSpan w:val="2"/>
          </w:tcPr>
          <w:p w14:paraId="013FB13E">
            <w:pPr>
              <w:jc w:val="center"/>
            </w:pPr>
          </w:p>
        </w:tc>
        <w:tc>
          <w:tcPr>
            <w:tcW w:w="2552" w:type="dxa"/>
            <w:gridSpan w:val="3"/>
          </w:tcPr>
          <w:p w14:paraId="3C6F651F">
            <w:r>
              <w:rPr>
                <w:rFonts w:hint="eastAsia"/>
              </w:rPr>
              <w:t>Javascript/Ajax/jQuery</w:t>
            </w:r>
            <w:bookmarkStart w:id="0" w:name="_GoBack"/>
            <w:bookmarkEnd w:id="0"/>
          </w:p>
        </w:tc>
        <w:tc>
          <w:tcPr>
            <w:tcW w:w="1751" w:type="dxa"/>
            <w:gridSpan w:val="3"/>
          </w:tcPr>
          <w:p w14:paraId="79422F74">
            <w:pPr>
              <w:jc w:val="center"/>
            </w:pPr>
          </w:p>
        </w:tc>
      </w:tr>
      <w:tr w14:paraId="3997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056FC563">
            <w:r>
              <w:rPr>
                <w:rFonts w:hint="eastAsia"/>
              </w:rPr>
              <w:t>多线程</w:t>
            </w:r>
          </w:p>
        </w:tc>
        <w:tc>
          <w:tcPr>
            <w:tcW w:w="2114" w:type="dxa"/>
            <w:gridSpan w:val="2"/>
          </w:tcPr>
          <w:p w14:paraId="00121CCF">
            <w:pPr>
              <w:jc w:val="center"/>
            </w:pPr>
            <w:r>
              <w:rPr>
                <w:rFonts w:hint="eastAsia"/>
              </w:rPr>
              <w:t xml:space="preserve"> 通知服务</w:t>
            </w:r>
          </w:p>
        </w:tc>
        <w:tc>
          <w:tcPr>
            <w:tcW w:w="2552" w:type="dxa"/>
            <w:gridSpan w:val="3"/>
          </w:tcPr>
          <w:p w14:paraId="16198561">
            <w:r>
              <w:rPr>
                <w:rFonts w:hint="eastAsia"/>
              </w:rPr>
              <w:t>数据库连接池</w:t>
            </w:r>
          </w:p>
        </w:tc>
        <w:tc>
          <w:tcPr>
            <w:tcW w:w="1751" w:type="dxa"/>
            <w:gridSpan w:val="3"/>
          </w:tcPr>
          <w:p w14:paraId="0765C321">
            <w:pPr>
              <w:jc w:val="center"/>
            </w:pPr>
          </w:p>
        </w:tc>
      </w:tr>
      <w:tr w14:paraId="38DA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7A9B1D72">
            <w:r>
              <w:rPr>
                <w:rFonts w:hint="eastAsia"/>
              </w:rPr>
              <w:t>DAO或MVC</w:t>
            </w:r>
          </w:p>
        </w:tc>
        <w:tc>
          <w:tcPr>
            <w:tcW w:w="2114" w:type="dxa"/>
            <w:gridSpan w:val="2"/>
          </w:tcPr>
          <w:p w14:paraId="5D65824B">
            <w:pPr>
              <w:jc w:val="center"/>
            </w:pPr>
            <w:r>
              <w:rPr>
                <w:rFonts w:hint="eastAsia"/>
              </w:rPr>
              <w:t xml:space="preserve"> MVC三层架构</w:t>
            </w:r>
          </w:p>
        </w:tc>
        <w:tc>
          <w:tcPr>
            <w:tcW w:w="2552" w:type="dxa"/>
            <w:gridSpan w:val="3"/>
          </w:tcPr>
          <w:p w14:paraId="51C2B7D2">
            <w:r>
              <w:rPr>
                <w:rFonts w:hint="eastAsia"/>
              </w:rPr>
              <w:t>使用git进行代码管理</w:t>
            </w:r>
          </w:p>
        </w:tc>
        <w:tc>
          <w:tcPr>
            <w:tcW w:w="1751" w:type="dxa"/>
            <w:gridSpan w:val="3"/>
          </w:tcPr>
          <w:p w14:paraId="72EFBB38">
            <w:pPr>
              <w:jc w:val="center"/>
            </w:pPr>
          </w:p>
        </w:tc>
      </w:tr>
      <w:tr w14:paraId="7E38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0C204389">
            <w:r>
              <w:rPr>
                <w:rFonts w:hint="eastAsia"/>
              </w:rPr>
              <w:t>JSTL/EL</w:t>
            </w:r>
          </w:p>
        </w:tc>
        <w:tc>
          <w:tcPr>
            <w:tcW w:w="2114" w:type="dxa"/>
            <w:gridSpan w:val="2"/>
          </w:tcPr>
          <w:p w14:paraId="509F5D97">
            <w:pPr>
              <w:jc w:val="center"/>
            </w:pPr>
          </w:p>
        </w:tc>
        <w:tc>
          <w:tcPr>
            <w:tcW w:w="2552" w:type="dxa"/>
            <w:gridSpan w:val="3"/>
          </w:tcPr>
          <w:p w14:paraId="1FD6FC4A">
            <w:r>
              <w:rPr>
                <w:rFonts w:hint="eastAsia"/>
              </w:rPr>
              <w:t>使用issue进行项目推进</w:t>
            </w:r>
          </w:p>
        </w:tc>
        <w:tc>
          <w:tcPr>
            <w:tcW w:w="1751" w:type="dxa"/>
            <w:gridSpan w:val="3"/>
          </w:tcPr>
          <w:p w14:paraId="58CEFCA6">
            <w:pPr>
              <w:jc w:val="center"/>
            </w:pPr>
          </w:p>
        </w:tc>
      </w:tr>
      <w:tr w14:paraId="0B03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34A9B9FD">
            <w:r>
              <w:rPr>
                <w:rFonts w:hint="eastAsia"/>
              </w:rPr>
              <w:t>爬虫</w:t>
            </w:r>
          </w:p>
        </w:tc>
        <w:tc>
          <w:tcPr>
            <w:tcW w:w="2114" w:type="dxa"/>
            <w:gridSpan w:val="2"/>
          </w:tcPr>
          <w:p w14:paraId="613FE5FA">
            <w:pPr>
              <w:jc w:val="center"/>
            </w:pPr>
          </w:p>
        </w:tc>
        <w:tc>
          <w:tcPr>
            <w:tcW w:w="2552" w:type="dxa"/>
            <w:gridSpan w:val="3"/>
          </w:tcPr>
          <w:p w14:paraId="65753224"/>
        </w:tc>
        <w:tc>
          <w:tcPr>
            <w:tcW w:w="1751" w:type="dxa"/>
            <w:gridSpan w:val="3"/>
          </w:tcPr>
          <w:p w14:paraId="6F8CC319">
            <w:pPr>
              <w:jc w:val="center"/>
            </w:pPr>
          </w:p>
        </w:tc>
      </w:tr>
      <w:tr w14:paraId="2E69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71262244"/>
        </w:tc>
        <w:tc>
          <w:tcPr>
            <w:tcW w:w="2114" w:type="dxa"/>
            <w:gridSpan w:val="2"/>
          </w:tcPr>
          <w:p w14:paraId="59D0948F">
            <w:pPr>
              <w:jc w:val="center"/>
            </w:pPr>
          </w:p>
        </w:tc>
        <w:tc>
          <w:tcPr>
            <w:tcW w:w="2552" w:type="dxa"/>
            <w:gridSpan w:val="3"/>
          </w:tcPr>
          <w:p w14:paraId="5B4CB291"/>
        </w:tc>
        <w:tc>
          <w:tcPr>
            <w:tcW w:w="1751" w:type="dxa"/>
            <w:gridSpan w:val="3"/>
          </w:tcPr>
          <w:p w14:paraId="41525269">
            <w:pPr>
              <w:jc w:val="center"/>
            </w:pPr>
          </w:p>
        </w:tc>
      </w:tr>
      <w:tr w14:paraId="3691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522" w:type="dxa"/>
            <w:gridSpan w:val="10"/>
          </w:tcPr>
          <w:p w14:paraId="663170FD">
            <w:pPr>
              <w:jc w:val="center"/>
            </w:pPr>
            <w:r>
              <w:rPr>
                <w:rFonts w:hint="eastAsia"/>
                <w:b/>
                <w:sz w:val="22"/>
              </w:rPr>
              <w:t>其他特点：如有使用请打勾或者填写</w:t>
            </w:r>
          </w:p>
        </w:tc>
      </w:tr>
      <w:tr w14:paraId="6205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105" w:type="dxa"/>
            <w:gridSpan w:val="2"/>
          </w:tcPr>
          <w:p w14:paraId="4EC817E6">
            <w:r>
              <w:rPr>
                <w:rFonts w:hint="eastAsia"/>
              </w:rPr>
              <w:t>容错处理完善</w:t>
            </w:r>
          </w:p>
        </w:tc>
        <w:tc>
          <w:tcPr>
            <w:tcW w:w="2114" w:type="dxa"/>
            <w:gridSpan w:val="2"/>
          </w:tcPr>
          <w:p w14:paraId="0B11108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  <w:tc>
          <w:tcPr>
            <w:tcW w:w="2552" w:type="dxa"/>
            <w:gridSpan w:val="3"/>
          </w:tcPr>
          <w:p w14:paraId="789D31DC">
            <w:r>
              <w:rPr>
                <w:rFonts w:hint="eastAsia"/>
              </w:rPr>
              <w:t>界面非常美观</w:t>
            </w:r>
          </w:p>
        </w:tc>
        <w:tc>
          <w:tcPr>
            <w:tcW w:w="1751" w:type="dxa"/>
            <w:gridSpan w:val="3"/>
          </w:tcPr>
          <w:p w14:paraId="668E21E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14:paraId="546BB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105" w:type="dxa"/>
            <w:gridSpan w:val="2"/>
          </w:tcPr>
          <w:p w14:paraId="0A7BF312">
            <w:r>
              <w:rPr>
                <w:rFonts w:hint="eastAsia"/>
              </w:rPr>
              <w:t>国际化</w:t>
            </w:r>
          </w:p>
        </w:tc>
        <w:tc>
          <w:tcPr>
            <w:tcW w:w="2114" w:type="dxa"/>
            <w:gridSpan w:val="2"/>
          </w:tcPr>
          <w:p w14:paraId="65AD27FC"/>
        </w:tc>
        <w:tc>
          <w:tcPr>
            <w:tcW w:w="2552" w:type="dxa"/>
            <w:gridSpan w:val="3"/>
          </w:tcPr>
          <w:p w14:paraId="33A2D9B9">
            <w:r>
              <w:rPr>
                <w:rFonts w:hint="eastAsia"/>
              </w:rPr>
              <w:t>算法较难</w:t>
            </w:r>
          </w:p>
        </w:tc>
        <w:tc>
          <w:tcPr>
            <w:tcW w:w="1751" w:type="dxa"/>
            <w:gridSpan w:val="3"/>
          </w:tcPr>
          <w:p w14:paraId="1A7F6797">
            <w:pPr>
              <w:jc w:val="center"/>
            </w:pPr>
          </w:p>
        </w:tc>
      </w:tr>
      <w:tr w14:paraId="58A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2105" w:type="dxa"/>
            <w:gridSpan w:val="2"/>
          </w:tcPr>
          <w:p w14:paraId="2E6B717F">
            <w:r>
              <w:rPr>
                <w:rFonts w:hint="eastAsia"/>
              </w:rPr>
              <w:t>配置文件</w:t>
            </w:r>
          </w:p>
        </w:tc>
        <w:tc>
          <w:tcPr>
            <w:tcW w:w="2114" w:type="dxa"/>
            <w:gridSpan w:val="2"/>
          </w:tcPr>
          <w:p w14:paraId="45BC8D2F">
            <w:r>
              <w:rPr>
                <w:rFonts w:hint="eastAsia"/>
              </w:rPr>
              <w:t>Maven + log4j2</w:t>
            </w:r>
          </w:p>
        </w:tc>
        <w:tc>
          <w:tcPr>
            <w:tcW w:w="2552" w:type="dxa"/>
            <w:gridSpan w:val="3"/>
          </w:tcPr>
          <w:p w14:paraId="0C3C5C4B">
            <w:r>
              <w:rPr>
                <w:rFonts w:hint="eastAsia"/>
              </w:rPr>
              <w:t>日志文件</w:t>
            </w:r>
          </w:p>
        </w:tc>
        <w:tc>
          <w:tcPr>
            <w:tcW w:w="1751" w:type="dxa"/>
            <w:gridSpan w:val="3"/>
          </w:tcPr>
          <w:p w14:paraId="0CF5A4B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Log4j2</w:t>
            </w:r>
          </w:p>
        </w:tc>
      </w:tr>
      <w:tr w14:paraId="51B9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</w:tcPr>
          <w:p w14:paraId="148E401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小组成员信息</w:t>
            </w:r>
          </w:p>
        </w:tc>
      </w:tr>
      <w:tr w14:paraId="19CA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restart"/>
          </w:tcPr>
          <w:p w14:paraId="015DF7D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5F47CAB7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214" w:type="dxa"/>
            <w:gridSpan w:val="2"/>
            <w:vMerge w:val="restart"/>
          </w:tcPr>
          <w:p w14:paraId="1608EE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计科25-1</w:t>
            </w:r>
          </w:p>
          <w:p w14:paraId="68C6D3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202503013034</w:t>
            </w:r>
          </w:p>
        </w:tc>
        <w:tc>
          <w:tcPr>
            <w:tcW w:w="1417" w:type="dxa"/>
            <w:vMerge w:val="restart"/>
          </w:tcPr>
          <w:p w14:paraId="7763CD70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2EC71A1A">
            <w:pPr>
              <w:rPr>
                <w:b/>
              </w:rPr>
            </w:pPr>
            <w:r>
              <w:rPr>
                <w:rFonts w:hint="eastAsia"/>
                <w:b/>
              </w:rPr>
              <w:t>(</w:t>
            </w:r>
            <w:r>
              <w:rPr>
                <w:b/>
              </w:rPr>
              <w:t>*</w:t>
            </w:r>
            <w:r>
              <w:rPr>
                <w:rFonts w:hint="eastAsia"/>
                <w:b/>
                <w:u w:val="single"/>
              </w:rPr>
              <w:t>组长*)</w:t>
            </w:r>
          </w:p>
        </w:tc>
        <w:tc>
          <w:tcPr>
            <w:tcW w:w="1496" w:type="dxa"/>
            <w:vMerge w:val="restart"/>
          </w:tcPr>
          <w:p w14:paraId="43D1098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要飞宇</w:t>
            </w:r>
          </w:p>
        </w:tc>
        <w:tc>
          <w:tcPr>
            <w:tcW w:w="1407" w:type="dxa"/>
            <w:gridSpan w:val="3"/>
          </w:tcPr>
          <w:p w14:paraId="5FF53E0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620ADAC7"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62BA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continue"/>
          </w:tcPr>
          <w:p w14:paraId="109E3871">
            <w:pPr>
              <w:rPr>
                <w:b/>
                <w:sz w:val="22"/>
              </w:rPr>
            </w:pPr>
          </w:p>
        </w:tc>
        <w:tc>
          <w:tcPr>
            <w:tcW w:w="1214" w:type="dxa"/>
            <w:gridSpan w:val="2"/>
            <w:vMerge w:val="continue"/>
          </w:tcPr>
          <w:p w14:paraId="47EAC7DB"/>
        </w:tc>
        <w:tc>
          <w:tcPr>
            <w:tcW w:w="1417" w:type="dxa"/>
            <w:vMerge w:val="continue"/>
          </w:tcPr>
          <w:p w14:paraId="61D55E33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30676331"/>
        </w:tc>
        <w:tc>
          <w:tcPr>
            <w:tcW w:w="1407" w:type="dxa"/>
            <w:gridSpan w:val="3"/>
          </w:tcPr>
          <w:p w14:paraId="14625BFC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4FA25D2F"/>
        </w:tc>
      </w:tr>
      <w:tr w14:paraId="68A9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18C9A7C5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负责模块</w:t>
            </w:r>
          </w:p>
        </w:tc>
        <w:tc>
          <w:tcPr>
            <w:tcW w:w="6934" w:type="dxa"/>
            <w:gridSpan w:val="9"/>
          </w:tcPr>
          <w:p w14:paraId="00BE8F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图书管理模块（约1168行）</w:t>
            </w:r>
          </w:p>
          <w:p w14:paraId="38FC26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- DAO层：dao/BookDAO.java（295行）</w:t>
            </w:r>
          </w:p>
          <w:p w14:paraId="1DDA79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- Service层：service/BookService.java（163行）</w:t>
            </w:r>
          </w:p>
          <w:p w14:paraId="739339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- UI层：ui/book/BookManagementView.java（284行）、</w:t>
            </w:r>
          </w:p>
          <w:p w14:paraId="4E65BA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       ui/book/BookDialog.java（175行）、</w:t>
            </w:r>
          </w:p>
          <w:p w14:paraId="7119F5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       ui/book/BookDetailView.java（251行）</w:t>
            </w:r>
          </w:p>
          <w:p w14:paraId="52CCD9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- 功能：图书增删改查、多条件搜索（策略模式）、</w:t>
            </w:r>
          </w:p>
          <w:p w14:paraId="1901F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       分类管理、库存管理、图书详情展示</w:t>
            </w:r>
          </w:p>
          <w:p w14:paraId="501819E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68C5537"/>
        </w:tc>
      </w:tr>
      <w:tr w14:paraId="6FD4F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restart"/>
          </w:tcPr>
          <w:p w14:paraId="6120100D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21A438EB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214" w:type="dxa"/>
            <w:gridSpan w:val="2"/>
            <w:vMerge w:val="restart"/>
          </w:tcPr>
          <w:p w14:paraId="7012D64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计科25-1</w:t>
            </w:r>
          </w:p>
          <w:p w14:paraId="649B06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202503013033</w:t>
            </w:r>
          </w:p>
        </w:tc>
        <w:tc>
          <w:tcPr>
            <w:tcW w:w="1417" w:type="dxa"/>
            <w:vMerge w:val="restart"/>
          </w:tcPr>
          <w:p w14:paraId="7B13EA37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3FC256A0">
            <w:pPr>
              <w:rPr>
                <w:b/>
              </w:rPr>
            </w:pPr>
            <w:r>
              <w:rPr>
                <w:rFonts w:hint="eastAsia"/>
                <w:b/>
              </w:rPr>
              <w:t>(组员)</w:t>
            </w:r>
          </w:p>
        </w:tc>
        <w:tc>
          <w:tcPr>
            <w:tcW w:w="1496" w:type="dxa"/>
            <w:vMerge w:val="restart"/>
          </w:tcPr>
          <w:p w14:paraId="0C988A6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徐易丞 </w:t>
            </w:r>
          </w:p>
        </w:tc>
        <w:tc>
          <w:tcPr>
            <w:tcW w:w="1407" w:type="dxa"/>
            <w:gridSpan w:val="3"/>
          </w:tcPr>
          <w:p w14:paraId="1F1770A3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6F305B2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4691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continue"/>
          </w:tcPr>
          <w:p w14:paraId="01787863">
            <w:pPr>
              <w:rPr>
                <w:b/>
                <w:sz w:val="22"/>
              </w:rPr>
            </w:pPr>
          </w:p>
        </w:tc>
        <w:tc>
          <w:tcPr>
            <w:tcW w:w="1214" w:type="dxa"/>
            <w:gridSpan w:val="2"/>
            <w:vMerge w:val="continue"/>
          </w:tcPr>
          <w:p w14:paraId="342A35A9"/>
        </w:tc>
        <w:tc>
          <w:tcPr>
            <w:tcW w:w="1417" w:type="dxa"/>
            <w:vMerge w:val="continue"/>
          </w:tcPr>
          <w:p w14:paraId="1FB62627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204A053E"/>
        </w:tc>
        <w:tc>
          <w:tcPr>
            <w:tcW w:w="1407" w:type="dxa"/>
            <w:gridSpan w:val="3"/>
          </w:tcPr>
          <w:p w14:paraId="38942AB0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06CAB8B9"/>
        </w:tc>
      </w:tr>
      <w:tr w14:paraId="5DF0D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0B0BAEB7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负责模块</w:t>
            </w:r>
          </w:p>
        </w:tc>
        <w:tc>
          <w:tcPr>
            <w:tcW w:w="6934" w:type="dxa"/>
            <w:gridSpan w:val="9"/>
          </w:tcPr>
          <w:p w14:paraId="18C52E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借阅管理模块（约990行）</w:t>
            </w:r>
          </w:p>
          <w:p w14:paraId="013BA30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DAO层：dao/BorrowRecordDAO.java（303行）</w:t>
            </w:r>
          </w:p>
          <w:p w14:paraId="0F29F5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Service层：service/BorrowService.java（168行）</w:t>
            </w:r>
          </w:p>
          <w:p w14:paraId="48B557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UI层：ui/borrow/BorrowView.java（309行）、</w:t>
            </w:r>
          </w:p>
          <w:p w14:paraId="45C4D1E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ui/borrow/ReturnView.java（210行）</w:t>
            </w:r>
          </w:p>
          <w:p w14:paraId="3CE07F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功能：借阅图书、归还图书、借阅记录查询、</w:t>
            </w:r>
          </w:p>
          <w:p w14:paraId="7BEB7313">
            <w:r>
              <w:rPr>
                <w:rFonts w:hint="eastAsia"/>
              </w:rPr>
              <w:t xml:space="preserve">           逾期管理、罚金计算</w:t>
            </w:r>
          </w:p>
          <w:p w14:paraId="612F5D7F"/>
        </w:tc>
      </w:tr>
      <w:tr w14:paraId="13BD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restart"/>
          </w:tcPr>
          <w:p w14:paraId="528BAF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班级</w:t>
            </w:r>
          </w:p>
          <w:p w14:paraId="2A066389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学号</w:t>
            </w:r>
          </w:p>
        </w:tc>
        <w:tc>
          <w:tcPr>
            <w:tcW w:w="1214" w:type="dxa"/>
            <w:gridSpan w:val="2"/>
            <w:vMerge w:val="restart"/>
          </w:tcPr>
          <w:p w14:paraId="084A9D6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计科25-1</w:t>
            </w:r>
          </w:p>
          <w:p w14:paraId="0CCE56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202503013027</w:t>
            </w:r>
          </w:p>
        </w:tc>
        <w:tc>
          <w:tcPr>
            <w:tcW w:w="1417" w:type="dxa"/>
            <w:vMerge w:val="restart"/>
          </w:tcPr>
          <w:p w14:paraId="5B006156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姓名</w:t>
            </w:r>
          </w:p>
          <w:p w14:paraId="3717A657">
            <w:pPr>
              <w:rPr>
                <w:b/>
              </w:rPr>
            </w:pPr>
            <w:r>
              <w:rPr>
                <w:rFonts w:hint="eastAsia"/>
                <w:b/>
              </w:rPr>
              <w:t>(组员)</w:t>
            </w:r>
          </w:p>
        </w:tc>
        <w:tc>
          <w:tcPr>
            <w:tcW w:w="1496" w:type="dxa"/>
            <w:vMerge w:val="restart"/>
          </w:tcPr>
          <w:p w14:paraId="58EFE53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李舜</w:t>
            </w:r>
          </w:p>
        </w:tc>
        <w:tc>
          <w:tcPr>
            <w:tcW w:w="1407" w:type="dxa"/>
            <w:gridSpan w:val="3"/>
          </w:tcPr>
          <w:p w14:paraId="6D0EABBF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自评分</w:t>
            </w:r>
          </w:p>
        </w:tc>
        <w:tc>
          <w:tcPr>
            <w:tcW w:w="1400" w:type="dxa"/>
            <w:gridSpan w:val="2"/>
          </w:tcPr>
          <w:p w14:paraId="5B779D2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6761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588" w:type="dxa"/>
            <w:vMerge w:val="continue"/>
          </w:tcPr>
          <w:p w14:paraId="038E258D">
            <w:pPr>
              <w:rPr>
                <w:b/>
                <w:sz w:val="22"/>
              </w:rPr>
            </w:pPr>
          </w:p>
        </w:tc>
        <w:tc>
          <w:tcPr>
            <w:tcW w:w="1214" w:type="dxa"/>
            <w:gridSpan w:val="2"/>
            <w:vMerge w:val="continue"/>
          </w:tcPr>
          <w:p w14:paraId="08F907B9"/>
        </w:tc>
        <w:tc>
          <w:tcPr>
            <w:tcW w:w="1417" w:type="dxa"/>
            <w:vMerge w:val="continue"/>
          </w:tcPr>
          <w:p w14:paraId="51360B75">
            <w:pPr>
              <w:rPr>
                <w:b/>
                <w:sz w:val="22"/>
              </w:rPr>
            </w:pPr>
          </w:p>
        </w:tc>
        <w:tc>
          <w:tcPr>
            <w:tcW w:w="1496" w:type="dxa"/>
            <w:vMerge w:val="continue"/>
          </w:tcPr>
          <w:p w14:paraId="1DF12276"/>
        </w:tc>
        <w:tc>
          <w:tcPr>
            <w:tcW w:w="1407" w:type="dxa"/>
            <w:gridSpan w:val="3"/>
          </w:tcPr>
          <w:p w14:paraId="422464B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教师评分</w:t>
            </w:r>
          </w:p>
        </w:tc>
        <w:tc>
          <w:tcPr>
            <w:tcW w:w="1400" w:type="dxa"/>
            <w:gridSpan w:val="2"/>
          </w:tcPr>
          <w:p w14:paraId="24DFA538"/>
        </w:tc>
      </w:tr>
      <w:tr w14:paraId="5ABE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8" w:type="dxa"/>
          </w:tcPr>
          <w:p w14:paraId="2EEE91B1">
            <w:pPr>
              <w:rPr>
                <w:b/>
                <w:sz w:val="22"/>
              </w:rPr>
            </w:pPr>
            <w:r>
              <w:rPr>
                <w:rFonts w:hint="eastAsia"/>
                <w:b/>
              </w:rPr>
              <w:t>负责模块</w:t>
            </w:r>
          </w:p>
        </w:tc>
        <w:tc>
          <w:tcPr>
            <w:tcW w:w="6934" w:type="dxa"/>
            <w:gridSpan w:val="9"/>
          </w:tcPr>
          <w:p w14:paraId="1B32090F">
            <w:pPr>
              <w:rPr>
                <w:rFonts w:hint="eastAsia"/>
              </w:rPr>
            </w:pPr>
            <w:r>
              <w:rPr>
                <w:rFonts w:hint="eastAsia"/>
              </w:rPr>
              <w:t>模块间交互：</w:t>
            </w:r>
          </w:p>
          <w:p w14:paraId="05BFCF2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数据交互：借阅模块调用图书模块查询图书信息、更新库存</w:t>
            </w:r>
          </w:p>
          <w:p w14:paraId="00B907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方法调用：BorrowService调用BookDAO查询和更新图书</w:t>
            </w:r>
          </w:p>
          <w:p w14:paraId="0124A6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状态同步：借阅/归还时自动同步图书库存状态</w:t>
            </w:r>
          </w:p>
          <w:p w14:paraId="1DDA5B6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- 观察者模式：库存变化触发InventoryObserver通知</w:t>
            </w:r>
          </w:p>
          <w:p w14:paraId="62612F1E">
            <w:r>
              <w:rPr>
                <w:rFonts w:hint="eastAsia"/>
              </w:rPr>
              <w:t xml:space="preserve">   - 总代码行数：约2158行（占系统总代码量37%）</w:t>
            </w:r>
          </w:p>
          <w:p w14:paraId="7E1C1A21"/>
        </w:tc>
      </w:tr>
    </w:tbl>
    <w:p w14:paraId="25D8C68B">
      <w:r>
        <w:rPr>
          <w:rFonts w:hint="eastAsia"/>
        </w:rPr>
        <w:t>评分标准：A-优，B-良，C-中，D-及格，E-不及格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lZDM5MWMyYTVkOWU4ZjgwZGE3YzQ1Y2NlZWI1ZDIifQ=="/>
  </w:docVars>
  <w:rsids>
    <w:rsidRoot w:val="00541088"/>
    <w:rsid w:val="00006E39"/>
    <w:rsid w:val="0006209C"/>
    <w:rsid w:val="00063384"/>
    <w:rsid w:val="00082BD8"/>
    <w:rsid w:val="000A71D3"/>
    <w:rsid w:val="001533D8"/>
    <w:rsid w:val="0017138A"/>
    <w:rsid w:val="00223621"/>
    <w:rsid w:val="00274AB4"/>
    <w:rsid w:val="002B46E9"/>
    <w:rsid w:val="002C21C7"/>
    <w:rsid w:val="002D5672"/>
    <w:rsid w:val="002D5851"/>
    <w:rsid w:val="00340C14"/>
    <w:rsid w:val="00350775"/>
    <w:rsid w:val="00396E17"/>
    <w:rsid w:val="003A3625"/>
    <w:rsid w:val="003C124A"/>
    <w:rsid w:val="003D5357"/>
    <w:rsid w:val="004113B4"/>
    <w:rsid w:val="00457F2C"/>
    <w:rsid w:val="004B5C74"/>
    <w:rsid w:val="004C35E9"/>
    <w:rsid w:val="004D6F6E"/>
    <w:rsid w:val="004E1BC8"/>
    <w:rsid w:val="00521727"/>
    <w:rsid w:val="00541088"/>
    <w:rsid w:val="005415AE"/>
    <w:rsid w:val="005449DB"/>
    <w:rsid w:val="005D5669"/>
    <w:rsid w:val="005E01D6"/>
    <w:rsid w:val="005F3073"/>
    <w:rsid w:val="00611DBF"/>
    <w:rsid w:val="00630102"/>
    <w:rsid w:val="00633823"/>
    <w:rsid w:val="00653ED8"/>
    <w:rsid w:val="006559B1"/>
    <w:rsid w:val="00671C53"/>
    <w:rsid w:val="006D0B82"/>
    <w:rsid w:val="006E060F"/>
    <w:rsid w:val="00726BB3"/>
    <w:rsid w:val="007439D0"/>
    <w:rsid w:val="00751110"/>
    <w:rsid w:val="008279AF"/>
    <w:rsid w:val="008814C1"/>
    <w:rsid w:val="008A060B"/>
    <w:rsid w:val="008A6A8C"/>
    <w:rsid w:val="008C390E"/>
    <w:rsid w:val="00963AB4"/>
    <w:rsid w:val="00971821"/>
    <w:rsid w:val="009E0D2E"/>
    <w:rsid w:val="009E4714"/>
    <w:rsid w:val="00A02F69"/>
    <w:rsid w:val="00A05526"/>
    <w:rsid w:val="00A31D6F"/>
    <w:rsid w:val="00AA034B"/>
    <w:rsid w:val="00AA3C2F"/>
    <w:rsid w:val="00AB606F"/>
    <w:rsid w:val="00B5758C"/>
    <w:rsid w:val="00B6447B"/>
    <w:rsid w:val="00B9679B"/>
    <w:rsid w:val="00BA55CD"/>
    <w:rsid w:val="00BD6220"/>
    <w:rsid w:val="00C5243E"/>
    <w:rsid w:val="00CD6164"/>
    <w:rsid w:val="00CE182B"/>
    <w:rsid w:val="00D15D21"/>
    <w:rsid w:val="00D238E7"/>
    <w:rsid w:val="00DC155B"/>
    <w:rsid w:val="00E052D8"/>
    <w:rsid w:val="00E072E9"/>
    <w:rsid w:val="00E73D4C"/>
    <w:rsid w:val="00E75E46"/>
    <w:rsid w:val="00F0431D"/>
    <w:rsid w:val="00F17A08"/>
    <w:rsid w:val="00F245D0"/>
    <w:rsid w:val="00FC336F"/>
    <w:rsid w:val="00FC5538"/>
    <w:rsid w:val="00FE68C2"/>
    <w:rsid w:val="084C1AF1"/>
    <w:rsid w:val="20370574"/>
    <w:rsid w:val="262038D9"/>
    <w:rsid w:val="2CFF7424"/>
    <w:rsid w:val="4DBE354E"/>
    <w:rsid w:val="62792BB1"/>
    <w:rsid w:val="696D5A90"/>
    <w:rsid w:val="6D2A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1536</Words>
  <Characters>1924</Characters>
  <Lines>88</Lines>
  <Paragraphs>98</Paragraphs>
  <TotalTime>13</TotalTime>
  <ScaleCrop>false</ScaleCrop>
  <LinksUpToDate>false</LinksUpToDate>
  <CharactersWithSpaces>2016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2013-04-14T14:21:00Z</dcterms:created>
  <dc:creator>zhrb</dc:creator>
  <cp:lastModifiedBy>。。。。</cp:lastModifiedBy>
  <dcterms:modified xsi:type="dcterms:W3CDTF">2026-07-08T08:58:14Z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E28BD43802DB4FCCB6A2C48E31C5FAA5_12</vt:lpwstr>
  </property>
  <property fmtid="{D5CDD505-2E9C-101B-9397-08002B2CF9AE}" pid="4" name="KSOTemplateDocerSaveRecord">
    <vt:lpwstr>eyJoZGlkIjoiMWFkYjJlYmY5NGQ4ZDMzZTBhMzMzM2IwM2MzYjBkY2MiLCJ1c2VySWQiOiI4OTYzNTUwNTIifQ==</vt:lpwstr>
  </property>
</Properties>
</file>