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276" w:lineRule="auto" w:after="0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2"/>
        </w:rPr>
        <w:t>МИНИСТЕРСТВО ОБРАЗОВАНИЯ И НАУКИ РОССИЙСКОЙ ФЕДЕРАЦИИ</w:t>
      </w:r>
    </w:p>
    <w:p>
      <w:pPr>
        <w:spacing w:line="276" w:lineRule="auto" w:after="0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0"/>
        </w:rPr>
        <w:t>федеральное государственное автономное образовательное учреждение высшего образования</w:t>
      </w:r>
    </w:p>
    <w:p>
      <w:pPr>
        <w:spacing w:line="276" w:lineRule="auto" w:after="0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2"/>
        </w:rPr>
        <w:t>«Санкт–Петербургский государственный университет</w:t>
      </w:r>
    </w:p>
    <w:p>
      <w:pPr>
        <w:spacing w:line="276" w:lineRule="auto" w:after="320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2"/>
        </w:rPr>
        <w:t>аэрокосмического приборостроения»</w:t>
      </w:r>
    </w:p>
    <w:p>
      <w:pPr>
        <w:spacing w:line="276" w:lineRule="auto" w:after="320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2"/>
        </w:rPr>
        <w:t>Кафедра №43 «Компьютерных технологий и программной инженерии»</w:t>
      </w:r>
    </w:p>
    <w:p>
      <w:pPr>
        <w:spacing w:line="276" w:lineRule="auto" w:after="0"/>
        <w:ind w:firstLine="0"/>
        <w:jc w:val="left"/>
      </w:pPr>
      <w:r>
        <w:rPr>
          <w:rFonts w:ascii="Times New Roman" w:hAnsi="Times New Roman" w:eastAsia="Times New Roman"/>
          <w:b/>
          <w:i w:val="0"/>
          <w:sz w:val="24"/>
        </w:rPr>
        <w:t>ОТЧЁТ ПО ПРАКТИКЕ</w:t>
      </w:r>
    </w:p>
    <w:p>
      <w:pPr>
        <w:spacing w:line="276" w:lineRule="auto" w:after="0"/>
        <w:ind w:firstLine="0"/>
        <w:jc w:val="left"/>
      </w:pPr>
      <w:r>
        <w:rPr>
          <w:rFonts w:ascii="Times New Roman" w:hAnsi="Times New Roman" w:eastAsia="Times New Roman"/>
          <w:b w:val="0"/>
          <w:i w:val="0"/>
          <w:sz w:val="24"/>
        </w:rPr>
        <w:t>ЗАЩИЩЁН С ОЦЕНКОЙ</w:t>
      </w:r>
    </w:p>
    <w:p>
      <w:pPr>
        <w:spacing w:line="276" w:lineRule="auto" w:after="40"/>
        <w:ind w:firstLine="0"/>
        <w:jc w:val="left"/>
      </w:pPr>
      <w:r>
        <w:rPr>
          <w:rFonts w:ascii="Times New Roman" w:hAnsi="Times New Roman" w:eastAsia="Times New Roman"/>
          <w:b w:val="0"/>
          <w:i w:val="0"/>
          <w:sz w:val="24"/>
        </w:rPr>
        <w:t>РУКОВОДИТЕЛЬ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175"/>
            <w:tcBorders>
              <w:top w:val="nil"/>
              <w:left w:val="nil"/>
              <w:bottom w:val="single" w:sz="6" w:space="0" w:color="000000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Ст. преподаватель</w:t>
            </w:r>
          </w:p>
        </w:tc>
        <w:tc>
          <w:tcPr>
            <w:tcW w:type="dxa" w:w="2154"/>
            <w:tcBorders>
              <w:top w:val="nil"/>
              <w:left w:val="nil"/>
              <w:bottom w:val="single" w:sz="6" w:space="0" w:color="000000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</w:p>
        </w:tc>
        <w:tc>
          <w:tcPr>
            <w:tcW w:type="dxa" w:w="2721"/>
            <w:tcBorders>
              <w:top w:val="nil"/>
              <w:left w:val="nil"/>
              <w:bottom w:val="single" w:sz="6" w:space="0" w:color="000000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С.А. Рогачев</w:t>
            </w:r>
          </w:p>
        </w:tc>
      </w:tr>
      <w:tr>
        <w:tc>
          <w:tcPr>
            <w:tcW w:type="dxa" w:w="3175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должность, уч. степень, звание</w:t>
            </w:r>
          </w:p>
        </w:tc>
        <w:tc>
          <w:tcPr>
            <w:tcW w:type="dxa" w:w="2154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подпись, дата</w:t>
            </w:r>
          </w:p>
        </w:tc>
        <w:tc>
          <w:tcPr>
            <w:tcW w:type="dxa" w:w="2721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инициалы, фамилия</w:t>
            </w:r>
          </w:p>
        </w:tc>
      </w:tr>
    </w:tbl>
    <w:p>
      <w:pPr>
        <w:spacing w:line="240" w:lineRule="auto" w:before="0" w:after="240"/>
        <w:ind w:firstLine="0"/>
      </w:pPr>
    </w:p>
    <w:p>
      <w:pPr>
        <w:spacing w:line="276" w:lineRule="auto" w:after="8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ОТЧЁТ ПО ПРАКТИКЕ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294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вид практики</w:t>
            </w:r>
          </w:p>
        </w:tc>
        <w:tc>
          <w:tcPr>
            <w:tcW w:type="dxa" w:w="2948"/>
            <w:tcBorders>
              <w:top w:val="nil"/>
              <w:left w:val="nil"/>
              <w:bottom w:val="single" w:sz="6" w:space="0" w:color="000000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производственная</w:t>
            </w:r>
          </w:p>
        </w:tc>
        <w:tc>
          <w:tcPr>
            <w:tcW w:type="dxa" w:w="2948"/>
            <w:tcBorders>
              <w:top w:val="nil"/>
              <w:left w:val="nil"/>
              <w:bottom w:val="single" w:sz="6" w:space="0" w:color="000000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</w:p>
        </w:tc>
      </w:tr>
      <w:tr>
        <w:tc>
          <w:tcPr>
            <w:tcW w:type="dxa" w:w="294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</w:p>
        </w:tc>
        <w:tc>
          <w:tcPr>
            <w:tcW w:type="dxa" w:w="294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вид практики</w:t>
            </w:r>
          </w:p>
        </w:tc>
        <w:tc>
          <w:tcPr>
            <w:tcW w:type="dxa" w:w="294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</w:p>
        </w:tc>
      </w:tr>
      <w:tr>
        <w:tc>
          <w:tcPr>
            <w:tcW w:type="dxa" w:w="294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тип практики</w:t>
            </w:r>
          </w:p>
        </w:tc>
        <w:tc>
          <w:tcPr>
            <w:tcW w:type="dxa" w:w="2948"/>
            <w:tcBorders>
              <w:top w:val="nil"/>
              <w:left w:val="nil"/>
              <w:bottom w:val="single" w:sz="6" w:space="0" w:color="000000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преддипломная</w:t>
            </w:r>
          </w:p>
        </w:tc>
        <w:tc>
          <w:tcPr>
            <w:tcW w:type="dxa" w:w="2948"/>
            <w:tcBorders>
              <w:top w:val="nil"/>
              <w:left w:val="nil"/>
              <w:bottom w:val="single" w:sz="6" w:space="0" w:color="000000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</w:p>
        </w:tc>
      </w:tr>
      <w:tr>
        <w:tc>
          <w:tcPr>
            <w:tcW w:type="dxa" w:w="294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</w:p>
        </w:tc>
        <w:tc>
          <w:tcPr>
            <w:tcW w:type="dxa" w:w="294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тип практики</w:t>
            </w:r>
          </w:p>
        </w:tc>
        <w:tc>
          <w:tcPr>
            <w:tcW w:type="dxa" w:w="294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</w:p>
        </w:tc>
      </w:tr>
      <w:tr>
        <w:tc>
          <w:tcPr>
            <w:tcW w:type="dxa" w:w="294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на тему индивидуального задания</w:t>
            </w:r>
          </w:p>
        </w:tc>
        <w:tc>
          <w:tcPr>
            <w:tcW w:type="dxa" w:w="5896"/>
            <w:gridSpan w:val="2"/>
            <w:tcBorders>
              <w:top w:val="nil"/>
              <w:left w:val="nil"/>
              <w:bottom w:val="single" w:sz="6" w:space="0" w:color="000000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Разработка real-time интерфейса с поддержкой горизонтального масштабирования WebSocket-соединений для системы отслеживания задач</w:t>
            </w:r>
          </w:p>
        </w:tc>
      </w:tr>
      <w:tr>
        <w:tc>
          <w:tcPr>
            <w:tcW w:type="dxa" w:w="294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</w:p>
        </w:tc>
        <w:tc>
          <w:tcPr>
            <w:tcW w:type="dxa" w:w="294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на тему индивидуального задания</w:t>
            </w:r>
          </w:p>
        </w:tc>
        <w:tc>
          <w:tcPr>
            <w:tcW w:type="dxa" w:w="294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</w:p>
        </w:tc>
      </w:tr>
      <w:tr>
        <w:tc>
          <w:tcPr>
            <w:tcW w:type="dxa" w:w="294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выполнен</w:t>
            </w:r>
          </w:p>
        </w:tc>
        <w:tc>
          <w:tcPr>
            <w:tcW w:type="dxa" w:w="2948"/>
            <w:tcBorders>
              <w:top w:val="nil"/>
              <w:left w:val="nil"/>
              <w:bottom w:val="single" w:sz="6" w:space="0" w:color="000000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Зайцевым Александром Сергеевичем</w:t>
            </w:r>
          </w:p>
        </w:tc>
        <w:tc>
          <w:tcPr>
            <w:tcW w:type="dxa" w:w="2948"/>
            <w:tcBorders>
              <w:top w:val="nil"/>
              <w:left w:val="nil"/>
              <w:bottom w:val="single" w:sz="6" w:space="0" w:color="000000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</w:p>
        </w:tc>
      </w:tr>
      <w:tr>
        <w:tc>
          <w:tcPr>
            <w:tcW w:type="dxa" w:w="294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</w:p>
        </w:tc>
        <w:tc>
          <w:tcPr>
            <w:tcW w:type="dxa" w:w="294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фамилия, имя, отчество обучающегося в творительном падеже</w:t>
            </w:r>
          </w:p>
        </w:tc>
        <w:tc>
          <w:tcPr>
            <w:tcW w:type="dxa" w:w="294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</w:p>
        </w:tc>
      </w:tr>
      <w:tr>
        <w:tc>
          <w:tcPr>
            <w:tcW w:type="dxa" w:w="294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по направлению подготовки</w:t>
            </w:r>
          </w:p>
        </w:tc>
        <w:tc>
          <w:tcPr>
            <w:tcW w:type="dxa" w:w="2948"/>
            <w:tcBorders>
              <w:top w:val="nil"/>
              <w:left w:val="nil"/>
              <w:bottom w:val="single" w:sz="6" w:space="0" w:color="000000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09.03.04</w:t>
            </w:r>
          </w:p>
        </w:tc>
        <w:tc>
          <w:tcPr>
            <w:tcW w:type="dxa" w:w="2948"/>
            <w:tcBorders>
              <w:top w:val="nil"/>
              <w:left w:val="nil"/>
              <w:bottom w:val="single" w:sz="6" w:space="0" w:color="000000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Программная инженерия</w:t>
            </w:r>
          </w:p>
        </w:tc>
      </w:tr>
      <w:tr>
        <w:tc>
          <w:tcPr>
            <w:tcW w:type="dxa" w:w="294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</w:p>
        </w:tc>
        <w:tc>
          <w:tcPr>
            <w:tcW w:type="dxa" w:w="294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код</w:t>
            </w:r>
          </w:p>
        </w:tc>
        <w:tc>
          <w:tcPr>
            <w:tcW w:type="dxa" w:w="294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наименование направления</w:t>
            </w:r>
          </w:p>
        </w:tc>
      </w:tr>
      <w:tr>
        <w:tc>
          <w:tcPr>
            <w:tcW w:type="dxa" w:w="294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направленности</w:t>
            </w:r>
          </w:p>
        </w:tc>
        <w:tc>
          <w:tcPr>
            <w:tcW w:type="dxa" w:w="2948"/>
            <w:tcBorders>
              <w:top w:val="nil"/>
              <w:left w:val="nil"/>
              <w:bottom w:val="single" w:sz="6" w:space="0" w:color="000000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02</w:t>
            </w:r>
          </w:p>
        </w:tc>
        <w:tc>
          <w:tcPr>
            <w:tcW w:type="dxa" w:w="2948"/>
            <w:tcBorders>
              <w:top w:val="nil"/>
              <w:left w:val="nil"/>
              <w:bottom w:val="single" w:sz="6" w:space="0" w:color="000000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Проектирование программных систем</w:t>
            </w:r>
          </w:p>
        </w:tc>
      </w:tr>
      <w:tr>
        <w:tc>
          <w:tcPr>
            <w:tcW w:type="dxa" w:w="294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</w:p>
        </w:tc>
        <w:tc>
          <w:tcPr>
            <w:tcW w:type="dxa" w:w="294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код</w:t>
            </w:r>
          </w:p>
        </w:tc>
        <w:tc>
          <w:tcPr>
            <w:tcW w:type="dxa" w:w="294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наименование направленности</w:t>
            </w:r>
          </w:p>
        </w:tc>
      </w:tr>
      <w:tr>
        <w:tc>
          <w:tcPr>
            <w:tcW w:type="dxa" w:w="294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Обучающийся группы №</w:t>
            </w:r>
          </w:p>
        </w:tc>
        <w:tc>
          <w:tcPr>
            <w:tcW w:type="dxa" w:w="2948"/>
            <w:tcBorders>
              <w:top w:val="nil"/>
              <w:left w:val="nil"/>
              <w:bottom w:val="single" w:sz="6" w:space="0" w:color="000000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4131з</w:t>
            </w:r>
          </w:p>
        </w:tc>
        <w:tc>
          <w:tcPr>
            <w:tcW w:type="dxa" w:w="2948"/>
            <w:tcBorders>
              <w:top w:val="nil"/>
              <w:left w:val="nil"/>
              <w:bottom w:val="single" w:sz="6" w:space="0" w:color="000000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____________________</w:t>
            </w:r>
          </w:p>
        </w:tc>
      </w:tr>
      <w:tr>
        <w:tc>
          <w:tcPr>
            <w:tcW w:type="dxa" w:w="294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</w:p>
        </w:tc>
        <w:tc>
          <w:tcPr>
            <w:tcW w:type="dxa" w:w="294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номер</w:t>
            </w:r>
          </w:p>
        </w:tc>
        <w:tc>
          <w:tcPr>
            <w:tcW w:type="dxa" w:w="294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подпись, дата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2835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</w:p>
        </w:tc>
        <w:tc>
          <w:tcPr>
            <w:tcW w:type="dxa" w:w="2835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</w:p>
        </w:tc>
        <w:tc>
          <w:tcPr>
            <w:tcW w:type="dxa" w:w="2835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инициалы, фамилия</w:t>
            </w:r>
          </w:p>
        </w:tc>
      </w:tr>
      <w:tr>
        <w:tc>
          <w:tcPr>
            <w:tcW w:type="dxa" w:w="2835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</w:p>
        </w:tc>
        <w:tc>
          <w:tcPr>
            <w:tcW w:type="dxa" w:w="2835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</w:p>
        </w:tc>
        <w:tc>
          <w:tcPr>
            <w:tcW w:type="dxa" w:w="2835"/>
            <w:tcBorders>
              <w:top w:val="nil"/>
              <w:left w:val="nil"/>
              <w:bottom w:val="single" w:sz="6" w:space="0" w:color="000000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А.С. Зайцев</w:t>
            </w:r>
          </w:p>
        </w:tc>
      </w:tr>
    </w:tbl>
    <w:p>
      <w:pPr>
        <w:spacing w:line="240" w:lineRule="auto" w:before="0" w:after="400"/>
        <w:ind w:firstLine="0"/>
      </w:pPr>
    </w:p>
    <w:p>
      <w:pPr>
        <w:spacing w:line="276" w:lineRule="auto" w:after="0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0"/>
        </w:rPr>
        <w:t>Санкт–Петербург 2026</w:t>
      </w:r>
    </w:p>
    <w:p>
      <w:r>
        <w:br w:type="page"/>
      </w:r>
    </w:p>
    <w:p>
      <w:pPr>
        <w:sectPr>
          <w:footerReference w:type="default" r:id="rId9"/>
          <w:pgSz w:w="12240" w:h="15840"/>
          <w:pgMar w:top="1134" w:right="850" w:bottom="1134" w:left="1701" w:header="720" w:footer="720" w:gutter="0"/>
          <w:cols w:space="720"/>
          <w:docGrid w:linePitch="360"/>
        </w:sectPr>
      </w:pPr>
    </w:p>
    <w:p>
      <w:pPr>
        <w:pStyle w:val="Heading1"/>
        <w:jc w:val="center"/>
      </w:pPr>
      <w:r>
        <w:t>СОДЕРЖАНИЕ</w:t>
      </w:r>
    </w:p>
    <w:p>
      <w:pPr>
        <w:tabs>
          <w:tab w:pos="9071" w:val="center"/>
        </w:tabs>
        <w:spacing w:line="240" w:lineRule="auto" w:after="0"/>
        <w:ind w:firstLine="0" w:left="0" w:right="0"/>
      </w:pPr>
      <w:r>
        <w:rPr>
          <w:rFonts w:ascii="Times New Roman" w:hAnsi="Times New Roman" w:eastAsia="Times New Roman"/>
          <w:b/>
          <w:i w:val="0"/>
          <w:sz w:val="22"/>
        </w:rPr>
        <w:t>ПЕРЕЧЕНЬ СОКРАЩЕНИЙ И ОБОЗНАЧЕНИЙ</w:t>
        <w:tab/>
        <w:t>2</w:t>
      </w:r>
    </w:p>
    <w:p>
      <w:pPr>
        <w:tabs>
          <w:tab w:pos="9071" w:val="center"/>
        </w:tabs>
        <w:spacing w:line="240" w:lineRule="auto" w:after="0"/>
        <w:ind w:firstLine="0" w:left="0" w:right="0"/>
      </w:pPr>
      <w:r>
        <w:rPr>
          <w:rFonts w:ascii="Times New Roman" w:hAnsi="Times New Roman" w:eastAsia="Times New Roman"/>
          <w:b/>
          <w:i w:val="0"/>
          <w:sz w:val="22"/>
        </w:rPr>
        <w:t>ВВЕДЕНИЕ</w:t>
        <w:tab/>
        <w:t>3</w:t>
      </w:r>
    </w:p>
    <w:p>
      <w:pPr>
        <w:tabs>
          <w:tab w:pos="9071" w:val="center"/>
        </w:tabs>
        <w:spacing w:line="240" w:lineRule="auto" w:after="0"/>
        <w:ind w:firstLine="0" w:left="0" w:right="0"/>
      </w:pPr>
      <w:r>
        <w:rPr>
          <w:rFonts w:ascii="Times New Roman" w:hAnsi="Times New Roman" w:eastAsia="Times New Roman"/>
          <w:b/>
          <w:i w:val="0"/>
          <w:sz w:val="22"/>
        </w:rPr>
        <w:t>1. Анализ предметной области и существующих подходов</w:t>
        <w:tab/>
        <w:t>6</w:t>
      </w:r>
    </w:p>
    <w:p>
      <w:pPr>
        <w:tabs>
          <w:tab w:pos="9071" w:val="center"/>
        </w:tabs>
        <w:spacing w:line="240" w:lineRule="auto" w:after="0"/>
        <w:ind w:firstLine="0" w:left="425" w:right="0"/>
      </w:pPr>
      <w:r>
        <w:rPr>
          <w:rFonts w:ascii="Times New Roman" w:hAnsi="Times New Roman" w:eastAsia="Times New Roman"/>
          <w:b w:val="0"/>
          <w:i w:val="0"/>
          <w:sz w:val="22"/>
        </w:rPr>
        <w:t>1.1 Описание использованной литературы</w:t>
        <w:tab/>
        <w:t>6</w:t>
      </w:r>
    </w:p>
    <w:p>
      <w:pPr>
        <w:tabs>
          <w:tab w:pos="9071" w:val="center"/>
        </w:tabs>
        <w:spacing w:line="240" w:lineRule="auto" w:after="0"/>
        <w:ind w:firstLine="0" w:left="425" w:right="0"/>
      </w:pPr>
      <w:r>
        <w:rPr>
          <w:rFonts w:ascii="Times New Roman" w:hAnsi="Times New Roman" w:eastAsia="Times New Roman"/>
          <w:b w:val="0"/>
          <w:i w:val="0"/>
          <w:sz w:val="22"/>
        </w:rPr>
        <w:t>1.2 Real-time взаимодействие в системах отслеживания задач</w:t>
        <w:tab/>
        <w:t>8</w:t>
      </w:r>
    </w:p>
    <w:p>
      <w:pPr>
        <w:tabs>
          <w:tab w:pos="9071" w:val="center"/>
        </w:tabs>
        <w:spacing w:line="240" w:lineRule="auto" w:after="0"/>
        <w:ind w:firstLine="0" w:left="425" w:right="0"/>
      </w:pPr>
      <w:r>
        <w:rPr>
          <w:rFonts w:ascii="Times New Roman" w:hAnsi="Times New Roman" w:eastAsia="Times New Roman"/>
          <w:b w:val="0"/>
          <w:i w:val="0"/>
          <w:sz w:val="22"/>
        </w:rPr>
        <w:t>1.3 WebSocket и SignalR как основа real-time контура</w:t>
        <w:tab/>
        <w:t>9</w:t>
      </w:r>
    </w:p>
    <w:p>
      <w:pPr>
        <w:tabs>
          <w:tab w:pos="9071" w:val="center"/>
        </w:tabs>
        <w:spacing w:line="240" w:lineRule="auto" w:after="0"/>
        <w:ind w:firstLine="0" w:left="425" w:right="0"/>
      </w:pPr>
      <w:r>
        <w:rPr>
          <w:rFonts w:ascii="Times New Roman" w:hAnsi="Times New Roman" w:eastAsia="Times New Roman"/>
          <w:b w:val="0"/>
          <w:i w:val="0"/>
          <w:sz w:val="22"/>
        </w:rPr>
        <w:t>1.4 Ограничение single-node WebSocket-архитектуры</w:t>
        <w:tab/>
        <w:t>10</w:t>
      </w:r>
    </w:p>
    <w:p>
      <w:pPr>
        <w:tabs>
          <w:tab w:pos="9071" w:val="center"/>
        </w:tabs>
        <w:spacing w:line="240" w:lineRule="auto" w:after="0"/>
        <w:ind w:firstLine="0" w:left="425" w:right="0"/>
      </w:pPr>
      <w:r>
        <w:rPr>
          <w:rFonts w:ascii="Times New Roman" w:hAnsi="Times New Roman" w:eastAsia="Times New Roman"/>
          <w:b w:val="0"/>
          <w:i w:val="0"/>
          <w:sz w:val="22"/>
        </w:rPr>
        <w:t>1.5 Сравнение подходов к масштабированию</w:t>
        <w:tab/>
        <w:t>11</w:t>
      </w:r>
    </w:p>
    <w:p>
      <w:pPr>
        <w:tabs>
          <w:tab w:pos="9071" w:val="center"/>
        </w:tabs>
        <w:spacing w:line="240" w:lineRule="auto" w:after="0"/>
        <w:ind w:firstLine="0" w:left="425" w:right="0"/>
      </w:pPr>
      <w:r>
        <w:rPr>
          <w:rFonts w:ascii="Times New Roman" w:hAnsi="Times New Roman" w:eastAsia="Times New Roman"/>
          <w:b w:val="0"/>
          <w:i w:val="0"/>
          <w:sz w:val="22"/>
        </w:rPr>
        <w:t>1.6 Вывод по главе</w:t>
        <w:tab/>
        <w:t>11</w:t>
      </w:r>
    </w:p>
    <w:p>
      <w:pPr>
        <w:tabs>
          <w:tab w:pos="9071" w:val="center"/>
        </w:tabs>
        <w:spacing w:line="240" w:lineRule="auto" w:after="0"/>
        <w:ind w:firstLine="0" w:left="0" w:right="0"/>
      </w:pPr>
      <w:r>
        <w:rPr>
          <w:rFonts w:ascii="Times New Roman" w:hAnsi="Times New Roman" w:eastAsia="Times New Roman"/>
          <w:b/>
          <w:i w:val="0"/>
          <w:sz w:val="22"/>
        </w:rPr>
        <w:t>2. Анализ целевой системы и постановка задачи практики</w:t>
        <w:tab/>
        <w:t>13</w:t>
      </w:r>
    </w:p>
    <w:p>
      <w:pPr>
        <w:tabs>
          <w:tab w:pos="9071" w:val="center"/>
        </w:tabs>
        <w:spacing w:line="240" w:lineRule="auto" w:after="0"/>
        <w:ind w:firstLine="0" w:left="425" w:right="0"/>
      </w:pPr>
      <w:r>
        <w:rPr>
          <w:rFonts w:ascii="Times New Roman" w:hAnsi="Times New Roman" w:eastAsia="Times New Roman"/>
          <w:b w:val="0"/>
          <w:i w:val="0"/>
          <w:sz w:val="22"/>
        </w:rPr>
        <w:t>2.1 Характеристика целевой системы</w:t>
        <w:tab/>
        <w:t>13</w:t>
      </w:r>
    </w:p>
    <w:p>
      <w:pPr>
        <w:tabs>
          <w:tab w:pos="9071" w:val="center"/>
        </w:tabs>
        <w:spacing w:line="240" w:lineRule="auto" w:after="0"/>
        <w:ind w:firstLine="0" w:left="425" w:right="0"/>
      </w:pPr>
      <w:r>
        <w:rPr>
          <w:rFonts w:ascii="Times New Roman" w:hAnsi="Times New Roman" w:eastAsia="Times New Roman"/>
          <w:b w:val="0"/>
          <w:i w:val="0"/>
          <w:sz w:val="22"/>
        </w:rPr>
        <w:t>2.2 Исходная реализация real-time взаимодействия</w:t>
        <w:tab/>
        <w:t>13</w:t>
      </w:r>
    </w:p>
    <w:p>
      <w:pPr>
        <w:tabs>
          <w:tab w:pos="9071" w:val="center"/>
        </w:tabs>
        <w:spacing w:line="240" w:lineRule="auto" w:after="0"/>
        <w:ind w:firstLine="0" w:left="425" w:right="0"/>
      </w:pPr>
      <w:r>
        <w:rPr>
          <w:rFonts w:ascii="Times New Roman" w:hAnsi="Times New Roman" w:eastAsia="Times New Roman"/>
          <w:b w:val="0"/>
          <w:i w:val="0"/>
          <w:sz w:val="22"/>
        </w:rPr>
        <w:t>2.3 Требования к разрабатываемому решению</w:t>
        <w:tab/>
        <w:t>14</w:t>
      </w:r>
    </w:p>
    <w:p>
      <w:pPr>
        <w:tabs>
          <w:tab w:pos="9071" w:val="center"/>
        </w:tabs>
        <w:spacing w:line="240" w:lineRule="auto" w:after="0"/>
        <w:ind w:firstLine="0" w:left="425" w:right="0"/>
      </w:pPr>
      <w:r>
        <w:rPr>
          <w:rFonts w:ascii="Times New Roman" w:hAnsi="Times New Roman" w:eastAsia="Times New Roman"/>
          <w:b w:val="0"/>
          <w:i w:val="0"/>
          <w:sz w:val="22"/>
        </w:rPr>
        <w:t>2.4 Выбор платформы и инструментальных средств</w:t>
        <w:tab/>
        <w:t>15</w:t>
      </w:r>
    </w:p>
    <w:p>
      <w:pPr>
        <w:tabs>
          <w:tab w:pos="9071" w:val="center"/>
        </w:tabs>
        <w:spacing w:line="240" w:lineRule="auto" w:after="0"/>
        <w:ind w:firstLine="0" w:left="425" w:right="0"/>
      </w:pPr>
      <w:r>
        <w:rPr>
          <w:rFonts w:ascii="Times New Roman" w:hAnsi="Times New Roman" w:eastAsia="Times New Roman"/>
          <w:b w:val="0"/>
          <w:i w:val="0"/>
          <w:sz w:val="22"/>
        </w:rPr>
        <w:t>2.5 Постановка задачи</w:t>
        <w:tab/>
        <w:t>15</w:t>
      </w:r>
    </w:p>
    <w:p>
      <w:pPr>
        <w:tabs>
          <w:tab w:pos="9071" w:val="center"/>
        </w:tabs>
        <w:spacing w:line="240" w:lineRule="auto" w:after="0"/>
        <w:ind w:firstLine="0" w:left="0" w:right="0"/>
      </w:pPr>
      <w:r>
        <w:rPr>
          <w:rFonts w:ascii="Times New Roman" w:hAnsi="Times New Roman" w:eastAsia="Times New Roman"/>
          <w:b/>
          <w:i w:val="0"/>
          <w:sz w:val="22"/>
        </w:rPr>
        <w:t>3. Проектирование масштабируемого real-time контура</w:t>
        <w:tab/>
        <w:t>17</w:t>
      </w:r>
    </w:p>
    <w:p>
      <w:pPr>
        <w:tabs>
          <w:tab w:pos="9071" w:val="center"/>
        </w:tabs>
        <w:spacing w:line="240" w:lineRule="auto" w:after="0"/>
        <w:ind w:firstLine="0" w:left="425" w:right="0"/>
      </w:pPr>
      <w:r>
        <w:rPr>
          <w:rFonts w:ascii="Times New Roman" w:hAnsi="Times New Roman" w:eastAsia="Times New Roman"/>
          <w:b w:val="0"/>
          <w:i w:val="0"/>
          <w:sz w:val="22"/>
        </w:rPr>
        <w:t>3.1 Исходная архитектура</w:t>
        <w:tab/>
        <w:t>17</w:t>
      </w:r>
    </w:p>
    <w:p>
      <w:pPr>
        <w:tabs>
          <w:tab w:pos="9071" w:val="center"/>
        </w:tabs>
        <w:spacing w:line="240" w:lineRule="auto" w:after="0"/>
        <w:ind w:firstLine="0" w:left="425" w:right="0"/>
      </w:pPr>
      <w:r>
        <w:rPr>
          <w:rFonts w:ascii="Times New Roman" w:hAnsi="Times New Roman" w:eastAsia="Times New Roman"/>
          <w:b w:val="0"/>
          <w:i w:val="0"/>
          <w:sz w:val="22"/>
        </w:rPr>
        <w:t>3.2 Целевая архитектура</w:t>
        <w:tab/>
        <w:t>17</w:t>
      </w:r>
    </w:p>
    <w:p>
      <w:pPr>
        <w:tabs>
          <w:tab w:pos="9071" w:val="center"/>
        </w:tabs>
        <w:spacing w:line="240" w:lineRule="auto" w:after="0"/>
        <w:ind w:firstLine="0" w:left="425" w:right="0"/>
      </w:pPr>
      <w:r>
        <w:rPr>
          <w:rFonts w:ascii="Times New Roman" w:hAnsi="Times New Roman" w:eastAsia="Times New Roman"/>
          <w:b w:val="0"/>
          <w:i w:val="0"/>
          <w:sz w:val="22"/>
        </w:rPr>
        <w:t>3.3 Поток real-time события</w:t>
        <w:tab/>
        <w:t>18</w:t>
      </w:r>
    </w:p>
    <w:p>
      <w:pPr>
        <w:tabs>
          <w:tab w:pos="9071" w:val="center"/>
        </w:tabs>
        <w:spacing w:line="240" w:lineRule="auto" w:after="0"/>
        <w:ind w:firstLine="0" w:left="425" w:right="0"/>
      </w:pPr>
      <w:r>
        <w:rPr>
          <w:rFonts w:ascii="Times New Roman" w:hAnsi="Times New Roman" w:eastAsia="Times New Roman"/>
          <w:b w:val="0"/>
          <w:i w:val="0"/>
          <w:sz w:val="22"/>
        </w:rPr>
        <w:t>3.4 Модель групп и повторной подписки</w:t>
        <w:tab/>
        <w:t>19</w:t>
      </w:r>
    </w:p>
    <w:p>
      <w:pPr>
        <w:tabs>
          <w:tab w:pos="9071" w:val="center"/>
        </w:tabs>
        <w:spacing w:line="240" w:lineRule="auto" w:after="0"/>
        <w:ind w:firstLine="0" w:left="425" w:right="0"/>
      </w:pPr>
      <w:r>
        <w:rPr>
          <w:rFonts w:ascii="Times New Roman" w:hAnsi="Times New Roman" w:eastAsia="Times New Roman"/>
          <w:b w:val="0"/>
          <w:i w:val="0"/>
          <w:sz w:val="22"/>
        </w:rPr>
        <w:t>3.5 Диагностический контур</w:t>
        <w:tab/>
        <w:t>20</w:t>
      </w:r>
    </w:p>
    <w:p>
      <w:pPr>
        <w:tabs>
          <w:tab w:pos="9071" w:val="center"/>
        </w:tabs>
        <w:spacing w:line="240" w:lineRule="auto" w:after="0"/>
        <w:ind w:firstLine="0" w:left="0" w:right="0"/>
      </w:pPr>
      <w:r>
        <w:rPr>
          <w:rFonts w:ascii="Times New Roman" w:hAnsi="Times New Roman" w:eastAsia="Times New Roman"/>
          <w:b/>
          <w:i w:val="0"/>
          <w:sz w:val="22"/>
        </w:rPr>
        <w:t>4. Выполнение индивидуального задания</w:t>
        <w:tab/>
        <w:t>21</w:t>
      </w:r>
    </w:p>
    <w:p>
      <w:pPr>
        <w:tabs>
          <w:tab w:pos="9071" w:val="center"/>
        </w:tabs>
        <w:spacing w:line="240" w:lineRule="auto" w:after="0"/>
        <w:ind w:firstLine="0" w:left="425" w:right="0"/>
      </w:pPr>
      <w:r>
        <w:rPr>
          <w:rFonts w:ascii="Times New Roman" w:hAnsi="Times New Roman" w:eastAsia="Times New Roman"/>
          <w:b w:val="0"/>
          <w:i w:val="0"/>
          <w:sz w:val="22"/>
        </w:rPr>
        <w:t>4.1 Организация работ</w:t>
        <w:tab/>
        <w:t>21</w:t>
      </w:r>
    </w:p>
    <w:p>
      <w:pPr>
        <w:tabs>
          <w:tab w:pos="9071" w:val="center"/>
        </w:tabs>
        <w:spacing w:line="240" w:lineRule="auto" w:after="0"/>
        <w:ind w:firstLine="0" w:left="425" w:right="0"/>
      </w:pPr>
      <w:r>
        <w:rPr>
          <w:rFonts w:ascii="Times New Roman" w:hAnsi="Times New Roman" w:eastAsia="Times New Roman"/>
          <w:b w:val="0"/>
          <w:i w:val="0"/>
          <w:sz w:val="22"/>
        </w:rPr>
        <w:t>4.2 Изменения backend</w:t>
        <w:tab/>
        <w:t>21</w:t>
      </w:r>
    </w:p>
    <w:p>
      <w:pPr>
        <w:tabs>
          <w:tab w:pos="9071" w:val="center"/>
        </w:tabs>
        <w:spacing w:line="240" w:lineRule="auto" w:after="0"/>
        <w:ind w:firstLine="0" w:left="425" w:right="0"/>
      </w:pPr>
      <w:r>
        <w:rPr>
          <w:rFonts w:ascii="Times New Roman" w:hAnsi="Times New Roman" w:eastAsia="Times New Roman"/>
          <w:b w:val="0"/>
          <w:i w:val="0"/>
          <w:sz w:val="22"/>
        </w:rPr>
        <w:t>4.3 Проверочный клиент</w:t>
        <w:tab/>
        <w:t>22</w:t>
      </w:r>
    </w:p>
    <w:p>
      <w:pPr>
        <w:tabs>
          <w:tab w:pos="9071" w:val="center"/>
        </w:tabs>
        <w:spacing w:line="240" w:lineRule="auto" w:after="0"/>
        <w:ind w:firstLine="0" w:left="425" w:right="0"/>
      </w:pPr>
      <w:r>
        <w:rPr>
          <w:rFonts w:ascii="Times New Roman" w:hAnsi="Times New Roman" w:eastAsia="Times New Roman"/>
          <w:b w:val="0"/>
          <w:i w:val="0"/>
          <w:sz w:val="22"/>
        </w:rPr>
        <w:t>4.4 Инфраструктурные изменения</w:t>
        <w:tab/>
        <w:t>22</w:t>
      </w:r>
    </w:p>
    <w:p>
      <w:pPr>
        <w:tabs>
          <w:tab w:pos="9071" w:val="center"/>
        </w:tabs>
        <w:spacing w:line="240" w:lineRule="auto" w:after="0"/>
        <w:ind w:firstLine="0" w:left="425" w:right="0"/>
      </w:pPr>
      <w:r>
        <w:rPr>
          <w:rFonts w:ascii="Times New Roman" w:hAnsi="Times New Roman" w:eastAsia="Times New Roman"/>
          <w:b w:val="0"/>
          <w:i w:val="0"/>
          <w:sz w:val="22"/>
        </w:rPr>
        <w:t>4.5 Автоматизированный сценарий проверки</w:t>
        <w:tab/>
        <w:t>23</w:t>
      </w:r>
    </w:p>
    <w:p>
      <w:pPr>
        <w:tabs>
          <w:tab w:pos="9071" w:val="center"/>
        </w:tabs>
        <w:spacing w:line="240" w:lineRule="auto" w:after="0"/>
        <w:ind w:firstLine="0" w:left="0" w:right="0"/>
      </w:pPr>
      <w:r>
        <w:rPr>
          <w:rFonts w:ascii="Times New Roman" w:hAnsi="Times New Roman" w:eastAsia="Times New Roman"/>
          <w:b/>
          <w:i w:val="0"/>
          <w:sz w:val="22"/>
        </w:rPr>
        <w:t>5. Результаты практики и оценка решения</w:t>
        <w:tab/>
        <w:t>25</w:t>
      </w:r>
    </w:p>
    <w:p>
      <w:pPr>
        <w:tabs>
          <w:tab w:pos="9071" w:val="center"/>
        </w:tabs>
        <w:spacing w:line="240" w:lineRule="auto" w:after="0"/>
        <w:ind w:firstLine="0" w:left="425" w:right="0"/>
      </w:pPr>
      <w:r>
        <w:rPr>
          <w:rFonts w:ascii="Times New Roman" w:hAnsi="Times New Roman" w:eastAsia="Times New Roman"/>
          <w:b w:val="0"/>
          <w:i w:val="0"/>
          <w:sz w:val="22"/>
        </w:rPr>
        <w:t>5.1 Цель и программа испытаний</w:t>
        <w:tab/>
        <w:t>25</w:t>
      </w:r>
    </w:p>
    <w:p>
      <w:pPr>
        <w:tabs>
          <w:tab w:pos="9071" w:val="center"/>
        </w:tabs>
        <w:spacing w:line="240" w:lineRule="auto" w:after="0"/>
        <w:ind w:firstLine="0" w:left="425" w:right="0"/>
      </w:pPr>
      <w:r>
        <w:rPr>
          <w:rFonts w:ascii="Times New Roman" w:hAnsi="Times New Roman" w:eastAsia="Times New Roman"/>
          <w:b w:val="0"/>
          <w:i w:val="0"/>
          <w:sz w:val="22"/>
        </w:rPr>
        <w:t>5.2 Стенд испытаний</w:t>
        <w:tab/>
        <w:t>25</w:t>
      </w:r>
    </w:p>
    <w:p>
      <w:pPr>
        <w:tabs>
          <w:tab w:pos="9071" w:val="center"/>
        </w:tabs>
        <w:spacing w:line="240" w:lineRule="auto" w:after="0"/>
        <w:ind w:firstLine="0" w:left="425" w:right="0"/>
      </w:pPr>
      <w:r>
        <w:rPr>
          <w:rFonts w:ascii="Times New Roman" w:hAnsi="Times New Roman" w:eastAsia="Times New Roman"/>
          <w:b w:val="0"/>
          <w:i w:val="0"/>
          <w:sz w:val="22"/>
        </w:rPr>
        <w:t>5.3 Результат без Redis backplane</w:t>
        <w:tab/>
        <w:t>26</w:t>
      </w:r>
    </w:p>
    <w:p>
      <w:pPr>
        <w:tabs>
          <w:tab w:pos="9071" w:val="center"/>
        </w:tabs>
        <w:spacing w:line="240" w:lineRule="auto" w:after="0"/>
        <w:ind w:firstLine="0" w:left="425" w:right="0"/>
      </w:pPr>
      <w:r>
        <w:rPr>
          <w:rFonts w:ascii="Times New Roman" w:hAnsi="Times New Roman" w:eastAsia="Times New Roman"/>
          <w:b w:val="0"/>
          <w:i w:val="0"/>
          <w:sz w:val="22"/>
        </w:rPr>
        <w:t>5.4 Результат с Redis backplane</w:t>
        <w:tab/>
        <w:t>26</w:t>
      </w:r>
    </w:p>
    <w:p>
      <w:pPr>
        <w:tabs>
          <w:tab w:pos="9071" w:val="center"/>
        </w:tabs>
        <w:spacing w:line="240" w:lineRule="auto" w:after="0"/>
        <w:ind w:firstLine="0" w:left="425" w:right="0"/>
      </w:pPr>
      <w:r>
        <w:rPr>
          <w:rFonts w:ascii="Times New Roman" w:hAnsi="Times New Roman" w:eastAsia="Times New Roman"/>
          <w:b w:val="0"/>
          <w:i w:val="0"/>
          <w:sz w:val="22"/>
        </w:rPr>
        <w:t>5.5 Серийная проверка и задержка доставки</w:t>
        <w:tab/>
        <w:t>27</w:t>
      </w:r>
    </w:p>
    <w:p>
      <w:pPr>
        <w:tabs>
          <w:tab w:pos="9071" w:val="center"/>
        </w:tabs>
        <w:spacing w:line="240" w:lineRule="auto" w:after="0"/>
        <w:ind w:firstLine="0" w:left="425" w:right="0"/>
      </w:pPr>
      <w:r>
        <w:rPr>
          <w:rFonts w:ascii="Times New Roman" w:hAnsi="Times New Roman" w:eastAsia="Times New Roman"/>
          <w:b w:val="0"/>
          <w:i w:val="0"/>
          <w:sz w:val="22"/>
        </w:rPr>
        <w:t>5.6 Проверка восстановления соединения и отказа узла</w:t>
        <w:tab/>
        <w:t>28</w:t>
      </w:r>
    </w:p>
    <w:p>
      <w:pPr>
        <w:tabs>
          <w:tab w:pos="9071" w:val="center"/>
        </w:tabs>
        <w:spacing w:line="240" w:lineRule="auto" w:after="0"/>
        <w:ind w:firstLine="0" w:left="425" w:right="0"/>
      </w:pPr>
      <w:r>
        <w:rPr>
          <w:rFonts w:ascii="Times New Roman" w:hAnsi="Times New Roman" w:eastAsia="Times New Roman"/>
          <w:b w:val="0"/>
          <w:i w:val="0"/>
          <w:sz w:val="22"/>
        </w:rPr>
        <w:t>5.7 Сравнительная таблица результатов</w:t>
        <w:tab/>
        <w:t>28</w:t>
      </w:r>
    </w:p>
    <w:p>
      <w:pPr>
        <w:tabs>
          <w:tab w:pos="9071" w:val="center"/>
        </w:tabs>
        <w:spacing w:line="240" w:lineRule="auto" w:after="0"/>
        <w:ind w:firstLine="0" w:left="425" w:right="0"/>
      </w:pPr>
      <w:r>
        <w:rPr>
          <w:rFonts w:ascii="Times New Roman" w:hAnsi="Times New Roman" w:eastAsia="Times New Roman"/>
          <w:b w:val="0"/>
          <w:i w:val="0"/>
          <w:sz w:val="22"/>
        </w:rPr>
        <w:t>5.8 Проверка входной точки стенда</w:t>
        <w:tab/>
        <w:t>29</w:t>
      </w:r>
    </w:p>
    <w:p>
      <w:pPr>
        <w:tabs>
          <w:tab w:pos="9071" w:val="center"/>
        </w:tabs>
        <w:spacing w:line="240" w:lineRule="auto" w:after="0"/>
        <w:ind w:firstLine="0" w:left="425" w:right="0"/>
      </w:pPr>
      <w:r>
        <w:rPr>
          <w:rFonts w:ascii="Times New Roman" w:hAnsi="Times New Roman" w:eastAsia="Times New Roman"/>
          <w:b w:val="0"/>
          <w:i w:val="0"/>
          <w:sz w:val="22"/>
        </w:rPr>
        <w:t>5.9 Оценка достоверности результатов</w:t>
        <w:tab/>
        <w:t>29</w:t>
      </w:r>
    </w:p>
    <w:p>
      <w:pPr>
        <w:tabs>
          <w:tab w:pos="9071" w:val="center"/>
        </w:tabs>
        <w:spacing w:line="240" w:lineRule="auto" w:after="0"/>
        <w:ind w:firstLine="0" w:left="425" w:right="0"/>
      </w:pPr>
      <w:r>
        <w:rPr>
          <w:rFonts w:ascii="Times New Roman" w:hAnsi="Times New Roman" w:eastAsia="Times New Roman"/>
          <w:b w:val="0"/>
          <w:i w:val="0"/>
          <w:sz w:val="22"/>
        </w:rPr>
        <w:t>5.10 Вывод по испытаниям</w:t>
        <w:tab/>
        <w:t>30</w:t>
      </w:r>
    </w:p>
    <w:p>
      <w:pPr>
        <w:tabs>
          <w:tab w:pos="9071" w:val="center"/>
        </w:tabs>
        <w:spacing w:line="240" w:lineRule="auto" w:after="0"/>
        <w:ind w:firstLine="0" w:left="0" w:right="0"/>
      </w:pPr>
      <w:r>
        <w:rPr>
          <w:rFonts w:ascii="Times New Roman" w:hAnsi="Times New Roman" w:eastAsia="Times New Roman"/>
          <w:b/>
          <w:i w:val="0"/>
          <w:sz w:val="22"/>
        </w:rPr>
        <w:t>ЗАКЛЮЧЕНИЕ</w:t>
        <w:tab/>
        <w:t>30</w:t>
      </w:r>
    </w:p>
    <w:p>
      <w:pPr>
        <w:tabs>
          <w:tab w:pos="9071" w:val="center"/>
        </w:tabs>
        <w:spacing w:line="240" w:lineRule="auto" w:after="0"/>
        <w:ind w:firstLine="0" w:left="0" w:right="0"/>
      </w:pPr>
      <w:r>
        <w:rPr>
          <w:rFonts w:ascii="Times New Roman" w:hAnsi="Times New Roman" w:eastAsia="Times New Roman"/>
          <w:b/>
          <w:i w:val="0"/>
          <w:sz w:val="22"/>
        </w:rPr>
        <w:t>СПИСОК ИСПОЛЬЗОВАННЫХ ИСТОЧНИКОВ</w:t>
        <w:tab/>
        <w:t>32</w:t>
      </w:r>
    </w:p>
    <w:p>
      <w:pPr>
        <w:tabs>
          <w:tab w:pos="9071" w:val="center"/>
        </w:tabs>
        <w:spacing w:line="240" w:lineRule="auto" w:after="0"/>
        <w:ind w:firstLine="0" w:left="0" w:right="0"/>
      </w:pPr>
      <w:r>
        <w:rPr>
          <w:rFonts w:ascii="Times New Roman" w:hAnsi="Times New Roman" w:eastAsia="Times New Roman"/>
          <w:b/>
          <w:i w:val="0"/>
          <w:sz w:val="22"/>
        </w:rPr>
        <w:t>ПРИЛОЖЕНИЕ А</w:t>
        <w:tab/>
        <w:t>34</w:t>
      </w:r>
    </w:p>
    <w:p>
      <w:r>
        <w:br w:type="page"/>
      </w:r>
    </w:p>
    <w:p>
      <w:pPr>
        <w:pStyle w:val="Heading1"/>
        <w:jc w:val="center"/>
      </w:pPr>
      <w:r>
        <w:t>ПЕРЕЧЕНЬ СОКРАЩЕНИЙ И ОБОЗНАЧЕНИЙ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6803"/>
      </w:tblGrid>
      <w:tr>
        <w:tc>
          <w:tcPr>
            <w:tcW w:type="dxa" w:w="4844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Сокращение</w:t>
            </w:r>
          </w:p>
        </w:tc>
        <w:tc>
          <w:tcPr>
            <w:tcW w:type="dxa" w:w="4844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Расшифровка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API</w:t>
            </w:r>
          </w:p>
        </w:tc>
        <w:tc>
          <w:tcPr>
            <w:tcW w:type="dxa" w:w="6803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Application Programming Interface, программный интерфейс приложения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ASP.NET Core</w:t>
            </w:r>
          </w:p>
        </w:tc>
        <w:tc>
          <w:tcPr>
            <w:tcW w:type="dxa" w:w="6803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платформа для разработки веб-приложений на языке C#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HTTP</w:t>
            </w:r>
          </w:p>
        </w:tc>
        <w:tc>
          <w:tcPr>
            <w:tcW w:type="dxa" w:w="6803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HyperText Transfer Protocol, протокол передачи гипертекста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JSON</w:t>
            </w:r>
          </w:p>
        </w:tc>
        <w:tc>
          <w:tcPr>
            <w:tcW w:type="dxa" w:w="6803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JavaScript Object Notation, текстовый формат обмена данными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nginx</w:t>
            </w:r>
          </w:p>
        </w:tc>
        <w:tc>
          <w:tcPr>
            <w:tcW w:type="dxa" w:w="6803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обратный прокси-сервер и балансировщик нагрузки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Redis</w:t>
            </w:r>
          </w:p>
        </w:tc>
        <w:tc>
          <w:tcPr>
            <w:tcW w:type="dxa" w:w="6803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система хранения данных в памяти, используемая как backplane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SignalR</w:t>
            </w:r>
          </w:p>
        </w:tc>
        <w:tc>
          <w:tcPr>
            <w:tcW w:type="dxa" w:w="6803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библиотека ASP.NET Core для real-time взаимодействия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UI</w:t>
            </w:r>
          </w:p>
        </w:tc>
        <w:tc>
          <w:tcPr>
            <w:tcW w:type="dxa" w:w="6803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User Interface, пользовательский интерфейс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URL</w:t>
            </w:r>
          </w:p>
        </w:tc>
        <w:tc>
          <w:tcPr>
            <w:tcW w:type="dxa" w:w="6803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Uniform Resource Locator, адрес ресурса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WebSocket</w:t>
            </w:r>
          </w:p>
        </w:tc>
        <w:tc>
          <w:tcPr>
            <w:tcW w:type="dxa" w:w="6803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сетевой протокол двусторонней связи поверх одного TCP-соединения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БД</w:t>
            </w:r>
          </w:p>
        </w:tc>
        <w:tc>
          <w:tcPr>
            <w:tcW w:type="dxa" w:w="6803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база данных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ИЗ</w:t>
            </w:r>
          </w:p>
        </w:tc>
        <w:tc>
          <w:tcPr>
            <w:tcW w:type="dxa" w:w="6803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индивидуальное задание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ПО</w:t>
            </w:r>
          </w:p>
        </w:tc>
        <w:tc>
          <w:tcPr>
            <w:tcW w:type="dxa" w:w="6803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программное обеспечение</w:t>
            </w:r>
          </w:p>
        </w:tc>
      </w:tr>
    </w:tbl>
    <w:p>
      <w:r>
        <w:br w:type="page"/>
      </w:r>
    </w:p>
    <w:p>
      <w:pPr>
        <w:pStyle w:val="Heading1"/>
        <w:jc w:val="center"/>
      </w:pPr>
      <w:r>
        <w:t>ВВЕДЕНИЕ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Современные системы отслеживания задач используются не только как хранилище карточек, статусов и комментариев, но и как рабочая среда для совместной координации действий команды. Пользователи ожидают, что изменения задач, комментариев, вложений, статусов и участников будут отображаться без ручного обновления страницы. Поэтому real-time интерфейс в такой системе следует рассматривать не как декоративный элемент, а как часть прикладного контура совместной работы, обеспечивающую оперативную синхронизацию состояния между участниками [15], [19].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Одним из распространенных способов реализации такого взаимодействия является использование WebSocket-соединений и серверного push-механизма. В веб-приложениях на платформе ASP.NET Core для этого часто применяется SignalR, предоставляющий модель хабов, клиентских событий, групп и автоматического выбора транспорта [1], [2]. Однако простая реализация real-time взаимодействия на одном экземпляре серверного приложения имеет принципиальное ограничение: сведения о подключениях, группах и активных клиентах находятся в памяти конкретного процесса. При запуске нескольких экземпляров backend-сервиса без межузловой синхронизации каждый экземпляр знает только о своих соединениях. В результате пользователь, подключенный к одному узлу, может не получить событие, созданное на другом узле [3].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Актуальность работы определяется необходимостью перехода от single-node real-time решения к архитектуре, допускающей горизонтальное масштабирование WebSocket-соединений. Для системы отслеживания задач это особенно важно, поскольку рост числа пользователей и длительных соединений не должен разрушать целостность real-time пространства. Масштабирование серверной части должно сохранять функциональное свойство интерфейса: все заинтересованные клиенты должны получать события изменения сущностей независимо от того, к какому экземпляру backend-сервиса они подключены [3], [4].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Основная задача преддипломной практики состоит в обеспечении корректной доставки real-time событий в многосерверной конфигурации, где состояние WebSocket-подключений локально для отдельных серверных экземпляров. Решение этой проблемы требует выбора архитектуры межузловой доставки, реализации ее в целевой системе и экспериментального подтверждения того, что ограничение single-node WebSocket-архитектуры устранено.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Объектом рассмотрения в отчете являются процессы real-time взаимодействия пользователей в веб-системах совместной работы над сущностями системы отслеживания задач.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Предметом практической работы являются архитектурные и программные средства построения WebSocket-контура с горизонтальным масштабированием, межузловой доставкой событий и восстановлением соединений в системе на базе SignalR.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Цель преддипломной практики: разработать и исследовать real-time интерфейс для системы отслеживания задач, в котором WebSocket-соединения обслуживаются несколькими экземплярами серверного приложения, а события об изменении сущностей корректно доставляются клиентам независимо от узла подключения.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В ходе практики решались следующие задачи:</w:t>
      </w:r>
    </w:p>
    <w:p>
      <w:pPr>
        <w:spacing w:line="360" w:lineRule="auto" w:after="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1. Проанализировать предметную область real-time взаимодействия в системах совместной работы.</w:t>
      </w:r>
    </w:p>
    <w:p>
      <w:pPr>
        <w:spacing w:line="360" w:lineRule="auto" w:after="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2. Рассмотреть ограничения single-node WebSocket-архитектуры при горизонтальном масштабировании.</w:t>
      </w:r>
    </w:p>
    <w:p>
      <w:pPr>
        <w:spacing w:line="360" w:lineRule="auto" w:after="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3. Сравнить подходы к масштабированию real-time контура и обосновать выбор архитектуры.</w:t>
      </w:r>
    </w:p>
    <w:p>
      <w:pPr>
        <w:spacing w:line="360" w:lineRule="auto" w:after="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4. Проанализировать текущую реализацию real-time взаимодействия в целевой системе.</w:t>
      </w:r>
    </w:p>
    <w:p>
      <w:pPr>
        <w:spacing w:line="360" w:lineRule="auto" w:after="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5. Спроектировать масштабируемый real-time контур с несколькими экземплярами backend-сервиса.</w:t>
      </w:r>
    </w:p>
    <w:p>
      <w:pPr>
        <w:spacing w:line="360" w:lineRule="auto" w:after="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6. Реализовать выбранное решение в целевой системе.</w:t>
      </w:r>
    </w:p>
    <w:p>
      <w:pPr>
        <w:spacing w:line="360" w:lineRule="auto" w:after="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7. Подготовить минимальный воспроизводимый стенд для проверки результата.</w:t>
      </w:r>
    </w:p>
    <w:p>
      <w:pPr>
        <w:spacing w:line="360" w:lineRule="auto" w:after="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8. Провести испытания в режимах с межузловой доставкой и без нее.</w:t>
      </w:r>
    </w:p>
    <w:p>
      <w:pPr>
        <w:spacing w:line="360" w:lineRule="auto" w:after="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9. Оценить результаты и сформулировать вывод об устранении ограничения single-node архитектуры.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Результатом практики является инженерно-исследовательское обоснование и экспериментальная проверка распределенного real-time контура для системы отслеживания задач. В рамках практики не разрабатывался новый сетевой протокол, но была выполнена авторская композиция архитектурного решения, включающая SignalR, несколько экземпляров backend-сервиса, балансировщик, Redis backplane, диагностический контур и воспроизводимую программу испытаний [2], [4], [8], [10].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Практическая значимость результатов практики состоит в создании прототипа масштабируемого real-time контура, который может быть использован как основа для дальнейшего развития системы отслеживания задач. Подготовленные конфигурации, диагностические средства и сценарии испытаний позволяют воспроизводимо демонстрировать переход от single-node реализации к multi-instance режиму с корректной межузловой доставкой событий.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Структура отчёта и оформление выполнены с учётом ГОСТ 7.32-2017 [11] и ГОСТ Р 7.0.100-2018 [12], а также методических требований кафедры к подготовке отчёта по практике [13].</w:t>
      </w:r>
    </w:p>
    <w:p>
      <w:pPr>
        <w:pStyle w:val="Heading1"/>
        <w:pageBreakBefore/>
      </w:pPr>
      <w:r>
        <w:t>1. Анализ предметной области и существующих подходов</w:t>
      </w:r>
    </w:p>
    <w:p>
      <w:pPr>
        <w:pStyle w:val="Heading2"/>
      </w:pPr>
      <w:r>
        <w:t>1.1 Описание использованной литературы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При подготовке отчета использовались нормативные документы, официальная техническая документация и учебные издания по программной инженерии, сетевым технологиям, базам данных и тестированию. Источники подбирались так, чтобы обосновать как предметную часть работы, так и выбранный способ реализации масштабируемого real-time контура.</w:t>
      </w:r>
    </w:p>
    <w:p>
      <w:pPr>
        <w:spacing w:line="360" w:lineRule="auto" w:after="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1. RFC 6455 описывает протокол WebSocket и используется как базовый источник по сетевому механизму двустороннего обмена данными между клиентом и сервером.</w:t>
      </w:r>
    </w:p>
    <w:p>
      <w:pPr>
        <w:spacing w:line="360" w:lineRule="auto" w:after="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2. Документация Microsoft по ASP.NET Core SignalR применяется для описания хабов, клиентских событий, групп и общей модели real-time взаимодействия.</w:t>
      </w:r>
    </w:p>
    <w:p>
      <w:pPr>
        <w:spacing w:line="360" w:lineRule="auto" w:after="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3. Документация Microsoft по размещению и масштабированию SignalR используется при рассмотрении ограничений single-node архитектуры и условий работы в многосерверной конфигурации.</w:t>
      </w:r>
    </w:p>
    <w:p>
      <w:pPr>
        <w:spacing w:line="360" w:lineRule="auto" w:after="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4. Документация Microsoft по Redis backplane для SignalR является основным источником при обосновании выбранного подхода к межузловой доставке событий.</w:t>
      </w:r>
    </w:p>
    <w:p>
      <w:pPr>
        <w:spacing w:line="360" w:lineRule="auto" w:after="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5. Документация Microsoft по пользователям и группам SignalR применяется для описания модели подписки клиента на группу отчета и необходимости повторного вступления в группу после переподключения.</w:t>
      </w:r>
    </w:p>
    <w:p>
      <w:pPr>
        <w:spacing w:line="360" w:lineRule="auto" w:after="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6. Документация Microsoft по JavaScript-клиенту SignalR используется при описании проверочного клиента, WebSocket-подключения и автоматического восстановления соединения.</w:t>
      </w:r>
    </w:p>
    <w:p>
      <w:pPr>
        <w:spacing w:line="360" w:lineRule="auto" w:after="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7. Документация Microsoft по конфигурации SignalR применяется при описании настроек транспорта, подключения клиента и параметров, влияющих на проверочный стенд.</w:t>
      </w:r>
    </w:p>
    <w:p>
      <w:pPr>
        <w:spacing w:line="360" w:lineRule="auto" w:after="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8. Документация Microsoft по диагностике SignalR используется для обоснования добавленного диагностического контура, логирования и фиксации идентификаторов соединений.</w:t>
      </w:r>
    </w:p>
    <w:p>
      <w:pPr>
        <w:spacing w:line="360" w:lineRule="auto" w:after="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9. Документация Redis Pub/Sub используется для понимания роли Redis как механизма публикации и подписки при межузловой доставке transient UI-событий.</w:t>
      </w:r>
    </w:p>
    <w:p>
      <w:pPr>
        <w:spacing w:line="360" w:lineRule="auto" w:after="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10. Документация nginx по WebSocket proxying применяется при описании reverse proxy, передачи заголовков Upgrade и балансировки WebSocket-трафика.</w:t>
      </w:r>
    </w:p>
    <w:p>
      <w:pPr>
        <w:spacing w:line="360" w:lineRule="auto" w:after="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11. ГОСТ 7.32-2017 используется как нормативная основа структуры и оформления отчета.</w:t>
      </w:r>
    </w:p>
    <w:p>
      <w:pPr>
        <w:spacing w:line="360" w:lineRule="auto" w:after="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12. ГОСТ Р 7.0.100-2018 используется как нормативная основа оформления библиографического списка.</w:t>
      </w:r>
    </w:p>
    <w:p>
      <w:pPr>
        <w:spacing w:line="360" w:lineRule="auto" w:after="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13. Учебно-методическое пособие С.А. Рогачева и Ю. Бабюк используется для учета требований кафедры к отчету по преддипломной практике.</w:t>
      </w:r>
    </w:p>
    <w:p>
      <w:pPr>
        <w:spacing w:line="360" w:lineRule="auto" w:after="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14. Учебник В.Г. Олифера и Н.А. Олифера применяется для общей сетевой терминологии и понимания принципов взаимодействия сетевых приложений.</w:t>
      </w:r>
    </w:p>
    <w:p>
      <w:pPr>
        <w:spacing w:line="360" w:lineRule="auto" w:after="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15. Учебник С.А. Орлова используется для связи практической разработки с понятиями программной инженерии и жизненного цикла программного продукта.</w:t>
      </w:r>
    </w:p>
    <w:p>
      <w:pPr>
        <w:spacing w:line="360" w:lineRule="auto" w:after="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16. Учебное пособие Л.Г. Гагариной, Е.В. Кокоревой и В.Д. Виснадул применяется при описании разработки программного обеспечения и фиксации требований.</w:t>
      </w:r>
    </w:p>
    <w:p>
      <w:pPr>
        <w:spacing w:line="360" w:lineRule="auto" w:after="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17. Учебник Б.Я. Советова, В.В. Цехановского и В.Д. Чертовского используется как источник по роли базы данных в составе информационной системы.</w:t>
      </w:r>
    </w:p>
    <w:p>
      <w:pPr>
        <w:spacing w:line="360" w:lineRule="auto" w:after="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18. Учебник В.А. Гвоздевой и Б.А. Баллода применяется при описании систем отслеживания задач как разновидности автоматизированной информационной системы.</w:t>
      </w:r>
    </w:p>
    <w:p>
      <w:pPr>
        <w:spacing w:line="360" w:lineRule="auto" w:after="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19. Учебник В.В. Липаева используется для обоснования инженерного подхода к разработке, сопровождению и качеству программных систем.</w:t>
      </w:r>
    </w:p>
    <w:p>
      <w:pPr>
        <w:spacing w:line="360" w:lineRule="auto" w:after="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20. Книга С.С. Куликова используется при описании проверки результата, тестовых сценариев и интерпретации результатов испытаний.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Таким образом, использованная литература покрывает четыре смысловые группы: нормативные требования к отчету, теорию WebSocket и SignalR, инфраструктурные средства масштабирования и общие положения программной инженерии. Это позволяет рассматривать выполненную работу не только как настройку стенда, но и как инженерную разработку, связанную с архитектурой, реализацией и проверкой программной системы.</w:t>
      </w:r>
    </w:p>
    <w:p>
      <w:pPr>
        <w:pStyle w:val="Heading2"/>
      </w:pPr>
      <w:r>
        <w:t>1.2 Real-time взаимодействие в системах отслеживания задач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Системы отслеживания задач предназначены для фиксации, распределения и контроля выполнения работ. В таких системах ключевыми сущностями являются задачи, отчеты, комментарии, вложения, исполнители, статусы, команды и рабочие пространства. В отличие от статичных справочников, эти сущности часто изменяются несколькими пользователями в течение короткого времени. Один участник может изменить статус задачи, второй добавить комментарий, третий прикрепить файл или уточнить шаг воспроизведения ошибки [16], [18].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Если изменения становятся видимыми только после ручного обновления страницы, у пользователей возникает рассогласованное представление о состоянии системы. Это приводит к дублированию действий, работе с устаревшими данными и дополнительным коммуникационным издержкам. Поэтому для систем отслеживания задач важна поддержка согласованного представления о состоянии объекта: пользователь должен понимать, что объект уже изменился, кто присоединился к работе, какие комментарии или вложения появились и какие поля были обновлены [15], [19].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В контексте данной работы real-time интерфейс определяется как интерфейсный и серверный контур, обеспечивающий оперативное распространение событий изменения сущностей между клиентами. Такой контур включает клиентское WebSocket-соединение, серверный хаб, модель подписок, механизм групп, доставку событий и обработку переподключений [1], [2], [5], [6], [14].</w:t>
      </w:r>
    </w:p>
    <w:p>
      <w:pPr>
        <w:pStyle w:val="Heading2"/>
      </w:pPr>
      <w:r>
        <w:t>1.3 WebSocket и SignalR как основа real-time контура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WebSocket обеспечивает двусторонний обмен данными поверх одного длительно открытого соединения. Для web-интерфейсов совместной работы это удобнее, чем периодический polling, поскольку сервер может самостоятельно отправлять клиентам события сразу после изменения состояния. В платформе ASP.NET Core над WebSocket часто используется SignalR. Он предоставляет более высокоуровневую модель: серверные хабы, клиентские методы, группы, отправку событий конкретным пользователям или всем участникам группы [1], [2].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Для системы отслеживания задач особенно полезна модель групп. Клиент может вступить в группу, соответствующую конкретному отчету или задаче, после чего сервер отправляет события изменения только заинтересованным участникам. Такой подход снижает лишний трафик и делает real-time контур предметно ориентированным: событие связано не с абстрактным каналом, а с конкретной сущностью системы [5].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В то же время группы SignalR являются оперативным механизмом доставки, а не долговременным источником истины. Сведения о членстве соединений в группах хранятся в памяти серверного процесса и не должны использоваться как единственная база для авторизации, аудита или долговременного учета присутствия. Это обстоятельство важно при проектировании масштабируемого контура, поскольку при переподключении клиент должен заново восстановить необходимые подписки [5], [6].</w:t>
      </w:r>
    </w:p>
    <w:p>
      <w:pPr>
        <w:pStyle w:val="Heading2"/>
      </w:pPr>
      <w:r>
        <w:t>1.4 Ограничение single-node WebSocket-архитектуры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Single-node архитектура означает, что все WebSocket-соединения обслуживаются одним экземпляром backend-сервиса. Такой вариант прост в реализации и достаточен для раннего прототипа. Сервер хранит локальную таблицу активных соединений и групп, а при изменении сущности отправляет событие клиентам, подключенным к этому же процессу [3], [5].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Проблема возникает при горизонтальном масштабировании. Если приложение запускается в нескольких экземплярах, входящий трафик распределяется между ними балансировщиком. Клиент A может оказаться подключенным к </w:t>
      </w:r>
      <w:r>
        <w:rPr>
          <w:rFonts w:ascii="Courier New" w:hAnsi="Courier New" w:eastAsia="Courier New"/>
          <w:b w:val="0"/>
          <w:i w:val="0"/>
          <w:sz w:val="28"/>
        </w:rPr>
        <w:t>app-api-1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, а клиент B — к </w:t>
      </w:r>
      <w:r>
        <w:rPr>
          <w:rFonts w:ascii="Courier New" w:hAnsi="Courier New" w:eastAsia="Courier New"/>
          <w:b w:val="0"/>
          <w:i w:val="0"/>
          <w:sz w:val="28"/>
        </w:rPr>
        <w:t>app-api-2</w:t>
      </w:r>
      <w:r>
        <w:rPr>
          <w:rFonts w:ascii="Times New Roman" w:hAnsi="Times New Roman" w:eastAsia="Times New Roman"/>
          <w:b w:val="0"/>
          <w:i w:val="0"/>
          <w:sz w:val="28"/>
        </w:rPr>
        <w:t>. Если событие изменения отчета создано на первом узле, то без межузловой синхронизации второй узел не узнает, что нужно отправить событие своим клиентам. Формально система уже имеет два backend-экземпляра, но real-time пространство фрагментируется на независимые острова [3], [10].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Для системы совместной работы это является функциональным дефектом. Пользователь не обязан знать, через какой серверный процесс он подключен. Ожидаемое свойство интерфейса состоит в том, что изменение сущности доставляется всем заинтересованным участникам. Следовательно, поддержка горизонтального масштабирования WebSocket-соединений должна включать не только запуск нескольких процессов, но и межузловую доставку событий [3], [15].</w:t>
      </w:r>
    </w:p>
    <w:p>
      <w:pPr>
        <w:pStyle w:val="Heading2"/>
      </w:pPr>
      <w:r>
        <w:t>1.5 Сравнение подходов к масштабированию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В рамках работы рассматривались несколько подходов к построению масштабируемого real-time контура [3], [4], [7], [9], [10].</w:t>
      </w:r>
    </w:p>
    <w:p>
      <w:pPr>
        <w:keepNext/>
        <w:spacing w:after="40"/>
        <w:ind w:firstLine="0"/>
        <w:jc w:val="left"/>
      </w:pPr>
      <w:r>
        <w:rPr>
          <w:rFonts w:ascii="Times New Roman" w:hAnsi="Times New Roman" w:eastAsia="Times New Roman"/>
          <w:b/>
          <w:i w:val="0"/>
          <w:sz w:val="24"/>
        </w:rPr>
        <w:t>Таблица 1 — Сравнение подходов к масштабированию WebSocket-соединений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rPr>
          <w:tblHeader w:val="true"/>
        </w:trPr>
        <w:tc>
          <w:tcPr>
            <w:tcW w:type="dxa" w:w="2422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2"/>
              </w:rPr>
              <w:t>Подход</w:t>
            </w:r>
          </w:p>
        </w:tc>
        <w:tc>
          <w:tcPr>
            <w:tcW w:type="dxa" w:w="2422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2"/>
              </w:rPr>
              <w:t>Межузловая доставка событий</w:t>
            </w:r>
          </w:p>
        </w:tc>
        <w:tc>
          <w:tcPr>
            <w:tcW w:type="dxa" w:w="2422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2"/>
              </w:rPr>
              <w:t>Сложность внедрения</w:t>
            </w:r>
          </w:p>
        </w:tc>
        <w:tc>
          <w:tcPr>
            <w:tcW w:type="dxa" w:w="2422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2"/>
              </w:rPr>
              <w:t>Ограничения</w:t>
            </w:r>
          </w:p>
        </w:tc>
      </w:tr>
      <w:tr>
        <w:tc>
          <w:tcPr>
            <w:tcW w:type="dxa" w:w="2422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Один экземпляр backend-сервиса</w:t>
            </w:r>
          </w:p>
        </w:tc>
        <w:tc>
          <w:tcPr>
            <w:tcW w:type="dxa" w:w="2422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Нет</w:t>
            </w:r>
          </w:p>
        </w:tc>
        <w:tc>
          <w:tcPr>
            <w:tcW w:type="dxa" w:w="2422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Низкая</w:t>
            </w:r>
          </w:p>
        </w:tc>
        <w:tc>
          <w:tcPr>
            <w:tcW w:type="dxa" w:w="2422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Нет горизонтального масштабирования, один узел является точкой отказа</w:t>
            </w:r>
          </w:p>
        </w:tc>
      </w:tr>
      <w:tr>
        <w:tc>
          <w:tcPr>
            <w:tcW w:type="dxa" w:w="2422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Несколько экземпляров без backplane</w:t>
            </w:r>
          </w:p>
        </w:tc>
        <w:tc>
          <w:tcPr>
            <w:tcW w:type="dxa" w:w="2422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Нет</w:t>
            </w:r>
          </w:p>
        </w:tc>
        <w:tc>
          <w:tcPr>
            <w:tcW w:type="dxa" w:w="2422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Низкая или средняя</w:t>
            </w:r>
          </w:p>
        </w:tc>
        <w:tc>
          <w:tcPr>
            <w:tcW w:type="dxa" w:w="2422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Real-time пространство фрагментируется по узлам</w:t>
            </w:r>
          </w:p>
        </w:tc>
      </w:tr>
      <w:tr>
        <w:tc>
          <w:tcPr>
            <w:tcW w:type="dxa" w:w="2422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Sticky sessions</w:t>
            </w:r>
          </w:p>
        </w:tc>
        <w:tc>
          <w:tcPr>
            <w:tcW w:type="dxa" w:w="2422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Нет, если нет отдельной синхронизации</w:t>
            </w:r>
          </w:p>
        </w:tc>
        <w:tc>
          <w:tcPr>
            <w:tcW w:type="dxa" w:w="2422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Средняя</w:t>
            </w:r>
          </w:p>
        </w:tc>
        <w:tc>
          <w:tcPr>
            <w:tcW w:type="dxa" w:w="2422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Удерживает клиента на узле, но не доставляет события другим узлам</w:t>
            </w:r>
          </w:p>
        </w:tc>
      </w:tr>
      <w:tr>
        <w:tc>
          <w:tcPr>
            <w:tcW w:type="dxa" w:w="2422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Redis backplane для SignalR</w:t>
            </w:r>
          </w:p>
        </w:tc>
        <w:tc>
          <w:tcPr>
            <w:tcW w:type="dxa" w:w="2422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Да</w:t>
            </w:r>
          </w:p>
        </w:tc>
        <w:tc>
          <w:tcPr>
            <w:tcW w:type="dxa" w:w="2422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Средняя</w:t>
            </w:r>
          </w:p>
        </w:tc>
        <w:tc>
          <w:tcPr>
            <w:tcW w:type="dxa" w:w="2422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Подходит для transient UI-событий, зависит от Redis и сетевой задержки</w:t>
            </w:r>
          </w:p>
        </w:tc>
      </w:tr>
      <w:tr>
        <w:tc>
          <w:tcPr>
            <w:tcW w:type="dxa" w:w="2422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Broker/event bus</w:t>
            </w:r>
          </w:p>
        </w:tc>
        <w:tc>
          <w:tcPr>
            <w:tcW w:type="dxa" w:w="2422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Да</w:t>
            </w:r>
          </w:p>
        </w:tc>
        <w:tc>
          <w:tcPr>
            <w:tcW w:type="dxa" w:w="2422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Высокая</w:t>
            </w:r>
          </w:p>
        </w:tc>
        <w:tc>
          <w:tcPr>
            <w:tcW w:type="dxa" w:w="2422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Требует проектирования схем событий, persistence и consumer-групп</w:t>
            </w:r>
          </w:p>
        </w:tc>
      </w:tr>
      <w:tr>
        <w:tc>
          <w:tcPr>
            <w:tcW w:type="dxa" w:w="2422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Managed real-time service</w:t>
            </w:r>
          </w:p>
        </w:tc>
        <w:tc>
          <w:tcPr>
            <w:tcW w:type="dxa" w:w="2422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Да</w:t>
            </w:r>
          </w:p>
        </w:tc>
        <w:tc>
          <w:tcPr>
            <w:tcW w:type="dxa" w:w="2422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Средняя</w:t>
            </w:r>
          </w:p>
        </w:tc>
        <w:tc>
          <w:tcPr>
            <w:tcW w:type="dxa" w:w="2422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Уменьшает контроль над self-hosted серверным контуром</w:t>
            </w:r>
          </w:p>
        </w:tc>
      </w:tr>
    </w:tbl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Для выбранной цели принят подход SignalR + Redis backplane. Он соответствует self-hosted характеру стенда, не требует радикальной перестройки доменной логики и позволяет экспериментально проверить межузловую доставку событий [4], [9].</w:t>
      </w:r>
    </w:p>
    <w:p>
      <w:pPr>
        <w:pStyle w:val="Heading2"/>
      </w:pPr>
      <w:r>
        <w:t>1.6 Вывод по главе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Анализ показал, что real-time интерфейс в системе отслеживания задач должен рассматриваться как контур совместной работы над сущностями, а не только как клиентский WebSocket. Главным ограничением single-node реализации является локальность сведений о соединениях и группах. Для устранения этого ограничения требуется архитектура, в которой несколько экземпляров backend-сервиса обмениваются real-time событиями через межузловой механизм. Для рассматриваемой системы рациональным решением является использование Redis backplane в составе SignalR [3], [4], [15].</w:t>
      </w:r>
    </w:p>
    <w:p>
      <w:pPr>
        <w:pStyle w:val="Heading1"/>
        <w:pageBreakBefore/>
      </w:pPr>
      <w:r>
        <w:t>2. Анализ целевой системы и постановка задачи практики</w:t>
      </w:r>
    </w:p>
    <w:p>
      <w:pPr>
        <w:pStyle w:val="Heading2"/>
      </w:pPr>
      <w:r>
        <w:t>2.1 Характеристика целевой системы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Целевая система представляет собой веб-систему для работы с отчетами, задачами, комментариями, вложениями и связанными сущностями. В работе рассматривается не вся продуктовая инфраструктура, а минимальный контур real-time взаимодействия: прикладной backend-сервис </w:t>
      </w:r>
      <w:r>
        <w:rPr>
          <w:rFonts w:ascii="Courier New" w:hAnsi="Courier New" w:eastAsia="Courier New"/>
          <w:b w:val="0"/>
          <w:i w:val="0"/>
          <w:sz w:val="28"/>
        </w:rPr>
        <w:t>app-api</w:t>
      </w:r>
      <w:r>
        <w:rPr>
          <w:rFonts w:ascii="Times New Roman" w:hAnsi="Times New Roman" w:eastAsia="Times New Roman"/>
          <w:b w:val="0"/>
          <w:i w:val="0"/>
          <w:sz w:val="28"/>
        </w:rPr>
        <w:t>, PostgreSQL, Redis, reverse proxy на nginx и отдельный проверочный клиент.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В качестве целевой системы рассматривается существующая кодовая база продукта, в которой уже реализованы backend-сервис, клиентское приложение и инфраструктурные конфигурации. Для исследования выделен контур, достаточный для проверки real-time взаимодействия: SignalR-хаб, механизм групп, reverse proxy, база данных, Redis и проверочный клиент.</w:t>
      </w:r>
    </w:p>
    <w:p>
      <w:pPr>
        <w:pStyle w:val="Heading2"/>
      </w:pPr>
      <w:r>
        <w:t>2.2 Исходная реализация real-time взаимодействия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В исходной системе уже присутствует SignalR-хаб </w:t>
      </w:r>
      <w:r>
        <w:rPr>
          <w:rFonts w:ascii="Courier New" w:hAnsi="Courier New" w:eastAsia="Courier New"/>
          <w:b w:val="0"/>
          <w:i w:val="0"/>
          <w:sz w:val="28"/>
        </w:rPr>
        <w:t>ReportPageHub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, опубликованный по маршруту </w:t>
      </w:r>
      <w:r>
        <w:rPr>
          <w:rFonts w:ascii="Courier New" w:hAnsi="Courier New" w:eastAsia="Courier New"/>
          <w:b w:val="0"/>
          <w:i w:val="0"/>
          <w:sz w:val="28"/>
        </w:rPr>
        <w:t>/v1/report-page-hub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. Клиентское приложение устанавливает соединение через SignalR и использует автоматическое переподключение. Для подписки на изменения конкретного отчета клиент вызывает метод вступления в группу. Серверная отправка событий централизована в </w:t>
      </w:r>
      <w:r>
        <w:rPr>
          <w:rFonts w:ascii="Courier New" w:hAnsi="Courier New" w:eastAsia="Courier New"/>
          <w:b w:val="0"/>
          <w:i w:val="0"/>
          <w:sz w:val="28"/>
        </w:rPr>
        <w:t>ReportPageHubClient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[2], [5], [6].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Real-time события охватывают несколько типов изменений: обновление отчета, создание и изменение багов, комментариев, вложений, ссылок и шагов воспроизведения. Это подтверждает, что real-time контур связан с предметной областью системы и используется для совместной работы над сущностями, а не является изолированной демонстрационной функцией.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При этом в исходной инфраструктурной конфигурации upstream </w:t>
      </w:r>
      <w:r>
        <w:rPr>
          <w:rFonts w:ascii="Courier New" w:hAnsi="Courier New" w:eastAsia="Courier New"/>
          <w:b w:val="0"/>
          <w:i w:val="0"/>
          <w:sz w:val="28"/>
        </w:rPr>
        <w:t>app-api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указывал на один экземпляр backend-сервиса. Даже при наличии Redis в составе общего compose-стенда SignalR не использовал Redis как backplane для межузловой доставки. Поэтому исходный контур можно охарактеризовать как функциональный single-node real-time механизм [3], [4].</w:t>
      </w:r>
    </w:p>
    <w:p>
      <w:pPr>
        <w:pStyle w:val="Heading2"/>
      </w:pPr>
      <w:r>
        <w:t>2.3 Требования к разрабатываемому решению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Функциональные требования:</w:t>
      </w:r>
    </w:p>
    <w:p>
      <w:pPr>
        <w:spacing w:line="360" w:lineRule="auto" w:after="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1. Система должна поддерживать подключение клиентов к SignalR-хабу через reverse proxy.</w:t>
      </w:r>
    </w:p>
    <w:p>
      <w:pPr>
        <w:spacing w:line="360" w:lineRule="auto" w:after="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2. Клиент должен иметь возможность вступить в группу, соответствующую отчету.</w:t>
      </w:r>
    </w:p>
    <w:p>
      <w:pPr>
        <w:spacing w:line="360" w:lineRule="auto" w:after="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3. Изменения сущностей отчета должны доставляться всем клиентам, подписанным на группу.</w:t>
      </w:r>
    </w:p>
    <w:p>
      <w:pPr>
        <w:spacing w:line="360" w:lineRule="auto" w:after="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4. Клиенты, подключенные к разным экземплярам backend-сервиса, должны получать одно и то же real-time событие.</w:t>
      </w:r>
    </w:p>
    <w:p>
      <w:pPr>
        <w:spacing w:line="360" w:lineRule="auto" w:after="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5. Клиент должен восстанавливать соединение после разрыва и повторно вступать в необходимые группы.</w:t>
      </w:r>
    </w:p>
    <w:p>
      <w:pPr>
        <w:spacing w:line="360" w:lineRule="auto" w:after="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6. Для демонстрации должен быть доступен диагностический способ определить </w:t>
      </w:r>
      <w:r>
        <w:rPr>
          <w:rFonts w:ascii="Courier New" w:hAnsi="Courier New" w:eastAsia="Courier New"/>
          <w:b w:val="0"/>
          <w:i w:val="0"/>
          <w:sz w:val="28"/>
        </w:rPr>
        <w:t>serverInstanceId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и </w:t>
      </w:r>
      <w:r>
        <w:rPr>
          <w:rFonts w:ascii="Courier New" w:hAnsi="Courier New" w:eastAsia="Courier New"/>
          <w:b w:val="0"/>
          <w:i w:val="0"/>
          <w:sz w:val="28"/>
        </w:rPr>
        <w:t>connectionId</w:t>
      </w:r>
      <w:r>
        <w:rPr>
          <w:rFonts w:ascii="Times New Roman" w:hAnsi="Times New Roman" w:eastAsia="Times New Roman"/>
          <w:b w:val="0"/>
          <w:i w:val="0"/>
          <w:sz w:val="28"/>
        </w:rPr>
        <w:t>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Нефункциональные требования:</w:t>
      </w:r>
    </w:p>
    <w:p>
      <w:pPr>
        <w:spacing w:line="360" w:lineRule="auto" w:after="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1. Решение должно запускаться на минимальном локальном стенде.</w:t>
      </w:r>
    </w:p>
    <w:p>
      <w:pPr>
        <w:spacing w:line="360" w:lineRule="auto" w:after="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2. Подключение Redis backplane должно быть конфигурируемым через переменную окружения.</w:t>
      </w:r>
    </w:p>
    <w:p>
      <w:pPr>
        <w:spacing w:line="360" w:lineRule="auto" w:after="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3. Реализация должна сохранять совместимость существующих payload'ов real-time событий.</w:t>
      </w:r>
    </w:p>
    <w:p>
      <w:pPr>
        <w:spacing w:line="360" w:lineRule="auto" w:after="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4. Доказательная база должна включать воспроизводимые сценарии испытаний.</w:t>
      </w:r>
    </w:p>
    <w:p>
      <w:pPr>
        <w:pStyle w:val="Heading2"/>
      </w:pPr>
      <w:r>
        <w:t>2.4 Выбор платформы и инструментальных средств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Для реализации масштабируемого real-time контура выбран следующий стек инструментальных средств. Серверный real-time слой строится на ASP.NET Core SignalR — стандартной библиотеке платформы для двунаправленного взаимодействия поверх WebSocket с моделью хабов и групп [2]. Для межузловой доставки событий между экземплярами серверного приложения используется Redis в роли backplane SignalR; такой подход рекомендован Microsoft и сохраняет существующую модель публикации событий в группы [4], [9]. Перед экземплярами backend-сервиса размещается nginx как reverse proxy и балансировщик HTTP- и WebSocket-трафика [10]. Воспроизводимый multi-instance стенд описывается через Docker Compose, что позволяет запускать оба исследовательских режима — с Redis backplane и без — на одном коде. Проверочный клиент реализован на Node.js: он не зависит от пользовательского интерфейса продукта и работает напрямую с серверным real-time контуром, что делает эксперимент компактным и сосредоточенным на проверяемом свойстве доставки.</w:t>
      </w:r>
    </w:p>
    <w:p>
      <w:pPr>
        <w:pStyle w:val="Heading2"/>
      </w:pPr>
      <w:r>
        <w:t>2.5 Постановка задачи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Необходимо разработать и проверить масштабируемый real-time контур для системы отслеживания задач. Для этого требуется:</w:t>
      </w:r>
    </w:p>
    <w:p>
      <w:pPr>
        <w:spacing w:line="360" w:lineRule="auto" w:after="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1. Добавить возможность подключения SignalR к Redis backplane.</w:t>
      </w:r>
    </w:p>
    <w:p>
      <w:pPr>
        <w:spacing w:line="360" w:lineRule="auto" w:after="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2. Подготовить multi-instance стенд с двумя экземплярами </w:t>
      </w:r>
      <w:r>
        <w:rPr>
          <w:rFonts w:ascii="Courier New" w:hAnsi="Courier New" w:eastAsia="Courier New"/>
          <w:b w:val="0"/>
          <w:i w:val="0"/>
          <w:sz w:val="28"/>
        </w:rPr>
        <w:t>app-api</w:t>
      </w:r>
      <w:r>
        <w:rPr>
          <w:rFonts w:ascii="Times New Roman" w:hAnsi="Times New Roman" w:eastAsia="Times New Roman"/>
          <w:b w:val="0"/>
          <w:i w:val="0"/>
          <w:sz w:val="28"/>
        </w:rPr>
        <w:t>.</w:t>
      </w:r>
    </w:p>
    <w:p>
      <w:pPr>
        <w:spacing w:line="360" w:lineRule="auto" w:after="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3. Настроить nginx так, чтобы входящий трафик распределялся между экземплярами backend-сервиса и корректно проксировались WebSocket-соединения.</w:t>
      </w:r>
    </w:p>
    <w:p>
      <w:pPr>
        <w:spacing w:line="360" w:lineRule="auto" w:after="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4. Добавить диагностические данные, позволяющие установить, к какому узлу подключен клиент.</w:t>
      </w:r>
    </w:p>
    <w:p>
      <w:pPr>
        <w:spacing w:line="360" w:lineRule="auto" w:after="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5. Подготовить простой проверочный клиент, фиксирующий серверный узел, идентификатор соединения и факт получения события.</w:t>
      </w:r>
    </w:p>
    <w:p>
      <w:pPr>
        <w:spacing w:line="360" w:lineRule="auto" w:after="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6. Реализовать автоматизированный сценарий проверки cross-node delivery.</w:t>
      </w:r>
    </w:p>
    <w:p>
      <w:pPr>
        <w:spacing w:line="360" w:lineRule="auto" w:after="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7. Сравнить поведение системы в режимах с Redis backplane и без него.</w:t>
      </w:r>
    </w:p>
    <w:p>
      <w:pPr>
        <w:pStyle w:val="Heading1"/>
        <w:pageBreakBefore/>
      </w:pPr>
      <w:r>
        <w:t>3. Проектирование масштабируемого real-time контура</w:t>
      </w:r>
    </w:p>
    <w:p>
      <w:pPr>
        <w:pStyle w:val="Heading2"/>
      </w:pPr>
      <w:r>
        <w:t>3.1 Исходная архитектура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В исходном варианте real-time взаимодействие строится вокруг одного экземпляра </w:t>
      </w:r>
      <w:r>
        <w:rPr>
          <w:rFonts w:ascii="Courier New" w:hAnsi="Courier New" w:eastAsia="Courier New"/>
          <w:b w:val="0"/>
          <w:i w:val="0"/>
          <w:sz w:val="28"/>
        </w:rPr>
        <w:t>app-api</w:t>
      </w:r>
      <w:r>
        <w:rPr>
          <w:rFonts w:ascii="Times New Roman" w:hAnsi="Times New Roman" w:eastAsia="Times New Roman"/>
          <w:b w:val="0"/>
          <w:i w:val="0"/>
          <w:sz w:val="28"/>
        </w:rPr>
        <w:t>. Все клиенты устанавливают WebSocket-соединение с одним серверным процессом. Этот процесс хранит сведения о соединениях и группах, а при изменении сущности отправляет событие в нужную группу [3], [5].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Схема исходной архитектуры представлена на рисунке 1.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31387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-1-single-nod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38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rFonts w:ascii="Times New Roman" w:hAnsi="Times New Roman" w:eastAsia="Times New Roman"/>
          <w:b w:val="0"/>
          <w:i/>
          <w:sz w:val="24"/>
        </w:rPr>
        <w:t>Рисунок 1 — Исходная single-node архитектура real-time контура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Недостаток этой архитектуры состоит в том, что она не показывает, как система должна вести себя при нескольких экземплярах </w:t>
      </w:r>
      <w:r>
        <w:rPr>
          <w:rFonts w:ascii="Courier New" w:hAnsi="Courier New" w:eastAsia="Courier New"/>
          <w:b w:val="0"/>
          <w:i w:val="0"/>
          <w:sz w:val="28"/>
        </w:rPr>
        <w:t>app-api</w:t>
      </w:r>
      <w:r>
        <w:rPr>
          <w:rFonts w:ascii="Times New Roman" w:hAnsi="Times New Roman" w:eastAsia="Times New Roman"/>
          <w:b w:val="0"/>
          <w:i w:val="0"/>
          <w:sz w:val="28"/>
        </w:rPr>
        <w:t>. Если просто добавить второй экземпляр без backplane, каждый процесс будет иметь собственное локальное состояние соединений [3].</w:t>
      </w:r>
    </w:p>
    <w:p>
      <w:pPr>
        <w:pStyle w:val="Heading2"/>
      </w:pPr>
      <w:r>
        <w:t>3.2 Целевая архитектура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В целевой архитектуре перед backend-сервисами находится nginx, а приложение запускается в двух экземплярах: </w:t>
      </w:r>
      <w:r>
        <w:rPr>
          <w:rFonts w:ascii="Courier New" w:hAnsi="Courier New" w:eastAsia="Courier New"/>
          <w:b w:val="0"/>
          <w:i w:val="0"/>
          <w:sz w:val="28"/>
        </w:rPr>
        <w:t>app-api-1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и </w:t>
      </w:r>
      <w:r>
        <w:rPr>
          <w:rFonts w:ascii="Courier New" w:hAnsi="Courier New" w:eastAsia="Courier New"/>
          <w:b w:val="0"/>
          <w:i w:val="0"/>
          <w:sz w:val="28"/>
        </w:rPr>
        <w:t>app-api-2</w:t>
      </w:r>
      <w:r>
        <w:rPr>
          <w:rFonts w:ascii="Times New Roman" w:hAnsi="Times New Roman" w:eastAsia="Times New Roman"/>
          <w:b w:val="0"/>
          <w:i w:val="0"/>
          <w:sz w:val="28"/>
        </w:rPr>
        <w:t>. Оба экземпляра подключены к общей базе данных PostgreSQL [17] и к Redis. SignalR использует Redis backplane для межузловой доставки событий [4], [10], [14].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Схема целевой архитектуры представлена на рисунке 2.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313875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-2-scaleou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38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rFonts w:ascii="Times New Roman" w:hAnsi="Times New Roman" w:eastAsia="Times New Roman"/>
          <w:b w:val="0"/>
          <w:i/>
          <w:sz w:val="24"/>
        </w:rPr>
        <w:t>Рисунок 2 — Целевая multi-instance архитектура с Redis backplane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Целевое свойство архитектуры: если событие создано на </w:t>
      </w:r>
      <w:r>
        <w:rPr>
          <w:rFonts w:ascii="Courier New" w:hAnsi="Courier New" w:eastAsia="Courier New"/>
          <w:b w:val="0"/>
          <w:i w:val="0"/>
          <w:sz w:val="28"/>
        </w:rPr>
        <w:t>app-api-1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, оно должно быть доставлено клиентам группы, даже если часть этих клиентов подключена к </w:t>
      </w:r>
      <w:r>
        <w:rPr>
          <w:rFonts w:ascii="Courier New" w:hAnsi="Courier New" w:eastAsia="Courier New"/>
          <w:b w:val="0"/>
          <w:i w:val="0"/>
          <w:sz w:val="28"/>
        </w:rPr>
        <w:t>app-api-2</w:t>
      </w:r>
      <w:r>
        <w:rPr>
          <w:rFonts w:ascii="Times New Roman" w:hAnsi="Times New Roman" w:eastAsia="Times New Roman"/>
          <w:b w:val="0"/>
          <w:i w:val="0"/>
          <w:sz w:val="28"/>
        </w:rPr>
        <w:t>. Redis backplane выполняет роль механизма межузловой публикации и подписки для SignalR [4], [9].</w:t>
      </w:r>
    </w:p>
    <w:p>
      <w:pPr>
        <w:pStyle w:val="Heading2"/>
      </w:pPr>
      <w:r>
        <w:t>3.3 Поток real-time события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Поток события в целевой архитектуре выглядит следующим образом:</w:t>
      </w:r>
    </w:p>
    <w:p>
      <w:pPr>
        <w:spacing w:line="360" w:lineRule="auto" w:after="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1. Пользователь выполняет действие в интерфейсе, например изменяет заголовок отчета.</w:t>
      </w:r>
    </w:p>
    <w:p>
      <w:pPr>
        <w:spacing w:line="360" w:lineRule="auto" w:after="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2. HTTP-запрос попадает через nginx на один из экземпляров backend-сервиса.</w:t>
      </w:r>
    </w:p>
    <w:p>
      <w:pPr>
        <w:spacing w:line="360" w:lineRule="auto" w:after="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3. Backend изменяет прикладное состояние в базе данных.</w:t>
      </w:r>
    </w:p>
    <w:p>
      <w:pPr>
        <w:spacing w:line="360" w:lineRule="auto" w:after="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4. </w:t>
      </w:r>
      <w:r>
        <w:rPr>
          <w:rFonts w:ascii="Courier New" w:hAnsi="Courier New" w:eastAsia="Courier New"/>
          <w:b w:val="0"/>
          <w:i w:val="0"/>
          <w:sz w:val="28"/>
        </w:rPr>
        <w:t>ReportPageHubClient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формирует real-time событие для группы отчета.</w:t>
      </w:r>
    </w:p>
    <w:p>
      <w:pPr>
        <w:spacing w:line="360" w:lineRule="auto" w:after="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5. SignalR отправляет событие локальным клиентам текущего узла.</w:t>
      </w:r>
    </w:p>
    <w:p>
      <w:pPr>
        <w:spacing w:line="360" w:lineRule="auto" w:after="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6. Через Redis backplane событие становится доступным другим экземплярам </w:t>
      </w:r>
      <w:r>
        <w:rPr>
          <w:rFonts w:ascii="Courier New" w:hAnsi="Courier New" w:eastAsia="Courier New"/>
          <w:b w:val="0"/>
          <w:i w:val="0"/>
          <w:sz w:val="28"/>
        </w:rPr>
        <w:t>app-api</w:t>
      </w:r>
      <w:r>
        <w:rPr>
          <w:rFonts w:ascii="Times New Roman" w:hAnsi="Times New Roman" w:eastAsia="Times New Roman"/>
          <w:b w:val="0"/>
          <w:i w:val="0"/>
          <w:sz w:val="28"/>
        </w:rPr>
        <w:t>.</w:t>
      </w:r>
    </w:p>
    <w:p>
      <w:pPr>
        <w:spacing w:line="360" w:lineRule="auto" w:after="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7. Другой экземпляр доставляет событие своим клиентам, состоящим в той же группе.</w:t>
      </w:r>
    </w:p>
    <w:p>
      <w:pPr>
        <w:spacing w:line="360" w:lineRule="auto" w:after="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8. Проверочный клиент получает событие и фиксирует результат доставки.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Последовательность межузловой доставки события представлена на рисунке 3.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313875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-3-event-flow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38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rFonts w:ascii="Times New Roman" w:hAnsi="Times New Roman" w:eastAsia="Times New Roman"/>
          <w:b w:val="0"/>
          <w:i/>
          <w:sz w:val="24"/>
        </w:rPr>
        <w:t>Рисунок 3 — Последовательность межузловой доставки события ReceiveReportPatch</w:t>
      </w:r>
    </w:p>
    <w:p>
      <w:pPr>
        <w:pStyle w:val="Heading2"/>
      </w:pPr>
      <w:r>
        <w:t>3.4 Модель групп и повторной подписки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Группа SignalR соответствует контексту отчета. При открытии страницы отчета клиент вызывает метод вступления в группу. На сервере идентификатор отчета разрешается с учетом alias/public/team контекста, после чего формируется ключ группы. Такой подход позволяет объединить в одну real-time область всех клиентов, работающих с одним отчетом.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Поскольку membership группы является оперативным состоянием SignalR, клиент должен повторять вступление в группу после переподключения. В проверочном клиенте и клиентском real-time слое используется автоматическое восстановление соединения и повторное присоединение к группе отчета. Это свойство рассматривается как часть устойчивости real-time контура [5], [6].</w:t>
      </w:r>
    </w:p>
    <w:p>
      <w:pPr>
        <w:pStyle w:val="Heading2"/>
      </w:pPr>
      <w:r>
        <w:t>3.5 Диагностический контур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Для доказательства результата недостаточно утверждать, что событие доставлено. Нужно показать, что клиенты действительно подключены к разным экземплярам backend-сервиса. Поэтому в проект добавлен диагностический контур:</w:t>
      </w:r>
    </w:p>
    <w:p>
      <w:pPr>
        <w:spacing w:line="360" w:lineRule="auto" w:after="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1. </w:t>
      </w:r>
      <w:r>
        <w:rPr>
          <w:rFonts w:ascii="Courier New" w:hAnsi="Courier New" w:eastAsia="Courier New"/>
          <w:b w:val="0"/>
          <w:i w:val="0"/>
          <w:sz w:val="28"/>
        </w:rPr>
        <w:t>SERVER_INSTANCE_ID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задает идентификатор экземпляра сервиса.</w:t>
      </w:r>
    </w:p>
    <w:p>
      <w:pPr>
        <w:spacing w:line="360" w:lineRule="auto" w:after="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2. </w:t>
      </w:r>
      <w:r>
        <w:rPr>
          <w:rFonts w:ascii="Courier New" w:hAnsi="Courier New" w:eastAsia="Courier New"/>
          <w:b w:val="0"/>
          <w:i w:val="0"/>
          <w:sz w:val="28"/>
        </w:rPr>
        <w:t>ServerInstanceInfo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предоставляет идентификатор экземпляра и имя машины.</w:t>
      </w:r>
    </w:p>
    <w:p>
      <w:pPr>
        <w:spacing w:line="360" w:lineRule="auto" w:after="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3. </w:t>
      </w:r>
      <w:r>
        <w:rPr>
          <w:rFonts w:ascii="Courier New" w:hAnsi="Courier New" w:eastAsia="Courier New"/>
          <w:b w:val="0"/>
          <w:i w:val="0"/>
          <w:sz w:val="28"/>
        </w:rPr>
        <w:t>ReportPageHub.GetConnectionDiagnosticsAsync()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возвращает клиенту </w:t>
      </w:r>
      <w:r>
        <w:rPr>
          <w:rFonts w:ascii="Courier New" w:hAnsi="Courier New" w:eastAsia="Courier New"/>
          <w:b w:val="0"/>
          <w:i w:val="0"/>
          <w:sz w:val="28"/>
        </w:rPr>
        <w:t>serverInstanceId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, </w:t>
      </w:r>
      <w:r>
        <w:rPr>
          <w:rFonts w:ascii="Courier New" w:hAnsi="Courier New" w:eastAsia="Courier New"/>
          <w:b w:val="0"/>
          <w:i w:val="0"/>
          <w:sz w:val="28"/>
        </w:rPr>
        <w:t>machineName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, </w:t>
      </w:r>
      <w:r>
        <w:rPr>
          <w:rFonts w:ascii="Courier New" w:hAnsi="Courier New" w:eastAsia="Courier New"/>
          <w:b w:val="0"/>
          <w:i w:val="0"/>
          <w:sz w:val="28"/>
        </w:rPr>
        <w:t>connectionId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и </w:t>
      </w:r>
      <w:r>
        <w:rPr>
          <w:rFonts w:ascii="Courier New" w:hAnsi="Courier New" w:eastAsia="Courier New"/>
          <w:b w:val="0"/>
          <w:i w:val="0"/>
          <w:sz w:val="28"/>
        </w:rPr>
        <w:t>userIdentifier</w:t>
      </w:r>
      <w:r>
        <w:rPr>
          <w:rFonts w:ascii="Times New Roman" w:hAnsi="Times New Roman" w:eastAsia="Times New Roman"/>
          <w:b w:val="0"/>
          <w:i w:val="0"/>
          <w:sz w:val="28"/>
        </w:rPr>
        <w:t>.</w:t>
      </w:r>
    </w:p>
    <w:p>
      <w:pPr>
        <w:spacing w:line="360" w:lineRule="auto" w:after="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4. Backend логирует подключение, вступление в группу, выход из группы, отключение и отправку real-time события.</w:t>
      </w:r>
    </w:p>
    <w:p>
      <w:pPr>
        <w:spacing w:line="360" w:lineRule="auto" w:after="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5. Проверочный клиент выводит diagnostics в JSON-результате эксперимента.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Такой контур не меняет бизнес-payload'ы событий, но повышает наблюдаемость и делает эксперимент проверяемым [8].</w:t>
      </w:r>
    </w:p>
    <w:p>
      <w:pPr>
        <w:pStyle w:val="Heading1"/>
        <w:pageBreakBefore/>
      </w:pPr>
      <w:r>
        <w:t>4. Выполнение индивидуального задания</w:t>
      </w:r>
    </w:p>
    <w:p>
      <w:pPr>
        <w:pStyle w:val="Heading2"/>
      </w:pPr>
      <w:r>
        <w:t>4.1 Организация работ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Работы по реализации были разделены на три направления: изменение backend-конфигурации SignalR, подготовка инфраструктуры multi-instance стенда и разработка проверочного клиента для фиксации результатов испытаний.</w:t>
      </w:r>
    </w:p>
    <w:p>
      <w:pPr>
        <w:pStyle w:val="Heading2"/>
      </w:pPr>
      <w:r>
        <w:t>4.2 Изменения backend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В backend добавлена поддержка Redis backplane для SignalR. В конфигурации приложения появилась переменная окружения </w:t>
      </w:r>
      <w:r>
        <w:rPr>
          <w:rFonts w:ascii="Courier New" w:hAnsi="Courier New" w:eastAsia="Courier New"/>
          <w:b w:val="0"/>
          <w:i w:val="0"/>
          <w:sz w:val="28"/>
        </w:rPr>
        <w:t>REDIS_CONNECTION_STRING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. Если она задана, при инициализации SignalR вызывается подключение </w:t>
      </w:r>
      <w:r>
        <w:rPr>
          <w:rFonts w:ascii="Courier New" w:hAnsi="Courier New" w:eastAsia="Courier New"/>
          <w:b w:val="0"/>
          <w:i w:val="0"/>
          <w:sz w:val="28"/>
        </w:rPr>
        <w:t>AddStackExchangeRedis</w:t>
      </w:r>
      <w:r>
        <w:rPr>
          <w:rFonts w:ascii="Times New Roman" w:hAnsi="Times New Roman" w:eastAsia="Times New Roman"/>
          <w:b w:val="0"/>
          <w:i w:val="0"/>
          <w:sz w:val="28"/>
        </w:rPr>
        <w:t>. Если переменная не задана или пустая, приложение продолжает работать в single-node режиме без backplane. Это позволяет запускать один и тот же код в двух исследовательских режимах: с межузловой доставкой и без нее [4].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Для разделения каналов SignalR используется prefix </w:t>
      </w:r>
      <w:r>
        <w:rPr>
          <w:rFonts w:ascii="Courier New" w:hAnsi="Courier New" w:eastAsia="Courier New"/>
          <w:b w:val="0"/>
          <w:i w:val="0"/>
          <w:sz w:val="28"/>
        </w:rPr>
        <w:t>app-api-realtime</w:t>
      </w:r>
      <w:r>
        <w:rPr>
          <w:rFonts w:ascii="Times New Roman" w:hAnsi="Times New Roman" w:eastAsia="Times New Roman"/>
          <w:b w:val="0"/>
          <w:i w:val="0"/>
          <w:sz w:val="28"/>
        </w:rPr>
        <w:t>. Это снижает риск пересечения сообщений с другими возможными приложениями или окружениями, использующими тот же Redis [4], [9].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Также добавлена переменная </w:t>
      </w:r>
      <w:r>
        <w:rPr>
          <w:rFonts w:ascii="Courier New" w:hAnsi="Courier New" w:eastAsia="Courier New"/>
          <w:b w:val="0"/>
          <w:i w:val="0"/>
          <w:sz w:val="28"/>
        </w:rPr>
        <w:t>SERVER_INSTANCE_ID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. Значение используется для логирования и диагностики. Если переменная не задана, сервис может использовать имя машины как fallback. На стенде экземпляры получают явные значения </w:t>
      </w:r>
      <w:r>
        <w:rPr>
          <w:rFonts w:ascii="Courier New" w:hAnsi="Courier New" w:eastAsia="Courier New"/>
          <w:b w:val="0"/>
          <w:i w:val="0"/>
          <w:sz w:val="28"/>
        </w:rPr>
        <w:t>app-api-1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и </w:t>
      </w:r>
      <w:r>
        <w:rPr>
          <w:rFonts w:ascii="Courier New" w:hAnsi="Courier New" w:eastAsia="Courier New"/>
          <w:b w:val="0"/>
          <w:i w:val="0"/>
          <w:sz w:val="28"/>
        </w:rPr>
        <w:t>app-api-2</w:t>
      </w:r>
      <w:r>
        <w:rPr>
          <w:rFonts w:ascii="Times New Roman" w:hAnsi="Times New Roman" w:eastAsia="Times New Roman"/>
          <w:b w:val="0"/>
          <w:i w:val="0"/>
          <w:sz w:val="28"/>
        </w:rPr>
        <w:t>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В </w:t>
      </w:r>
      <w:r>
        <w:rPr>
          <w:rFonts w:ascii="Courier New" w:hAnsi="Courier New" w:eastAsia="Courier New"/>
          <w:b w:val="0"/>
          <w:i w:val="0"/>
          <w:sz w:val="28"/>
        </w:rPr>
        <w:t>ReportPageHub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добавлен метод </w:t>
      </w:r>
      <w:r>
        <w:rPr>
          <w:rFonts w:ascii="Courier New" w:hAnsi="Courier New" w:eastAsia="Courier New"/>
          <w:b w:val="0"/>
          <w:i w:val="0"/>
          <w:sz w:val="28"/>
        </w:rPr>
        <w:t>GetConnectionDiagnosticsAsync()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. Он позволяет клиенту получить текущий </w:t>
      </w:r>
      <w:r>
        <w:rPr>
          <w:rFonts w:ascii="Courier New" w:hAnsi="Courier New" w:eastAsia="Courier New"/>
          <w:b w:val="0"/>
          <w:i w:val="0"/>
          <w:sz w:val="28"/>
        </w:rPr>
        <w:t>connectionId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и идентификатор серверного экземпляра, через который установлено SignalR-соединение. Кроме того, в хаб добавлено логирование ключевых событий жизненного цикла соединения: подключение, вступление в группу, выход из группы и отключение [8].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В </w:t>
      </w:r>
      <w:r>
        <w:rPr>
          <w:rFonts w:ascii="Courier New" w:hAnsi="Courier New" w:eastAsia="Courier New"/>
          <w:b w:val="0"/>
          <w:i w:val="0"/>
          <w:sz w:val="28"/>
        </w:rPr>
        <w:t>ReportPageHubClient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централизована отправка событий в группы через метод </w:t>
      </w:r>
      <w:r>
        <w:rPr>
          <w:rFonts w:ascii="Courier New" w:hAnsi="Courier New" w:eastAsia="Courier New"/>
          <w:b w:val="0"/>
          <w:i w:val="0"/>
          <w:sz w:val="28"/>
        </w:rPr>
        <w:t>SendToGroupAsync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. При отправке создается </w:t>
      </w:r>
      <w:r>
        <w:rPr>
          <w:rFonts w:ascii="Courier New" w:hAnsi="Courier New" w:eastAsia="Courier New"/>
          <w:b w:val="0"/>
          <w:i w:val="0"/>
          <w:sz w:val="28"/>
        </w:rPr>
        <w:t>eventId</w:t>
      </w:r>
      <w:r>
        <w:rPr>
          <w:rFonts w:ascii="Times New Roman" w:hAnsi="Times New Roman" w:eastAsia="Times New Roman"/>
          <w:b w:val="0"/>
          <w:i w:val="0"/>
          <w:sz w:val="28"/>
        </w:rPr>
        <w:t>, логируются имя события, ключ группы, идентификатор серверного экземпляра и исключаемый connectionId. Существующие payload'ы событий сохранены, что снижает риск регрессий в прикладной логике [5], [8].</w:t>
      </w:r>
    </w:p>
    <w:p>
      <w:pPr>
        <w:pStyle w:val="Heading2"/>
      </w:pPr>
      <w:r>
        <w:t>4.3 Проверочный клиент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Для доказательства результата подготовлен простой Node.js-клиент, который не зависит от пользовательского интерфейса продукта. Клиент напрямую подключается к двум экземплярам </w:t>
      </w:r>
      <w:r>
        <w:rPr>
          <w:rFonts w:ascii="Courier New" w:hAnsi="Courier New" w:eastAsia="Courier New"/>
          <w:b w:val="0"/>
          <w:i w:val="0"/>
          <w:sz w:val="28"/>
        </w:rPr>
        <w:t>app-api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, вызывает метод </w:t>
      </w:r>
      <w:r>
        <w:rPr>
          <w:rFonts w:ascii="Courier New" w:hAnsi="Courier New" w:eastAsia="Courier New"/>
          <w:b w:val="0"/>
          <w:i w:val="0"/>
          <w:sz w:val="28"/>
        </w:rPr>
        <w:t>GetConnectionDiagnosticsAsync()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и фиксирует </w:t>
      </w:r>
      <w:r>
        <w:rPr>
          <w:rFonts w:ascii="Courier New" w:hAnsi="Courier New" w:eastAsia="Courier New"/>
          <w:b w:val="0"/>
          <w:i w:val="0"/>
          <w:sz w:val="28"/>
        </w:rPr>
        <w:t>serverInstanceId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, </w:t>
      </w:r>
      <w:r>
        <w:rPr>
          <w:rFonts w:ascii="Courier New" w:hAnsi="Courier New" w:eastAsia="Courier New"/>
          <w:b w:val="0"/>
          <w:i w:val="0"/>
          <w:sz w:val="28"/>
        </w:rPr>
        <w:t>connectionId</w:t>
      </w:r>
      <w:r>
        <w:rPr>
          <w:rFonts w:ascii="Times New Roman" w:hAnsi="Times New Roman" w:eastAsia="Times New Roman"/>
          <w:b w:val="0"/>
          <w:i w:val="0"/>
          <w:sz w:val="28"/>
        </w:rPr>
        <w:t>, идентификатор отчета и полученное real-time событие [6], [8].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Такой подход делает эксперимент независимым от полноценного пользовательского интерфейса. Проверяется именно серверный real-time контур и межузловая доставка событий, а не особенности конкретного экрана клиентского приложения.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Клиент использует WebSocket-транспорт SignalR, подключается к двум разным адресам узлов и передает необходимые заголовки тестовой идентичности. При изменении отчета через первый узел клиент ожидает событие на соединении, открытом ко второму узлу.</w:t>
      </w:r>
    </w:p>
    <w:p>
      <w:pPr>
        <w:pStyle w:val="Heading2"/>
      </w:pPr>
      <w:r>
        <w:t>4.4 Инфраструктурные изменения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Для проверки подготовлен отдельный compose-стенд </w:t>
      </w:r>
      <w:r>
        <w:rPr>
          <w:rFonts w:ascii="Courier New" w:hAnsi="Courier New" w:eastAsia="Courier New"/>
          <w:b w:val="0"/>
          <w:i w:val="0"/>
          <w:sz w:val="28"/>
        </w:rPr>
        <w:t>docker-compose.thesis.yml</w:t>
      </w:r>
      <w:r>
        <w:rPr>
          <w:rFonts w:ascii="Times New Roman" w:hAnsi="Times New Roman" w:eastAsia="Times New Roman"/>
          <w:b w:val="0"/>
          <w:i w:val="0"/>
          <w:sz w:val="28"/>
        </w:rPr>
        <w:t>. Он включает:</w:t>
      </w:r>
    </w:p>
    <w:p>
      <w:pPr>
        <w:spacing w:line="360" w:lineRule="auto" w:after="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1. </w:t>
      </w:r>
      <w:r>
        <w:rPr>
          <w:rFonts w:ascii="Courier New" w:hAnsi="Courier New" w:eastAsia="Courier New"/>
          <w:b w:val="0"/>
          <w:i w:val="0"/>
          <w:sz w:val="28"/>
        </w:rPr>
        <w:t>postgres_app_thesis</w:t>
      </w:r>
      <w:r>
        <w:rPr>
          <w:rFonts w:ascii="Times New Roman" w:hAnsi="Times New Roman" w:eastAsia="Times New Roman"/>
          <w:b w:val="0"/>
          <w:i w:val="0"/>
          <w:sz w:val="28"/>
        </w:rPr>
        <w:t>;</w:t>
      </w:r>
    </w:p>
    <w:p>
      <w:pPr>
        <w:spacing w:line="360" w:lineRule="auto" w:after="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2. </w:t>
      </w:r>
      <w:r>
        <w:rPr>
          <w:rFonts w:ascii="Courier New" w:hAnsi="Courier New" w:eastAsia="Courier New"/>
          <w:b w:val="0"/>
          <w:i w:val="0"/>
          <w:sz w:val="28"/>
        </w:rPr>
        <w:t>redis_app_thesis</w:t>
      </w:r>
      <w:r>
        <w:rPr>
          <w:rFonts w:ascii="Times New Roman" w:hAnsi="Times New Roman" w:eastAsia="Times New Roman"/>
          <w:b w:val="0"/>
          <w:i w:val="0"/>
          <w:sz w:val="28"/>
        </w:rPr>
        <w:t>;</w:t>
      </w:r>
    </w:p>
    <w:p>
      <w:pPr>
        <w:spacing w:line="360" w:lineRule="auto" w:after="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3. </w:t>
      </w:r>
      <w:r>
        <w:rPr>
          <w:rFonts w:ascii="Courier New" w:hAnsi="Courier New" w:eastAsia="Courier New"/>
          <w:b w:val="0"/>
          <w:i w:val="0"/>
          <w:sz w:val="28"/>
        </w:rPr>
        <w:t>app-api-1</w:t>
      </w:r>
      <w:r>
        <w:rPr>
          <w:rFonts w:ascii="Times New Roman" w:hAnsi="Times New Roman" w:eastAsia="Times New Roman"/>
          <w:b w:val="0"/>
          <w:i w:val="0"/>
          <w:sz w:val="28"/>
        </w:rPr>
        <w:t>;</w:t>
      </w:r>
    </w:p>
    <w:p>
      <w:pPr>
        <w:spacing w:line="360" w:lineRule="auto" w:after="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4. </w:t>
      </w:r>
      <w:r>
        <w:rPr>
          <w:rFonts w:ascii="Courier New" w:hAnsi="Courier New" w:eastAsia="Courier New"/>
          <w:b w:val="0"/>
          <w:i w:val="0"/>
          <w:sz w:val="28"/>
        </w:rPr>
        <w:t>app-api-2</w:t>
      </w:r>
      <w:r>
        <w:rPr>
          <w:rFonts w:ascii="Times New Roman" w:hAnsi="Times New Roman" w:eastAsia="Times New Roman"/>
          <w:b w:val="0"/>
          <w:i w:val="0"/>
          <w:sz w:val="28"/>
        </w:rPr>
        <w:t>;</w:t>
      </w:r>
    </w:p>
    <w:p>
      <w:pPr>
        <w:spacing w:line="360" w:lineRule="auto" w:after="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5. </w:t>
      </w:r>
      <w:r>
        <w:rPr>
          <w:rFonts w:ascii="Courier New" w:hAnsi="Courier New" w:eastAsia="Courier New"/>
          <w:b w:val="0"/>
          <w:i w:val="0"/>
          <w:sz w:val="28"/>
        </w:rPr>
        <w:t>nginx_app_thesis</w:t>
      </w:r>
      <w:r>
        <w:rPr>
          <w:rFonts w:ascii="Times New Roman" w:hAnsi="Times New Roman" w:eastAsia="Times New Roman"/>
          <w:b w:val="0"/>
          <w:i w:val="0"/>
          <w:sz w:val="28"/>
        </w:rPr>
        <w:t>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Оба экземпляра </w:t>
      </w:r>
      <w:r>
        <w:rPr>
          <w:rFonts w:ascii="Courier New" w:hAnsi="Courier New" w:eastAsia="Courier New"/>
          <w:b w:val="0"/>
          <w:i w:val="0"/>
          <w:sz w:val="28"/>
        </w:rPr>
        <w:t>app-api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собираются из одного Dockerfile, подключаются к одной базе данных и одному Redis, но получают разные значения </w:t>
      </w:r>
      <w:r>
        <w:rPr>
          <w:rFonts w:ascii="Courier New" w:hAnsi="Courier New" w:eastAsia="Courier New"/>
          <w:b w:val="0"/>
          <w:i w:val="0"/>
          <w:sz w:val="28"/>
        </w:rPr>
        <w:t>SERVER_INSTANCE_ID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. Для проверки исходного ограничения добавлен override </w:t>
      </w:r>
      <w:r>
        <w:rPr>
          <w:rFonts w:ascii="Courier New" w:hAnsi="Courier New" w:eastAsia="Courier New"/>
          <w:b w:val="0"/>
          <w:i w:val="0"/>
          <w:sz w:val="28"/>
        </w:rPr>
        <w:t>docker-compose.thesis.no-backplane.yml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, который устанавливает </w:t>
      </w:r>
      <w:r>
        <w:rPr>
          <w:rFonts w:ascii="Courier New" w:hAnsi="Courier New" w:eastAsia="Courier New"/>
          <w:b w:val="0"/>
          <w:i w:val="0"/>
          <w:sz w:val="28"/>
        </w:rPr>
        <w:t>REDIS_CONNECTION_STRING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в пустую строку для обоих экземпляров.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Отдельный nginx upstream </w:t>
      </w:r>
      <w:r>
        <w:rPr>
          <w:rFonts w:ascii="Courier New" w:hAnsi="Courier New" w:eastAsia="Courier New"/>
          <w:b w:val="0"/>
          <w:i w:val="0"/>
          <w:sz w:val="28"/>
        </w:rPr>
        <w:t>upstreams.thesis.conf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содержит два backend-сервера [10]: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>upstream app-api {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  zone app-api 64k;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  server app-api-1:7777;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  server app-api-2:7777;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>}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Для стенда добавлена отдельная конфигурация nginx, в которой reverse proxy направляет HTTP- и WebSocket-трафик на upstream </w:t>
      </w:r>
      <w:r>
        <w:rPr>
          <w:rFonts w:ascii="Courier New" w:hAnsi="Courier New" w:eastAsia="Courier New"/>
          <w:b w:val="0"/>
          <w:i w:val="0"/>
          <w:sz w:val="28"/>
        </w:rPr>
        <w:t>app-api</w:t>
      </w:r>
      <w:r>
        <w:rPr>
          <w:rFonts w:ascii="Times New Roman" w:hAnsi="Times New Roman" w:eastAsia="Times New Roman"/>
          <w:b w:val="0"/>
          <w:i w:val="0"/>
          <w:sz w:val="28"/>
        </w:rPr>
        <w:t>. Конфигурация не зависит от дополнительных сервисов авторизации или пользовательского профиля и предназначена только для проверки real-time контура [10], [14].</w:t>
      </w:r>
    </w:p>
    <w:p>
      <w:pPr>
        <w:pStyle w:val="Heading2"/>
      </w:pPr>
      <w:r>
        <w:t>4.5 Автоматизированный сценарий проверки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Для воспроизводимой проверки добавлен сценарий </w:t>
      </w:r>
      <w:r>
        <w:rPr>
          <w:rFonts w:ascii="Courier New" w:hAnsi="Courier New" w:eastAsia="Courier New"/>
          <w:b w:val="0"/>
          <w:i w:val="0"/>
          <w:sz w:val="28"/>
        </w:rPr>
        <w:t>npm run test:realtime-scaleout</w:t>
      </w:r>
      <w:r>
        <w:rPr>
          <w:rFonts w:ascii="Times New Roman" w:hAnsi="Times New Roman" w:eastAsia="Times New Roman"/>
          <w:b w:val="0"/>
          <w:i w:val="0"/>
          <w:sz w:val="28"/>
        </w:rPr>
        <w:t>. Он выполняет следующие действия:</w:t>
      </w:r>
    </w:p>
    <w:p>
      <w:pPr>
        <w:spacing w:line="360" w:lineRule="auto" w:after="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1. Создает отчет через </w:t>
      </w:r>
      <w:r>
        <w:rPr>
          <w:rFonts w:ascii="Courier New" w:hAnsi="Courier New" w:eastAsia="Courier New"/>
          <w:b w:val="0"/>
          <w:i w:val="0"/>
          <w:sz w:val="28"/>
        </w:rPr>
        <w:t>app-api-1</w:t>
      </w:r>
      <w:r>
        <w:rPr>
          <w:rFonts w:ascii="Times New Roman" w:hAnsi="Times New Roman" w:eastAsia="Times New Roman"/>
          <w:b w:val="0"/>
          <w:i w:val="0"/>
          <w:sz w:val="28"/>
        </w:rPr>
        <w:t>.</w:t>
      </w:r>
    </w:p>
    <w:p>
      <w:pPr>
        <w:spacing w:line="360" w:lineRule="auto" w:after="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2. Подключает SignalR-клиент A к </w:t>
      </w:r>
      <w:r>
        <w:rPr>
          <w:rFonts w:ascii="Courier New" w:hAnsi="Courier New" w:eastAsia="Courier New"/>
          <w:b w:val="0"/>
          <w:i w:val="0"/>
          <w:sz w:val="28"/>
        </w:rPr>
        <w:t>app-api-1</w:t>
      </w:r>
      <w:r>
        <w:rPr>
          <w:rFonts w:ascii="Times New Roman" w:hAnsi="Times New Roman" w:eastAsia="Times New Roman"/>
          <w:b w:val="0"/>
          <w:i w:val="0"/>
          <w:sz w:val="28"/>
        </w:rPr>
        <w:t>.</w:t>
      </w:r>
    </w:p>
    <w:p>
      <w:pPr>
        <w:spacing w:line="360" w:lineRule="auto" w:after="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3. Подключает SignalR-клиент B к </w:t>
      </w:r>
      <w:r>
        <w:rPr>
          <w:rFonts w:ascii="Courier New" w:hAnsi="Courier New" w:eastAsia="Courier New"/>
          <w:b w:val="0"/>
          <w:i w:val="0"/>
          <w:sz w:val="28"/>
        </w:rPr>
        <w:t>app-api-2</w:t>
      </w:r>
      <w:r>
        <w:rPr>
          <w:rFonts w:ascii="Times New Roman" w:hAnsi="Times New Roman" w:eastAsia="Times New Roman"/>
          <w:b w:val="0"/>
          <w:i w:val="0"/>
          <w:sz w:val="28"/>
        </w:rPr>
        <w:t>.</w:t>
      </w:r>
    </w:p>
    <w:p>
      <w:pPr>
        <w:spacing w:line="360" w:lineRule="auto" w:after="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4. Подписывает оба клиента на группу созданного отчета.</w:t>
      </w:r>
    </w:p>
    <w:p>
      <w:pPr>
        <w:spacing w:line="360" w:lineRule="auto" w:after="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5. Изменяет заголовок отчета через </w:t>
      </w:r>
      <w:r>
        <w:rPr>
          <w:rFonts w:ascii="Courier New" w:hAnsi="Courier New" w:eastAsia="Courier New"/>
          <w:b w:val="0"/>
          <w:i w:val="0"/>
          <w:sz w:val="28"/>
        </w:rPr>
        <w:t>app-api-1</w:t>
      </w:r>
      <w:r>
        <w:rPr>
          <w:rFonts w:ascii="Times New Roman" w:hAnsi="Times New Roman" w:eastAsia="Times New Roman"/>
          <w:b w:val="0"/>
          <w:i w:val="0"/>
          <w:sz w:val="28"/>
        </w:rPr>
        <w:t>.</w:t>
      </w:r>
    </w:p>
    <w:p>
      <w:pPr>
        <w:spacing w:line="360" w:lineRule="auto" w:after="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6. Ожидает событие </w:t>
      </w:r>
      <w:r>
        <w:rPr>
          <w:rFonts w:ascii="Courier New" w:hAnsi="Courier New" w:eastAsia="Courier New"/>
          <w:b w:val="0"/>
          <w:i w:val="0"/>
          <w:sz w:val="28"/>
        </w:rPr>
        <w:t>ReceiveReportPatch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на клиенте B.</w:t>
      </w:r>
    </w:p>
    <w:p>
      <w:pPr>
        <w:spacing w:line="360" w:lineRule="auto" w:after="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7. Измеряет задержку от отправки PATCH-запроса до получения события на клиенте B.</w:t>
      </w:r>
    </w:p>
    <w:p>
      <w:pPr>
        <w:spacing w:line="360" w:lineRule="auto" w:after="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8. Выводит diagnostics обоих клиентов, полученный payload события и метрики доставки.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Такой сценарий важен, потому что он исключает случайность балансировки: клиенты намеренно подключаются к разным backend-узлам. Если событие приходит клиенту на втором узле, это является прямым подтверждением межузловой доставки.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Для получения простой количественной оценки сценарий поддерживает серийный режим через переменную </w:t>
      </w:r>
      <w:r>
        <w:rPr>
          <w:rFonts w:ascii="Courier New" w:hAnsi="Courier New" w:eastAsia="Courier New"/>
          <w:b w:val="0"/>
          <w:i w:val="0"/>
          <w:sz w:val="28"/>
        </w:rPr>
        <w:t>THESIS_ITERATIONS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. В этом режиме выполняется несколько независимых проверок, после чего скрипт выводит число успешных доставок и агрегированные значения задержки: минимум, максимум, среднее, p50 и p95. Дополнительно предусмотрены режимы </w:t>
      </w:r>
      <w:r>
        <w:rPr>
          <w:rFonts w:ascii="Courier New" w:hAnsi="Courier New" w:eastAsia="Courier New"/>
          <w:b w:val="0"/>
          <w:i w:val="0"/>
          <w:sz w:val="28"/>
        </w:rPr>
        <w:t>THESIS_SCENARIO=rejoin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и </w:t>
      </w:r>
      <w:r>
        <w:rPr>
          <w:rFonts w:ascii="Courier New" w:hAnsi="Courier New" w:eastAsia="Courier New"/>
          <w:b w:val="0"/>
          <w:i w:val="0"/>
          <w:sz w:val="28"/>
        </w:rPr>
        <w:t>THESIS_SCENARIO=failover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: первый проверяет повторное вступление в группу после разрыва соединения, второй — переподключение через nginx после остановки одного экземпляра </w:t>
      </w:r>
      <w:r>
        <w:rPr>
          <w:rFonts w:ascii="Courier New" w:hAnsi="Courier New" w:eastAsia="Courier New"/>
          <w:b w:val="0"/>
          <w:i w:val="0"/>
          <w:sz w:val="28"/>
        </w:rPr>
        <w:t>app-api</w:t>
      </w:r>
      <w:r>
        <w:rPr>
          <w:rFonts w:ascii="Times New Roman" w:hAnsi="Times New Roman" w:eastAsia="Times New Roman"/>
          <w:b w:val="0"/>
          <w:i w:val="0"/>
          <w:sz w:val="28"/>
        </w:rPr>
        <w:t>.</w:t>
      </w:r>
    </w:p>
    <w:p>
      <w:pPr>
        <w:pStyle w:val="Heading1"/>
        <w:pageBreakBefore/>
      </w:pPr>
      <w:r>
        <w:t>5. Результаты практики и оценка решения</w:t>
      </w:r>
    </w:p>
    <w:p>
      <w:pPr>
        <w:pStyle w:val="Heading2"/>
      </w:pPr>
      <w:r>
        <w:t>5.1 Цель и программа испытаний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Цель испытаний — подтвердить, что реализованное решение устраняет ограничение single-node WebSocket-архитектуры и обеспечивает доставку real-time событий между клиентами, подключенными к разным экземплярам backend-сервиса [3], [4].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Программа испытаний включает два основных режима:</w:t>
      </w:r>
    </w:p>
    <w:p>
      <w:pPr>
        <w:spacing w:line="360" w:lineRule="auto" w:after="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1. Multi-instance без Redis backplane.</w:t>
      </w:r>
    </w:p>
    <w:p>
      <w:pPr>
        <w:spacing w:line="360" w:lineRule="auto" w:after="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2. Multi-instance с Redis backplane.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Первый режим нужен для воспроизведения проблемы. Второй режим нужен для подтверждения результата. Оба режима используют один и тот же код, один и тот же сценарий проверки и отличаются только значением </w:t>
      </w:r>
      <w:r>
        <w:rPr>
          <w:rFonts w:ascii="Courier New" w:hAnsi="Courier New" w:eastAsia="Courier New"/>
          <w:b w:val="0"/>
          <w:i w:val="0"/>
          <w:sz w:val="28"/>
        </w:rPr>
        <w:t>REDIS_CONNECTION_STRING</w:t>
      </w:r>
      <w:r>
        <w:rPr>
          <w:rFonts w:ascii="Times New Roman" w:hAnsi="Times New Roman" w:eastAsia="Times New Roman"/>
          <w:b w:val="0"/>
          <w:i w:val="0"/>
          <w:sz w:val="28"/>
        </w:rPr>
        <w:t>. Программа испытаний построена с учётом базовых принципов проверки программного обеспечения [20]: два сопоставимых режима, повторяемость запусков и фиксация результатов в форме, пригодной для последующего анализа.</w:t>
      </w:r>
    </w:p>
    <w:p>
      <w:pPr>
        <w:pStyle w:val="Heading2"/>
      </w:pPr>
      <w:r>
        <w:t>5.2 Стенд испытаний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Стенд запускается в локальном окружении Docker Compose. В режиме с backplane используются два экземпляра </w:t>
      </w:r>
      <w:r>
        <w:rPr>
          <w:rFonts w:ascii="Courier New" w:hAnsi="Courier New" w:eastAsia="Courier New"/>
          <w:b w:val="0"/>
          <w:i w:val="0"/>
          <w:sz w:val="28"/>
        </w:rPr>
        <w:t>app-api</w:t>
      </w:r>
      <w:r>
        <w:rPr>
          <w:rFonts w:ascii="Times New Roman" w:hAnsi="Times New Roman" w:eastAsia="Times New Roman"/>
          <w:b w:val="0"/>
          <w:i w:val="0"/>
          <w:sz w:val="28"/>
        </w:rPr>
        <w:t>, Redis, PostgreSQL и nginx. Полноценный пользовательский интерфейс и дополнительные продуктовые сервисы не входят в доказательный контур, поскольку проверка выполняется отдельным Node.js-клиентом.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Команда запуска режима с Redis backplane: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>cd &lt;project-root&gt;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>docker compose -f docker-compose.thesis.yml up -d --build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Команда запуска режима без Redis backplane: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>cd &lt;project-root&gt;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>docker compose -f docker-compose.thesis.yml -f docker-compose.thesis.no-backplane.yml up -d --build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Проверочный клиент запускается командой: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>cd &lt;project-root&gt;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>node scripts/realtime-scaleout-check.mjs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Для серийной проверки доставки и задержки используется команда: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>cd &lt;project-root&gt;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>THESIS_ITERATIONS=5 node scripts/realtime-scaleout-check.mjs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Для проверки восстановления подписки и отказа узла используются команды: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>THESIS_SCENARIO=rejoin node scripts/realtime-scaleout-check.mjs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>THESIS_SCENARIO=failover THESIS_ALLOW_DOCKER_CONTROL=1 THESIS_TIMEOUT_MS=20000 node scripts/realtime-scaleout-check.mjs</w:t>
      </w:r>
    </w:p>
    <w:p>
      <w:pPr>
        <w:pStyle w:val="Heading2"/>
      </w:pPr>
      <w:r>
        <w:t>5.3 Результат без Redis backplane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В режиме без backplane оба экземпляра </w:t>
      </w:r>
      <w:r>
        <w:rPr>
          <w:rFonts w:ascii="Courier New" w:hAnsi="Courier New" w:eastAsia="Courier New"/>
          <w:b w:val="0"/>
          <w:i w:val="0"/>
          <w:sz w:val="28"/>
        </w:rPr>
        <w:t>app-api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работают, но SignalR не имеет межузлового канала доставки событий. Проверочный сценарий завершился timeout: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>Error: ReceiveReportPatch timed out after 10000ms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Интерпретация результата: клиент A был подключен к одному экземпляру сервиса, клиент B — к другому. Событие изменения отчета было создано через первый экземпляр, но не дошло до клиента, подключенного ко второму экземпляру. Этот результат подтверждает исходное архитектурное ограничение: простой запуск нескольких backend-процессов не обеспечивает глобальную real-time доставку [3].</w:t>
      </w:r>
    </w:p>
    <w:p>
      <w:pPr>
        <w:pStyle w:val="Heading2"/>
      </w:pPr>
      <w:r>
        <w:t>5.4 Результат с Redis backplane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В режиме с Redis backplane проверочный сценарий завершился успешно. Один из зафиксированных результатов: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>{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"ok": true,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"reportId": "3",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"patchedTitle": "scaleout-patched-1778316874715",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"nodeA": {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  "serverInstanceId": "app-api-1",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  "machineName": "21ee5de48b13",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  "connectionId": "9iIIs9uWgfJlf6BHXER8XA",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  "userIdentifier": "thesis-user"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},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"nodeB": {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  "serverInstanceId": "app-api-2",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  "machineName": "1d6a8589cdae",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  "connectionId": "NpH7DSAYYJW1EWM2XKhyqQ",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  "userIdentifier": "thesis-user"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},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"receivedPatch": {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  "title": "scaleout-patched-1778316874715",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  "updatedAt": "2026-05-09T08:54:35.186614+00:00"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},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"metrics": {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  "deliveryLatencyMs": 9.5,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  "patchRequestMs": 8.5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}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>}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Из результата видно, что клиент A был подключен к </w:t>
      </w:r>
      <w:r>
        <w:rPr>
          <w:rFonts w:ascii="Courier New" w:hAnsi="Courier New" w:eastAsia="Courier New"/>
          <w:b w:val="0"/>
          <w:i w:val="0"/>
          <w:sz w:val="28"/>
        </w:rPr>
        <w:t>app-api-1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, а клиент B — к </w:t>
      </w:r>
      <w:r>
        <w:rPr>
          <w:rFonts w:ascii="Courier New" w:hAnsi="Courier New" w:eastAsia="Courier New"/>
          <w:b w:val="0"/>
          <w:i w:val="0"/>
          <w:sz w:val="28"/>
        </w:rPr>
        <w:t>app-api-2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. При этом клиент B получил событие </w:t>
      </w:r>
      <w:r>
        <w:rPr>
          <w:rFonts w:ascii="Courier New" w:hAnsi="Courier New" w:eastAsia="Courier New"/>
          <w:b w:val="0"/>
          <w:i w:val="0"/>
          <w:sz w:val="28"/>
        </w:rPr>
        <w:t>ReceiveReportPatch</w:t>
      </w:r>
      <w:r>
        <w:rPr>
          <w:rFonts w:ascii="Times New Roman" w:hAnsi="Times New Roman" w:eastAsia="Times New Roman"/>
          <w:b w:val="0"/>
          <w:i w:val="0"/>
          <w:sz w:val="28"/>
        </w:rPr>
        <w:t>, инициированное через первый узел. Это подтверждает, что Redis backplane обеспечил межузловую доставку real-time события [4], [9].</w:t>
      </w:r>
    </w:p>
    <w:p>
      <w:pPr>
        <w:pStyle w:val="Heading2"/>
      </w:pPr>
      <w:r>
        <w:t>5.5 Серийная проверка и задержка доставки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Для дополнительной проверки был выполнен серийный запуск из пяти независимых итераций в режиме с Redis backplane: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>THESIS_ITERATIONS=5 node scripts/realtime-scaleout-check.mjs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Результат: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>{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"ok": true,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"iterations": 5,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"successful": 5,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"failed": 0,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"latencyMs": {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  "min": 5.5,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  "max": 11.6,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  "avg": 8.4,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  "p50": 9.1,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  "p95": 11.6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}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>}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Все пять проверок завершились успешно: каждый раз клиент, подключенный к </w:t>
      </w:r>
      <w:r>
        <w:rPr>
          <w:rFonts w:ascii="Courier New" w:hAnsi="Courier New" w:eastAsia="Courier New"/>
          <w:b w:val="0"/>
          <w:i w:val="0"/>
          <w:sz w:val="28"/>
        </w:rPr>
        <w:t>app-api-2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, получал событие, инициированное через </w:t>
      </w:r>
      <w:r>
        <w:rPr>
          <w:rFonts w:ascii="Courier New" w:hAnsi="Courier New" w:eastAsia="Courier New"/>
          <w:b w:val="0"/>
          <w:i w:val="0"/>
          <w:sz w:val="28"/>
        </w:rPr>
        <w:t>app-api-1</w:t>
      </w:r>
      <w:r>
        <w:rPr>
          <w:rFonts w:ascii="Times New Roman" w:hAnsi="Times New Roman" w:eastAsia="Times New Roman"/>
          <w:b w:val="0"/>
          <w:i w:val="0"/>
          <w:sz w:val="28"/>
        </w:rPr>
        <w:t>. Измеренная задержка доставки в локальном стенде составила в среднем 8,4 мс, p50 — 9,1 мс, p95 — 11,6 мс. Эти значения не следует трактовать как промышленный нагрузочный тест, поскольку стенд локальный и число итераций невелико. Однако они подтверждают, что реализованная межузловая доставка работает не только в единичном запуске, но и в серии повторных проверок.</w:t>
      </w:r>
    </w:p>
    <w:p>
      <w:pPr>
        <w:pStyle w:val="Heading2"/>
      </w:pPr>
      <w:r>
        <w:t>5.6 Проверка восстановления соединения и отказа узла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Режим </w:t>
      </w:r>
      <w:r>
        <w:rPr>
          <w:rFonts w:ascii="Courier New" w:hAnsi="Courier New" w:eastAsia="Courier New"/>
          <w:b w:val="0"/>
          <w:i w:val="0"/>
          <w:sz w:val="28"/>
        </w:rPr>
        <w:t>THESIS_SCENARIO=rejoin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проверяет, что после разрыва соединения клиент может создать новое SignalR-подключение, повторно вступить в группу отчета и получить следующее событие. В зафиксированном запуске клиент B сначала был подключен к </w:t>
      </w:r>
      <w:r>
        <w:rPr>
          <w:rFonts w:ascii="Courier New" w:hAnsi="Courier New" w:eastAsia="Courier New"/>
          <w:b w:val="0"/>
          <w:i w:val="0"/>
          <w:sz w:val="28"/>
        </w:rPr>
        <w:t>app-api-2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, затем получил новое соединение с другим </w:t>
      </w:r>
      <w:r>
        <w:rPr>
          <w:rFonts w:ascii="Courier New" w:hAnsi="Courier New" w:eastAsia="Courier New"/>
          <w:b w:val="0"/>
          <w:i w:val="0"/>
          <w:sz w:val="28"/>
        </w:rPr>
        <w:t>connectionId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, повторно выполнил </w:t>
      </w:r>
      <w:r>
        <w:rPr>
          <w:rFonts w:ascii="Courier New" w:hAnsi="Courier New" w:eastAsia="Courier New"/>
          <w:b w:val="0"/>
          <w:i w:val="0"/>
          <w:sz w:val="28"/>
        </w:rPr>
        <w:t>JoinReportGroupAsync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и получил событие </w:t>
      </w:r>
      <w:r>
        <w:rPr>
          <w:rFonts w:ascii="Courier New" w:hAnsi="Courier New" w:eastAsia="Courier New"/>
          <w:b w:val="0"/>
          <w:i w:val="0"/>
          <w:sz w:val="28"/>
        </w:rPr>
        <w:t>ReceiveReportPatch</w:t>
      </w:r>
      <w:r>
        <w:rPr>
          <w:rFonts w:ascii="Times New Roman" w:hAnsi="Times New Roman" w:eastAsia="Times New Roman"/>
          <w:b w:val="0"/>
          <w:i w:val="0"/>
          <w:sz w:val="28"/>
        </w:rPr>
        <w:t>. Время повторного подключения и вступления в группу составило 12,9 мс, задержка доставки после повторного вступления — 6,6 мс.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Режим </w:t>
      </w:r>
      <w:r>
        <w:rPr>
          <w:rFonts w:ascii="Courier New" w:hAnsi="Courier New" w:eastAsia="Courier New"/>
          <w:b w:val="0"/>
          <w:i w:val="0"/>
          <w:sz w:val="28"/>
        </w:rPr>
        <w:t>THESIS_SCENARIO=failover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проверяет поведение при остановке одного экземпляра. Клиент B был подключен через nginx к </w:t>
      </w:r>
      <w:r>
        <w:rPr>
          <w:rFonts w:ascii="Courier New" w:hAnsi="Courier New" w:eastAsia="Courier New"/>
          <w:b w:val="0"/>
          <w:i w:val="0"/>
          <w:sz w:val="28"/>
        </w:rPr>
        <w:t>app-api-2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, после чего контейнер </w:t>
      </w:r>
      <w:r>
        <w:rPr>
          <w:rFonts w:ascii="Courier New" w:hAnsi="Courier New" w:eastAsia="Courier New"/>
          <w:b w:val="0"/>
          <w:i w:val="0"/>
          <w:sz w:val="28"/>
        </w:rPr>
        <w:t>app-api-2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был остановлен. SignalR-клиент переподключился через nginx к </w:t>
      </w:r>
      <w:r>
        <w:rPr>
          <w:rFonts w:ascii="Courier New" w:hAnsi="Courier New" w:eastAsia="Courier New"/>
          <w:b w:val="0"/>
          <w:i w:val="0"/>
          <w:sz w:val="28"/>
        </w:rPr>
        <w:t>app-api-1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, повторно вступил в группу отчета и получил новое событие. Время переподключения и повторного вступления составило 240,3 мс, задержка доставки после failover — 7,3 мс. Для WebSocket-only проверки через балансировщик в клиенте используется </w:t>
      </w:r>
      <w:r>
        <w:rPr>
          <w:rFonts w:ascii="Courier New" w:hAnsi="Courier New" w:eastAsia="Courier New"/>
          <w:b w:val="0"/>
          <w:i w:val="0"/>
          <w:sz w:val="28"/>
        </w:rPr>
        <w:t>skipNegotiation</w:t>
      </w:r>
      <w:r>
        <w:rPr>
          <w:rFonts w:ascii="Times New Roman" w:hAnsi="Times New Roman" w:eastAsia="Times New Roman"/>
          <w:b w:val="0"/>
          <w:i w:val="0"/>
          <w:sz w:val="28"/>
        </w:rPr>
        <w:t>, чтобы установить соединение одним WebSocket-запросом и не зависеть от sticky sessions на этапе negotiate.</w:t>
      </w:r>
    </w:p>
    <w:p>
      <w:pPr>
        <w:pStyle w:val="Heading2"/>
      </w:pPr>
      <w:r>
        <w:t>5.7 Сравнительная таблица результатов</w:t>
      </w:r>
    </w:p>
    <w:p>
      <w:pPr>
        <w:keepNext/>
        <w:spacing w:after="40"/>
        <w:ind w:firstLine="0"/>
        <w:jc w:val="left"/>
      </w:pPr>
      <w:r>
        <w:rPr>
          <w:rFonts w:ascii="Times New Roman" w:hAnsi="Times New Roman" w:eastAsia="Times New Roman"/>
          <w:b/>
          <w:i w:val="0"/>
          <w:sz w:val="24"/>
        </w:rPr>
        <w:t>Таблица 2 — Сравнительная таблица результатов испытаний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79"/>
        <w:gridCol w:w="866"/>
        <w:gridCol w:w="2252"/>
        <w:gridCol w:w="2252"/>
        <w:gridCol w:w="1906"/>
      </w:tblGrid>
      <w:tr>
        <w:trPr>
          <w:tblHeader w:val="true"/>
        </w:trPr>
        <w:tc>
          <w:tcPr>
            <w:tcW w:type="dxa" w:w="2079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Режим</w:t>
            </w:r>
          </w:p>
        </w:tc>
        <w:tc>
          <w:tcPr>
            <w:tcW w:type="dxa" w:w="866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Backplane</w:t>
            </w:r>
          </w:p>
        </w:tc>
        <w:tc>
          <w:tcPr>
            <w:tcW w:type="dxa" w:w="2252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Ожидаемый результат</w:t>
            </w:r>
          </w:p>
        </w:tc>
        <w:tc>
          <w:tcPr>
            <w:tcW w:type="dxa" w:w="2252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Фактический результат</w:t>
            </w:r>
          </w:p>
        </w:tc>
        <w:tc>
          <w:tcPr>
            <w:tcW w:type="dxa" w:w="1906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Вывод</w:t>
            </w:r>
          </w:p>
        </w:tc>
      </w:tr>
      <w:tr>
        <w:tc>
          <w:tcPr>
            <w:tcW w:type="dxa" w:w="2079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Multi-instance без backplane</w:t>
            </w:r>
          </w:p>
        </w:tc>
        <w:tc>
          <w:tcPr>
            <w:tcW w:type="dxa" w:w="866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Нет</w:t>
            </w:r>
          </w:p>
        </w:tc>
        <w:tc>
          <w:tcPr>
            <w:tcW w:type="dxa" w:w="2252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Событие не доставляется на другой узел</w:t>
            </w:r>
          </w:p>
        </w:tc>
        <w:tc>
          <w:tcPr>
            <w:tcW w:type="dxa" w:w="2252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Timeout 10 000 мс</w:t>
            </w:r>
          </w:p>
        </w:tc>
        <w:tc>
          <w:tcPr>
            <w:tcW w:type="dxa" w:w="1906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Ограничение воспроизведено</w:t>
            </w:r>
          </w:p>
        </w:tc>
      </w:tr>
      <w:tr>
        <w:tc>
          <w:tcPr>
            <w:tcW w:type="dxa" w:w="2079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Multi-instance с backplane</w:t>
            </w:r>
          </w:p>
        </w:tc>
        <w:tc>
          <w:tcPr>
            <w:tcW w:type="dxa" w:w="866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Да</w:t>
            </w:r>
          </w:p>
        </w:tc>
        <w:tc>
          <w:tcPr>
            <w:tcW w:type="dxa" w:w="2252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Событие доставлено между узлами</w:t>
            </w:r>
          </w:p>
        </w:tc>
        <w:tc>
          <w:tcPr>
            <w:tcW w:type="dxa" w:w="2252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Courier New" w:hAnsi="Courier New" w:eastAsia="Courier New"/>
                <w:b w:val="0"/>
                <w:i w:val="0"/>
                <w:sz w:val="20"/>
              </w:rPr>
              <w:t>ok: true</w:t>
            </w: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 xml:space="preserve">, получен </w:t>
            </w:r>
            <w:r>
              <w:rPr>
                <w:rFonts w:ascii="Courier New" w:hAnsi="Courier New" w:eastAsia="Courier New"/>
                <w:b w:val="0"/>
                <w:i w:val="0"/>
                <w:sz w:val="20"/>
              </w:rPr>
              <w:t>ReceiveReportPatch</w:t>
            </w:r>
          </w:p>
        </w:tc>
        <w:tc>
          <w:tcPr>
            <w:tcW w:type="dxa" w:w="1906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Ограничение устранено</w:t>
            </w:r>
          </w:p>
        </w:tc>
      </w:tr>
      <w:tr>
        <w:tc>
          <w:tcPr>
            <w:tcW w:type="dxa" w:w="2079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Серия из 5 итераций</w:t>
            </w:r>
          </w:p>
        </w:tc>
        <w:tc>
          <w:tcPr>
            <w:tcW w:type="dxa" w:w="866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Да</w:t>
            </w:r>
          </w:p>
        </w:tc>
        <w:tc>
          <w:tcPr>
            <w:tcW w:type="dxa" w:w="2252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Все события доставлены</w:t>
            </w:r>
          </w:p>
        </w:tc>
        <w:tc>
          <w:tcPr>
            <w:tcW w:type="dxa" w:w="2252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5 из 5, p95 = 11,6 мс</w:t>
            </w:r>
          </w:p>
        </w:tc>
        <w:tc>
          <w:tcPr>
            <w:tcW w:type="dxa" w:w="1906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Подтверждена повторяемость</w:t>
            </w:r>
          </w:p>
        </w:tc>
      </w:tr>
      <w:tr>
        <w:tc>
          <w:tcPr>
            <w:tcW w:type="dxa" w:w="2079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Rejoin после разрыва</w:t>
            </w:r>
          </w:p>
        </w:tc>
        <w:tc>
          <w:tcPr>
            <w:tcW w:type="dxa" w:w="866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Да</w:t>
            </w:r>
          </w:p>
        </w:tc>
        <w:tc>
          <w:tcPr>
            <w:tcW w:type="dxa" w:w="2252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Клиент повторно подписывается</w:t>
            </w:r>
          </w:p>
        </w:tc>
        <w:tc>
          <w:tcPr>
            <w:tcW w:type="dxa" w:w="2252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Событие после rejoin получено, 6,6 мс</w:t>
            </w:r>
          </w:p>
        </w:tc>
        <w:tc>
          <w:tcPr>
            <w:tcW w:type="dxa" w:w="1906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Подтверждена повторная подписка</w:t>
            </w:r>
          </w:p>
        </w:tc>
      </w:tr>
      <w:tr>
        <w:tc>
          <w:tcPr>
            <w:tcW w:type="dxa" w:w="2079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Failover узла</w:t>
            </w:r>
          </w:p>
        </w:tc>
        <w:tc>
          <w:tcPr>
            <w:tcW w:type="dxa" w:w="866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Да</w:t>
            </w:r>
          </w:p>
        </w:tc>
        <w:tc>
          <w:tcPr>
            <w:tcW w:type="dxa" w:w="2252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Клиент переключается через nginx</w:t>
            </w:r>
          </w:p>
        </w:tc>
        <w:tc>
          <w:tcPr>
            <w:tcW w:type="dxa" w:w="2252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Courier New" w:hAnsi="Courier New" w:eastAsia="Courier New"/>
                <w:b w:val="0"/>
                <w:i w:val="0"/>
                <w:sz w:val="20"/>
              </w:rPr>
              <w:t>app-api-2</w:t>
            </w: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 xml:space="preserve"> → </w:t>
            </w:r>
            <w:r>
              <w:rPr>
                <w:rFonts w:ascii="Courier New" w:hAnsi="Courier New" w:eastAsia="Courier New"/>
                <w:b w:val="0"/>
                <w:i w:val="0"/>
                <w:sz w:val="20"/>
              </w:rPr>
              <w:t>app-api-1</w:t>
            </w: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, событие получено</w:t>
            </w:r>
          </w:p>
        </w:tc>
        <w:tc>
          <w:tcPr>
            <w:tcW w:type="dxa" w:w="1906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Восстановление после отказа</w:t>
            </w:r>
          </w:p>
        </w:tc>
      </w:tr>
    </w:tbl>
    <w:p>
      <w:pPr>
        <w:pStyle w:val="Heading2"/>
      </w:pPr>
      <w:r>
        <w:t>5.8 Проверка входной точки стенда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Дополнительно проверена доступность единой nginx-точки входа. URL </w:t>
      </w:r>
      <w:r>
        <w:rPr>
          <w:rFonts w:ascii="Courier New" w:hAnsi="Courier New" w:eastAsia="Courier New"/>
          <w:b w:val="0"/>
          <w:i w:val="0"/>
          <w:sz w:val="28"/>
        </w:rPr>
        <w:t>http://localhost:18080/health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возвращает </w:t>
      </w:r>
      <w:r>
        <w:rPr>
          <w:rFonts w:ascii="Courier New" w:hAnsi="Courier New" w:eastAsia="Courier New"/>
          <w:b w:val="0"/>
          <w:i w:val="0"/>
          <w:sz w:val="28"/>
        </w:rPr>
        <w:t>ok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, а reverse proxy направляет HTTP- и WebSocket-трафик на upstream </w:t>
      </w:r>
      <w:r>
        <w:rPr>
          <w:rFonts w:ascii="Courier New" w:hAnsi="Courier New" w:eastAsia="Courier New"/>
          <w:b w:val="0"/>
          <w:i w:val="0"/>
          <w:sz w:val="28"/>
        </w:rPr>
        <w:t>app-api</w:t>
      </w:r>
      <w:r>
        <w:rPr>
          <w:rFonts w:ascii="Times New Roman" w:hAnsi="Times New Roman" w:eastAsia="Times New Roman"/>
          <w:b w:val="0"/>
          <w:i w:val="0"/>
          <w:sz w:val="28"/>
        </w:rPr>
        <w:t>. Это подтверждает, что демонстрационный стенд пригоден для воспроизводимой проверки real-time контура без зависимости от полноценного пользовательского интерфейса и дополнительных продуктовых сервисов.</w:t>
      </w:r>
    </w:p>
    <w:p>
      <w:pPr>
        <w:pStyle w:val="Heading2"/>
      </w:pPr>
      <w:r>
        <w:t>5.9 Оценка достоверности результатов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Проведенный эксперимент проверяет ключевое функциональное свойство: доставку события между клиентами, подключенными к разным серверным экземплярам. Достоверность результата обеспечивается тем, что режимы с Redis backplane и без него запускались на одном стенде, с одним и тем же кодом приложения и одним и тем же проверочным сценарием. Единственным существенным отличием между режимами было значение </w:t>
      </w:r>
      <w:r>
        <w:rPr>
          <w:rFonts w:ascii="Courier New" w:hAnsi="Courier New" w:eastAsia="Courier New"/>
          <w:b w:val="0"/>
          <w:i w:val="0"/>
          <w:sz w:val="28"/>
        </w:rPr>
        <w:t>REDIS_CONNECTION_STRING</w:t>
      </w:r>
      <w:r>
        <w:rPr>
          <w:rFonts w:ascii="Times New Roman" w:hAnsi="Times New Roman" w:eastAsia="Times New Roman"/>
          <w:b w:val="0"/>
          <w:i w:val="0"/>
          <w:sz w:val="28"/>
        </w:rPr>
        <w:t>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Сопоставление двух режимов показывает причинную связь между включением межузлового канала SignalR и успешной доставкой события на другой backend-экземпляр. Дополнительные сценарии rejoin и failover подтверждают, что контур сохраняет работоспособность не только при штатной доставке события, но и после восстановления клиентского подключения.</w:t>
      </w:r>
    </w:p>
    <w:p>
      <w:pPr>
        <w:pStyle w:val="Heading2"/>
      </w:pPr>
      <w:r>
        <w:t>5.10 Вывод по испытаниям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Испытания подтвердили, что в multi-instance режиме без межузловой синхронизации real-time события не доставляются клиентам, подключенным к другому backend-экземпляру. После подключения Redis backplane событие изменения отчета доставляется между </w:t>
      </w:r>
      <w:r>
        <w:rPr>
          <w:rFonts w:ascii="Courier New" w:hAnsi="Courier New" w:eastAsia="Courier New"/>
          <w:b w:val="0"/>
          <w:i w:val="0"/>
          <w:sz w:val="28"/>
        </w:rPr>
        <w:t>app-api-1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и </w:t>
      </w:r>
      <w:r>
        <w:rPr>
          <w:rFonts w:ascii="Courier New" w:hAnsi="Courier New" w:eastAsia="Courier New"/>
          <w:b w:val="0"/>
          <w:i w:val="0"/>
          <w:sz w:val="28"/>
        </w:rPr>
        <w:t>app-api-2</w:t>
      </w:r>
      <w:r>
        <w:rPr>
          <w:rFonts w:ascii="Times New Roman" w:hAnsi="Times New Roman" w:eastAsia="Times New Roman"/>
          <w:b w:val="0"/>
          <w:i w:val="0"/>
          <w:sz w:val="28"/>
        </w:rPr>
        <w:t>. Серийная проверка показала 5 успешных доставок из 5, p95 задержки в локальном стенде составил 11,6 мс. Дополнительно подтверждены повторное вступление в группу после разрыва соединения и восстановление после остановки одного узла. Таким образом, реализованное решение подтверждает заявленный результат практики: single-node ограничение WebSocket-архитектуры устранено за счет распределенного real-time контура [3], [4].</w:t>
      </w:r>
    </w:p>
    <w:p>
      <w:pPr>
        <w:pStyle w:val="Heading1"/>
        <w:jc w:val="center"/>
      </w:pPr>
      <w:r>
        <w:t>ЗАКЛЮЧЕНИЕ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В ходе преддипломной практики была рассмотрена проблема построения real-time интерфейса для системы отслеживания задач в условиях горизонтального масштабирования WebSocket-соединений. Показано, что простая single-node реализация SignalR не обеспечивает корректную работу при нескольких экземплярах backend-сервиса, поскольку сведения о подключениях и группах локальны для каждого процесса [3], [5].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Для решения проблемы была выбрана архитектура на базе нескольких экземпляров </w:t>
      </w:r>
      <w:r>
        <w:rPr>
          <w:rFonts w:ascii="Courier New" w:hAnsi="Courier New" w:eastAsia="Courier New"/>
          <w:b w:val="0"/>
          <w:i w:val="0"/>
          <w:sz w:val="28"/>
        </w:rPr>
        <w:t>app-api</w:t>
      </w:r>
      <w:r>
        <w:rPr>
          <w:rFonts w:ascii="Times New Roman" w:hAnsi="Times New Roman" w:eastAsia="Times New Roman"/>
          <w:b w:val="0"/>
          <w:i w:val="0"/>
          <w:sz w:val="28"/>
        </w:rPr>
        <w:t>, nginx как reverse proxy и Redis backplane для межузловой доставки SignalR-событий. В целевой системе реализована поддержка конфигурируемого Redis backplane, добавлены идентификаторы серверных экземпляров, диагностический метод хаба, логирование real-time событий, проверочный клиент и воспроизводимый Docker Compose стенд [4], [8], [10], [14].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Экспериментальная проверка показала различие между двумя режимами. При отключенном backplane событие не доставлялось клиенту, подключенному к другому backend-экземпляру. При включенном Redis backplane тот же сценарий завершился успешно: клиент на </w:t>
      </w:r>
      <w:r>
        <w:rPr>
          <w:rFonts w:ascii="Courier New" w:hAnsi="Courier New" w:eastAsia="Courier New"/>
          <w:b w:val="0"/>
          <w:i w:val="0"/>
          <w:sz w:val="28"/>
        </w:rPr>
        <w:t>app-api-2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получил событие, инициированное через </w:t>
      </w:r>
      <w:r>
        <w:rPr>
          <w:rFonts w:ascii="Courier New" w:hAnsi="Courier New" w:eastAsia="Courier New"/>
          <w:b w:val="0"/>
          <w:i w:val="0"/>
          <w:sz w:val="28"/>
        </w:rPr>
        <w:t>app-api-1</w:t>
      </w:r>
      <w:r>
        <w:rPr>
          <w:rFonts w:ascii="Times New Roman" w:hAnsi="Times New Roman" w:eastAsia="Times New Roman"/>
          <w:b w:val="0"/>
          <w:i w:val="0"/>
          <w:sz w:val="28"/>
        </w:rPr>
        <w:t>. Серийный запуск из пяти итераций подтвердил повторяемость результата и позволил получить первичную оценку задержки доставки. Сценарии rejoin и failover показали, что клиент может восстановить рабочую подписку после разрыва соединения и после остановки одного backend-экземпляра. Это подтверждает устранение ограничения single-node WebSocket-архитектуры [3], [4].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Полученные в ходе практики результаты имеют практическую значимость для дальнейшего развития системы отслеживания задач, поскольку предложенное решение позволяет перейти от локального real-time механизма к масштабируемому контуру совместной работы над сущностями. Кроме масштабирования, решение повышает отказоустойчивость приложения: при наличии нескольких backend-экземпляров и повторного вступления клиента в группы система может продолжить доставку событий после потери одного узла, тогда как single-node архитектура такой возможности не предоставляет.</w:t>
      </w:r>
    </w:p>
    <w:p>
      <w:r>
        <w:br w:type="page"/>
      </w:r>
    </w:p>
    <w:p>
      <w:pPr>
        <w:pStyle w:val="Heading1"/>
        <w:jc w:val="center"/>
      </w:pPr>
      <w:r>
        <w:t>СПИСОК ИСПОЛЬЗОВАННЫХ ИСТОЧНИКОВ</w:t>
      </w:r>
    </w:p>
    <w:p>
      <w:pPr>
        <w:spacing w:line="240" w:lineRule="auto" w:after="60"/>
        <w:ind w:firstLine="0" w:left="425"/>
        <w:jc w:val="left"/>
      </w:pPr>
      <w:r>
        <w:rPr>
          <w:rFonts w:ascii="Times New Roman" w:hAnsi="Times New Roman" w:eastAsia="Times New Roman"/>
          <w:b w:val="0"/>
          <w:i w:val="0"/>
          <w:sz w:val="24"/>
        </w:rPr>
        <w:t>1. Fette I., Melnikov A. The WebSocket Protocol: RFC 6455. IETF, 2011. URL: https://www.rfc-editor.org/rfc/rfc6455 (дата обращения: 09.05.2026).</w:t>
      </w:r>
    </w:p>
    <w:p>
      <w:pPr>
        <w:spacing w:line="240" w:lineRule="auto" w:after="60"/>
        <w:ind w:firstLine="0" w:left="425"/>
        <w:jc w:val="left"/>
      </w:pPr>
      <w:r>
        <w:rPr>
          <w:rFonts w:ascii="Times New Roman" w:hAnsi="Times New Roman" w:eastAsia="Times New Roman"/>
          <w:b w:val="0"/>
          <w:i w:val="0"/>
          <w:sz w:val="24"/>
        </w:rPr>
        <w:t>2. Microsoft. Overview of ASP.NET Core SignalR. URL: https://learn.microsoft.com/en-us/aspnet/core/signalr/introduction (дата обращения: 09.05.2026).</w:t>
      </w:r>
    </w:p>
    <w:p>
      <w:pPr>
        <w:spacing w:line="240" w:lineRule="auto" w:after="60"/>
        <w:ind w:firstLine="0" w:left="425"/>
        <w:jc w:val="left"/>
      </w:pPr>
      <w:r>
        <w:rPr>
          <w:rFonts w:ascii="Times New Roman" w:hAnsi="Times New Roman" w:eastAsia="Times New Roman"/>
          <w:b w:val="0"/>
          <w:i w:val="0"/>
          <w:sz w:val="24"/>
        </w:rPr>
        <w:t>3. Microsoft. ASP.NET Core SignalR production hosting and scaling. URL: https://learn.microsoft.com/en-us/aspnet/core/signalr/scale (дата обращения: 09.05.2026).</w:t>
      </w:r>
    </w:p>
    <w:p>
      <w:pPr>
        <w:spacing w:line="240" w:lineRule="auto" w:after="60"/>
        <w:ind w:firstLine="0" w:left="425"/>
        <w:jc w:val="left"/>
      </w:pPr>
      <w:r>
        <w:rPr>
          <w:rFonts w:ascii="Times New Roman" w:hAnsi="Times New Roman" w:eastAsia="Times New Roman"/>
          <w:b w:val="0"/>
          <w:i w:val="0"/>
          <w:sz w:val="24"/>
        </w:rPr>
        <w:t>4. Microsoft. Redis backplane for ASP.NET Core SignalR scale-out. URL: https://learn.microsoft.com/en-us/aspnet/core/signalr/redis-backplane (дата обращения: 09.05.2026).</w:t>
      </w:r>
    </w:p>
    <w:p>
      <w:pPr>
        <w:spacing w:line="240" w:lineRule="auto" w:after="60"/>
        <w:ind w:firstLine="0" w:left="425"/>
        <w:jc w:val="left"/>
      </w:pPr>
      <w:r>
        <w:rPr>
          <w:rFonts w:ascii="Times New Roman" w:hAnsi="Times New Roman" w:eastAsia="Times New Roman"/>
          <w:b w:val="0"/>
          <w:i w:val="0"/>
          <w:sz w:val="24"/>
        </w:rPr>
        <w:t>5. Microsoft. Manage users and groups in SignalR. URL: https://learn.microsoft.com/en-us/aspnet/core/signalr/groups (дата обращения: 09.05.2026).</w:t>
      </w:r>
    </w:p>
    <w:p>
      <w:pPr>
        <w:spacing w:line="240" w:lineRule="auto" w:after="60"/>
        <w:ind w:firstLine="0" w:left="425"/>
        <w:jc w:val="left"/>
      </w:pPr>
      <w:r>
        <w:rPr>
          <w:rFonts w:ascii="Times New Roman" w:hAnsi="Times New Roman" w:eastAsia="Times New Roman"/>
          <w:b w:val="0"/>
          <w:i w:val="0"/>
          <w:sz w:val="24"/>
        </w:rPr>
        <w:t>6. Microsoft. ASP.NET Core SignalR JavaScript client. URL: https://learn.microsoft.com/en-us/aspnet/core/signalr/javascript-client (дата обращения: 09.05.2026).</w:t>
      </w:r>
    </w:p>
    <w:p>
      <w:pPr>
        <w:spacing w:line="240" w:lineRule="auto" w:after="60"/>
        <w:ind w:firstLine="0" w:left="425"/>
        <w:jc w:val="left"/>
      </w:pPr>
      <w:r>
        <w:rPr>
          <w:rFonts w:ascii="Times New Roman" w:hAnsi="Times New Roman" w:eastAsia="Times New Roman"/>
          <w:b w:val="0"/>
          <w:i w:val="0"/>
          <w:sz w:val="24"/>
        </w:rPr>
        <w:t>7. Microsoft. ASP.NET Core SignalR configuration. URL: https://learn.microsoft.com/en-us/aspnet/core/signalr/configuration (дата обращения: 09.05.2026).</w:t>
      </w:r>
    </w:p>
    <w:p>
      <w:pPr>
        <w:spacing w:line="240" w:lineRule="auto" w:after="60"/>
        <w:ind w:firstLine="0" w:left="425"/>
        <w:jc w:val="left"/>
      </w:pPr>
      <w:r>
        <w:rPr>
          <w:rFonts w:ascii="Times New Roman" w:hAnsi="Times New Roman" w:eastAsia="Times New Roman"/>
          <w:b w:val="0"/>
          <w:i w:val="0"/>
          <w:sz w:val="24"/>
        </w:rPr>
        <w:t>8. Microsoft. Logging and diagnostics in ASP.NET Core SignalR. URL: https://learn.microsoft.com/en-us/aspnet/core/signalr/diagnostics (дата обращения: 09.05.2026).</w:t>
      </w:r>
    </w:p>
    <w:p>
      <w:pPr>
        <w:spacing w:line="240" w:lineRule="auto" w:after="60"/>
        <w:ind w:firstLine="0" w:left="425"/>
        <w:jc w:val="left"/>
      </w:pPr>
      <w:r>
        <w:rPr>
          <w:rFonts w:ascii="Times New Roman" w:hAnsi="Times New Roman" w:eastAsia="Times New Roman"/>
          <w:b w:val="0"/>
          <w:i w:val="0"/>
          <w:sz w:val="24"/>
        </w:rPr>
        <w:t>9. Redis Ltd. Redis Pub/Sub. URL: https://redis.io/docs/latest/develop/pubsub/ (дата обращения: 09.05.2026).</w:t>
      </w:r>
    </w:p>
    <w:p>
      <w:pPr>
        <w:spacing w:line="240" w:lineRule="auto" w:after="60"/>
        <w:ind w:firstLine="0" w:left="425"/>
        <w:jc w:val="left"/>
      </w:pPr>
      <w:r>
        <w:rPr>
          <w:rFonts w:ascii="Times New Roman" w:hAnsi="Times New Roman" w:eastAsia="Times New Roman"/>
          <w:b w:val="0"/>
          <w:i w:val="0"/>
          <w:sz w:val="24"/>
        </w:rPr>
        <w:t>10. NGINX. WebSocket proxying. URL: https://nginx.org/en/docs/http/websocket.html (дата обращения: 09.05.2026).</w:t>
      </w:r>
    </w:p>
    <w:p>
      <w:pPr>
        <w:spacing w:line="240" w:lineRule="auto" w:after="60"/>
        <w:ind w:firstLine="0" w:left="425"/>
        <w:jc w:val="left"/>
      </w:pPr>
      <w:r>
        <w:rPr>
          <w:rFonts w:ascii="Times New Roman" w:hAnsi="Times New Roman" w:eastAsia="Times New Roman"/>
          <w:b w:val="0"/>
          <w:i w:val="0"/>
          <w:sz w:val="24"/>
        </w:rPr>
        <w:t>11. ГОСТ 7.32-2017. Система стандартов по информации, библиотечному и издательскому делу. Отчет о научно-исследовательской работе. Структура и правила оформления. М.: Стандартинформ, 2018.</w:t>
      </w:r>
    </w:p>
    <w:p>
      <w:pPr>
        <w:spacing w:line="240" w:lineRule="auto" w:after="60"/>
        <w:ind w:firstLine="0" w:left="425"/>
        <w:jc w:val="left"/>
      </w:pPr>
      <w:r>
        <w:rPr>
          <w:rFonts w:ascii="Times New Roman" w:hAnsi="Times New Roman" w:eastAsia="Times New Roman"/>
          <w:b w:val="0"/>
          <w:i w:val="0"/>
          <w:sz w:val="24"/>
        </w:rPr>
        <w:t>12. ГОСТ Р 7.0.100-2018. Система стандартов по информации, библиотечному и издательскому делу. Библиографическая запись. Библиографическое описание. Общие требования и правила составления. М.: Стандартинформ, 2018.</w:t>
      </w:r>
    </w:p>
    <w:p>
      <w:pPr>
        <w:spacing w:line="240" w:lineRule="auto" w:after="60"/>
        <w:ind w:firstLine="0" w:left="425"/>
        <w:jc w:val="left"/>
      </w:pPr>
      <w:r>
        <w:rPr>
          <w:rFonts w:ascii="Times New Roman" w:hAnsi="Times New Roman" w:eastAsia="Times New Roman"/>
          <w:b w:val="0"/>
          <w:i w:val="0"/>
          <w:sz w:val="24"/>
        </w:rPr>
        <w:t>13. Рогачев С. А., Бабюк Ю. Программная инженерия. Требования к подготовке и содержанию отчетов по практике: учебно-методическое пособие. СПб.: ГУАП, 2025. 40 с.</w:t>
      </w:r>
    </w:p>
    <w:p>
      <w:pPr>
        <w:spacing w:line="240" w:lineRule="auto" w:after="60"/>
        <w:ind w:firstLine="0" w:left="425"/>
        <w:jc w:val="left"/>
      </w:pPr>
      <w:r>
        <w:rPr>
          <w:rFonts w:ascii="Times New Roman" w:hAnsi="Times New Roman" w:eastAsia="Times New Roman"/>
          <w:b w:val="0"/>
          <w:i w:val="0"/>
          <w:sz w:val="24"/>
        </w:rPr>
        <w:t>14. Олифер В. Г., Олифер Н. А. Компьютерные сети. Принципы, технологии, протоколы: учебник. 6-е изд. СПб.: Питер, 2022. 1008 с.</w:t>
      </w:r>
    </w:p>
    <w:p>
      <w:pPr>
        <w:spacing w:line="240" w:lineRule="auto" w:after="60"/>
        <w:ind w:firstLine="0" w:left="425"/>
        <w:jc w:val="left"/>
      </w:pPr>
      <w:r>
        <w:rPr>
          <w:rFonts w:ascii="Times New Roman" w:hAnsi="Times New Roman" w:eastAsia="Times New Roman"/>
          <w:b w:val="0"/>
          <w:i w:val="0"/>
          <w:sz w:val="24"/>
        </w:rPr>
        <w:t>15. Орлов С. А. Программная инженерия: учебник для вузов. 5-е изд. СПб.: Питер, 2016. 640 с.</w:t>
      </w:r>
    </w:p>
    <w:p>
      <w:pPr>
        <w:spacing w:line="240" w:lineRule="auto" w:after="60"/>
        <w:ind w:firstLine="0" w:left="425"/>
        <w:jc w:val="left"/>
      </w:pPr>
      <w:r>
        <w:rPr>
          <w:rFonts w:ascii="Times New Roman" w:hAnsi="Times New Roman" w:eastAsia="Times New Roman"/>
          <w:b w:val="0"/>
          <w:i w:val="0"/>
          <w:sz w:val="24"/>
        </w:rPr>
        <w:t>16. Гагарина Л. Г., Кокорева Е. В., Виснадул Б. Д. Технология разработки программного обеспечения: учебное пособие. М.: ФОРУМ: ИНФРА-М, 2021. 400 с.</w:t>
      </w:r>
    </w:p>
    <w:p>
      <w:pPr>
        <w:spacing w:line="240" w:lineRule="auto" w:after="60"/>
        <w:ind w:firstLine="0" w:left="425"/>
        <w:jc w:val="left"/>
      </w:pPr>
      <w:r>
        <w:rPr>
          <w:rFonts w:ascii="Times New Roman" w:hAnsi="Times New Roman" w:eastAsia="Times New Roman"/>
          <w:b w:val="0"/>
          <w:i w:val="0"/>
          <w:sz w:val="24"/>
        </w:rPr>
        <w:t>17. Советов Б. Я., Цехановский В. В., Чертовской В. Д. Базы данных: теория и практика: учебник. М.: Юрайт, 2020. 463 с.</w:t>
      </w:r>
    </w:p>
    <w:p>
      <w:pPr>
        <w:spacing w:line="240" w:lineRule="auto" w:after="60"/>
        <w:ind w:firstLine="0" w:left="425"/>
        <w:jc w:val="left"/>
      </w:pPr>
      <w:r>
        <w:rPr>
          <w:rFonts w:ascii="Times New Roman" w:hAnsi="Times New Roman" w:eastAsia="Times New Roman"/>
          <w:b w:val="0"/>
          <w:i w:val="0"/>
          <w:sz w:val="24"/>
        </w:rPr>
        <w:t>18. Гвоздева В. А., Баллод Б. А. Основы построения автоматизированных информационных систем: учебник. М.: ФОРУМ: ИНФРА-М, 2020. 320 с.</w:t>
      </w:r>
    </w:p>
    <w:p>
      <w:pPr>
        <w:spacing w:line="240" w:lineRule="auto" w:after="60"/>
        <w:ind w:firstLine="0" w:left="425"/>
        <w:jc w:val="left"/>
      </w:pPr>
      <w:r>
        <w:rPr>
          <w:rFonts w:ascii="Times New Roman" w:hAnsi="Times New Roman" w:eastAsia="Times New Roman"/>
          <w:b w:val="0"/>
          <w:i w:val="0"/>
          <w:sz w:val="24"/>
        </w:rPr>
        <w:t>19. Липаев В. В. Программная инженерия. Методологические основы: учебник. М.: ТЕИС, 2006. 608 с.</w:t>
      </w:r>
    </w:p>
    <w:p>
      <w:pPr>
        <w:spacing w:line="240" w:lineRule="auto" w:after="60"/>
        <w:ind w:firstLine="0" w:left="425"/>
        <w:jc w:val="left"/>
      </w:pPr>
      <w:r>
        <w:rPr>
          <w:rFonts w:ascii="Times New Roman" w:hAnsi="Times New Roman" w:eastAsia="Times New Roman"/>
          <w:b w:val="0"/>
          <w:i w:val="0"/>
          <w:sz w:val="24"/>
        </w:rPr>
        <w:t>20. Куликов С. С. Тестирование программного обеспечения. Базовый курс. Минск: Четыре четверти, 2017. 312 с.</w:t>
      </w:r>
    </w:p>
    <w:p>
      <w:r>
        <w:br w:type="page"/>
      </w:r>
    </w:p>
    <w:p>
      <w:pPr>
        <w:pStyle w:val="Heading1"/>
        <w:jc w:val="center"/>
      </w:pPr>
      <w:r>
        <w:t>ПРИЛОЖЕНИЕ А</w:t>
      </w:r>
    </w:p>
    <w:p>
      <w:pPr>
        <w:spacing w:line="276" w:lineRule="auto" w:after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Конфигурация стенда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Ниже приведены ключевые элементы стенда, подтверждающие выполнение индивидуального задания: запуск двух экземпляров backend-сервиса, подключение Redis backplane и режим воспроизведения исходного ограничения без межузловой доставки.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>app-api-1: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environment: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  REDIS_CONNECTION_STRING: redis:6379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  SERVER_INSTANCE_ID: app-api-1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>app-api-2: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environment: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  REDIS_CONNECTION_STRING: redis:6379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  SERVER_INSTANCE_ID: app-api-2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>upstream app-api {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  server app-api-1:7777;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  server app-api-2:7777;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>}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Для режима без backplane используется тот же стенд, но переменная </w:t>
      </w:r>
      <w:r>
        <w:rPr>
          <w:rFonts w:ascii="Courier New" w:hAnsi="Courier New" w:eastAsia="Courier New"/>
          <w:b w:val="0"/>
          <w:i w:val="0"/>
          <w:sz w:val="28"/>
        </w:rPr>
        <w:t>REDIS_CONNECTION_STRING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задается пустой строкой для обоих экземпляров </w:t>
      </w:r>
      <w:r>
        <w:rPr>
          <w:rFonts w:ascii="Courier New" w:hAnsi="Courier New" w:eastAsia="Courier New"/>
          <w:b w:val="0"/>
          <w:i w:val="0"/>
          <w:sz w:val="28"/>
        </w:rPr>
        <w:t>app-api</w:t>
      </w:r>
      <w:r>
        <w:rPr>
          <w:rFonts w:ascii="Times New Roman" w:hAnsi="Times New Roman" w:eastAsia="Times New Roman"/>
          <w:b w:val="0"/>
          <w:i w:val="0"/>
          <w:sz w:val="28"/>
        </w:rPr>
        <w:t>.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>Multi-instance без backplane: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Error: ReceiveReportPatch timed out after 10000ms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>Multi-instance с Redis backplane: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ok: true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nodeA.serverInstanceId: app-api-1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nodeB.serverInstanceId: app-api-2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deliveryLatencyMs: 9.5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>Серийная проверка: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iterations: 5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successful: 5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failed: 0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avg: 8.4 ms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p95: 11.6 ms</w:t>
      </w:r>
    </w:p>
    <w:sectPr w:rsidR="00FC693F" w:rsidRPr="0006063C" w:rsidSect="00034616">
      <w:footerReference w:type="default" r:id="rId10"/>
      <w:pgSz w:w="12240" w:h="15840"/>
      <w:pgMar w:top="1134" w:right="850" w:bottom="1134" w:left="1701" w:header="720" w:footer="720" w:gutter="0"/>
      <w:cols w:space="720"/>
      <w:docGrid w:linePitch="360"/>
      <w:pgNumType w:start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/>
        <w:b w:val="0"/>
        <w:i w:val="0"/>
        <w:sz w:val="24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  <w:jc w:val="both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 w:line="360" w:lineRule="auto"/>
      <w:ind w:firstLine="0"/>
      <w:jc w:val="left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120" w:line="360" w:lineRule="auto"/>
      <w:ind w:firstLine="0"/>
      <w:jc w:val="left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120" w:line="360" w:lineRule="auto"/>
      <w:ind w:firstLine="0"/>
      <w:jc w:val="left"/>
      <w:outlineLvl w:val="2"/>
    </w:pPr>
    <w:rPr>
      <w:rFonts w:asciiTheme="majorHAnsi" w:eastAsiaTheme="majorEastAsia" w:hAnsiTheme="majorHAnsi" w:cstheme="majorBidi" w:ascii="Times New Roman" w:hAnsi="Times New Roman" w:eastAsia="Times New Roman"/>
      <w:b/>
      <w:bCs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Times New Roman" w:hAnsi="Times New Roman" w:eastAsia="Times New Roman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Times New Roman" w:hAnsi="Times New Roman" w:eastAsia="Times New Roman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