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20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34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["7771:7777"]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["7772:7777"]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redis: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image: redis:8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container_name: redis_app_thesis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services: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""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var redisConnectionString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Environment.GetEnvironmentVariable(EnvironmentConstants.RedisConnectionString);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if (!string.IsNullOrWhiteSpace(redisConnectionString))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signalRBuilder.AddStackExchangeRedis(redisConnectionString, options =&gt;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options.Configuration.ChannelPrefix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    RedisChannel.Literal("app-api-realtime");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public Task&lt;RealtimeConnectionDiagnostics&gt; GetConnectionDiagnosticsAsync()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Task.FromResult(new RealtimeConnectionDiagnostics(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serverInstanceInfo.MachineName,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Context.ConnectionId,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Context.UserIdentifier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));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private Task SendToGroupAsync(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groupKey,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eventName,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object?[] args,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string? excludedConnectionId = null)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var clients = excludedConnectionId is null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? hubContext.Clients.Group(groupKey)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: hubContext.Clients.GroupExcept(groupKey, excludedConnectionId);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clients.SendCoreAsync(eventName, args);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diagnosticsA = await getDiagnostics(clientA);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diagnosticsB = await getDiagnostics(clientB);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clientA.invoke("JoinReportGroupAsync",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clientB.invoke("JoinReportGroupAsync",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sendReportPatch(reportId, patchedTitle, diagnosticsA.connectionId);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withTimeout(patchWatcher.promise, "ReceiveReportPatch");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p50: 9.1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reconnectAndRejoinMs: 12.9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6.6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app-api-2 -&gt;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failoverReconnectAndRejoinMs: 240.3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7.3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