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2B" w:rsidRDefault="008E0E2B" w:rsidP="008E0E2B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项目需求设计文档</w:t>
      </w:r>
    </w:p>
    <w:p w:rsidR="008E0E2B" w:rsidRDefault="008E0E2B" w:rsidP="008E0E2B">
      <w:pPr>
        <w:pStyle w:val="a6"/>
      </w:pPr>
      <w:proofErr w:type="gramStart"/>
      <w:r>
        <w:rPr>
          <w:rFonts w:hint="eastAsia"/>
        </w:rPr>
        <w:t>物联仓储</w:t>
      </w:r>
      <w:proofErr w:type="gramEnd"/>
      <w:r>
        <w:rPr>
          <w:rFonts w:hint="eastAsia"/>
        </w:rPr>
        <w:t>解决方案</w:t>
      </w:r>
    </w:p>
    <w:p w:rsidR="008E0E2B" w:rsidRDefault="008E0E2B" w:rsidP="008E0E2B"/>
    <w:tbl>
      <w:tblPr>
        <w:tblW w:w="8279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421"/>
        <w:gridCol w:w="4267"/>
      </w:tblGrid>
      <w:tr w:rsidR="008E0E2B" w:rsidTr="00FD4E8A">
        <w:trPr>
          <w:cantSplit/>
          <w:trHeight w:val="319"/>
        </w:trPr>
        <w:tc>
          <w:tcPr>
            <w:tcW w:w="2591" w:type="dxa"/>
            <w:vMerge w:val="restart"/>
          </w:tcPr>
          <w:p w:rsidR="008E0E2B" w:rsidRDefault="008E0E2B" w:rsidP="00FD4E8A">
            <w:pPr>
              <w:pStyle w:val="hands-on0"/>
            </w:pPr>
            <w:r>
              <w:rPr>
                <w:rFonts w:hint="eastAsia"/>
              </w:rPr>
              <w:t>文件状态：</w:t>
            </w:r>
          </w:p>
          <w:p w:rsidR="008E0E2B" w:rsidRDefault="008E0E2B" w:rsidP="00FD4E8A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草稿</w:t>
            </w:r>
          </w:p>
          <w:p w:rsidR="008E0E2B" w:rsidRDefault="008E0E2B" w:rsidP="00FD4E8A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8E0E2B" w:rsidRDefault="008E0E2B" w:rsidP="00FD4E8A">
            <w:pPr>
              <w:pStyle w:val="hands-on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21" w:type="dxa"/>
            <w:shd w:val="clear" w:color="auto" w:fill="E6E6E6"/>
            <w:vAlign w:val="center"/>
          </w:tcPr>
          <w:p w:rsidR="008E0E2B" w:rsidRPr="00333931" w:rsidRDefault="008E0E2B" w:rsidP="00FD4E8A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文件标识：</w:t>
            </w:r>
          </w:p>
        </w:tc>
        <w:tc>
          <w:tcPr>
            <w:tcW w:w="4267" w:type="dxa"/>
          </w:tcPr>
          <w:p w:rsidR="008E0E2B" w:rsidRDefault="008E0E2B" w:rsidP="00FD4E8A">
            <w:pPr>
              <w:pStyle w:val="hands-on0"/>
            </w:pPr>
            <w:r>
              <w:rPr>
                <w:rFonts w:hint="eastAsia"/>
                <w:color w:val="000000"/>
              </w:rPr>
              <w:t>ZJM-WLGC-004</w:t>
            </w:r>
          </w:p>
        </w:tc>
      </w:tr>
      <w:tr w:rsidR="008E0E2B" w:rsidTr="00FD4E8A">
        <w:trPr>
          <w:cantSplit/>
          <w:trHeight w:val="319"/>
        </w:trPr>
        <w:tc>
          <w:tcPr>
            <w:tcW w:w="2591" w:type="dxa"/>
            <w:vMerge/>
          </w:tcPr>
          <w:p w:rsidR="008E0E2B" w:rsidRDefault="008E0E2B" w:rsidP="00FD4E8A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8E0E2B" w:rsidRPr="00333931" w:rsidRDefault="008E0E2B" w:rsidP="00FD4E8A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当前版本：</w:t>
            </w:r>
          </w:p>
        </w:tc>
        <w:tc>
          <w:tcPr>
            <w:tcW w:w="4267" w:type="dxa"/>
          </w:tcPr>
          <w:p w:rsidR="008E0E2B" w:rsidRDefault="008E0E2B" w:rsidP="00FD4E8A">
            <w:pPr>
              <w:pStyle w:val="hands-on0"/>
            </w:pPr>
            <w:r>
              <w:rPr>
                <w:rFonts w:hint="eastAsia"/>
              </w:rPr>
              <w:t>1.</w:t>
            </w:r>
            <w:r w:rsidR="008F0473">
              <w:rPr>
                <w:rFonts w:hint="eastAsia"/>
              </w:rPr>
              <w:t>2</w:t>
            </w:r>
          </w:p>
        </w:tc>
      </w:tr>
      <w:tr w:rsidR="008E0E2B" w:rsidTr="00FD4E8A">
        <w:trPr>
          <w:cantSplit/>
        </w:trPr>
        <w:tc>
          <w:tcPr>
            <w:tcW w:w="2591" w:type="dxa"/>
            <w:vMerge/>
          </w:tcPr>
          <w:p w:rsidR="008E0E2B" w:rsidRDefault="008E0E2B" w:rsidP="00FD4E8A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8E0E2B" w:rsidRPr="00333931" w:rsidRDefault="008E0E2B" w:rsidP="00FD4E8A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作</w:t>
            </w:r>
            <w:r w:rsidRPr="00333931">
              <w:rPr>
                <w:rStyle w:val="hands-on"/>
                <w:rFonts w:hint="eastAsia"/>
              </w:rPr>
              <w:t xml:space="preserve">    </w:t>
            </w:r>
            <w:r w:rsidRPr="00333931">
              <w:rPr>
                <w:rStyle w:val="hands-on"/>
                <w:rFonts w:hint="eastAsia"/>
              </w:rPr>
              <w:t>者：</w:t>
            </w:r>
          </w:p>
        </w:tc>
        <w:tc>
          <w:tcPr>
            <w:tcW w:w="4267" w:type="dxa"/>
          </w:tcPr>
          <w:p w:rsidR="008E0E2B" w:rsidRDefault="008E0E2B" w:rsidP="00FD4E8A">
            <w:pPr>
              <w:pStyle w:val="hands-on0"/>
            </w:pPr>
            <w:r>
              <w:rPr>
                <w:rFonts w:hint="eastAsia"/>
              </w:rPr>
              <w:t>王恒</w:t>
            </w:r>
            <w:r w:rsidR="0083409D">
              <w:rPr>
                <w:rFonts w:hint="eastAsia"/>
              </w:rPr>
              <w:t>、张家铭</w:t>
            </w:r>
          </w:p>
        </w:tc>
      </w:tr>
      <w:tr w:rsidR="008E0E2B" w:rsidTr="00FD4E8A">
        <w:trPr>
          <w:cantSplit/>
        </w:trPr>
        <w:tc>
          <w:tcPr>
            <w:tcW w:w="2591" w:type="dxa"/>
            <w:vMerge/>
          </w:tcPr>
          <w:p w:rsidR="008E0E2B" w:rsidRDefault="008E0E2B" w:rsidP="00FD4E8A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8E0E2B" w:rsidRPr="00333931" w:rsidRDefault="008E0E2B" w:rsidP="00FD4E8A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完成日期：</w:t>
            </w:r>
          </w:p>
        </w:tc>
        <w:tc>
          <w:tcPr>
            <w:tcW w:w="4267" w:type="dxa"/>
          </w:tcPr>
          <w:p w:rsidR="008E0E2B" w:rsidRDefault="008E0E2B" w:rsidP="00FD4E8A">
            <w:pPr>
              <w:pStyle w:val="hands-on0"/>
            </w:pPr>
            <w:r>
              <w:t>2</w:t>
            </w:r>
            <w:r>
              <w:rPr>
                <w:rFonts w:hint="eastAsia"/>
              </w:rPr>
              <w:t>016/10/12</w:t>
            </w:r>
          </w:p>
        </w:tc>
      </w:tr>
    </w:tbl>
    <w:p w:rsidR="008E0E2B" w:rsidRDefault="008E0E2B" w:rsidP="008E0E2B"/>
    <w:p w:rsidR="008E0E2B" w:rsidRDefault="008E0E2B" w:rsidP="008E0E2B"/>
    <w:p w:rsidR="008E0E2B" w:rsidRDefault="008E0E2B" w:rsidP="008E0E2B"/>
    <w:p w:rsidR="008E0E2B" w:rsidRDefault="008E0E2B" w:rsidP="008E0E2B"/>
    <w:p w:rsidR="008E0E2B" w:rsidRDefault="008E0E2B" w:rsidP="008E0E2B"/>
    <w:p w:rsidR="008E0E2B" w:rsidRDefault="008E0E2B" w:rsidP="008E0E2B"/>
    <w:p w:rsidR="008E0E2B" w:rsidRDefault="008E0E2B" w:rsidP="008E0E2B"/>
    <w:p w:rsidR="008E0E2B" w:rsidRDefault="008E0E2B" w:rsidP="008E0E2B">
      <w:pPr>
        <w:pStyle w:val="a6"/>
        <w:ind w:leftChars="576" w:left="1382"/>
        <w:jc w:val="left"/>
        <w:rPr>
          <w:rStyle w:val="a8"/>
        </w:rPr>
      </w:pPr>
      <w:r>
        <w:rPr>
          <w:rStyle w:val="a8"/>
          <w:rFonts w:hint="eastAsia"/>
        </w:rPr>
        <w:t>班级：</w:t>
      </w:r>
      <w:proofErr w:type="gramStart"/>
      <w:r>
        <w:rPr>
          <w:rStyle w:val="a8"/>
          <w:rFonts w:hint="eastAsia"/>
        </w:rPr>
        <w:t>星创客</w:t>
      </w:r>
      <w:proofErr w:type="gramEnd"/>
      <w:r>
        <w:rPr>
          <w:rStyle w:val="a8"/>
          <w:rFonts w:hint="eastAsia"/>
        </w:rPr>
        <w:t>16071</w:t>
      </w:r>
      <w:r>
        <w:rPr>
          <w:rStyle w:val="a8"/>
          <w:rFonts w:hint="eastAsia"/>
        </w:rPr>
        <w:t>——秋名山的老司机们</w:t>
      </w:r>
    </w:p>
    <w:p w:rsidR="008E0E2B" w:rsidRPr="0004416D" w:rsidRDefault="008E0E2B" w:rsidP="008E0E2B">
      <w:pPr>
        <w:pStyle w:val="a6"/>
        <w:ind w:leftChars="576" w:left="1382"/>
        <w:jc w:val="left"/>
        <w:rPr>
          <w:rStyle w:val="a8"/>
        </w:rPr>
      </w:pPr>
      <w:r w:rsidRPr="0004416D">
        <w:rPr>
          <w:rStyle w:val="a8"/>
          <w:rFonts w:hint="eastAsia"/>
        </w:rPr>
        <w:t>组长：</w:t>
      </w:r>
      <w:proofErr w:type="gramStart"/>
      <w:r w:rsidRPr="0004416D">
        <w:rPr>
          <w:rStyle w:val="a8"/>
          <w:rFonts w:hint="eastAsia"/>
        </w:rPr>
        <w:t>胡梦龙</w:t>
      </w:r>
      <w:proofErr w:type="gramEnd"/>
    </w:p>
    <w:p w:rsidR="008E0E2B" w:rsidRPr="0004416D" w:rsidRDefault="008E0E2B" w:rsidP="008E0E2B">
      <w:pPr>
        <w:pStyle w:val="a6"/>
        <w:ind w:leftChars="576" w:left="1382"/>
        <w:jc w:val="left"/>
        <w:rPr>
          <w:rStyle w:val="a8"/>
        </w:rPr>
      </w:pPr>
      <w:r w:rsidRPr="0004416D">
        <w:rPr>
          <w:rStyle w:val="a8"/>
          <w:rFonts w:hint="eastAsia"/>
        </w:rPr>
        <w:t>组员：</w:t>
      </w:r>
      <w:proofErr w:type="gramStart"/>
      <w:r w:rsidRPr="0004416D">
        <w:rPr>
          <w:rStyle w:val="a8"/>
          <w:rFonts w:hint="eastAsia"/>
        </w:rPr>
        <w:t>胡梦龙</w:t>
      </w:r>
      <w:proofErr w:type="gramEnd"/>
      <w:r w:rsidRPr="0004416D">
        <w:rPr>
          <w:rStyle w:val="a8"/>
          <w:rFonts w:hint="eastAsia"/>
        </w:rPr>
        <w:t>、张家铭、朱秀非</w:t>
      </w:r>
    </w:p>
    <w:p w:rsidR="008E0E2B" w:rsidRPr="00CF4A85" w:rsidRDefault="008E0E2B" w:rsidP="008E0E2B">
      <w:pPr>
        <w:pStyle w:val="a6"/>
        <w:ind w:leftChars="926" w:left="2222"/>
        <w:jc w:val="left"/>
      </w:pPr>
      <w:r>
        <w:rPr>
          <w:rStyle w:val="a8"/>
          <w:rFonts w:hint="eastAsia"/>
        </w:rPr>
        <w:t xml:space="preserve"> </w:t>
      </w:r>
      <w:r w:rsidRPr="0004416D">
        <w:rPr>
          <w:rStyle w:val="a8"/>
          <w:rFonts w:hint="eastAsia"/>
        </w:rPr>
        <w:t>李璐婷、梁怀文、赵赫</w:t>
      </w:r>
      <w:r>
        <w:rPr>
          <w:rStyle w:val="a8"/>
          <w:rFonts w:hint="eastAsia"/>
        </w:rPr>
        <w:t>、王恒</w:t>
      </w:r>
    </w:p>
    <w:p w:rsidR="008E0E2B" w:rsidRDefault="008E0E2B" w:rsidP="008E0E2B">
      <w:pPr>
        <w:pStyle w:val="a6"/>
        <w:ind w:leftChars="576" w:left="1382"/>
        <w:jc w:val="left"/>
        <w:rPr>
          <w:rStyle w:val="a8"/>
        </w:rPr>
      </w:pPr>
      <w:r>
        <w:rPr>
          <w:rStyle w:val="a8"/>
          <w:rFonts w:hint="eastAsia"/>
        </w:rPr>
        <w:t>编制：王恒</w:t>
      </w:r>
    </w:p>
    <w:p w:rsidR="008E0E2B" w:rsidRDefault="008E0E2B" w:rsidP="008E0E2B">
      <w:pPr>
        <w:pStyle w:val="a6"/>
        <w:ind w:leftChars="576" w:left="1382"/>
        <w:jc w:val="left"/>
        <w:rPr>
          <w:rStyle w:val="a8"/>
        </w:rPr>
      </w:pPr>
      <w:r>
        <w:rPr>
          <w:rStyle w:val="a8"/>
          <w:rFonts w:hint="eastAsia"/>
        </w:rPr>
        <w:t>保密级别：一级保密。</w:t>
      </w:r>
      <w:r w:rsidRPr="0004416D">
        <w:rPr>
          <w:rStyle w:val="a8"/>
          <w:rFonts w:hint="eastAsia"/>
        </w:rPr>
        <w:t>仅限本组观看，禁止外传</w:t>
      </w:r>
    </w:p>
    <w:p w:rsidR="008E0E2B" w:rsidRDefault="008E0E2B" w:rsidP="008E0E2B">
      <w:pPr>
        <w:widowControl/>
        <w:jc w:val="left"/>
        <w:rPr>
          <w:rStyle w:val="a8"/>
          <w:rFonts w:cstheme="majorBidi"/>
          <w:b/>
          <w:bCs/>
          <w:kern w:val="28"/>
        </w:rPr>
      </w:pPr>
      <w:r>
        <w:rPr>
          <w:rStyle w:val="a8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2"/>
        <w:gridCol w:w="1879"/>
        <w:gridCol w:w="1100"/>
        <w:gridCol w:w="2139"/>
        <w:gridCol w:w="1620"/>
      </w:tblGrid>
      <w:tr w:rsidR="008E0E2B" w:rsidRPr="008E0E2B" w:rsidTr="00FD4E8A">
        <w:tc>
          <w:tcPr>
            <w:tcW w:w="8290" w:type="dxa"/>
            <w:gridSpan w:val="5"/>
            <w:shd w:val="clear" w:color="auto" w:fill="A6A6A6" w:themeFill="background1" w:themeFillShade="A6"/>
          </w:tcPr>
          <w:p w:rsidR="008E0E2B" w:rsidRPr="008E0E2B" w:rsidRDefault="008E0E2B" w:rsidP="00FD4E8A">
            <w:pPr>
              <w:rPr>
                <w:rStyle w:val="aa"/>
                <w:rFonts w:ascii="宋体" w:eastAsia="宋体" w:hAnsi="宋体"/>
                <w:b/>
                <w:i w:val="0"/>
              </w:rPr>
            </w:pPr>
            <w:r w:rsidRPr="008E0E2B">
              <w:rPr>
                <w:rStyle w:val="aa"/>
                <w:rFonts w:ascii="宋体" w:eastAsia="宋体" w:hAnsi="宋体" w:hint="eastAsia"/>
                <w:b/>
              </w:rPr>
              <w:lastRenderedPageBreak/>
              <w:t>修改历史：</w:t>
            </w:r>
          </w:p>
        </w:tc>
      </w:tr>
      <w:tr w:rsidR="008E0E2B" w:rsidRPr="008E0E2B" w:rsidTr="00FD4E8A">
        <w:tc>
          <w:tcPr>
            <w:tcW w:w="1552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 w:rsidRPr="008E0E2B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87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 w:rsidRPr="008E0E2B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10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 w:rsidRPr="008E0E2B"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213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 w:rsidRPr="008E0E2B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2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 w:rsidRPr="008E0E2B">
              <w:rPr>
                <w:rFonts w:ascii="宋体" w:eastAsia="宋体" w:hAnsi="宋体" w:hint="eastAsia"/>
              </w:rPr>
              <w:t>备注</w:t>
            </w:r>
          </w:p>
        </w:tc>
      </w:tr>
      <w:tr w:rsidR="008E0E2B" w:rsidRPr="008E0E2B" w:rsidTr="00FD4E8A">
        <w:tc>
          <w:tcPr>
            <w:tcW w:w="1552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 w:rsidRPr="008E0E2B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87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 w:rsidRPr="008E0E2B">
              <w:rPr>
                <w:rFonts w:ascii="宋体" w:eastAsia="宋体" w:hAnsi="宋体"/>
              </w:rPr>
              <w:t>2016/10/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110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王恒</w:t>
            </w:r>
          </w:p>
        </w:tc>
        <w:tc>
          <w:tcPr>
            <w:tcW w:w="213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  <w:r w:rsidRPr="008E0E2B">
              <w:rPr>
                <w:rFonts w:ascii="宋体" w:eastAsia="宋体" w:hAnsi="宋体" w:hint="eastAsia"/>
              </w:rPr>
              <w:t>建立</w:t>
            </w:r>
          </w:p>
        </w:tc>
        <w:tc>
          <w:tcPr>
            <w:tcW w:w="162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</w:tr>
      <w:tr w:rsidR="008E0E2B" w:rsidRPr="008E0E2B" w:rsidTr="00FD4E8A">
        <w:tc>
          <w:tcPr>
            <w:tcW w:w="1552" w:type="dxa"/>
          </w:tcPr>
          <w:p w:rsidR="008E0E2B" w:rsidRPr="008E0E2B" w:rsidRDefault="0083409D" w:rsidP="00FD4E8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</w:t>
            </w:r>
          </w:p>
        </w:tc>
        <w:tc>
          <w:tcPr>
            <w:tcW w:w="1879" w:type="dxa"/>
          </w:tcPr>
          <w:p w:rsidR="008E0E2B" w:rsidRPr="008E0E2B" w:rsidRDefault="0083409D" w:rsidP="00FD4E8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2016/10/12</w:t>
            </w:r>
          </w:p>
        </w:tc>
        <w:tc>
          <w:tcPr>
            <w:tcW w:w="1100" w:type="dxa"/>
          </w:tcPr>
          <w:p w:rsidR="008E0E2B" w:rsidRPr="008E0E2B" w:rsidRDefault="0083409D" w:rsidP="00FD4E8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张家铭</w:t>
            </w:r>
          </w:p>
        </w:tc>
        <w:tc>
          <w:tcPr>
            <w:tcW w:w="2139" w:type="dxa"/>
          </w:tcPr>
          <w:p w:rsidR="008E0E2B" w:rsidRPr="008E0E2B" w:rsidRDefault="0083409D" w:rsidP="00FD4E8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添加数据库和web端</w:t>
            </w:r>
          </w:p>
        </w:tc>
        <w:tc>
          <w:tcPr>
            <w:tcW w:w="162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</w:tr>
      <w:tr w:rsidR="008E0E2B" w:rsidRPr="008E0E2B" w:rsidTr="00FD4E8A">
        <w:tc>
          <w:tcPr>
            <w:tcW w:w="1552" w:type="dxa"/>
          </w:tcPr>
          <w:p w:rsidR="008E0E2B" w:rsidRPr="008E0E2B" w:rsidRDefault="008F0473" w:rsidP="00FD4E8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1.2</w:t>
            </w:r>
          </w:p>
        </w:tc>
        <w:tc>
          <w:tcPr>
            <w:tcW w:w="1879" w:type="dxa"/>
          </w:tcPr>
          <w:p w:rsidR="008E0E2B" w:rsidRPr="008E0E2B" w:rsidRDefault="008F0473" w:rsidP="00FD4E8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2016/10/20</w:t>
            </w:r>
          </w:p>
        </w:tc>
        <w:tc>
          <w:tcPr>
            <w:tcW w:w="1100" w:type="dxa"/>
          </w:tcPr>
          <w:p w:rsidR="008E0E2B" w:rsidRPr="008E0E2B" w:rsidRDefault="008F0473" w:rsidP="00FD4E8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张家铭</w:t>
            </w:r>
          </w:p>
        </w:tc>
        <w:tc>
          <w:tcPr>
            <w:tcW w:w="2139" w:type="dxa"/>
          </w:tcPr>
          <w:p w:rsidR="008E0E2B" w:rsidRPr="008E0E2B" w:rsidRDefault="008F0473" w:rsidP="00FD4E8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添加目录结构</w:t>
            </w:r>
          </w:p>
        </w:tc>
        <w:tc>
          <w:tcPr>
            <w:tcW w:w="162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</w:tr>
      <w:tr w:rsidR="008E0E2B" w:rsidRPr="008E0E2B" w:rsidTr="00FD4E8A">
        <w:tc>
          <w:tcPr>
            <w:tcW w:w="1552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87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10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213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</w:tr>
      <w:tr w:rsidR="008E0E2B" w:rsidRPr="008E0E2B" w:rsidTr="00FD4E8A">
        <w:tc>
          <w:tcPr>
            <w:tcW w:w="1552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87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10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213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</w:tr>
      <w:tr w:rsidR="008E0E2B" w:rsidRPr="008E0E2B" w:rsidTr="00FD4E8A">
        <w:tc>
          <w:tcPr>
            <w:tcW w:w="1552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87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10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2139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:rsidR="008E0E2B" w:rsidRPr="008E0E2B" w:rsidRDefault="008E0E2B" w:rsidP="00FD4E8A">
            <w:pPr>
              <w:rPr>
                <w:rFonts w:ascii="宋体" w:eastAsia="宋体" w:hAnsi="宋体"/>
              </w:rPr>
            </w:pPr>
          </w:p>
        </w:tc>
      </w:tr>
    </w:tbl>
    <w:p w:rsidR="008E0E2B" w:rsidRPr="008E0E2B" w:rsidRDefault="008E0E2B" w:rsidP="008E0E2B">
      <w:pPr>
        <w:rPr>
          <w:rFonts w:ascii="宋体" w:hAnsi="宋体"/>
        </w:rPr>
      </w:pPr>
    </w:p>
    <w:p w:rsidR="008E0E2B" w:rsidRDefault="008E0E2B" w:rsidP="008E0E2B">
      <w:pPr>
        <w:widowControl/>
        <w:jc w:val="left"/>
      </w:pPr>
    </w:p>
    <w:p w:rsidR="008E0E2B" w:rsidRDefault="008E0E2B" w:rsidP="008E0E2B">
      <w:pPr>
        <w:widowControl/>
        <w:jc w:val="left"/>
      </w:pPr>
      <w:r>
        <w:br w:type="page"/>
      </w:r>
    </w:p>
    <w:p w:rsidR="008E0E2B" w:rsidRDefault="008E0E2B" w:rsidP="008E0E2B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保密协议</w:t>
      </w:r>
    </w:p>
    <w:p w:rsidR="008E0E2B" w:rsidRPr="0095594B" w:rsidRDefault="008E0E2B" w:rsidP="008E0E2B">
      <w:pPr>
        <w:ind w:firstLine="420"/>
        <w:rPr>
          <w:rStyle w:val="a7"/>
        </w:rPr>
      </w:pPr>
      <w:r w:rsidRPr="0095594B">
        <w:rPr>
          <w:rStyle w:val="a7"/>
          <w:rFonts w:hint="eastAsia"/>
        </w:rPr>
        <w:t>本文档所有者是上述研发组（秋明山的老司机们）。本文档的持有人（以下简称“持有人”）</w:t>
      </w:r>
      <w:proofErr w:type="gramStart"/>
      <w:r w:rsidRPr="0095594B">
        <w:rPr>
          <w:rStyle w:val="a7"/>
          <w:rFonts w:hint="eastAsia"/>
        </w:rPr>
        <w:t>是且仅</w:t>
      </w:r>
      <w:proofErr w:type="gramEnd"/>
      <w:r w:rsidRPr="0095594B">
        <w:rPr>
          <w:rStyle w:val="a7"/>
          <w:rFonts w:hint="eastAsia"/>
        </w:rPr>
        <w:t>是上述</w:t>
      </w:r>
      <w:proofErr w:type="gramStart"/>
      <w:r w:rsidRPr="0095594B">
        <w:rPr>
          <w:rStyle w:val="a7"/>
          <w:rFonts w:hint="eastAsia"/>
        </w:rPr>
        <w:t>研发组</w:t>
      </w:r>
      <w:proofErr w:type="gramEnd"/>
      <w:r w:rsidRPr="0095594B">
        <w:rPr>
          <w:rStyle w:val="a7"/>
          <w:rFonts w:hint="eastAsia"/>
        </w:rPr>
        <w:t>成员，持有人有随时查看本文档的权利，在获得本文档编写人员的同意下，持有人允许修改本文档中部分内容。本文档的持有人有义务保护本文档不被他人私自查看、篡改、复制或伪造。持有人以外人员在获得文档编写人员的许可下，仅可以查看本文档内容，不得记录、复制、篡改或伪造。任何人查看本文档时，都有义务保证本文档的相关内容不被泄密。本文档不设保密期限，以公开声明（该声明需研发组长手签）的形式解除对本文档的保密。</w:t>
      </w:r>
    </w:p>
    <w:p w:rsidR="008E0E2B" w:rsidRDefault="008E0E2B" w:rsidP="008E0E2B">
      <w:pPr>
        <w:ind w:firstLine="420"/>
        <w:rPr>
          <w:rStyle w:val="a7"/>
        </w:rPr>
      </w:pPr>
      <w:r w:rsidRPr="0095594B">
        <w:rPr>
          <w:rStyle w:val="a7"/>
          <w:rFonts w:hint="eastAsia"/>
        </w:rPr>
        <w:t>一切查看本文档的人员皆视为同意并遵守以上协议，一旦出现违背上述协议的情况，本文档所有者（秋名山的老司机们）有追究相关责任人法律责任的权利。</w:t>
      </w:r>
    </w:p>
    <w:p w:rsidR="008E0E2B" w:rsidRDefault="008E0E2B" w:rsidP="008E0E2B">
      <w:pPr>
        <w:ind w:firstLine="420"/>
        <w:rPr>
          <w:rStyle w:val="a7"/>
        </w:rPr>
      </w:pPr>
    </w:p>
    <w:p w:rsidR="008E0E2B" w:rsidRDefault="008E0E2B" w:rsidP="008E0E2B">
      <w:pPr>
        <w:ind w:firstLine="420"/>
        <w:rPr>
          <w:rStyle w:val="a7"/>
        </w:rPr>
      </w:pPr>
      <w:r>
        <w:rPr>
          <w:rStyle w:val="a7"/>
          <w:rFonts w:hint="eastAsia"/>
        </w:rPr>
        <w:t>T</w:t>
      </w:r>
      <w:r>
        <w:rPr>
          <w:rStyle w:val="a7"/>
        </w:rPr>
        <w:t>h</w:t>
      </w:r>
      <w:r>
        <w:rPr>
          <w:rStyle w:val="a7"/>
          <w:rFonts w:hint="eastAsia"/>
        </w:rPr>
        <w:t>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 belongs to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development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</w:t>
      </w:r>
      <w:r>
        <w:rPr>
          <w:rStyle w:val="a7"/>
        </w:rPr>
        <w:t xml:space="preserve"> </w:t>
      </w:r>
      <w:r w:rsidRPr="0095594B">
        <w:rPr>
          <w:rStyle w:val="a7"/>
          <w:rFonts w:hint="eastAsia"/>
        </w:rPr>
        <w:t>秋明山的老司机们</w:t>
      </w:r>
      <w:r>
        <w:rPr>
          <w:rStyle w:val="a7"/>
          <w:rFonts w:hint="eastAsia"/>
        </w:rPr>
        <w:t>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and 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owners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are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only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developers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group.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 owners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have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rights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read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and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modify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with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permissions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editors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 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document.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owner</w:t>
      </w:r>
      <w:r>
        <w:rPr>
          <w:rStyle w:val="a7"/>
          <w:rFonts w:hint="eastAsia"/>
        </w:rPr>
        <w:t>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have 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obligations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protect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not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be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read,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modify,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copy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or</w:t>
      </w:r>
      <w:r>
        <w:rPr>
          <w:rStyle w:val="a7"/>
        </w:rPr>
        <w:t xml:space="preserve"> </w:t>
      </w:r>
      <w:r w:rsidRPr="007C6640">
        <w:rPr>
          <w:rStyle w:val="a7"/>
        </w:rPr>
        <w:t>plagiarize</w:t>
      </w:r>
      <w:r>
        <w:rPr>
          <w:rStyle w:val="a7"/>
          <w:rFonts w:hint="eastAsia"/>
        </w:rPr>
        <w:t>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by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others.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Man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who 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out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owners </w:t>
      </w:r>
      <w:r>
        <w:rPr>
          <w:rStyle w:val="a7"/>
          <w:rFonts w:hint="eastAsia"/>
        </w:rPr>
        <w:t>can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only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read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without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recording,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copy,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modify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or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plagiarized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under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permissions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editors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document.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Everyone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who read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 has 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obligations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protect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secret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document.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document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has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no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limit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of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dates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abolishment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secret</w:t>
      </w:r>
      <w:r>
        <w:rPr>
          <w:rStyle w:val="a7"/>
        </w:rPr>
        <w:t xml:space="preserve"> </w:t>
      </w:r>
      <w:proofErr w:type="gramStart"/>
      <w:r>
        <w:rPr>
          <w:rStyle w:val="a7"/>
          <w:rFonts w:hint="eastAsia"/>
        </w:rPr>
        <w:t>declaration,</w:t>
      </w:r>
      <w:proofErr w:type="gramEnd"/>
      <w:r>
        <w:rPr>
          <w:rStyle w:val="a7"/>
        </w:rPr>
        <w:t xml:space="preserve"> </w:t>
      </w:r>
      <w:r>
        <w:rPr>
          <w:rStyle w:val="a7"/>
          <w:rFonts w:hint="eastAsia"/>
        </w:rPr>
        <w:t>and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it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can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be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abolished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by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public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declaration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(with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leader</w:t>
      </w:r>
      <w:r>
        <w:rPr>
          <w:rStyle w:val="a7"/>
        </w:rPr>
        <w:t>’</w:t>
      </w:r>
      <w:r>
        <w:rPr>
          <w:rStyle w:val="a7"/>
          <w:rFonts w:hint="eastAsia"/>
        </w:rPr>
        <w:t>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signature).</w:t>
      </w:r>
    </w:p>
    <w:p w:rsidR="008E0E2B" w:rsidRPr="0095594B" w:rsidRDefault="008E0E2B" w:rsidP="008E0E2B">
      <w:pPr>
        <w:ind w:firstLine="420"/>
        <w:rPr>
          <w:rStyle w:val="a7"/>
        </w:rPr>
      </w:pPr>
      <w:r>
        <w:rPr>
          <w:rStyle w:val="a7"/>
          <w:rFonts w:hint="eastAsia"/>
        </w:rPr>
        <w:t>Everyone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who read</w:t>
      </w:r>
      <w:r>
        <w:rPr>
          <w:rStyle w:val="a7"/>
        </w:rPr>
        <w:t xml:space="preserve"> this </w:t>
      </w:r>
      <w:r>
        <w:rPr>
          <w:rStyle w:val="a7"/>
          <w:rFonts w:hint="eastAsia"/>
        </w:rPr>
        <w:t>document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are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all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consider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follow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secret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declaration,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and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owners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(</w:t>
      </w:r>
      <w:r w:rsidRPr="0095594B">
        <w:rPr>
          <w:rStyle w:val="a7"/>
          <w:rFonts w:hint="eastAsia"/>
        </w:rPr>
        <w:t>秋名山的老司机们</w:t>
      </w:r>
      <w:r>
        <w:rPr>
          <w:rStyle w:val="a7"/>
          <w:rFonts w:hint="eastAsia"/>
        </w:rPr>
        <w:t>)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have rights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to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ask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the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illegal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responsibilities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who has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obey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this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declaration.</w:t>
      </w:r>
    </w:p>
    <w:p w:rsidR="008E0E2B" w:rsidRPr="008E0E2B" w:rsidRDefault="008E0E2B" w:rsidP="008E0E2B">
      <w:pPr>
        <w:widowControl/>
        <w:jc w:val="left"/>
      </w:pPr>
      <w:r>
        <w:br w:type="page"/>
      </w:r>
    </w:p>
    <w:p w:rsidR="008E0E2B" w:rsidRDefault="008E0E2B" w:rsidP="008E0E2B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模块设计</w:t>
      </w:r>
    </w:p>
    <w:p w:rsidR="008E0E2B" w:rsidRDefault="008E0E2B" w:rsidP="008E0E2B">
      <w:pPr>
        <w:pStyle w:val="2"/>
      </w:pPr>
      <w:r>
        <w:rPr>
          <w:rFonts w:hint="eastAsia"/>
        </w:rPr>
        <w:t>模块交互示意图</w:t>
      </w:r>
    </w:p>
    <w:p w:rsidR="008E0E2B" w:rsidRPr="00A22095" w:rsidRDefault="008E0E2B" w:rsidP="008E0E2B">
      <w:pPr>
        <w:jc w:val="center"/>
      </w:pPr>
      <w:r>
        <w:rPr>
          <w:rFonts w:hint="eastAsia"/>
          <w:noProof/>
        </w:rPr>
        <w:drawing>
          <wp:inline distT="0" distB="0" distL="0" distR="0" wp14:anchorId="01E222A7" wp14:editId="5B5807A1">
            <wp:extent cx="7234458" cy="41170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智能仓储模块交互示意图--秋名山的老司机们.png"/>
                    <pic:cNvPicPr/>
                  </pic:nvPicPr>
                  <pic:blipFill rotWithShape="1">
                    <a:blip r:embed="rId8"/>
                    <a:srcRect l="8752" t="17301"/>
                    <a:stretch/>
                  </pic:blipFill>
                  <pic:spPr bwMode="auto">
                    <a:xfrm rot="5400000">
                      <a:off x="0" y="0"/>
                      <a:ext cx="7263310" cy="4133477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E2B" w:rsidRDefault="008E0E2B" w:rsidP="008E0E2B">
      <w:pPr>
        <w:pStyle w:val="2"/>
      </w:pPr>
      <w:r>
        <w:rPr>
          <w:rFonts w:hint="eastAsia"/>
        </w:rPr>
        <w:lastRenderedPageBreak/>
        <w:t>服务器模块</w:t>
      </w:r>
    </w:p>
    <w:p w:rsidR="008E0E2B" w:rsidRDefault="008E0E2B" w:rsidP="008E0E2B">
      <w:pPr>
        <w:pStyle w:val="4"/>
      </w:pPr>
      <w:r>
        <w:rPr>
          <w:rFonts w:hint="eastAsia"/>
        </w:rPr>
        <w:t>服务器业务流程图</w:t>
      </w:r>
    </w:p>
    <w:p w:rsidR="008E0E2B" w:rsidRDefault="008E0E2B" w:rsidP="008E0E2B">
      <w:pPr>
        <w:rPr>
          <w:noProof/>
        </w:rPr>
      </w:pPr>
      <w:r>
        <w:rPr>
          <w:rFonts w:hint="eastAsia"/>
          <w:noProof/>
        </w:rPr>
        <w:t>主线程：</w:t>
      </w:r>
    </w:p>
    <w:p w:rsidR="008E0E2B" w:rsidRDefault="008E0E2B" w:rsidP="008E0E2B">
      <w:r>
        <w:rPr>
          <w:rFonts w:hint="eastAsia"/>
          <w:noProof/>
        </w:rPr>
        <w:drawing>
          <wp:inline distT="0" distB="0" distL="0" distR="0" wp14:anchorId="5B2996B6" wp14:editId="6587B22F">
            <wp:extent cx="5469925" cy="7218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智能仓储服务器业务流程--秋名山的老司机们.png"/>
                    <pic:cNvPicPr/>
                  </pic:nvPicPr>
                  <pic:blipFill rotWithShape="1">
                    <a:blip r:embed="rId9"/>
                    <a:srcRect l="30794" t="6549" r="27164" b="42909"/>
                    <a:stretch/>
                  </pic:blipFill>
                  <pic:spPr bwMode="auto">
                    <a:xfrm>
                      <a:off x="0" y="0"/>
                      <a:ext cx="5504924" cy="726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E2B" w:rsidRDefault="008E0E2B" w:rsidP="008E0E2B">
      <w:r>
        <w:rPr>
          <w:rFonts w:hint="eastAsia"/>
        </w:rPr>
        <w:lastRenderedPageBreak/>
        <w:t>终端监听线程：</w:t>
      </w:r>
    </w:p>
    <w:p w:rsidR="008E0E2B" w:rsidRDefault="008E0E2B" w:rsidP="008E0E2B">
      <w:r>
        <w:rPr>
          <w:rFonts w:hint="eastAsia"/>
          <w:noProof/>
        </w:rPr>
        <w:drawing>
          <wp:inline distT="0" distB="0" distL="0" distR="0" wp14:anchorId="21CBAEC3" wp14:editId="1DFC21B8">
            <wp:extent cx="3262129" cy="40530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智能仓储服务器业务流程--秋名山的老司机们.png"/>
                    <pic:cNvPicPr/>
                  </pic:nvPicPr>
                  <pic:blipFill rotWithShape="1">
                    <a:blip r:embed="rId9"/>
                    <a:srcRect l="14068" t="60514" r="54360" b="3756"/>
                    <a:stretch/>
                  </pic:blipFill>
                  <pic:spPr bwMode="auto">
                    <a:xfrm>
                      <a:off x="0" y="0"/>
                      <a:ext cx="3290681" cy="408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E2B" w:rsidRDefault="008E0E2B" w:rsidP="008E0E2B">
      <w:pPr>
        <w:rPr>
          <w:noProof/>
        </w:rPr>
      </w:pPr>
      <w:r>
        <w:rPr>
          <w:rFonts w:hint="eastAsia"/>
        </w:rPr>
        <w:t>终端线程：</w:t>
      </w:r>
    </w:p>
    <w:p w:rsidR="008E0E2B" w:rsidRPr="00DD2B6E" w:rsidRDefault="008E0E2B" w:rsidP="008E0E2B">
      <w:r>
        <w:rPr>
          <w:rFonts w:hint="eastAsia"/>
          <w:noProof/>
        </w:rPr>
        <w:drawing>
          <wp:inline distT="0" distB="0" distL="0" distR="0" wp14:anchorId="6CA65021" wp14:editId="435CFC59">
            <wp:extent cx="4581523" cy="41765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智能仓储服务器业务流程--秋名山的老司机们.png"/>
                    <pic:cNvPicPr/>
                  </pic:nvPicPr>
                  <pic:blipFill rotWithShape="1">
                    <a:blip r:embed="rId9"/>
                    <a:srcRect l="53299" t="61219" b="1"/>
                    <a:stretch/>
                  </pic:blipFill>
                  <pic:spPr bwMode="auto">
                    <a:xfrm>
                      <a:off x="0" y="0"/>
                      <a:ext cx="4620618" cy="421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E2B" w:rsidRDefault="008E0E2B" w:rsidP="008E0E2B">
      <w:pPr>
        <w:pStyle w:val="4"/>
      </w:pPr>
      <w:r>
        <w:rPr>
          <w:rFonts w:hint="eastAsia"/>
        </w:rPr>
        <w:lastRenderedPageBreak/>
        <w:t>服务器概要设计</w:t>
      </w:r>
    </w:p>
    <w:p w:rsidR="008E0E2B" w:rsidRPr="00C36D13" w:rsidRDefault="008E0E2B" w:rsidP="008E0E2B">
      <w:pPr>
        <w:rPr>
          <w:b/>
        </w:rPr>
      </w:pPr>
      <w:r w:rsidRPr="00C36D13">
        <w:rPr>
          <w:rFonts w:hint="eastAsia"/>
          <w:b/>
        </w:rPr>
        <w:t>主线程：</w:t>
      </w:r>
    </w:p>
    <w:p w:rsidR="008E0E2B" w:rsidRDefault="008E0E2B" w:rsidP="008E0E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开启服务</w:t>
      </w:r>
    </w:p>
    <w:p w:rsidR="008E0E2B" w:rsidRDefault="008E0E2B" w:rsidP="008E0E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创建监听线程，监听是否有终端（客户端）上线</w:t>
      </w:r>
    </w:p>
    <w:p w:rsidR="008E0E2B" w:rsidRDefault="008E0E2B" w:rsidP="008E0E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初始化终端设备列表</w:t>
      </w:r>
    </w:p>
    <w:p w:rsidR="008E0E2B" w:rsidRDefault="008E0E2B" w:rsidP="008E0E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当服务器正常运行时，循环监听是否有设备参数在数据库上更新</w:t>
      </w:r>
    </w:p>
    <w:p w:rsidR="008E0E2B" w:rsidRDefault="008E0E2B" w:rsidP="008E0E2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有参数在数据库更新，索引终端设备列表，通知相应线程处理业务</w:t>
      </w:r>
    </w:p>
    <w:p w:rsidR="008E0E2B" w:rsidRDefault="008E0E2B" w:rsidP="008E0E2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没有参数在数据库更新，进入下一次循环</w:t>
      </w:r>
    </w:p>
    <w:p w:rsidR="008E0E2B" w:rsidRDefault="008E0E2B" w:rsidP="008E0E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当服务器即将退出时，回收终端线程，回收监听线程，回收相关资源</w:t>
      </w:r>
    </w:p>
    <w:p w:rsidR="008E0E2B" w:rsidRDefault="008E0E2B" w:rsidP="008E0E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退出程序</w:t>
      </w:r>
    </w:p>
    <w:p w:rsidR="008E0E2B" w:rsidRDefault="008E0E2B" w:rsidP="008E0E2B"/>
    <w:p w:rsidR="008E0E2B" w:rsidRDefault="008E0E2B" w:rsidP="008E0E2B">
      <w:pPr>
        <w:rPr>
          <w:b/>
        </w:rPr>
      </w:pPr>
      <w:r w:rsidRPr="00C36D13">
        <w:rPr>
          <w:rFonts w:hint="eastAsia"/>
          <w:b/>
        </w:rPr>
        <w:t>终端监听线程：</w:t>
      </w:r>
    </w:p>
    <w:p w:rsidR="008E0E2B" w:rsidRDefault="008E0E2B" w:rsidP="008E0E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当主线程正常工作时，循环监听是否有终端（客户端）上线</w:t>
      </w:r>
    </w:p>
    <w:p w:rsidR="008E0E2B" w:rsidRDefault="008E0E2B" w:rsidP="008E0E2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当有终端（客户端）上线时，创建终端线程，更新设备列表</w:t>
      </w:r>
    </w:p>
    <w:p w:rsidR="008E0E2B" w:rsidRDefault="008E0E2B" w:rsidP="008E0E2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没有终端（客户端）上线时，进入下一次循环</w:t>
      </w:r>
    </w:p>
    <w:p w:rsidR="008E0E2B" w:rsidRDefault="008E0E2B" w:rsidP="008E0E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当主线程通知退出时，回收资源，退出线程</w:t>
      </w:r>
    </w:p>
    <w:p w:rsidR="008E0E2B" w:rsidRDefault="008E0E2B" w:rsidP="008E0E2B"/>
    <w:p w:rsidR="008E0E2B" w:rsidRDefault="008E0E2B" w:rsidP="008E0E2B">
      <w:pPr>
        <w:rPr>
          <w:b/>
        </w:rPr>
      </w:pPr>
      <w:r w:rsidRPr="00F52CA6">
        <w:rPr>
          <w:rFonts w:hint="eastAsia"/>
          <w:b/>
        </w:rPr>
        <w:t>终端线程：</w:t>
      </w:r>
    </w:p>
    <w:p w:rsidR="008E0E2B" w:rsidRDefault="008E0E2B" w:rsidP="008E0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从数据库中读取设备默认参数</w:t>
      </w:r>
    </w:p>
    <w:p w:rsidR="008E0E2B" w:rsidRDefault="008E0E2B" w:rsidP="008E0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将读到的参数初始化到设备</w:t>
      </w:r>
    </w:p>
    <w:p w:rsidR="008E0E2B" w:rsidRDefault="008E0E2B" w:rsidP="008E0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在主线程正常工作时，轮询多路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是否有可读写资源</w:t>
      </w:r>
    </w:p>
    <w:p w:rsidR="008E0E2B" w:rsidRDefault="008E0E2B" w:rsidP="008E0E2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有可读写资源，接收数据并处理或发送相应数据</w:t>
      </w:r>
    </w:p>
    <w:p w:rsidR="008E0E2B" w:rsidRDefault="008E0E2B" w:rsidP="008E0E2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没有可读写资源，判断当前时刻是否满足采集周期</w:t>
      </w:r>
    </w:p>
    <w:p w:rsidR="008E0E2B" w:rsidRDefault="008E0E2B" w:rsidP="008E0E2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如果满足，发送周期性采集数据请求</w:t>
      </w:r>
    </w:p>
    <w:p w:rsidR="008E0E2B" w:rsidRDefault="008E0E2B" w:rsidP="008E0E2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不满足则进入下一次循环</w:t>
      </w:r>
    </w:p>
    <w:p w:rsidR="008E0E2B" w:rsidRDefault="008E0E2B" w:rsidP="008E0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当主线程通知退出时，通知终端（客户端）下线，回收资源</w:t>
      </w:r>
    </w:p>
    <w:p w:rsidR="008E0E2B" w:rsidRPr="00F52CA6" w:rsidRDefault="008E0E2B" w:rsidP="008E0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线程退出</w:t>
      </w:r>
    </w:p>
    <w:p w:rsidR="008E0E2B" w:rsidRDefault="008E0E2B" w:rsidP="008E0E2B">
      <w:pPr>
        <w:pStyle w:val="2"/>
      </w:pPr>
      <w:r>
        <w:rPr>
          <w:rFonts w:hint="eastAsia"/>
        </w:rPr>
        <w:lastRenderedPageBreak/>
        <w:t>终端（客户端）模块</w:t>
      </w:r>
    </w:p>
    <w:p w:rsidR="008E0E2B" w:rsidRDefault="008E0E2B" w:rsidP="008E0E2B">
      <w:pPr>
        <w:pStyle w:val="4"/>
      </w:pPr>
      <w:r>
        <w:rPr>
          <w:rFonts w:hint="eastAsia"/>
        </w:rPr>
        <w:t>终端（客户端）流程图</w:t>
      </w:r>
    </w:p>
    <w:p w:rsidR="008E0E2B" w:rsidRPr="00BF4CFD" w:rsidRDefault="008E0E2B" w:rsidP="008E0E2B">
      <w:r w:rsidRPr="00BF4CFD">
        <w:rPr>
          <w:noProof/>
        </w:rPr>
        <w:drawing>
          <wp:inline distT="0" distB="0" distL="0" distR="0" wp14:anchorId="6149ADA2" wp14:editId="62970EBE">
            <wp:extent cx="4555525" cy="5909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智能仓储终端业务流程--秋名山的老司机们.png"/>
                    <pic:cNvPicPr/>
                  </pic:nvPicPr>
                  <pic:blipFill rotWithShape="1">
                    <a:blip r:embed="rId10"/>
                    <a:srcRect l="44007" t="12385"/>
                    <a:stretch/>
                  </pic:blipFill>
                  <pic:spPr bwMode="auto">
                    <a:xfrm>
                      <a:off x="0" y="0"/>
                      <a:ext cx="4564498" cy="592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E2B" w:rsidRDefault="008E0E2B" w:rsidP="008E0E2B">
      <w:pPr>
        <w:pStyle w:val="4"/>
      </w:pPr>
      <w:r>
        <w:rPr>
          <w:rFonts w:hint="eastAsia"/>
        </w:rPr>
        <w:t>终端（客户端）概要设计</w:t>
      </w:r>
    </w:p>
    <w:p w:rsidR="008E0E2B" w:rsidRDefault="008E0E2B" w:rsidP="008E0E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连接服务器</w:t>
      </w:r>
    </w:p>
    <w:p w:rsidR="008E0E2B" w:rsidRDefault="008E0E2B" w:rsidP="008E0E2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将本地设备信息发送到服务器作为连接认证条件</w:t>
      </w:r>
    </w:p>
    <w:p w:rsidR="008E0E2B" w:rsidRDefault="008E0E2B" w:rsidP="008E0E2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如果认证通过则下载设备参数，并继续</w:t>
      </w:r>
    </w:p>
    <w:p w:rsidR="008E0E2B" w:rsidRDefault="008E0E2B" w:rsidP="008E0E2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如果认证不通过则退出程序</w:t>
      </w:r>
    </w:p>
    <w:p w:rsidR="008E0E2B" w:rsidRDefault="008E0E2B" w:rsidP="008E0E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当与服务器正常连接时，轮训多路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是否有可读写数据</w:t>
      </w:r>
    </w:p>
    <w:p w:rsidR="008E0E2B" w:rsidRPr="00354040" w:rsidRDefault="008E0E2B" w:rsidP="008E0E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当终端（客户端）下线或服务器通知下线时，回收资源并退出程序</w:t>
      </w:r>
    </w:p>
    <w:p w:rsidR="008E0E2B" w:rsidRDefault="008E0E2B" w:rsidP="008E0E2B">
      <w:pPr>
        <w:pStyle w:val="2"/>
      </w:pPr>
      <w:r>
        <w:rPr>
          <w:rFonts w:hint="eastAsia"/>
        </w:rPr>
        <w:t>数据库</w:t>
      </w:r>
    </w:p>
    <w:p w:rsidR="0083409D" w:rsidRDefault="0083409D" w:rsidP="0083409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数据库详细设计见《项目需求文档》数据字典。</w:t>
      </w:r>
    </w:p>
    <w:p w:rsidR="0083409D" w:rsidRDefault="0083409D" w:rsidP="0083409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建立数据库接口文件包（增、删、改、查）</w:t>
      </w:r>
    </w:p>
    <w:p w:rsidR="0083409D" w:rsidRPr="0083409D" w:rsidRDefault="0083409D" w:rsidP="0083409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实现数据库访问接口。</w:t>
      </w:r>
    </w:p>
    <w:p w:rsidR="008E0E2B" w:rsidRDefault="008E0E2B" w:rsidP="008E0E2B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端</w:t>
      </w:r>
    </w:p>
    <w:p w:rsidR="0083409D" w:rsidRDefault="0083409D" w:rsidP="0083409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页面设计（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）。</w:t>
      </w:r>
    </w:p>
    <w:p w:rsidR="0083409D" w:rsidRDefault="0083409D" w:rsidP="0083409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CGI</w:t>
      </w:r>
      <w:r>
        <w:rPr>
          <w:rFonts w:hint="eastAsia"/>
        </w:rPr>
        <w:t>后台模块设计。</w:t>
      </w:r>
    </w:p>
    <w:p w:rsidR="0083409D" w:rsidRDefault="0083409D" w:rsidP="0083409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数据库访问。</w:t>
      </w:r>
    </w:p>
    <w:p w:rsidR="0083409D" w:rsidRDefault="0083409D" w:rsidP="0083409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与视频服务器接口对接。</w:t>
      </w:r>
    </w:p>
    <w:p w:rsidR="0083409D" w:rsidRPr="0083409D" w:rsidRDefault="0083409D" w:rsidP="0083409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与服务器线程实现通讯。</w:t>
      </w:r>
    </w:p>
    <w:p w:rsidR="000572EA" w:rsidRDefault="00847CAA" w:rsidP="00847CAA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目录</w:t>
      </w:r>
    </w:p>
    <w:p w:rsidR="00847CAA" w:rsidRDefault="00847CAA" w:rsidP="00847CAA">
      <w:pPr>
        <w:pStyle w:val="2"/>
        <w:rPr>
          <w:rFonts w:hint="eastAsia"/>
        </w:rPr>
      </w:pPr>
      <w:r>
        <w:rPr>
          <w:rFonts w:hint="eastAsia"/>
        </w:rPr>
        <w:t>Bin</w:t>
      </w:r>
    </w:p>
    <w:p w:rsidR="00060973" w:rsidRDefault="00847CAA" w:rsidP="00060973">
      <w:pPr>
        <w:rPr>
          <w:rFonts w:hint="eastAsia"/>
        </w:rPr>
      </w:pPr>
      <w:r>
        <w:rPr>
          <w:rFonts w:hint="eastAsia"/>
        </w:rPr>
        <w:t>编译后的文件</w:t>
      </w:r>
      <w:r w:rsidR="006C6AC4">
        <w:rPr>
          <w:rFonts w:hint="eastAsia"/>
        </w:rPr>
        <w:t>：</w:t>
      </w:r>
    </w:p>
    <w:p w:rsidR="006C6AC4" w:rsidRDefault="006C6AC4" w:rsidP="006C6AC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：所有</w:t>
      </w:r>
      <w:r>
        <w:rPr>
          <w:rFonts w:hint="eastAsia"/>
        </w:rPr>
        <w:t>web</w:t>
      </w:r>
      <w:r>
        <w:rPr>
          <w:rFonts w:hint="eastAsia"/>
        </w:rPr>
        <w:t>服务器网页文件</w:t>
      </w:r>
    </w:p>
    <w:p w:rsidR="006C6AC4" w:rsidRDefault="006C6AC4" w:rsidP="006C6A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文件</w:t>
      </w:r>
    </w:p>
    <w:p w:rsidR="006C6AC4" w:rsidRDefault="006C6AC4" w:rsidP="006C6AC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server </w:t>
      </w:r>
      <w:r>
        <w:rPr>
          <w:rFonts w:hint="eastAsia"/>
        </w:rPr>
        <w:t>服务器文件</w:t>
      </w:r>
    </w:p>
    <w:p w:rsidR="00847CAA" w:rsidRDefault="00847CAA" w:rsidP="00847CAA">
      <w:pPr>
        <w:pStyle w:val="2"/>
        <w:rPr>
          <w:rFonts w:hint="eastAsia"/>
        </w:rPr>
      </w:pPr>
      <w:r>
        <w:rPr>
          <w:rFonts w:hint="eastAsia"/>
        </w:rPr>
        <w:t>DB</w:t>
      </w:r>
    </w:p>
    <w:p w:rsidR="00847CAA" w:rsidRPr="00847CAA" w:rsidRDefault="00847CAA" w:rsidP="00847CAA">
      <w:pPr>
        <w:rPr>
          <w:rFonts w:hint="eastAsia"/>
        </w:rPr>
      </w:pPr>
      <w:r>
        <w:rPr>
          <w:rFonts w:hint="eastAsia"/>
        </w:rPr>
        <w:t>数据库文件</w:t>
      </w:r>
    </w:p>
    <w:p w:rsidR="00847CAA" w:rsidRDefault="00847CAA" w:rsidP="00847CAA">
      <w:pPr>
        <w:pStyle w:val="2"/>
        <w:rPr>
          <w:rFonts w:hint="eastAsia"/>
        </w:rPr>
      </w:pPr>
      <w:r>
        <w:rPr>
          <w:rFonts w:hint="eastAsia"/>
        </w:rPr>
        <w:t>Design</w:t>
      </w:r>
    </w:p>
    <w:p w:rsidR="00847CAA" w:rsidRPr="00847CAA" w:rsidRDefault="00847CAA" w:rsidP="00847CAA">
      <w:pPr>
        <w:rPr>
          <w:rFonts w:hint="eastAsia"/>
        </w:rPr>
      </w:pPr>
      <w:r>
        <w:rPr>
          <w:rFonts w:hint="eastAsia"/>
        </w:rPr>
        <w:t>设计文档</w:t>
      </w:r>
    </w:p>
    <w:p w:rsidR="00847CAA" w:rsidRDefault="00847CAA" w:rsidP="00847CAA">
      <w:pPr>
        <w:pStyle w:val="2"/>
        <w:rPr>
          <w:rFonts w:hint="eastAsia"/>
        </w:rPr>
      </w:pPr>
      <w:r>
        <w:rPr>
          <w:rFonts w:hint="eastAsia"/>
        </w:rPr>
        <w:t>Doc</w:t>
      </w:r>
    </w:p>
    <w:p w:rsidR="00847CAA" w:rsidRPr="00847CAA" w:rsidRDefault="00847CAA" w:rsidP="00847CAA">
      <w:pPr>
        <w:rPr>
          <w:rFonts w:hint="eastAsia"/>
        </w:rPr>
      </w:pPr>
      <w:r>
        <w:rPr>
          <w:rFonts w:hint="eastAsia"/>
        </w:rPr>
        <w:t>说明文档</w:t>
      </w:r>
    </w:p>
    <w:p w:rsidR="00847CAA" w:rsidRDefault="00847CAA" w:rsidP="00847CAA">
      <w:pPr>
        <w:pStyle w:val="2"/>
        <w:rPr>
          <w:rFonts w:hint="eastAsia"/>
        </w:rPr>
      </w:pPr>
      <w:r>
        <w:rPr>
          <w:rFonts w:hint="eastAsia"/>
        </w:rPr>
        <w:lastRenderedPageBreak/>
        <w:t>Lo</w:t>
      </w:r>
      <w:bookmarkStart w:id="0" w:name="_GoBack"/>
      <w:bookmarkEnd w:id="0"/>
      <w:r>
        <w:rPr>
          <w:rFonts w:hint="eastAsia"/>
        </w:rPr>
        <w:t>g</w:t>
      </w:r>
    </w:p>
    <w:p w:rsidR="00847CAA" w:rsidRPr="00847CAA" w:rsidRDefault="00847CAA" w:rsidP="00847CAA">
      <w:pPr>
        <w:rPr>
          <w:rFonts w:hint="eastAsia"/>
        </w:rPr>
      </w:pPr>
      <w:r>
        <w:rPr>
          <w:rFonts w:hint="eastAsia"/>
        </w:rPr>
        <w:t>日志文件</w:t>
      </w:r>
    </w:p>
    <w:p w:rsidR="00847CAA" w:rsidRDefault="00847CAA" w:rsidP="00847CAA">
      <w:pPr>
        <w:pStyle w:val="2"/>
        <w:rPr>
          <w:rFonts w:hint="eastAsia"/>
        </w:rPr>
      </w:pPr>
      <w:r>
        <w:rPr>
          <w:rFonts w:hint="eastAsia"/>
        </w:rPr>
        <w:t>Res</w:t>
      </w:r>
    </w:p>
    <w:p w:rsidR="00847CAA" w:rsidRPr="00847CAA" w:rsidRDefault="00847CAA" w:rsidP="00847CAA">
      <w:pPr>
        <w:rPr>
          <w:rFonts w:hint="eastAsia"/>
        </w:rPr>
      </w:pPr>
      <w:r>
        <w:rPr>
          <w:rFonts w:hint="eastAsia"/>
        </w:rPr>
        <w:t>依赖库</w:t>
      </w:r>
    </w:p>
    <w:p w:rsidR="00847CAA" w:rsidRDefault="00847CAA" w:rsidP="00847CAA">
      <w:pPr>
        <w:pStyle w:val="2"/>
        <w:rPr>
          <w:rFonts w:hint="eastAsia"/>
        </w:rPr>
      </w:pPr>
      <w:r>
        <w:rPr>
          <w:rFonts w:hint="eastAsia"/>
        </w:rPr>
        <w:t>Soft</w:t>
      </w:r>
    </w:p>
    <w:p w:rsidR="00847CAA" w:rsidRPr="00847CAA" w:rsidRDefault="00847CAA" w:rsidP="00847CAA">
      <w:pPr>
        <w:rPr>
          <w:rFonts w:hint="eastAsia"/>
        </w:rPr>
      </w:pPr>
      <w:r>
        <w:rPr>
          <w:rFonts w:hint="eastAsia"/>
        </w:rPr>
        <w:t>相关软件</w:t>
      </w:r>
    </w:p>
    <w:p w:rsidR="00847CAA" w:rsidRDefault="00847CAA" w:rsidP="00847CAA">
      <w:pPr>
        <w:pStyle w:val="2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</w:p>
    <w:p w:rsidR="00847CAA" w:rsidRPr="00847CAA" w:rsidRDefault="00847CAA" w:rsidP="00847CAA">
      <w:r>
        <w:rPr>
          <w:rFonts w:hint="eastAsia"/>
        </w:rPr>
        <w:t>项目源码</w:t>
      </w:r>
    </w:p>
    <w:sectPr w:rsidR="00847CAA" w:rsidRPr="00847CAA" w:rsidSect="00C844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176" w:rsidRDefault="000D7176" w:rsidP="008E0E2B">
      <w:r>
        <w:separator/>
      </w:r>
    </w:p>
  </w:endnote>
  <w:endnote w:type="continuationSeparator" w:id="0">
    <w:p w:rsidR="000D7176" w:rsidRDefault="000D7176" w:rsidP="008E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176" w:rsidRDefault="000D7176" w:rsidP="008E0E2B">
      <w:r>
        <w:separator/>
      </w:r>
    </w:p>
  </w:footnote>
  <w:footnote w:type="continuationSeparator" w:id="0">
    <w:p w:rsidR="000D7176" w:rsidRDefault="000D7176" w:rsidP="008E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22F2C"/>
    <w:multiLevelType w:val="hybridMultilevel"/>
    <w:tmpl w:val="189A3906"/>
    <w:lvl w:ilvl="0" w:tplc="19A07D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1E21DA"/>
    <w:multiLevelType w:val="multilevel"/>
    <w:tmpl w:val="C4543CEE"/>
    <w:lvl w:ilvl="0">
      <w:start w:val="1"/>
      <w:numFmt w:val="decimal"/>
      <w:lvlText w:val="%1."/>
      <w:lvlJc w:val="left"/>
      <w:pPr>
        <w:ind w:left="1316" w:hanging="7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8" w:hanging="1800"/>
      </w:pPr>
      <w:rPr>
        <w:rFonts w:hint="default"/>
      </w:rPr>
    </w:lvl>
  </w:abstractNum>
  <w:abstractNum w:abstractNumId="2">
    <w:nsid w:val="2E3C7411"/>
    <w:multiLevelType w:val="hybridMultilevel"/>
    <w:tmpl w:val="4C6EA8DE"/>
    <w:lvl w:ilvl="0" w:tplc="4C720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E206AD"/>
    <w:multiLevelType w:val="multilevel"/>
    <w:tmpl w:val="DB7A99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4">
    <w:nsid w:val="3F5E344F"/>
    <w:multiLevelType w:val="hybridMultilevel"/>
    <w:tmpl w:val="5EFAF62C"/>
    <w:lvl w:ilvl="0" w:tplc="875C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A729D2"/>
    <w:multiLevelType w:val="multilevel"/>
    <w:tmpl w:val="3E84CF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6">
    <w:nsid w:val="5DA54B24"/>
    <w:multiLevelType w:val="multilevel"/>
    <w:tmpl w:val="55E6E12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>
    <w:nsid w:val="63CE16D8"/>
    <w:multiLevelType w:val="hybridMultilevel"/>
    <w:tmpl w:val="6FACB27A"/>
    <w:lvl w:ilvl="0" w:tplc="58D0B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77619D"/>
    <w:multiLevelType w:val="multilevel"/>
    <w:tmpl w:val="CBFAAA4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9">
    <w:nsid w:val="72993320"/>
    <w:multiLevelType w:val="hybridMultilevel"/>
    <w:tmpl w:val="575A8DBC"/>
    <w:lvl w:ilvl="0" w:tplc="2CAC2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04"/>
    <w:rsid w:val="000572EA"/>
    <w:rsid w:val="00060973"/>
    <w:rsid w:val="000D7176"/>
    <w:rsid w:val="00621459"/>
    <w:rsid w:val="00691F30"/>
    <w:rsid w:val="006C6AC4"/>
    <w:rsid w:val="006C7904"/>
    <w:rsid w:val="006E180A"/>
    <w:rsid w:val="0083409D"/>
    <w:rsid w:val="00847CAA"/>
    <w:rsid w:val="008E0E2B"/>
    <w:rsid w:val="008F0473"/>
    <w:rsid w:val="00D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E2B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8E0E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E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E2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0E2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E2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E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E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E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E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E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E2B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0E2B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0E2B"/>
    <w:rPr>
      <w:rFonts w:eastAsiaTheme="min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0E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0E2B"/>
    <w:rPr>
      <w:rFonts w:eastAsiaTheme="minor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0E2B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E0E2B"/>
    <w:rPr>
      <w:rFonts w:eastAsiaTheme="minorEastAsia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E0E2B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E0E2B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List Paragraph"/>
    <w:basedOn w:val="a"/>
    <w:uiPriority w:val="34"/>
    <w:qFormat/>
    <w:rsid w:val="008E0E2B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8E0E2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E0E2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Intense Emphasis"/>
    <w:basedOn w:val="a0"/>
    <w:uiPriority w:val="21"/>
    <w:qFormat/>
    <w:rsid w:val="008E0E2B"/>
    <w:rPr>
      <w:b/>
      <w:bCs/>
      <w:i/>
      <w:iCs/>
      <w:color w:val="5B9BD5" w:themeColor="accent1"/>
    </w:rPr>
  </w:style>
  <w:style w:type="character" w:styleId="a8">
    <w:name w:val="Strong"/>
    <w:basedOn w:val="a0"/>
    <w:autoRedefine/>
    <w:uiPriority w:val="22"/>
    <w:qFormat/>
    <w:rsid w:val="008E0E2B"/>
    <w:rPr>
      <w:rFonts w:asciiTheme="majorHAnsi" w:hAnsiTheme="majorHAnsi"/>
      <w:sz w:val="32"/>
      <w:szCs w:val="32"/>
    </w:rPr>
  </w:style>
  <w:style w:type="character" w:customStyle="1" w:styleId="hands-on">
    <w:name w:val="hands-on表头"/>
    <w:rsid w:val="008E0E2B"/>
    <w:rPr>
      <w:b/>
      <w:bCs/>
    </w:rPr>
  </w:style>
  <w:style w:type="paragraph" w:customStyle="1" w:styleId="hands-on0">
    <w:name w:val="hands-on 表格内容_小五_单行"/>
    <w:basedOn w:val="a"/>
    <w:autoRedefine/>
    <w:rsid w:val="008E0E2B"/>
    <w:pPr>
      <w:jc w:val="left"/>
    </w:pPr>
    <w:rPr>
      <w:rFonts w:ascii="Times New Roman" w:hAnsi="Times New Roman" w:cs="Times New Roman"/>
      <w:sz w:val="18"/>
    </w:rPr>
  </w:style>
  <w:style w:type="table" w:styleId="a9">
    <w:name w:val="Table Grid"/>
    <w:basedOn w:val="a1"/>
    <w:uiPriority w:val="59"/>
    <w:unhideWhenUsed/>
    <w:rsid w:val="008E0E2B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ubtle Emphasis"/>
    <w:basedOn w:val="a0"/>
    <w:uiPriority w:val="19"/>
    <w:qFormat/>
    <w:rsid w:val="008E0E2B"/>
    <w:rPr>
      <w:i/>
      <w:iCs/>
      <w:color w:val="404040" w:themeColor="text1" w:themeTint="BF"/>
    </w:rPr>
  </w:style>
  <w:style w:type="paragraph" w:styleId="ab">
    <w:name w:val="Balloon Text"/>
    <w:basedOn w:val="a"/>
    <w:link w:val="Char2"/>
    <w:uiPriority w:val="99"/>
    <w:semiHidden/>
    <w:unhideWhenUsed/>
    <w:rsid w:val="0083409D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83409D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E2B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8E0E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E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E2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0E2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E2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E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E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E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E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E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E2B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0E2B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0E2B"/>
    <w:rPr>
      <w:rFonts w:eastAsiaTheme="min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0E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0E2B"/>
    <w:rPr>
      <w:rFonts w:eastAsiaTheme="minor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0E2B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E0E2B"/>
    <w:rPr>
      <w:rFonts w:eastAsiaTheme="minorEastAsia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E0E2B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E0E2B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List Paragraph"/>
    <w:basedOn w:val="a"/>
    <w:uiPriority w:val="34"/>
    <w:qFormat/>
    <w:rsid w:val="008E0E2B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8E0E2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E0E2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Intense Emphasis"/>
    <w:basedOn w:val="a0"/>
    <w:uiPriority w:val="21"/>
    <w:qFormat/>
    <w:rsid w:val="008E0E2B"/>
    <w:rPr>
      <w:b/>
      <w:bCs/>
      <w:i/>
      <w:iCs/>
      <w:color w:val="5B9BD5" w:themeColor="accent1"/>
    </w:rPr>
  </w:style>
  <w:style w:type="character" w:styleId="a8">
    <w:name w:val="Strong"/>
    <w:basedOn w:val="a0"/>
    <w:autoRedefine/>
    <w:uiPriority w:val="22"/>
    <w:qFormat/>
    <w:rsid w:val="008E0E2B"/>
    <w:rPr>
      <w:rFonts w:asciiTheme="majorHAnsi" w:hAnsiTheme="majorHAnsi"/>
      <w:sz w:val="32"/>
      <w:szCs w:val="32"/>
    </w:rPr>
  </w:style>
  <w:style w:type="character" w:customStyle="1" w:styleId="hands-on">
    <w:name w:val="hands-on表头"/>
    <w:rsid w:val="008E0E2B"/>
    <w:rPr>
      <w:b/>
      <w:bCs/>
    </w:rPr>
  </w:style>
  <w:style w:type="paragraph" w:customStyle="1" w:styleId="hands-on0">
    <w:name w:val="hands-on 表格内容_小五_单行"/>
    <w:basedOn w:val="a"/>
    <w:autoRedefine/>
    <w:rsid w:val="008E0E2B"/>
    <w:pPr>
      <w:jc w:val="left"/>
    </w:pPr>
    <w:rPr>
      <w:rFonts w:ascii="Times New Roman" w:hAnsi="Times New Roman" w:cs="Times New Roman"/>
      <w:sz w:val="18"/>
    </w:rPr>
  </w:style>
  <w:style w:type="table" w:styleId="a9">
    <w:name w:val="Table Grid"/>
    <w:basedOn w:val="a1"/>
    <w:uiPriority w:val="59"/>
    <w:unhideWhenUsed/>
    <w:rsid w:val="008E0E2B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ubtle Emphasis"/>
    <w:basedOn w:val="a0"/>
    <w:uiPriority w:val="19"/>
    <w:qFormat/>
    <w:rsid w:val="008E0E2B"/>
    <w:rPr>
      <w:i/>
      <w:iCs/>
      <w:color w:val="404040" w:themeColor="text1" w:themeTint="BF"/>
    </w:rPr>
  </w:style>
  <w:style w:type="paragraph" w:styleId="ab">
    <w:name w:val="Balloon Text"/>
    <w:basedOn w:val="a"/>
    <w:link w:val="Char2"/>
    <w:uiPriority w:val="99"/>
    <w:semiHidden/>
    <w:unhideWhenUsed/>
    <w:rsid w:val="0083409D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83409D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zjm</cp:lastModifiedBy>
  <cp:revision>9</cp:revision>
  <dcterms:created xsi:type="dcterms:W3CDTF">2016-10-12T05:56:00Z</dcterms:created>
  <dcterms:modified xsi:type="dcterms:W3CDTF">2016-10-20T07:46:00Z</dcterms:modified>
</cp:coreProperties>
</file>